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B4EF" w14:textId="41AC9DF7" w:rsidR="00BA02E6" w:rsidRDefault="00BA02E6" w:rsidP="0016710A">
      <w:pPr>
        <w:spacing w:after="0"/>
        <w:ind w:left="2880" w:firstLine="720"/>
        <w:rPr>
          <w:rFonts w:ascii="Times" w:hAnsi="Times"/>
          <w:b/>
          <w:color w:val="7F7F7F" w:themeColor="text1" w:themeTint="80"/>
          <w:sz w:val="24"/>
          <w:szCs w:val="24"/>
        </w:rPr>
      </w:pPr>
    </w:p>
    <w:p w14:paraId="306EDE9D" w14:textId="1F29EE64" w:rsidR="0016710A" w:rsidRPr="00026413" w:rsidRDefault="00026413" w:rsidP="00026413">
      <w:pPr>
        <w:spacing w:after="0"/>
        <w:rPr>
          <w:rFonts w:ascii="Times" w:hAnsi="Times"/>
          <w:b/>
          <w:color w:val="7F7F7F" w:themeColor="text1" w:themeTint="80"/>
          <w:sz w:val="26"/>
          <w:szCs w:val="26"/>
        </w:rPr>
      </w:pPr>
      <w:r w:rsidRPr="00B030DF">
        <w:rPr>
          <w:rFonts w:cs="Calibri"/>
          <w:b/>
          <w:noProof/>
          <w:sz w:val="72"/>
          <w:szCs w:val="72"/>
        </w:rPr>
        <w:drawing>
          <wp:inline distT="0" distB="0" distL="0" distR="0" wp14:anchorId="60B9E82E" wp14:editId="570D21AC">
            <wp:extent cx="942975" cy="970574"/>
            <wp:effectExtent l="0" t="0" r="0" b="1270"/>
            <wp:docPr id="497144648" name="Picture 1" descr="A group of children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hildren holding hand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49" cy="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1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410"/>
      </w:tblGrid>
      <w:tr w:rsidR="0016710A" w:rsidRPr="001029AC" w14:paraId="25E10F64" w14:textId="77777777" w:rsidTr="009F144D">
        <w:tc>
          <w:tcPr>
            <w:tcW w:w="2263" w:type="dxa"/>
          </w:tcPr>
          <w:p w14:paraId="5FEFBB12" w14:textId="5AEB3BF1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  <w:p w14:paraId="0AE88E30" w14:textId="7C03C677" w:rsidR="0016710A" w:rsidRPr="001029AC" w:rsidRDefault="0016710A" w:rsidP="009F144D">
            <w:pPr>
              <w:spacing w:after="8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  <w:tc>
          <w:tcPr>
            <w:tcW w:w="2410" w:type="dxa"/>
          </w:tcPr>
          <w:p w14:paraId="16A38974" w14:textId="46255B96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  <w:p w14:paraId="1ADCDB98" w14:textId="7982540C" w:rsidR="0016710A" w:rsidRPr="001029AC" w:rsidRDefault="0016710A" w:rsidP="009F144D">
            <w:pPr>
              <w:spacing w:after="80"/>
              <w:jc w:val="center"/>
              <w:rPr>
                <w:rFonts w:cstheme="minorHAnsi"/>
                <w:b/>
                <w:sz w:val="14"/>
                <w:szCs w:val="14"/>
              </w:rPr>
            </w:pPr>
          </w:p>
        </w:tc>
      </w:tr>
      <w:tr w:rsidR="0016710A" w:rsidRPr="001029AC" w14:paraId="792883AE" w14:textId="77777777" w:rsidTr="009F144D">
        <w:tc>
          <w:tcPr>
            <w:tcW w:w="2263" w:type="dxa"/>
          </w:tcPr>
          <w:p w14:paraId="2A630353" w14:textId="28EC4A6D" w:rsidR="0016710A" w:rsidRPr="001029AC" w:rsidRDefault="0016710A" w:rsidP="00F50734">
            <w:pPr>
              <w:suppressAutoHyphens/>
              <w:autoSpaceDN w:val="0"/>
              <w:jc w:val="center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</w:tc>
        <w:tc>
          <w:tcPr>
            <w:tcW w:w="2410" w:type="dxa"/>
          </w:tcPr>
          <w:p w14:paraId="4EF3C710" w14:textId="26E09690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16710A" w:rsidRPr="001029AC" w14:paraId="0B0B3D3E" w14:textId="77777777" w:rsidTr="00F50734">
        <w:trPr>
          <w:trHeight w:val="80"/>
        </w:trPr>
        <w:tc>
          <w:tcPr>
            <w:tcW w:w="4673" w:type="dxa"/>
            <w:gridSpan w:val="2"/>
          </w:tcPr>
          <w:p w14:paraId="2250A65F" w14:textId="7B33BF4F" w:rsidR="0016710A" w:rsidRPr="001029AC" w:rsidRDefault="0016710A" w:rsidP="00F50734">
            <w:pPr>
              <w:suppressAutoHyphens/>
              <w:autoSpaceDN w:val="0"/>
              <w:textAlignment w:val="baseline"/>
              <w:rPr>
                <w:rFonts w:cstheme="minorHAnsi"/>
                <w:i/>
                <w:sz w:val="16"/>
                <w:szCs w:val="16"/>
              </w:rPr>
            </w:pPr>
          </w:p>
        </w:tc>
      </w:tr>
    </w:tbl>
    <w:p w14:paraId="5E73100A" w14:textId="40131D4F" w:rsidR="0016710A" w:rsidRPr="001029AC" w:rsidRDefault="00026413" w:rsidP="0016710A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Marsh Hill </w:t>
      </w:r>
      <w:r w:rsidR="0016710A" w:rsidRPr="001029AC">
        <w:rPr>
          <w:rFonts w:cstheme="minorHAnsi"/>
          <w:bCs/>
          <w:sz w:val="24"/>
          <w:szCs w:val="24"/>
        </w:rPr>
        <w:t>Nursery School</w:t>
      </w:r>
    </w:p>
    <w:p w14:paraId="32556AF8" w14:textId="01E83A29" w:rsidR="00C54F99" w:rsidRPr="001029AC" w:rsidRDefault="00026413" w:rsidP="0016710A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Marsh Hill</w:t>
      </w:r>
    </w:p>
    <w:p w14:paraId="68FD58F9" w14:textId="1AE7AD1F" w:rsidR="00C54F99" w:rsidRPr="001029AC" w:rsidRDefault="00026413" w:rsidP="0016710A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Erdington</w:t>
      </w:r>
    </w:p>
    <w:p w14:paraId="464E6959" w14:textId="35344FEC" w:rsidR="0016710A" w:rsidRPr="001029AC" w:rsidRDefault="0016710A" w:rsidP="0016710A">
      <w:pPr>
        <w:spacing w:after="0"/>
        <w:rPr>
          <w:rFonts w:cstheme="minorHAnsi"/>
          <w:bCs/>
          <w:sz w:val="24"/>
          <w:szCs w:val="24"/>
        </w:rPr>
      </w:pPr>
      <w:r w:rsidRPr="001029AC">
        <w:rPr>
          <w:rFonts w:cstheme="minorHAnsi"/>
          <w:bCs/>
          <w:sz w:val="24"/>
          <w:szCs w:val="24"/>
        </w:rPr>
        <w:t>Birmingham, B</w:t>
      </w:r>
      <w:r w:rsidR="00026413">
        <w:rPr>
          <w:rFonts w:cstheme="minorHAnsi"/>
          <w:bCs/>
          <w:sz w:val="24"/>
          <w:szCs w:val="24"/>
        </w:rPr>
        <w:t>23 7HG</w:t>
      </w:r>
    </w:p>
    <w:p w14:paraId="492C64E8" w14:textId="53ADB95B" w:rsidR="0016710A" w:rsidRPr="001029AC" w:rsidRDefault="00026413" w:rsidP="0016710A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Tel: 0121 464 3090</w:t>
      </w:r>
    </w:p>
    <w:p w14:paraId="4727EF7F" w14:textId="631824EF" w:rsidR="0016710A" w:rsidRPr="001029AC" w:rsidRDefault="0016710A" w:rsidP="0016710A">
      <w:pPr>
        <w:spacing w:after="0"/>
        <w:rPr>
          <w:rFonts w:cstheme="minorHAnsi"/>
          <w:bCs/>
          <w:sz w:val="20"/>
          <w:szCs w:val="20"/>
        </w:rPr>
      </w:pPr>
      <w:r w:rsidRPr="001029AC">
        <w:rPr>
          <w:rFonts w:cstheme="minorHAnsi"/>
          <w:bCs/>
          <w:sz w:val="20"/>
          <w:szCs w:val="20"/>
        </w:rPr>
        <w:t>Email: enquiry@</w:t>
      </w:r>
      <w:r w:rsidR="00026413">
        <w:rPr>
          <w:rFonts w:cstheme="minorHAnsi"/>
          <w:bCs/>
          <w:sz w:val="20"/>
          <w:szCs w:val="20"/>
        </w:rPr>
        <w:t>marshiln</w:t>
      </w:r>
      <w:r w:rsidRPr="001029AC">
        <w:rPr>
          <w:rFonts w:cstheme="minorHAnsi"/>
          <w:bCs/>
          <w:sz w:val="20"/>
          <w:szCs w:val="20"/>
        </w:rPr>
        <w:t>.bham.sch.uk</w:t>
      </w:r>
    </w:p>
    <w:p w14:paraId="621BC575" w14:textId="1FA0C8D3" w:rsidR="0016710A" w:rsidRPr="001029AC" w:rsidRDefault="00F50734" w:rsidP="0016710A">
      <w:pPr>
        <w:spacing w:after="0"/>
        <w:rPr>
          <w:rFonts w:cstheme="minorHAnsi"/>
          <w:bCs/>
          <w:sz w:val="20"/>
          <w:szCs w:val="20"/>
        </w:rPr>
      </w:pPr>
      <w:r w:rsidRPr="001029AC">
        <w:rPr>
          <w:rFonts w:cstheme="minorHAnsi"/>
          <w:bCs/>
          <w:sz w:val="20"/>
          <w:szCs w:val="20"/>
        </w:rPr>
        <w:t xml:space="preserve">Interim </w:t>
      </w:r>
      <w:r w:rsidR="0016710A" w:rsidRPr="001029AC">
        <w:rPr>
          <w:rFonts w:cstheme="minorHAnsi"/>
          <w:bCs/>
          <w:sz w:val="20"/>
          <w:szCs w:val="20"/>
        </w:rPr>
        <w:t xml:space="preserve">Executive Head Teacher: </w:t>
      </w:r>
      <w:r w:rsidRPr="001029AC">
        <w:rPr>
          <w:rFonts w:cstheme="minorHAnsi"/>
          <w:bCs/>
          <w:sz w:val="20"/>
          <w:szCs w:val="20"/>
        </w:rPr>
        <w:t>David Aldworth</w:t>
      </w:r>
    </w:p>
    <w:p w14:paraId="3C00885B" w14:textId="4EE094EE" w:rsidR="0016710A" w:rsidRPr="001029AC" w:rsidRDefault="0016710A" w:rsidP="0016710A">
      <w:pPr>
        <w:tabs>
          <w:tab w:val="center" w:pos="3498"/>
        </w:tabs>
        <w:spacing w:after="0"/>
        <w:ind w:firstLine="720"/>
        <w:rPr>
          <w:rFonts w:cstheme="minorHAnsi"/>
          <w:b/>
          <w:color w:val="7F7F7F" w:themeColor="text1" w:themeTint="80"/>
          <w:sz w:val="26"/>
          <w:szCs w:val="26"/>
        </w:rPr>
      </w:pPr>
    </w:p>
    <w:p w14:paraId="0ED606FA" w14:textId="72773B0F" w:rsidR="00BF79DE" w:rsidRDefault="00026413" w:rsidP="00BF79DE">
      <w:pPr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Marsh Hill</w:t>
      </w:r>
      <w:r w:rsidR="00BF79DE">
        <w:rPr>
          <w:rFonts w:ascii="Arial" w:hAnsi="Arial" w:cs="Arial"/>
          <w:b/>
          <w:sz w:val="28"/>
          <w:szCs w:val="24"/>
        </w:rPr>
        <w:t xml:space="preserve"> Nursery School - </w:t>
      </w:r>
      <w:r w:rsidR="000F3FAC">
        <w:rPr>
          <w:rFonts w:ascii="Arial" w:hAnsi="Arial" w:cs="Arial"/>
          <w:b/>
          <w:sz w:val="28"/>
          <w:szCs w:val="24"/>
        </w:rPr>
        <w:t>Deputy Headt</w:t>
      </w:r>
      <w:r w:rsidR="00BF79DE" w:rsidRPr="00BF79DE">
        <w:rPr>
          <w:rFonts w:ascii="Arial" w:hAnsi="Arial" w:cs="Arial"/>
          <w:b/>
          <w:sz w:val="28"/>
          <w:szCs w:val="24"/>
        </w:rPr>
        <w:t xml:space="preserve">eacher </w:t>
      </w:r>
    </w:p>
    <w:p w14:paraId="6C5FDE37" w14:textId="077E2ECC" w:rsidR="00BF79DE" w:rsidRPr="00BF79DE" w:rsidRDefault="00BF79DE" w:rsidP="00BF79DE">
      <w:pPr>
        <w:rPr>
          <w:rFonts w:ascii="Arial" w:hAnsi="Arial" w:cs="Arial"/>
          <w:b/>
          <w:sz w:val="28"/>
          <w:szCs w:val="24"/>
        </w:rPr>
      </w:pPr>
      <w:r w:rsidRPr="00BF79DE">
        <w:rPr>
          <w:rFonts w:ascii="Arial" w:hAnsi="Arial" w:cs="Arial"/>
          <w:b/>
          <w:sz w:val="28"/>
          <w:szCs w:val="24"/>
        </w:rPr>
        <w:t>Person Specification</w:t>
      </w:r>
    </w:p>
    <w:p w14:paraId="34DCD306" w14:textId="77777777" w:rsidR="00BF79DE" w:rsidRPr="00814994" w:rsidRDefault="00BF79DE" w:rsidP="00BF79DE">
      <w:pPr>
        <w:pStyle w:val="Title"/>
        <w:rPr>
          <w:sz w:val="2"/>
          <w:szCs w:val="6"/>
        </w:rPr>
      </w:pPr>
    </w:p>
    <w:p w14:paraId="16986E84" w14:textId="7C5D6604" w:rsidR="00BF79DE" w:rsidRPr="00814994" w:rsidRDefault="001D1FC1" w:rsidP="00BF79DE">
      <w:pPr>
        <w:pStyle w:val="Title"/>
        <w:jc w:val="left"/>
        <w:rPr>
          <w:rFonts w:asciiTheme="minorHAnsi" w:hAnsiTheme="minorHAnsi" w:cstheme="minorHAnsi"/>
          <w:sz w:val="22"/>
          <w:szCs w:val="28"/>
        </w:rPr>
      </w:pPr>
      <w:r>
        <w:rPr>
          <w:rFonts w:asciiTheme="minorHAnsi" w:hAnsiTheme="minorHAnsi" w:cstheme="minorHAnsi"/>
          <w:sz w:val="22"/>
          <w:szCs w:val="28"/>
        </w:rPr>
        <w:t>Marsh Hill</w:t>
      </w:r>
      <w:r w:rsidR="00BF79DE">
        <w:rPr>
          <w:rFonts w:asciiTheme="minorHAnsi" w:hAnsiTheme="minorHAnsi" w:cstheme="minorHAnsi"/>
          <w:sz w:val="22"/>
          <w:szCs w:val="28"/>
        </w:rPr>
        <w:t xml:space="preserve"> </w:t>
      </w:r>
      <w:r w:rsidR="00BF79DE" w:rsidRPr="00814994">
        <w:rPr>
          <w:rFonts w:asciiTheme="minorHAnsi" w:hAnsiTheme="minorHAnsi" w:cstheme="minorHAnsi"/>
          <w:sz w:val="22"/>
          <w:szCs w:val="28"/>
        </w:rPr>
        <w:t xml:space="preserve">Nursery School is committed to safeguarding and promoting the welfare of children and young people and expects all staff to share </w:t>
      </w:r>
      <w:r w:rsidR="00BF79DE">
        <w:rPr>
          <w:rFonts w:asciiTheme="minorHAnsi" w:hAnsiTheme="minorHAnsi" w:cstheme="minorHAnsi"/>
          <w:sz w:val="22"/>
          <w:szCs w:val="28"/>
        </w:rPr>
        <w:t>this commitment. An Enhanced DBS</w:t>
      </w:r>
      <w:r w:rsidR="00BF79DE" w:rsidRPr="00814994">
        <w:rPr>
          <w:rFonts w:asciiTheme="minorHAnsi" w:hAnsiTheme="minorHAnsi" w:cstheme="minorHAnsi"/>
          <w:sz w:val="22"/>
          <w:szCs w:val="28"/>
        </w:rPr>
        <w:t xml:space="preserve"> check is required for the successful applicant.</w:t>
      </w:r>
    </w:p>
    <w:p w14:paraId="70D46F8E" w14:textId="77777777" w:rsidR="00BF79DE" w:rsidRDefault="00BF79DE" w:rsidP="00BF79DE">
      <w:pPr>
        <w:pStyle w:val="Title"/>
        <w:jc w:val="left"/>
        <w:rPr>
          <w:b w:val="0"/>
        </w:rPr>
      </w:pPr>
    </w:p>
    <w:tbl>
      <w:tblPr>
        <w:tblW w:w="1069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7"/>
        <w:gridCol w:w="4394"/>
        <w:gridCol w:w="851"/>
        <w:gridCol w:w="2693"/>
        <w:gridCol w:w="851"/>
      </w:tblGrid>
      <w:tr w:rsidR="00BF79DE" w14:paraId="733CCD41" w14:textId="77777777" w:rsidTr="007B0B3C">
        <w:tc>
          <w:tcPr>
            <w:tcW w:w="1907" w:type="dxa"/>
          </w:tcPr>
          <w:p w14:paraId="20C87DDE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</w:tcPr>
          <w:p w14:paraId="46917B0D" w14:textId="77777777" w:rsidR="00BF79DE" w:rsidRPr="00814994" w:rsidRDefault="00BF79DE" w:rsidP="007B0B3C">
            <w:pPr>
              <w:pStyle w:val="Heading1"/>
              <w:rPr>
                <w:rFonts w:eastAsiaTheme="minorEastAsia"/>
                <w:sz w:val="20"/>
                <w:szCs w:val="22"/>
                <w:lang w:eastAsia="en-GB"/>
              </w:rPr>
            </w:pPr>
            <w:r w:rsidRPr="00814994">
              <w:rPr>
                <w:rFonts w:eastAsiaTheme="minorEastAsia"/>
                <w:sz w:val="20"/>
                <w:szCs w:val="22"/>
                <w:lang w:eastAsia="en-GB"/>
              </w:rPr>
              <w:t>ESSENTIAL</w:t>
            </w:r>
          </w:p>
          <w:p w14:paraId="562A6D8D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</w:p>
        </w:tc>
        <w:tc>
          <w:tcPr>
            <w:tcW w:w="851" w:type="dxa"/>
          </w:tcPr>
          <w:p w14:paraId="34B98D2B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2540B">
              <w:rPr>
                <w:rFonts w:ascii="Arial" w:hAnsi="Arial" w:cs="Arial"/>
                <w:b/>
                <w:sz w:val="14"/>
                <w:szCs w:val="16"/>
              </w:rPr>
              <w:t>METHOD OF ASSESSMENT*</w:t>
            </w:r>
          </w:p>
        </w:tc>
        <w:tc>
          <w:tcPr>
            <w:tcW w:w="2693" w:type="dxa"/>
          </w:tcPr>
          <w:p w14:paraId="4D698762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DESIRABLE</w:t>
            </w:r>
          </w:p>
        </w:tc>
        <w:tc>
          <w:tcPr>
            <w:tcW w:w="851" w:type="dxa"/>
          </w:tcPr>
          <w:p w14:paraId="647B8F7E" w14:textId="77777777" w:rsidR="00BF79DE" w:rsidRDefault="00BF79DE" w:rsidP="007B0B3C">
            <w:pPr>
              <w:jc w:val="center"/>
              <w:rPr>
                <w:rFonts w:ascii="Arial" w:hAnsi="Arial" w:cs="Arial"/>
                <w:sz w:val="20"/>
              </w:rPr>
            </w:pPr>
            <w:r w:rsidRPr="0092540B">
              <w:rPr>
                <w:rFonts w:ascii="Arial" w:hAnsi="Arial" w:cs="Arial"/>
                <w:b/>
                <w:sz w:val="14"/>
                <w:szCs w:val="16"/>
              </w:rPr>
              <w:t>METHOD OF ASSESSMENT*</w:t>
            </w:r>
          </w:p>
        </w:tc>
      </w:tr>
      <w:tr w:rsidR="00BF79DE" w14:paraId="3C44CC66" w14:textId="77777777" w:rsidTr="007B0B3C">
        <w:tc>
          <w:tcPr>
            <w:tcW w:w="1907" w:type="dxa"/>
          </w:tcPr>
          <w:p w14:paraId="7E9B39CF" w14:textId="77777777" w:rsidR="00BF79DE" w:rsidRPr="009167A4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9167A4">
              <w:rPr>
                <w:rFonts w:ascii="Arial" w:hAnsi="Arial" w:cs="Arial"/>
                <w:b/>
                <w:sz w:val="19"/>
                <w:szCs w:val="19"/>
              </w:rPr>
              <w:t>STATUS</w:t>
            </w:r>
          </w:p>
        </w:tc>
        <w:tc>
          <w:tcPr>
            <w:tcW w:w="4394" w:type="dxa"/>
          </w:tcPr>
          <w:p w14:paraId="2405BC80" w14:textId="77777777" w:rsidR="00BF79DE" w:rsidRPr="00814994" w:rsidRDefault="00BF79DE" w:rsidP="007B0B3C">
            <w:pPr>
              <w:pStyle w:val="Heading1"/>
              <w:jc w:val="left"/>
              <w:rPr>
                <w:rFonts w:asciiTheme="minorHAnsi" w:hAnsiTheme="minorHAnsi" w:cstheme="minorHAnsi"/>
                <w:b w:val="0"/>
                <w:bCs/>
                <w:sz w:val="20"/>
              </w:rPr>
            </w:pPr>
            <w:r w:rsidRPr="00814994">
              <w:rPr>
                <w:rFonts w:asciiTheme="minorHAnsi" w:hAnsiTheme="minorHAnsi" w:cstheme="minorHAnsi"/>
                <w:b w:val="0"/>
                <w:bCs/>
                <w:sz w:val="20"/>
              </w:rPr>
              <w:t>Right to work in the UK</w:t>
            </w:r>
          </w:p>
        </w:tc>
        <w:tc>
          <w:tcPr>
            <w:tcW w:w="851" w:type="dxa"/>
          </w:tcPr>
          <w:p w14:paraId="0B1D4F8C" w14:textId="77777777" w:rsidR="00BF79DE" w:rsidRPr="004A3B36" w:rsidRDefault="00BF79DE" w:rsidP="007B0B3C">
            <w:pPr>
              <w:rPr>
                <w:rFonts w:ascii="Arial" w:hAnsi="Arial" w:cs="Arial"/>
                <w:bCs/>
                <w:sz w:val="20"/>
              </w:rPr>
            </w:pPr>
            <w:r w:rsidRPr="004A3B36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693" w:type="dxa"/>
          </w:tcPr>
          <w:p w14:paraId="7E81678D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456E872E" w14:textId="77777777" w:rsidR="00BF79DE" w:rsidRDefault="00BF79DE" w:rsidP="007B0B3C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BF79DE" w14:paraId="4C45A669" w14:textId="77777777" w:rsidTr="007B0B3C">
        <w:trPr>
          <w:trHeight w:val="1050"/>
        </w:trPr>
        <w:tc>
          <w:tcPr>
            <w:tcW w:w="1907" w:type="dxa"/>
          </w:tcPr>
          <w:p w14:paraId="366232FB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QUALIFICATIONS</w:t>
            </w:r>
          </w:p>
        </w:tc>
        <w:tc>
          <w:tcPr>
            <w:tcW w:w="4394" w:type="dxa"/>
          </w:tcPr>
          <w:p w14:paraId="704A9D6C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Qualified teacher status</w:t>
            </w:r>
          </w:p>
          <w:p w14:paraId="79863B0E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Degree</w:t>
            </w:r>
          </w:p>
          <w:p w14:paraId="2D948DFC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>Willingness to engage in further appropriate</w:t>
            </w:r>
            <w:r>
              <w:rPr>
                <w:rFonts w:cstheme="minorHAnsi"/>
                <w:sz w:val="20"/>
              </w:rPr>
              <w:t xml:space="preserve"> school leadership</w:t>
            </w:r>
            <w:r w:rsidRPr="004A3B36">
              <w:rPr>
                <w:rFonts w:cstheme="minorHAnsi"/>
                <w:sz w:val="20"/>
              </w:rPr>
              <w:t xml:space="preserve"> training</w:t>
            </w:r>
          </w:p>
        </w:tc>
        <w:tc>
          <w:tcPr>
            <w:tcW w:w="851" w:type="dxa"/>
          </w:tcPr>
          <w:p w14:paraId="3717C6C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 w:rsidRPr="004A3B36">
              <w:rPr>
                <w:rFonts w:ascii="Arial" w:hAnsi="Arial" w:cs="Arial"/>
                <w:b/>
                <w:sz w:val="20"/>
              </w:rPr>
              <w:t>A</w:t>
            </w:r>
          </w:p>
          <w:p w14:paraId="2632808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7A79EE58" w14:textId="77777777" w:rsidR="00BF79DE" w:rsidRPr="004A3B36" w:rsidRDefault="00BF79DE" w:rsidP="007B0B3C">
            <w:pPr>
              <w:rPr>
                <w:rFonts w:cstheme="minorHAnsi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</w:tc>
        <w:tc>
          <w:tcPr>
            <w:tcW w:w="2693" w:type="dxa"/>
          </w:tcPr>
          <w:p w14:paraId="32B9995C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 xml:space="preserve">Recent, relevant in-service training in current educational practice, including management </w:t>
            </w:r>
            <w:r>
              <w:rPr>
                <w:rFonts w:cstheme="minorHAnsi"/>
                <w:sz w:val="20"/>
              </w:rPr>
              <w:t xml:space="preserve"> </w:t>
            </w:r>
          </w:p>
          <w:p w14:paraId="153D2DC6" w14:textId="77777777" w:rsidR="00BF79DE" w:rsidRPr="004A3B36" w:rsidRDefault="00BF79DE" w:rsidP="007B0B3C">
            <w:pPr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>NPQ</w:t>
            </w:r>
            <w:r>
              <w:rPr>
                <w:rFonts w:cstheme="minorHAnsi"/>
                <w:sz w:val="20"/>
              </w:rPr>
              <w:t>EY</w:t>
            </w:r>
            <w:r w:rsidRPr="004A3B36">
              <w:rPr>
                <w:rFonts w:cstheme="minorHAnsi"/>
                <w:sz w:val="20"/>
              </w:rPr>
              <w:t xml:space="preserve"> </w:t>
            </w:r>
          </w:p>
          <w:p w14:paraId="6711C61E" w14:textId="77777777" w:rsidR="00BF79DE" w:rsidRPr="004A3B36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EY </w:t>
            </w:r>
            <w:r w:rsidRPr="004A3B36">
              <w:rPr>
                <w:rFonts w:cstheme="minorHAnsi"/>
                <w:sz w:val="20"/>
              </w:rPr>
              <w:t>SENCO qualification</w:t>
            </w:r>
            <w:r>
              <w:rPr>
                <w:rFonts w:cstheme="minorHAnsi"/>
                <w:sz w:val="20"/>
              </w:rPr>
              <w:t xml:space="preserve"> / a</w:t>
            </w:r>
            <w:r w:rsidRPr="00606CBF">
              <w:rPr>
                <w:rFonts w:cstheme="minorHAnsi"/>
                <w:sz w:val="20"/>
              </w:rPr>
              <w:t xml:space="preserve"> commitment to enrol on the </w:t>
            </w:r>
            <w:r>
              <w:rPr>
                <w:rFonts w:cstheme="minorHAnsi"/>
                <w:sz w:val="20"/>
              </w:rPr>
              <w:t xml:space="preserve">National </w:t>
            </w:r>
            <w:r w:rsidRPr="00606CBF">
              <w:rPr>
                <w:rFonts w:cstheme="minorHAnsi"/>
                <w:sz w:val="20"/>
              </w:rPr>
              <w:t xml:space="preserve">SENCO </w:t>
            </w:r>
            <w:r>
              <w:rPr>
                <w:rFonts w:cstheme="minorHAnsi"/>
                <w:sz w:val="20"/>
              </w:rPr>
              <w:t>c</w:t>
            </w:r>
            <w:r w:rsidRPr="00606CBF">
              <w:rPr>
                <w:rFonts w:cstheme="minorHAnsi"/>
                <w:sz w:val="20"/>
              </w:rPr>
              <w:t>ou</w:t>
            </w:r>
            <w:r>
              <w:rPr>
                <w:rFonts w:cstheme="minorHAnsi"/>
                <w:sz w:val="20"/>
              </w:rPr>
              <w:t>r</w:t>
            </w:r>
            <w:r w:rsidRPr="00606CBF">
              <w:rPr>
                <w:rFonts w:cstheme="minorHAnsi"/>
                <w:sz w:val="20"/>
              </w:rPr>
              <w:t>se/qualification</w:t>
            </w:r>
          </w:p>
        </w:tc>
        <w:tc>
          <w:tcPr>
            <w:tcW w:w="851" w:type="dxa"/>
          </w:tcPr>
          <w:p w14:paraId="2FEA47C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49D0D08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6ADC6ABC" w14:textId="77777777" w:rsidR="00BF79DE" w:rsidRPr="004A3B36" w:rsidRDefault="00BF79DE" w:rsidP="007B0B3C">
            <w:pPr>
              <w:rPr>
                <w:rFonts w:ascii="Arial" w:hAnsi="Arial" w:cs="Arial"/>
                <w:b/>
                <w:sz w:val="12"/>
                <w:szCs w:val="14"/>
              </w:rPr>
            </w:pPr>
          </w:p>
          <w:p w14:paraId="24F7A822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4BF9E15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</w:tr>
      <w:tr w:rsidR="00BF79DE" w14:paraId="4DE69424" w14:textId="77777777" w:rsidTr="007B0B3C">
        <w:trPr>
          <w:trHeight w:val="1403"/>
        </w:trPr>
        <w:tc>
          <w:tcPr>
            <w:tcW w:w="1907" w:type="dxa"/>
          </w:tcPr>
          <w:p w14:paraId="270DD6A6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PROFESSIONAL DEVELOPMENT, KNOWLEDGE AND UNDERSTANDING</w:t>
            </w:r>
          </w:p>
        </w:tc>
        <w:tc>
          <w:tcPr>
            <w:tcW w:w="4394" w:type="dxa"/>
          </w:tcPr>
          <w:p w14:paraId="58F0633D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Sound knowledge of the EYFS Framework</w:t>
            </w:r>
          </w:p>
          <w:p w14:paraId="191BF933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Understanding of Early Years pedagogy</w:t>
            </w:r>
          </w:p>
          <w:p w14:paraId="6133CB6E" w14:textId="77777777" w:rsidR="00BF79DE" w:rsidRPr="00271712" w:rsidRDefault="00BF79DE" w:rsidP="007B0B3C">
            <w:pPr>
              <w:rPr>
                <w:rFonts w:cstheme="minorHAnsi"/>
                <w:sz w:val="20"/>
              </w:rPr>
            </w:pPr>
            <w:r w:rsidRPr="00271712">
              <w:rPr>
                <w:rFonts w:cstheme="minorHAnsi"/>
                <w:sz w:val="20"/>
              </w:rPr>
              <w:t>Understanding the requirements of the Code of Practice for Special Needs.</w:t>
            </w:r>
          </w:p>
          <w:p w14:paraId="1B1013C1" w14:textId="77777777" w:rsidR="00BF79DE" w:rsidRPr="00271712" w:rsidRDefault="00BF79DE" w:rsidP="007B0B3C">
            <w:pPr>
              <w:rPr>
                <w:rFonts w:cstheme="minorHAnsi"/>
                <w:sz w:val="20"/>
              </w:rPr>
            </w:pPr>
            <w:r w:rsidRPr="00271712">
              <w:rPr>
                <w:rFonts w:cstheme="minorHAnsi"/>
                <w:sz w:val="20"/>
              </w:rPr>
              <w:t xml:space="preserve">Experience of working with children with Special Needs </w:t>
            </w:r>
          </w:p>
          <w:p w14:paraId="0192F3C2" w14:textId="7F0189D3" w:rsidR="000F3FAC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Understanding of and commitment to the school policies, in particular:</w:t>
            </w:r>
          </w:p>
          <w:p w14:paraId="791169EC" w14:textId="77777777" w:rsidR="000F3FAC" w:rsidRPr="00814994" w:rsidRDefault="000F3FAC" w:rsidP="007B0B3C">
            <w:pPr>
              <w:rPr>
                <w:rFonts w:cstheme="minorHAnsi"/>
                <w:sz w:val="20"/>
              </w:rPr>
            </w:pPr>
          </w:p>
          <w:p w14:paraId="72E9705C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Safeguarding</w:t>
            </w:r>
          </w:p>
          <w:p w14:paraId="008868C5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lastRenderedPageBreak/>
              <w:t xml:space="preserve">Behaviour </w:t>
            </w:r>
          </w:p>
          <w:p w14:paraId="0C27FE0C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Teaching and learning</w:t>
            </w:r>
          </w:p>
          <w:p w14:paraId="7549D9D7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Health and Safety</w:t>
            </w:r>
          </w:p>
          <w:p w14:paraId="2D36FD63" w14:textId="77777777" w:rsidR="00BF79DE" w:rsidRPr="00814994" w:rsidRDefault="00BF79DE" w:rsidP="007B0B3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</w:rPr>
            </w:pPr>
            <w:r w:rsidRPr="00814994">
              <w:rPr>
                <w:rFonts w:asciiTheme="minorHAnsi" w:hAnsiTheme="minorHAnsi" w:cstheme="minorHAnsi"/>
                <w:sz w:val="20"/>
              </w:rPr>
              <w:t>Inclusion and SEND</w:t>
            </w:r>
          </w:p>
          <w:p w14:paraId="31A38CF7" w14:textId="77777777" w:rsidR="00BF79DE" w:rsidRDefault="00BF79DE" w:rsidP="007B0B3C">
            <w:pPr>
              <w:spacing w:before="240"/>
              <w:rPr>
                <w:rFonts w:cstheme="minorHAnsi"/>
                <w:sz w:val="20"/>
              </w:rPr>
            </w:pPr>
            <w:r w:rsidRPr="004A3B36">
              <w:rPr>
                <w:rFonts w:cstheme="minorHAnsi"/>
                <w:sz w:val="20"/>
              </w:rPr>
              <w:t>Strong knowledge of safeguarding</w:t>
            </w:r>
          </w:p>
          <w:p w14:paraId="6A63BCF0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4A3B36">
              <w:rPr>
                <w:rFonts w:cstheme="minorHAnsi"/>
                <w:sz w:val="20"/>
                <w:szCs w:val="20"/>
              </w:rPr>
              <w:t>nderstanding of school improvement development planning</w:t>
            </w:r>
          </w:p>
          <w:p w14:paraId="0F5441E5" w14:textId="77777777" w:rsidR="00BF79DE" w:rsidRPr="00606CBF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814994">
              <w:rPr>
                <w:rFonts w:cstheme="minorHAnsi"/>
                <w:sz w:val="20"/>
                <w:szCs w:val="20"/>
              </w:rPr>
              <w:t>Evidence of relevant and recent professional development</w:t>
            </w:r>
          </w:p>
        </w:tc>
        <w:tc>
          <w:tcPr>
            <w:tcW w:w="851" w:type="dxa"/>
          </w:tcPr>
          <w:p w14:paraId="2E70A796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A/I</w:t>
            </w:r>
          </w:p>
          <w:p w14:paraId="32DA0494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A/I/</w:t>
            </w:r>
          </w:p>
          <w:p w14:paraId="70EE687F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052BBBF6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79D68E87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 w:rsidRPr="00271712">
              <w:rPr>
                <w:rFonts w:ascii="Arial" w:hAnsi="Arial" w:cs="Arial"/>
                <w:b/>
                <w:sz w:val="20"/>
              </w:rPr>
              <w:t>A/I</w:t>
            </w:r>
          </w:p>
          <w:p w14:paraId="3726B9C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 w:rsidRPr="00271712">
              <w:rPr>
                <w:rFonts w:ascii="Arial" w:hAnsi="Arial" w:cs="Arial"/>
                <w:b/>
                <w:sz w:val="20"/>
              </w:rPr>
              <w:t>A/I</w:t>
            </w:r>
          </w:p>
          <w:p w14:paraId="63B2783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50B9A24D" w14:textId="77777777" w:rsidR="00BF79DE" w:rsidRDefault="00BF79DE" w:rsidP="007B0B3C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14:paraId="7C944E25" w14:textId="77777777" w:rsidR="00BF79DE" w:rsidRPr="00A567DC" w:rsidRDefault="00BF79DE" w:rsidP="007B0B3C">
            <w:pPr>
              <w:rPr>
                <w:rFonts w:ascii="Arial" w:hAnsi="Arial" w:cs="Arial"/>
                <w:b/>
                <w:sz w:val="6"/>
                <w:szCs w:val="8"/>
              </w:rPr>
            </w:pPr>
          </w:p>
          <w:p w14:paraId="6086CA0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2E01D15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16C93CDE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4130DBF4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0A72E82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7541B33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A/I/</w:t>
            </w:r>
          </w:p>
          <w:p w14:paraId="7485B0B4" w14:textId="77777777" w:rsidR="00BF79DE" w:rsidRPr="004A3B36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693" w:type="dxa"/>
          </w:tcPr>
          <w:p w14:paraId="47D8D45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6455E2B1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79DE" w14:paraId="121B3DFB" w14:textId="77777777" w:rsidTr="007B0B3C">
        <w:tc>
          <w:tcPr>
            <w:tcW w:w="1907" w:type="dxa"/>
          </w:tcPr>
          <w:p w14:paraId="21CDFBE0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EXPERIENCE</w:t>
            </w:r>
          </w:p>
        </w:tc>
        <w:tc>
          <w:tcPr>
            <w:tcW w:w="4394" w:type="dxa"/>
          </w:tcPr>
          <w:p w14:paraId="76448F32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Successful t</w:t>
            </w:r>
            <w:r w:rsidRPr="00814994">
              <w:rPr>
                <w:rFonts w:cstheme="minorHAnsi"/>
                <w:sz w:val="20"/>
              </w:rPr>
              <w:t>eaching experience in the Early Years</w:t>
            </w:r>
            <w:r>
              <w:rPr>
                <w:rFonts w:cstheme="minorHAnsi"/>
                <w:sz w:val="20"/>
              </w:rPr>
              <w:t xml:space="preserve"> including early years pedagogy</w:t>
            </w:r>
          </w:p>
          <w:p w14:paraId="3F3674AA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Considerable management and curricular leadership experience</w:t>
            </w:r>
          </w:p>
          <w:p w14:paraId="27266F35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Developing leadership within school improvement, including the management of change</w:t>
            </w:r>
          </w:p>
          <w:p w14:paraId="088508BE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Experience of delegati</w:t>
            </w:r>
            <w:r>
              <w:rPr>
                <w:rFonts w:cstheme="minorHAnsi"/>
                <w:sz w:val="20"/>
                <w:szCs w:val="20"/>
              </w:rPr>
              <w:t>on</w:t>
            </w:r>
          </w:p>
          <w:p w14:paraId="72AD153F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Experience of </w:t>
            </w:r>
            <w:r w:rsidRPr="004A3B36">
              <w:rPr>
                <w:rFonts w:cstheme="minorHAnsi"/>
                <w:sz w:val="20"/>
                <w:szCs w:val="20"/>
              </w:rPr>
              <w:t>monitoring practice</w:t>
            </w:r>
            <w:r>
              <w:rPr>
                <w:rFonts w:cstheme="minorHAnsi"/>
                <w:sz w:val="20"/>
                <w:szCs w:val="20"/>
              </w:rPr>
              <w:t xml:space="preserve"> and giving feedback</w:t>
            </w:r>
          </w:p>
          <w:p w14:paraId="751502E0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4A3B36">
              <w:rPr>
                <w:rFonts w:cstheme="minorHAnsi"/>
                <w:sz w:val="20"/>
                <w:szCs w:val="20"/>
              </w:rPr>
              <w:t>onsiderable experience of teaching children with varying and complex additional needs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4A3B36">
              <w:rPr>
                <w:rFonts w:cstheme="minorHAnsi"/>
                <w:sz w:val="20"/>
                <w:szCs w:val="20"/>
              </w:rPr>
              <w:t>planning their learning</w:t>
            </w:r>
          </w:p>
          <w:p w14:paraId="421C4848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  <w:szCs w:val="20"/>
              </w:rPr>
              <w:t>Experience of safeguarding leadership, including health and safety</w:t>
            </w:r>
          </w:p>
          <w:p w14:paraId="520DC434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Experience of supporting staff development / delivering CPD</w:t>
            </w:r>
          </w:p>
          <w:p w14:paraId="752CD4C1" w14:textId="77777777" w:rsidR="00BF79DE" w:rsidRPr="00814994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814994">
              <w:rPr>
                <w:rFonts w:cstheme="minorHAnsi"/>
                <w:sz w:val="20"/>
                <w:szCs w:val="20"/>
              </w:rPr>
              <w:t>Experience of managing the support of learners within an educational environment</w:t>
            </w:r>
          </w:p>
        </w:tc>
        <w:tc>
          <w:tcPr>
            <w:tcW w:w="851" w:type="dxa"/>
          </w:tcPr>
          <w:p w14:paraId="53EAF67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77FDDA91" w14:textId="77777777" w:rsidR="00BF79DE" w:rsidRPr="008313DF" w:rsidRDefault="00BF79DE" w:rsidP="007B0B3C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60B6D46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60FE4FB3" w14:textId="77777777" w:rsidR="00BF79DE" w:rsidRPr="00814994" w:rsidRDefault="00BF79DE" w:rsidP="007B0B3C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1744644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35C831B1" w14:textId="77777777" w:rsidR="00BF79DE" w:rsidRPr="008313DF" w:rsidRDefault="00BF79DE" w:rsidP="007B0B3C">
            <w:pPr>
              <w:rPr>
                <w:rFonts w:ascii="Arial" w:hAnsi="Arial" w:cs="Arial"/>
                <w:b/>
                <w:sz w:val="2"/>
                <w:szCs w:val="4"/>
              </w:rPr>
            </w:pPr>
          </w:p>
          <w:p w14:paraId="5C271FBA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63F906E6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638A87B5" w14:textId="77777777" w:rsidR="00BF79DE" w:rsidRPr="00814994" w:rsidRDefault="00BF79DE" w:rsidP="007B0B3C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  <w:p w14:paraId="54852902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13830E0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25BE671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1485551E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5A1F141F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7553DA40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2CE8C628" w14:textId="77777777" w:rsidR="00BF79DE" w:rsidRPr="004A3B36" w:rsidRDefault="00BF79DE" w:rsidP="007B0B3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2693" w:type="dxa"/>
          </w:tcPr>
          <w:p w14:paraId="7906BE93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814994">
              <w:rPr>
                <w:rFonts w:cstheme="minorHAnsi"/>
                <w:sz w:val="20"/>
                <w:szCs w:val="20"/>
              </w:rPr>
              <w:t xml:space="preserve">Involvement in </w:t>
            </w:r>
            <w:r>
              <w:rPr>
                <w:rFonts w:cstheme="minorHAnsi"/>
                <w:sz w:val="20"/>
                <w:szCs w:val="20"/>
              </w:rPr>
              <w:t xml:space="preserve">school </w:t>
            </w:r>
            <w:r w:rsidRPr="00814994">
              <w:rPr>
                <w:rFonts w:cstheme="minorHAnsi"/>
                <w:sz w:val="20"/>
                <w:szCs w:val="20"/>
              </w:rPr>
              <w:t>self-evaluation and development planning</w:t>
            </w:r>
          </w:p>
          <w:p w14:paraId="12CA09A3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 w:rsidRPr="004A3B36">
              <w:rPr>
                <w:rFonts w:cstheme="minorHAnsi"/>
                <w:sz w:val="20"/>
                <w:szCs w:val="20"/>
              </w:rPr>
              <w:t>Have a proven track record of making a difference</w:t>
            </w:r>
            <w:r>
              <w:rPr>
                <w:rFonts w:cstheme="minorHAnsi"/>
                <w:sz w:val="20"/>
                <w:szCs w:val="20"/>
              </w:rPr>
              <w:t xml:space="preserve"> in educational provision and outcomes</w:t>
            </w:r>
          </w:p>
          <w:p w14:paraId="6BE06BFB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DSL</w:t>
            </w:r>
          </w:p>
          <w:p w14:paraId="1B9B7E1D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School finances and financial management</w:t>
            </w:r>
          </w:p>
          <w:p w14:paraId="3741D0D0" w14:textId="77777777" w:rsidR="00BF79DE" w:rsidRPr="004A3B36" w:rsidRDefault="00BF79DE" w:rsidP="007B0B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Governance experience</w:t>
            </w:r>
          </w:p>
          <w:p w14:paraId="72F490D4" w14:textId="77777777" w:rsidR="00BF79DE" w:rsidRDefault="00BF79DE" w:rsidP="007B0B3C">
            <w:pPr>
              <w:rPr>
                <w:rFonts w:cstheme="minorHAnsi"/>
                <w:sz w:val="20"/>
                <w:szCs w:val="20"/>
              </w:rPr>
            </w:pPr>
          </w:p>
          <w:p w14:paraId="2B6509F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51" w:type="dxa"/>
          </w:tcPr>
          <w:p w14:paraId="5E3CAA7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5865621D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4471D12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  <w:p w14:paraId="5D72484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044B5D41" w14:textId="77777777" w:rsidR="00BF79DE" w:rsidRDefault="00BF79DE" w:rsidP="007B0B3C">
            <w:pPr>
              <w:rPr>
                <w:rFonts w:ascii="Arial" w:hAnsi="Arial" w:cs="Arial"/>
                <w:b/>
                <w:sz w:val="10"/>
                <w:szCs w:val="12"/>
              </w:rPr>
            </w:pPr>
          </w:p>
          <w:p w14:paraId="5A454673" w14:textId="77777777" w:rsidR="00BF79DE" w:rsidRPr="008313DF" w:rsidRDefault="00BF79DE" w:rsidP="007B0B3C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  <w:p w14:paraId="2EACA0B1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2F9D63E5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A/I</w:t>
            </w:r>
          </w:p>
          <w:p w14:paraId="440E0782" w14:textId="77777777" w:rsidR="00BF79DE" w:rsidRPr="008313DF" w:rsidRDefault="00BF79DE" w:rsidP="007B0B3C">
            <w:pPr>
              <w:rPr>
                <w:rFonts w:ascii="Arial" w:hAnsi="Arial" w:cs="Arial"/>
                <w:b/>
                <w:sz w:val="8"/>
                <w:szCs w:val="10"/>
              </w:rPr>
            </w:pPr>
          </w:p>
          <w:p w14:paraId="6942CC5B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</w:t>
            </w:r>
          </w:p>
          <w:p w14:paraId="42A6BFDC" w14:textId="77777777" w:rsidR="00BF79DE" w:rsidRDefault="00BF79DE" w:rsidP="007B0B3C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BF79DE" w14:paraId="369E23B4" w14:textId="77777777" w:rsidTr="007B0B3C">
        <w:tc>
          <w:tcPr>
            <w:tcW w:w="1907" w:type="dxa"/>
          </w:tcPr>
          <w:p w14:paraId="3A257E9B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SKILLS AND ABILITIES</w:t>
            </w:r>
          </w:p>
        </w:tc>
        <w:tc>
          <w:tcPr>
            <w:tcW w:w="4394" w:type="dxa"/>
          </w:tcPr>
          <w:p w14:paraId="4B76D188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Ability to use assessments of pupils’ learning to inform future targets and planning</w:t>
            </w:r>
          </w:p>
          <w:p w14:paraId="2851245A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Ability to plan and work collaboratively with colleagues</w:t>
            </w:r>
          </w:p>
          <w:p w14:paraId="4BEC5148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High standards of </w:t>
            </w:r>
            <w:r w:rsidRPr="00814994">
              <w:rPr>
                <w:rFonts w:cstheme="minorHAnsi"/>
                <w:sz w:val="20"/>
              </w:rPr>
              <w:t>written communication skills</w:t>
            </w:r>
          </w:p>
          <w:p w14:paraId="43F72706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Effective</w:t>
            </w:r>
            <w:r w:rsidRPr="00814994">
              <w:rPr>
                <w:rFonts w:cstheme="minorHAnsi"/>
                <w:sz w:val="20"/>
              </w:rPr>
              <w:t xml:space="preserve"> interpersonal skills</w:t>
            </w:r>
          </w:p>
          <w:p w14:paraId="7BA0F249" w14:textId="77777777" w:rsidR="00BF79DE" w:rsidRPr="00814994" w:rsidRDefault="00BF79DE" w:rsidP="007B0B3C">
            <w:pPr>
              <w:rPr>
                <w:sz w:val="20"/>
                <w:szCs w:val="20"/>
              </w:rPr>
            </w:pPr>
            <w:r w:rsidRPr="00814994">
              <w:rPr>
                <w:sz w:val="20"/>
                <w:szCs w:val="20"/>
              </w:rPr>
              <w:t>Ability to build positive and supportive working relationships</w:t>
            </w:r>
          </w:p>
          <w:p w14:paraId="687BC3F1" w14:textId="77777777" w:rsidR="00BF79DE" w:rsidRDefault="00BF79DE" w:rsidP="007B0B3C">
            <w:pPr>
              <w:rPr>
                <w:sz w:val="20"/>
                <w:szCs w:val="20"/>
              </w:rPr>
            </w:pPr>
            <w:r w:rsidRPr="00814994">
              <w:rPr>
                <w:sz w:val="20"/>
                <w:szCs w:val="20"/>
              </w:rPr>
              <w:t>Excellent collaborative and teamwork skills</w:t>
            </w:r>
          </w:p>
          <w:p w14:paraId="6F18E444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06CBF">
              <w:rPr>
                <w:rFonts w:cstheme="minorHAnsi"/>
                <w:sz w:val="20"/>
              </w:rPr>
              <w:t>bility to plan, monitor, evaluate, review and lead by example</w:t>
            </w:r>
          </w:p>
          <w:p w14:paraId="28F9FE3D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A</w:t>
            </w:r>
            <w:r w:rsidRPr="00606CBF">
              <w:rPr>
                <w:rFonts w:cstheme="minorHAnsi"/>
                <w:sz w:val="20"/>
              </w:rPr>
              <w:t>bility to minimise conflict situations and hold staff to account</w:t>
            </w:r>
          </w:p>
          <w:p w14:paraId="199B359E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  <w:r w:rsidRPr="00606CBF">
              <w:rPr>
                <w:rFonts w:cstheme="minorHAnsi"/>
                <w:sz w:val="20"/>
              </w:rPr>
              <w:t>bility to make sound decisions backed by knowledge, facts, reasoning and rationale</w:t>
            </w:r>
            <w:r>
              <w:rPr>
                <w:rFonts w:cstheme="minorHAnsi"/>
                <w:sz w:val="20"/>
              </w:rPr>
              <w:t>,</w:t>
            </w:r>
            <w:r w:rsidRPr="00606CBF">
              <w:rPr>
                <w:rFonts w:cstheme="minorHAnsi"/>
                <w:sz w:val="20"/>
              </w:rPr>
              <w:t xml:space="preserve"> and follow through with proces</w:t>
            </w:r>
            <w:r>
              <w:rPr>
                <w:rFonts w:cstheme="minorHAnsi"/>
                <w:sz w:val="20"/>
              </w:rPr>
              <w:t>ses</w:t>
            </w:r>
          </w:p>
          <w:p w14:paraId="72649E80" w14:textId="77777777" w:rsidR="00BF79DE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Pr="00606CBF">
              <w:rPr>
                <w:rFonts w:cstheme="minorHAnsi"/>
                <w:sz w:val="20"/>
              </w:rPr>
              <w:t>rovide evidence of having influenced the quality of teaching and</w:t>
            </w:r>
            <w:r w:rsidRPr="00837A42">
              <w:rPr>
                <w:rFonts w:ascii="Times New Roman" w:hAnsi="Times New Roman"/>
              </w:rPr>
              <w:t xml:space="preserve"> </w:t>
            </w:r>
            <w:r w:rsidRPr="00606CBF">
              <w:rPr>
                <w:rFonts w:cstheme="minorHAnsi"/>
                <w:sz w:val="20"/>
              </w:rPr>
              <w:t>learning in present school</w:t>
            </w:r>
          </w:p>
          <w:p w14:paraId="192185DF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 w:rsidRPr="00606CBF">
              <w:rPr>
                <w:rFonts w:cstheme="minorHAnsi"/>
                <w:sz w:val="20"/>
              </w:rPr>
              <w:t>Promotion of positive behaviour strategies and constructive handling of problems</w:t>
            </w:r>
          </w:p>
        </w:tc>
        <w:tc>
          <w:tcPr>
            <w:tcW w:w="851" w:type="dxa"/>
          </w:tcPr>
          <w:p w14:paraId="361968BF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lastRenderedPageBreak/>
              <w:t xml:space="preserve">A/I/T </w:t>
            </w:r>
          </w:p>
          <w:p w14:paraId="07D42BBA" w14:textId="77777777" w:rsidR="00BF79DE" w:rsidRPr="001B4019" w:rsidRDefault="00BF79DE" w:rsidP="007B0B3C">
            <w:pPr>
              <w:spacing w:after="80"/>
              <w:rPr>
                <w:rFonts w:ascii="Arial" w:hAnsi="Arial" w:cs="Arial"/>
                <w:b/>
                <w:sz w:val="24"/>
                <w:szCs w:val="28"/>
                <w:lang w:val="da-DK"/>
              </w:rPr>
            </w:pPr>
          </w:p>
          <w:p w14:paraId="719E24DB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5AF8DECB" w14:textId="77777777" w:rsidR="00BF79DE" w:rsidRPr="008313DF" w:rsidRDefault="00BF79DE" w:rsidP="007B0B3C">
            <w:pPr>
              <w:rPr>
                <w:rFonts w:ascii="Arial" w:hAnsi="Arial" w:cs="Arial"/>
                <w:b/>
                <w:sz w:val="12"/>
                <w:szCs w:val="14"/>
                <w:lang w:val="da-DK"/>
              </w:rPr>
            </w:pPr>
          </w:p>
          <w:p w14:paraId="1887E7B1" w14:textId="77777777" w:rsidR="00BF79DE" w:rsidRPr="008313DF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A/I/T</w:t>
            </w:r>
          </w:p>
          <w:p w14:paraId="30D031E4" w14:textId="0BB1C48E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  <w:r w:rsidR="00DC76FF">
              <w:rPr>
                <w:rFonts w:ascii="Arial" w:hAnsi="Arial" w:cs="Arial"/>
                <w:b/>
                <w:sz w:val="20"/>
                <w:lang w:val="da-DK"/>
              </w:rPr>
              <w:t>/T</w:t>
            </w:r>
            <w:r>
              <w:rPr>
                <w:rFonts w:ascii="Arial" w:hAnsi="Arial" w:cs="Arial"/>
                <w:b/>
                <w:sz w:val="20"/>
                <w:lang w:val="da-DK"/>
              </w:rPr>
              <w:t xml:space="preserve">  </w:t>
            </w:r>
          </w:p>
          <w:p w14:paraId="3E16C155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0A03BAFD" w14:textId="77777777" w:rsidR="00BF79DE" w:rsidRPr="00DB5810" w:rsidRDefault="00BF79DE" w:rsidP="007B0B3C">
            <w:pPr>
              <w:rPr>
                <w:rFonts w:ascii="Arial" w:hAnsi="Arial" w:cs="Arial"/>
                <w:b/>
                <w:sz w:val="8"/>
                <w:szCs w:val="10"/>
                <w:lang w:val="da-DK"/>
              </w:rPr>
            </w:pPr>
          </w:p>
          <w:p w14:paraId="4C293EF8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</w:p>
          <w:p w14:paraId="6D39E1DC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472C36FF" w14:textId="77777777" w:rsidR="00DC76FF" w:rsidRDefault="00DC76FF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2893D046" w14:textId="50E39DDE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lastRenderedPageBreak/>
              <w:t>A/I</w:t>
            </w:r>
          </w:p>
          <w:p w14:paraId="62D97662" w14:textId="77777777" w:rsidR="00DC76FF" w:rsidRDefault="00DC76FF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582D1D88" w14:textId="24F0D36D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  <w:r w:rsidR="00DC76FF">
              <w:rPr>
                <w:rFonts w:ascii="Arial" w:hAnsi="Arial" w:cs="Arial"/>
                <w:b/>
                <w:sz w:val="20"/>
                <w:lang w:val="da-DK"/>
              </w:rPr>
              <w:t>/I/T</w:t>
            </w:r>
          </w:p>
          <w:p w14:paraId="55D2CFA2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137462E7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730304B7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 xml:space="preserve">A/I    </w:t>
            </w:r>
          </w:p>
          <w:p w14:paraId="55D8E7A6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7D3BBF37" w14:textId="77777777" w:rsidR="00BF79DE" w:rsidRPr="004A3B36" w:rsidRDefault="00BF79DE" w:rsidP="007B0B3C">
            <w:pPr>
              <w:spacing w:after="80"/>
              <w:rPr>
                <w:rFonts w:ascii="Arial" w:hAnsi="Arial" w:cs="Arial"/>
                <w:bCs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 xml:space="preserve">A/I           </w:t>
            </w:r>
          </w:p>
        </w:tc>
        <w:tc>
          <w:tcPr>
            <w:tcW w:w="2693" w:type="dxa"/>
          </w:tcPr>
          <w:p w14:paraId="7823A11B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14:paraId="09E87A07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</w:tc>
      </w:tr>
      <w:tr w:rsidR="00BF79DE" w14:paraId="629F168D" w14:textId="77777777" w:rsidTr="007B0B3C">
        <w:tc>
          <w:tcPr>
            <w:tcW w:w="1907" w:type="dxa"/>
          </w:tcPr>
          <w:p w14:paraId="6BCC7CF7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  <w:r w:rsidRPr="004A3B36">
              <w:rPr>
                <w:rFonts w:ascii="Arial" w:hAnsi="Arial" w:cs="Arial"/>
                <w:b/>
                <w:sz w:val="19"/>
                <w:szCs w:val="19"/>
              </w:rPr>
              <w:t>OTHER</w:t>
            </w:r>
          </w:p>
          <w:p w14:paraId="1EE30200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05D06DA1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280A72BC" w14:textId="77777777" w:rsidR="00BF79DE" w:rsidRPr="004A3B36" w:rsidRDefault="00BF79DE" w:rsidP="007B0B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  <w:p w14:paraId="33E06772" w14:textId="77777777" w:rsidR="00BF79DE" w:rsidRPr="004A3B36" w:rsidRDefault="00BF79DE" w:rsidP="007B0B3C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94" w:type="dxa"/>
          </w:tcPr>
          <w:p w14:paraId="42ED4F63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Willing and sensitive in engaging with parents</w:t>
            </w:r>
          </w:p>
          <w:p w14:paraId="250B740A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Practice equal opportunities in all aspects of the role and around the work place in line with policy</w:t>
            </w:r>
          </w:p>
          <w:p w14:paraId="436F6CC3" w14:textId="77777777" w:rsidR="00BF79DE" w:rsidRPr="001A1B70" w:rsidRDefault="00BF79DE" w:rsidP="007B0B3C">
            <w:pPr>
              <w:rPr>
                <w:sz w:val="20"/>
                <w:szCs w:val="20"/>
              </w:rPr>
            </w:pPr>
            <w:r w:rsidRPr="001A1B70">
              <w:rPr>
                <w:sz w:val="20"/>
                <w:szCs w:val="20"/>
              </w:rPr>
              <w:t>Commitment to maintaining confidentiality at all times</w:t>
            </w:r>
          </w:p>
          <w:p w14:paraId="24AC5978" w14:textId="77777777" w:rsidR="00BF79DE" w:rsidRDefault="00BF79DE" w:rsidP="007B0B3C">
            <w:pPr>
              <w:rPr>
                <w:rFonts w:cstheme="minorHAnsi"/>
                <w:sz w:val="20"/>
              </w:rPr>
            </w:pPr>
            <w:r w:rsidRPr="00814994">
              <w:rPr>
                <w:rFonts w:cstheme="minorHAnsi"/>
                <w:sz w:val="20"/>
              </w:rPr>
              <w:t>Maintain a personal commitment to professional development linked to the competencies necessary to deliver the requirements of this post</w:t>
            </w:r>
          </w:p>
          <w:p w14:paraId="02F12844" w14:textId="77777777" w:rsidR="00BF79DE" w:rsidRPr="00606CBF" w:rsidRDefault="00BF79DE" w:rsidP="007B0B3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  <w:r w:rsidRPr="00606CBF">
              <w:rPr>
                <w:rFonts w:cstheme="minorHAnsi"/>
                <w:sz w:val="20"/>
              </w:rPr>
              <w:t>ommitment to involve parents, governors and the community in the work of the schoo</w:t>
            </w:r>
            <w:r>
              <w:rPr>
                <w:rFonts w:cstheme="minorHAnsi"/>
                <w:sz w:val="20"/>
              </w:rPr>
              <w:t>l</w:t>
            </w:r>
          </w:p>
          <w:p w14:paraId="78A259BE" w14:textId="77777777" w:rsidR="00BF79DE" w:rsidRPr="00814994" w:rsidRDefault="00BF79DE" w:rsidP="007B0B3C">
            <w:pPr>
              <w:rPr>
                <w:rFonts w:cstheme="minorHAnsi"/>
                <w:sz w:val="20"/>
              </w:rPr>
            </w:pPr>
            <w:r w:rsidRPr="00606CBF">
              <w:rPr>
                <w:rFonts w:cstheme="minorHAnsi"/>
                <w:sz w:val="20"/>
              </w:rPr>
              <w:t>A passion for early years education</w:t>
            </w:r>
          </w:p>
        </w:tc>
        <w:tc>
          <w:tcPr>
            <w:tcW w:w="851" w:type="dxa"/>
          </w:tcPr>
          <w:p w14:paraId="0759D234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1BE1C8F8" w14:textId="77777777" w:rsidR="00BF79DE" w:rsidRPr="001B4019" w:rsidRDefault="00BF79DE" w:rsidP="007B0B3C">
            <w:pPr>
              <w:spacing w:after="80"/>
              <w:rPr>
                <w:rFonts w:ascii="Arial" w:hAnsi="Arial" w:cs="Arial"/>
                <w:b/>
                <w:sz w:val="6"/>
                <w:szCs w:val="8"/>
                <w:lang w:val="da-DK"/>
              </w:rPr>
            </w:pPr>
          </w:p>
          <w:p w14:paraId="3FE78EC9" w14:textId="64B00CB0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  <w:r w:rsidR="00DC76FF">
              <w:rPr>
                <w:rFonts w:ascii="Arial" w:hAnsi="Arial" w:cs="Arial"/>
                <w:b/>
                <w:sz w:val="20"/>
                <w:lang w:val="da-DK"/>
              </w:rPr>
              <w:t>/I/T</w:t>
            </w:r>
          </w:p>
          <w:p w14:paraId="315D93CE" w14:textId="77777777" w:rsidR="00BF79DE" w:rsidRDefault="00BF79DE" w:rsidP="007B0B3C">
            <w:pPr>
              <w:spacing w:after="80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6DFC170E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7B0D7064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4D9D935B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</w:p>
          <w:p w14:paraId="312ADA9C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54115043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</w:t>
            </w:r>
          </w:p>
          <w:p w14:paraId="37410005" w14:textId="77777777" w:rsidR="00BF79DE" w:rsidRPr="008313DF" w:rsidRDefault="00BF79DE" w:rsidP="007B0B3C">
            <w:pPr>
              <w:rPr>
                <w:rFonts w:ascii="Arial" w:hAnsi="Arial" w:cs="Arial"/>
                <w:b/>
                <w:sz w:val="2"/>
                <w:szCs w:val="2"/>
                <w:lang w:val="da-DK"/>
              </w:rPr>
            </w:pPr>
          </w:p>
          <w:p w14:paraId="53AA85F3" w14:textId="29B6CD13" w:rsidR="00BF79DE" w:rsidRPr="004A3B36" w:rsidRDefault="00BF79DE" w:rsidP="007B0B3C">
            <w:pPr>
              <w:rPr>
                <w:rFonts w:ascii="Arial" w:hAnsi="Arial" w:cs="Arial"/>
                <w:bCs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A/I</w:t>
            </w:r>
            <w:r w:rsidR="00DC76FF">
              <w:rPr>
                <w:rFonts w:ascii="Arial" w:hAnsi="Arial" w:cs="Arial"/>
                <w:b/>
                <w:sz w:val="20"/>
                <w:lang w:val="da-DK"/>
              </w:rPr>
              <w:t>/T</w:t>
            </w:r>
          </w:p>
        </w:tc>
        <w:tc>
          <w:tcPr>
            <w:tcW w:w="2693" w:type="dxa"/>
          </w:tcPr>
          <w:p w14:paraId="4FE195B7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</w:tc>
        <w:tc>
          <w:tcPr>
            <w:tcW w:w="851" w:type="dxa"/>
          </w:tcPr>
          <w:p w14:paraId="1C39708A" w14:textId="77777777" w:rsidR="00BF79DE" w:rsidRDefault="00BF79DE" w:rsidP="007B0B3C">
            <w:pPr>
              <w:rPr>
                <w:rFonts w:ascii="Arial" w:hAnsi="Arial" w:cs="Arial"/>
                <w:b/>
                <w:sz w:val="20"/>
                <w:lang w:val="da-DK"/>
              </w:rPr>
            </w:pPr>
          </w:p>
        </w:tc>
      </w:tr>
    </w:tbl>
    <w:p w14:paraId="0C3116D0" w14:textId="77777777" w:rsidR="00BF79DE" w:rsidRDefault="00BF79DE" w:rsidP="00BF79DE">
      <w:pPr>
        <w:rPr>
          <w:rFonts w:ascii="Arial" w:hAnsi="Arial" w:cs="Arial"/>
          <w:sz w:val="16"/>
        </w:rPr>
      </w:pPr>
    </w:p>
    <w:p w14:paraId="5244D924" w14:textId="527F46A0" w:rsidR="00BF79DE" w:rsidRDefault="00BF79DE" w:rsidP="00BF79D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>*</w:t>
      </w:r>
      <w:r>
        <w:rPr>
          <w:rFonts w:ascii="Arial" w:hAnsi="Arial" w:cs="Arial"/>
          <w:sz w:val="16"/>
        </w:rPr>
        <w:t xml:space="preserve">Those elements marked </w:t>
      </w:r>
      <w:r>
        <w:rPr>
          <w:rFonts w:ascii="Arial" w:hAnsi="Arial" w:cs="Arial"/>
          <w:b/>
          <w:bCs/>
          <w:sz w:val="16"/>
        </w:rPr>
        <w:t>A -</w:t>
      </w:r>
      <w:r>
        <w:rPr>
          <w:rFonts w:ascii="Arial" w:hAnsi="Arial" w:cs="Arial"/>
          <w:sz w:val="16"/>
        </w:rPr>
        <w:t xml:space="preserve"> will be assessed in your </w:t>
      </w:r>
      <w:r>
        <w:rPr>
          <w:rFonts w:ascii="Arial" w:hAnsi="Arial" w:cs="Arial"/>
          <w:b/>
          <w:bCs/>
          <w:sz w:val="16"/>
        </w:rPr>
        <w:t>a</w:t>
      </w:r>
      <w:r>
        <w:rPr>
          <w:rFonts w:ascii="Arial" w:hAnsi="Arial" w:cs="Arial"/>
          <w:sz w:val="16"/>
        </w:rPr>
        <w:t>pplication.</w:t>
      </w:r>
    </w:p>
    <w:p w14:paraId="364B2108" w14:textId="6957862C" w:rsidR="00BF79DE" w:rsidRDefault="00BF79DE" w:rsidP="00BF79D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*Those elements marked </w:t>
      </w:r>
      <w:r>
        <w:rPr>
          <w:rFonts w:ascii="Arial" w:hAnsi="Arial" w:cs="Arial"/>
          <w:b/>
          <w:bCs/>
          <w:sz w:val="16"/>
        </w:rPr>
        <w:t>A/I/T -</w:t>
      </w:r>
      <w:r>
        <w:rPr>
          <w:rFonts w:ascii="Arial" w:hAnsi="Arial" w:cs="Arial"/>
          <w:sz w:val="16"/>
        </w:rPr>
        <w:t xml:space="preserve"> will be assessed in your </w:t>
      </w:r>
      <w:r>
        <w:rPr>
          <w:rFonts w:ascii="Arial" w:hAnsi="Arial" w:cs="Arial"/>
          <w:b/>
          <w:bCs/>
          <w:sz w:val="16"/>
        </w:rPr>
        <w:t>a</w:t>
      </w:r>
      <w:r>
        <w:rPr>
          <w:rFonts w:ascii="Arial" w:hAnsi="Arial" w:cs="Arial"/>
          <w:sz w:val="16"/>
        </w:rPr>
        <w:t xml:space="preserve">pplication and during the selection process e.g. </w:t>
      </w:r>
      <w:r>
        <w:rPr>
          <w:rFonts w:ascii="Arial" w:hAnsi="Arial" w:cs="Arial"/>
          <w:b/>
          <w:bCs/>
          <w:sz w:val="16"/>
        </w:rPr>
        <w:t>I</w:t>
      </w:r>
      <w:r>
        <w:rPr>
          <w:rFonts w:ascii="Arial" w:hAnsi="Arial" w:cs="Arial"/>
          <w:sz w:val="16"/>
        </w:rPr>
        <w:t xml:space="preserve">nterview, </w:t>
      </w:r>
      <w:r>
        <w:rPr>
          <w:rFonts w:ascii="Arial" w:hAnsi="Arial" w:cs="Arial"/>
          <w:b/>
          <w:bCs/>
          <w:sz w:val="16"/>
        </w:rPr>
        <w:t>T</w:t>
      </w:r>
      <w:r>
        <w:rPr>
          <w:rFonts w:ascii="Arial" w:hAnsi="Arial" w:cs="Arial"/>
          <w:sz w:val="16"/>
        </w:rPr>
        <w:t>ask.</w:t>
      </w:r>
    </w:p>
    <w:p w14:paraId="7B3EF968" w14:textId="77777777" w:rsidR="00BF79DE" w:rsidRDefault="00BF79DE" w:rsidP="00BF79DE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*Those elements marked </w:t>
      </w:r>
      <w:r>
        <w:rPr>
          <w:rFonts w:ascii="Arial" w:hAnsi="Arial" w:cs="Arial"/>
          <w:b/>
          <w:bCs/>
          <w:sz w:val="16"/>
        </w:rPr>
        <w:t xml:space="preserve">I/T - </w:t>
      </w:r>
      <w:r>
        <w:rPr>
          <w:rFonts w:ascii="Arial" w:hAnsi="Arial" w:cs="Arial"/>
          <w:sz w:val="16"/>
        </w:rPr>
        <w:t xml:space="preserve">will be evaluated during the selection process e.g.   </w:t>
      </w:r>
      <w:r>
        <w:rPr>
          <w:rFonts w:ascii="Arial" w:hAnsi="Arial" w:cs="Arial"/>
          <w:b/>
          <w:bCs/>
          <w:sz w:val="16"/>
        </w:rPr>
        <w:t>I</w:t>
      </w:r>
      <w:r>
        <w:rPr>
          <w:rFonts w:ascii="Arial" w:hAnsi="Arial" w:cs="Arial"/>
          <w:sz w:val="16"/>
        </w:rPr>
        <w:t xml:space="preserve">nterview, </w:t>
      </w:r>
      <w:r>
        <w:rPr>
          <w:rFonts w:ascii="Arial" w:hAnsi="Arial" w:cs="Arial"/>
          <w:b/>
          <w:bCs/>
          <w:sz w:val="16"/>
        </w:rPr>
        <w:t>T</w:t>
      </w:r>
      <w:r w:rsidRPr="00F9491B">
        <w:rPr>
          <w:rFonts w:ascii="Arial" w:hAnsi="Arial" w:cs="Arial"/>
          <w:sz w:val="16"/>
        </w:rPr>
        <w:t>ask</w:t>
      </w:r>
    </w:p>
    <w:p w14:paraId="39F31241" w14:textId="77777777" w:rsidR="00BF79DE" w:rsidRDefault="00BF79DE" w:rsidP="00BF79DE">
      <w:pPr>
        <w:ind w:left="720"/>
        <w:rPr>
          <w:rFonts w:ascii="Arial" w:hAnsi="Arial" w:cs="Arial"/>
          <w:i/>
          <w:sz w:val="16"/>
        </w:rPr>
      </w:pPr>
    </w:p>
    <w:p w14:paraId="3D100AAD" w14:textId="77777777" w:rsidR="00BF79DE" w:rsidRDefault="00BF79DE" w:rsidP="00BF79DE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NB: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Arial" w:hAnsi="Arial" w:cs="Arial"/>
          <w:i/>
          <w:sz w:val="20"/>
        </w:rPr>
        <w:t xml:space="preserve">If shortlisted, any relevant issues arising from references will also be taken up at interview. </w:t>
      </w:r>
      <w:r>
        <w:rPr>
          <w:rFonts w:ascii="Arial" w:hAnsi="Arial" w:cs="Arial"/>
          <w:i/>
          <w:sz w:val="20"/>
          <w:szCs w:val="20"/>
        </w:rPr>
        <w:t>References will be used to support the selection panel’s assessment.</w:t>
      </w:r>
    </w:p>
    <w:p w14:paraId="2318A2C6" w14:textId="77777777" w:rsidR="00BF79DE" w:rsidRDefault="00BF79DE" w:rsidP="00BF79DE">
      <w:pPr>
        <w:rPr>
          <w:b/>
        </w:rPr>
      </w:pPr>
    </w:p>
    <w:p w14:paraId="2B765821" w14:textId="5DC3296A" w:rsidR="00BF79DE" w:rsidRPr="00DE0549" w:rsidRDefault="00BF79DE" w:rsidP="00BF79DE">
      <w:pPr>
        <w:rPr>
          <w:b/>
        </w:rPr>
      </w:pPr>
      <w:r>
        <w:rPr>
          <w:b/>
        </w:rPr>
        <w:t>Conditions of S</w:t>
      </w:r>
      <w:r w:rsidRPr="00DE0549">
        <w:rPr>
          <w:b/>
        </w:rPr>
        <w:t xml:space="preserve">ervice </w:t>
      </w:r>
    </w:p>
    <w:p w14:paraId="761FB630" w14:textId="77777777" w:rsidR="00BF79DE" w:rsidRDefault="00BF79DE" w:rsidP="00BF79DE">
      <w:pPr>
        <w:spacing w:after="160" w:line="259" w:lineRule="auto"/>
      </w:pPr>
      <w:r>
        <w:t>Commitment to the safeguarding and welfare of all children.</w:t>
      </w:r>
    </w:p>
    <w:p w14:paraId="399D453A" w14:textId="77777777" w:rsidR="00BF79DE" w:rsidRPr="007828D0" w:rsidRDefault="00BF79DE" w:rsidP="00BF79DE">
      <w:pPr>
        <w:spacing w:after="160" w:line="259" w:lineRule="auto"/>
      </w:pPr>
      <w:r>
        <w:t>This post is subject to an enhanced Disclosure and Barring Services (DBS) check</w:t>
      </w:r>
    </w:p>
    <w:p w14:paraId="60EACCAC" w14:textId="77777777" w:rsidR="00BF79DE" w:rsidRDefault="00BF79DE" w:rsidP="00BF79DE">
      <w:pPr>
        <w:rPr>
          <w:rFonts w:ascii="Arial" w:hAnsi="Arial" w:cs="Arial"/>
          <w:iCs/>
          <w:sz w:val="20"/>
          <w:szCs w:val="20"/>
        </w:rPr>
      </w:pPr>
    </w:p>
    <w:p w14:paraId="61758A39" w14:textId="766BC6DD" w:rsidR="00BF79DE" w:rsidRDefault="00BF79DE" w:rsidP="00BF79DE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Executive Headteacher’s name: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Signature: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Date:</w:t>
      </w:r>
    </w:p>
    <w:p w14:paraId="7544A9D6" w14:textId="1FB906F2" w:rsidR="00BF79DE" w:rsidRPr="001D23C8" w:rsidRDefault="00BF79DE" w:rsidP="00BF79DE">
      <w:pPr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Postholder’s name: 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Signature: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Date:</w:t>
      </w:r>
    </w:p>
    <w:p w14:paraId="6BD89600" w14:textId="07368504" w:rsidR="000C6D1C" w:rsidRPr="001029AC" w:rsidRDefault="000C6D1C" w:rsidP="00B001E0">
      <w:pPr>
        <w:rPr>
          <w:rFonts w:cstheme="minorHAnsi"/>
          <w:iCs/>
        </w:rPr>
      </w:pPr>
    </w:p>
    <w:sectPr w:rsidR="000C6D1C" w:rsidRPr="001029AC" w:rsidSect="00BA02E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B548" w14:textId="77777777" w:rsidR="004D014C" w:rsidRDefault="004D014C" w:rsidP="007672B8">
      <w:pPr>
        <w:spacing w:after="0" w:line="240" w:lineRule="auto"/>
      </w:pPr>
      <w:r>
        <w:separator/>
      </w:r>
    </w:p>
  </w:endnote>
  <w:endnote w:type="continuationSeparator" w:id="0">
    <w:p w14:paraId="464F4772" w14:textId="77777777" w:rsidR="004D014C" w:rsidRDefault="004D014C" w:rsidP="0076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5444D" w14:textId="27997AD5" w:rsidR="003468E8" w:rsidRDefault="00751D5C">
    <w:pPr>
      <w:pStyle w:val="Footer"/>
    </w:pPr>
    <w:r w:rsidRPr="003468E8">
      <w:rPr>
        <w:noProof/>
      </w:rPr>
      <w:drawing>
        <wp:anchor distT="0" distB="0" distL="114300" distR="114300" simplePos="0" relativeHeight="251659264" behindDoc="0" locked="0" layoutInCell="1" allowOverlap="1" wp14:anchorId="1EDEDB40" wp14:editId="07475375">
          <wp:simplePos x="0" y="0"/>
          <wp:positionH relativeFrom="margin">
            <wp:posOffset>2692400</wp:posOffset>
          </wp:positionH>
          <wp:positionV relativeFrom="paragraph">
            <wp:posOffset>62865</wp:posOffset>
          </wp:positionV>
          <wp:extent cx="1704975" cy="400050"/>
          <wp:effectExtent l="0" t="0" r="9525" b="0"/>
          <wp:wrapThrough wrapText="bothSides">
            <wp:wrapPolygon edited="0">
              <wp:start x="0" y="0"/>
              <wp:lineTo x="0" y="20571"/>
              <wp:lineTo x="21479" y="20571"/>
              <wp:lineTo x="21479" y="0"/>
              <wp:lineTo x="0" y="0"/>
            </wp:wrapPolygon>
          </wp:wrapThrough>
          <wp:docPr id="2" name="Picture 2" descr="See the source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ee the source 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739" b="26422"/>
                  <a:stretch/>
                </pic:blipFill>
                <pic:spPr bwMode="auto">
                  <a:xfrm>
                    <a:off x="0" y="0"/>
                    <a:ext cx="17049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91D7E" w14:textId="77777777" w:rsidR="004D014C" w:rsidRDefault="004D014C" w:rsidP="007672B8">
      <w:pPr>
        <w:spacing w:after="0" w:line="240" w:lineRule="auto"/>
      </w:pPr>
      <w:r>
        <w:separator/>
      </w:r>
    </w:p>
  </w:footnote>
  <w:footnote w:type="continuationSeparator" w:id="0">
    <w:p w14:paraId="22C09268" w14:textId="77777777" w:rsidR="004D014C" w:rsidRDefault="004D014C" w:rsidP="007672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457"/>
    <w:multiLevelType w:val="hybridMultilevel"/>
    <w:tmpl w:val="2654C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16894"/>
    <w:multiLevelType w:val="multilevel"/>
    <w:tmpl w:val="75D25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1D71C13"/>
    <w:multiLevelType w:val="multilevel"/>
    <w:tmpl w:val="585C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C6257"/>
    <w:multiLevelType w:val="hybridMultilevel"/>
    <w:tmpl w:val="F992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C18C4"/>
    <w:multiLevelType w:val="hybridMultilevel"/>
    <w:tmpl w:val="BA0C1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B02FB"/>
    <w:multiLevelType w:val="hybridMultilevel"/>
    <w:tmpl w:val="04A46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4E5E"/>
    <w:multiLevelType w:val="hybridMultilevel"/>
    <w:tmpl w:val="77F08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93452"/>
    <w:multiLevelType w:val="multilevel"/>
    <w:tmpl w:val="C1E8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0574A0"/>
    <w:multiLevelType w:val="multilevel"/>
    <w:tmpl w:val="038C950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30C710C"/>
    <w:multiLevelType w:val="multilevel"/>
    <w:tmpl w:val="495472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A560955"/>
    <w:multiLevelType w:val="hybridMultilevel"/>
    <w:tmpl w:val="60562EB8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96605"/>
    <w:multiLevelType w:val="hybridMultilevel"/>
    <w:tmpl w:val="922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277DA"/>
    <w:multiLevelType w:val="hybridMultilevel"/>
    <w:tmpl w:val="509A8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A0198"/>
    <w:multiLevelType w:val="multilevel"/>
    <w:tmpl w:val="4954726A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59DC24D9"/>
    <w:multiLevelType w:val="multilevel"/>
    <w:tmpl w:val="C6B465B0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EF80800"/>
    <w:multiLevelType w:val="hybridMultilevel"/>
    <w:tmpl w:val="36887FFE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656BEB"/>
    <w:multiLevelType w:val="multilevel"/>
    <w:tmpl w:val="C3AADD3C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7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686C5550"/>
    <w:multiLevelType w:val="hybridMultilevel"/>
    <w:tmpl w:val="535A2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92C9D"/>
    <w:multiLevelType w:val="multilevel"/>
    <w:tmpl w:val="97AAB8D8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16638D6"/>
    <w:multiLevelType w:val="multilevel"/>
    <w:tmpl w:val="425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A0620"/>
    <w:multiLevelType w:val="hybridMultilevel"/>
    <w:tmpl w:val="48F8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F91"/>
    <w:multiLevelType w:val="multilevel"/>
    <w:tmpl w:val="44A01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7C7D0B82"/>
    <w:multiLevelType w:val="hybridMultilevel"/>
    <w:tmpl w:val="701A11C0"/>
    <w:lvl w:ilvl="0" w:tplc="08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A73E40"/>
    <w:multiLevelType w:val="multilevel"/>
    <w:tmpl w:val="C066BAE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494415799">
    <w:abstractNumId w:val="13"/>
  </w:num>
  <w:num w:numId="2" w16cid:durableId="2107186254">
    <w:abstractNumId w:val="7"/>
  </w:num>
  <w:num w:numId="3" w16cid:durableId="179048719">
    <w:abstractNumId w:val="0"/>
  </w:num>
  <w:num w:numId="4" w16cid:durableId="852036337">
    <w:abstractNumId w:val="12"/>
  </w:num>
  <w:num w:numId="5" w16cid:durableId="1136097492">
    <w:abstractNumId w:val="6"/>
  </w:num>
  <w:num w:numId="6" w16cid:durableId="38016087">
    <w:abstractNumId w:val="3"/>
  </w:num>
  <w:num w:numId="7" w16cid:durableId="99449948">
    <w:abstractNumId w:val="11"/>
  </w:num>
  <w:num w:numId="8" w16cid:durableId="1998876062">
    <w:abstractNumId w:val="16"/>
  </w:num>
  <w:num w:numId="9" w16cid:durableId="129368093">
    <w:abstractNumId w:val="23"/>
  </w:num>
  <w:num w:numId="10" w16cid:durableId="235211983">
    <w:abstractNumId w:val="18"/>
  </w:num>
  <w:num w:numId="11" w16cid:durableId="164366741">
    <w:abstractNumId w:val="4"/>
  </w:num>
  <w:num w:numId="12" w16cid:durableId="1614634517">
    <w:abstractNumId w:val="5"/>
  </w:num>
  <w:num w:numId="13" w16cid:durableId="1160735321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330064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817728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979715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0096237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1675556">
    <w:abstractNumId w:val="17"/>
    <w:lvlOverride w:ilvl="0">
      <w:startOverride w:val="3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61767072">
    <w:abstractNumId w:val="2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82647286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38293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28924485">
    <w:abstractNumId w:val="10"/>
  </w:num>
  <w:num w:numId="23" w16cid:durableId="1671758673">
    <w:abstractNumId w:val="8"/>
  </w:num>
  <w:num w:numId="24" w16cid:durableId="191459358">
    <w:abstractNumId w:val="20"/>
  </w:num>
  <w:num w:numId="25" w16cid:durableId="8881065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B3"/>
    <w:rsid w:val="00026413"/>
    <w:rsid w:val="00054700"/>
    <w:rsid w:val="000900EF"/>
    <w:rsid w:val="00093062"/>
    <w:rsid w:val="00097104"/>
    <w:rsid w:val="000C1E10"/>
    <w:rsid w:val="000C6D1C"/>
    <w:rsid w:val="000F3FAC"/>
    <w:rsid w:val="001029AC"/>
    <w:rsid w:val="001640F8"/>
    <w:rsid w:val="0016710A"/>
    <w:rsid w:val="00194205"/>
    <w:rsid w:val="001A42B9"/>
    <w:rsid w:val="001B42E0"/>
    <w:rsid w:val="001C08D0"/>
    <w:rsid w:val="001D195C"/>
    <w:rsid w:val="001D1FC1"/>
    <w:rsid w:val="001D23C8"/>
    <w:rsid w:val="001D4394"/>
    <w:rsid w:val="001F5B41"/>
    <w:rsid w:val="00200616"/>
    <w:rsid w:val="00216F2A"/>
    <w:rsid w:val="00225FD4"/>
    <w:rsid w:val="002523D0"/>
    <w:rsid w:val="0025662F"/>
    <w:rsid w:val="002613DA"/>
    <w:rsid w:val="00286616"/>
    <w:rsid w:val="002B652B"/>
    <w:rsid w:val="002D4D24"/>
    <w:rsid w:val="002E1E03"/>
    <w:rsid w:val="00303C8E"/>
    <w:rsid w:val="00342BD1"/>
    <w:rsid w:val="003453E2"/>
    <w:rsid w:val="003468E8"/>
    <w:rsid w:val="00382BA5"/>
    <w:rsid w:val="00385F15"/>
    <w:rsid w:val="003A0621"/>
    <w:rsid w:val="003A6A12"/>
    <w:rsid w:val="003B5AAC"/>
    <w:rsid w:val="003E4931"/>
    <w:rsid w:val="00426491"/>
    <w:rsid w:val="00437053"/>
    <w:rsid w:val="00480A95"/>
    <w:rsid w:val="004904CE"/>
    <w:rsid w:val="004A3B36"/>
    <w:rsid w:val="004A510A"/>
    <w:rsid w:val="004B2BEF"/>
    <w:rsid w:val="004B5163"/>
    <w:rsid w:val="004D014C"/>
    <w:rsid w:val="005175A2"/>
    <w:rsid w:val="005219E0"/>
    <w:rsid w:val="005259A9"/>
    <w:rsid w:val="005270BF"/>
    <w:rsid w:val="00580945"/>
    <w:rsid w:val="005B1A46"/>
    <w:rsid w:val="005B6DC7"/>
    <w:rsid w:val="005C366B"/>
    <w:rsid w:val="005E03B8"/>
    <w:rsid w:val="005F28E3"/>
    <w:rsid w:val="005F3360"/>
    <w:rsid w:val="0060694D"/>
    <w:rsid w:val="00606CBF"/>
    <w:rsid w:val="0061070E"/>
    <w:rsid w:val="00613500"/>
    <w:rsid w:val="00614A82"/>
    <w:rsid w:val="00620CA3"/>
    <w:rsid w:val="006220E2"/>
    <w:rsid w:val="006357AA"/>
    <w:rsid w:val="00640ED6"/>
    <w:rsid w:val="006421A5"/>
    <w:rsid w:val="0064513A"/>
    <w:rsid w:val="00671778"/>
    <w:rsid w:val="006A2FD7"/>
    <w:rsid w:val="006D12ED"/>
    <w:rsid w:val="006D4092"/>
    <w:rsid w:val="00731563"/>
    <w:rsid w:val="00741E69"/>
    <w:rsid w:val="00751D5C"/>
    <w:rsid w:val="007672B8"/>
    <w:rsid w:val="00774B64"/>
    <w:rsid w:val="007828D0"/>
    <w:rsid w:val="007902C2"/>
    <w:rsid w:val="007D7364"/>
    <w:rsid w:val="007E2D78"/>
    <w:rsid w:val="007E4E7A"/>
    <w:rsid w:val="008352B3"/>
    <w:rsid w:val="008414D5"/>
    <w:rsid w:val="00852F7D"/>
    <w:rsid w:val="008534AF"/>
    <w:rsid w:val="008634AF"/>
    <w:rsid w:val="008A7A7D"/>
    <w:rsid w:val="008D3156"/>
    <w:rsid w:val="0092540B"/>
    <w:rsid w:val="009408C4"/>
    <w:rsid w:val="00946707"/>
    <w:rsid w:val="00950508"/>
    <w:rsid w:val="0095258A"/>
    <w:rsid w:val="00987B4D"/>
    <w:rsid w:val="009B06E3"/>
    <w:rsid w:val="009B16F0"/>
    <w:rsid w:val="009C47E7"/>
    <w:rsid w:val="009F0DAC"/>
    <w:rsid w:val="009F5ABE"/>
    <w:rsid w:val="00A2358B"/>
    <w:rsid w:val="00A5223C"/>
    <w:rsid w:val="00A567DC"/>
    <w:rsid w:val="00B001E0"/>
    <w:rsid w:val="00B15EE1"/>
    <w:rsid w:val="00B201E0"/>
    <w:rsid w:val="00B23BA1"/>
    <w:rsid w:val="00B73C3E"/>
    <w:rsid w:val="00B9091B"/>
    <w:rsid w:val="00B969BA"/>
    <w:rsid w:val="00B97B0A"/>
    <w:rsid w:val="00BA02E6"/>
    <w:rsid w:val="00BC53FB"/>
    <w:rsid w:val="00BD0A7F"/>
    <w:rsid w:val="00BF79DE"/>
    <w:rsid w:val="00C03509"/>
    <w:rsid w:val="00C20B0D"/>
    <w:rsid w:val="00C422AE"/>
    <w:rsid w:val="00C42AAC"/>
    <w:rsid w:val="00C54F99"/>
    <w:rsid w:val="00C63F0F"/>
    <w:rsid w:val="00C658BF"/>
    <w:rsid w:val="00CC3A26"/>
    <w:rsid w:val="00CD384A"/>
    <w:rsid w:val="00CF4669"/>
    <w:rsid w:val="00CF4F13"/>
    <w:rsid w:val="00D11447"/>
    <w:rsid w:val="00D54447"/>
    <w:rsid w:val="00D76047"/>
    <w:rsid w:val="00DB4CA3"/>
    <w:rsid w:val="00DC76FF"/>
    <w:rsid w:val="00E24381"/>
    <w:rsid w:val="00E366E9"/>
    <w:rsid w:val="00E51C09"/>
    <w:rsid w:val="00E57639"/>
    <w:rsid w:val="00E728AB"/>
    <w:rsid w:val="00E77E50"/>
    <w:rsid w:val="00E804E7"/>
    <w:rsid w:val="00EF337B"/>
    <w:rsid w:val="00EF33BA"/>
    <w:rsid w:val="00F100C0"/>
    <w:rsid w:val="00F1596C"/>
    <w:rsid w:val="00F1691C"/>
    <w:rsid w:val="00F27A2F"/>
    <w:rsid w:val="00F30A21"/>
    <w:rsid w:val="00F36512"/>
    <w:rsid w:val="00F43B0D"/>
    <w:rsid w:val="00F50734"/>
    <w:rsid w:val="00F55FD4"/>
    <w:rsid w:val="00F72E3E"/>
    <w:rsid w:val="00F92BC8"/>
    <w:rsid w:val="00FA4682"/>
    <w:rsid w:val="00FE3744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F7C1B3"/>
  <w15:docId w15:val="{BFF14BF2-9356-4744-87F3-4AB46BB6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77E5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2B8"/>
  </w:style>
  <w:style w:type="paragraph" w:styleId="Footer">
    <w:name w:val="footer"/>
    <w:basedOn w:val="Normal"/>
    <w:link w:val="FooterChar"/>
    <w:uiPriority w:val="99"/>
    <w:unhideWhenUsed/>
    <w:rsid w:val="007672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2B8"/>
  </w:style>
  <w:style w:type="table" w:styleId="TableGrid">
    <w:name w:val="Table Grid"/>
    <w:basedOn w:val="TableNormal"/>
    <w:uiPriority w:val="59"/>
    <w:rsid w:val="008A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2E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E6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D4394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D4394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D4394"/>
    <w:pPr>
      <w:spacing w:after="0" w:line="320" w:lineRule="exact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358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E77E50"/>
    <w:rPr>
      <w:rFonts w:ascii="Arial" w:eastAsia="Times New Roman" w:hAnsi="Arial" w:cs="Arial"/>
      <w:b/>
      <w:szCs w:val="24"/>
      <w:lang w:eastAsia="en-US"/>
    </w:rPr>
  </w:style>
  <w:style w:type="paragraph" w:styleId="Title">
    <w:name w:val="Title"/>
    <w:basedOn w:val="Normal"/>
    <w:link w:val="TitleChar"/>
    <w:qFormat/>
    <w:rsid w:val="00E77E50"/>
    <w:pPr>
      <w:spacing w:after="0" w:line="240" w:lineRule="auto"/>
      <w:jc w:val="center"/>
    </w:pPr>
    <w:rPr>
      <w:rFonts w:ascii="Arial" w:eastAsia="Times New Roman" w:hAnsi="Arial" w:cs="Arial"/>
      <w:b/>
      <w:sz w:val="20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E77E50"/>
    <w:rPr>
      <w:rFonts w:ascii="Arial" w:eastAsia="Times New Roman" w:hAnsi="Arial" w:cs="Arial"/>
      <w:b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</dc:creator>
  <cp:lastModifiedBy>David Aldworth</cp:lastModifiedBy>
  <cp:revision>3</cp:revision>
  <cp:lastPrinted>2026-03-23T14:55:00Z</cp:lastPrinted>
  <dcterms:created xsi:type="dcterms:W3CDTF">2026-03-27T15:21:00Z</dcterms:created>
  <dcterms:modified xsi:type="dcterms:W3CDTF">2026-03-27T15:28:00Z</dcterms:modified>
</cp:coreProperties>
</file>