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41" w:type="dxa"/>
        <w:tblInd w:w="-998" w:type="dxa"/>
        <w:tblLook w:val="04A0" w:firstRow="1" w:lastRow="0" w:firstColumn="1" w:lastColumn="0" w:noHBand="0" w:noVBand="1"/>
      </w:tblPr>
      <w:tblGrid>
        <w:gridCol w:w="3545"/>
        <w:gridCol w:w="1417"/>
        <w:gridCol w:w="6379"/>
      </w:tblGrid>
      <w:tr w:rsidR="00B52CEB" w14:paraId="12B379CF" w14:textId="77777777" w:rsidTr="3606A90B">
        <w:trPr>
          <w:trHeight w:val="2254"/>
        </w:trPr>
        <w:tc>
          <w:tcPr>
            <w:tcW w:w="3545" w:type="dxa"/>
            <w:tcBorders>
              <w:bottom w:val="single" w:sz="4" w:space="0" w:color="auto"/>
            </w:tcBorders>
          </w:tcPr>
          <w:p w14:paraId="63B63E71" w14:textId="040034D1" w:rsidR="00B52CEB" w:rsidRPr="00104881" w:rsidRDefault="00B52CEB">
            <w:pPr>
              <w:rPr>
                <w:rFonts w:ascii="New Hero" w:hAnsi="New Hero"/>
              </w:rPr>
            </w:pPr>
          </w:p>
          <w:p w14:paraId="618651F6" w14:textId="5C210F02" w:rsidR="00B52CEB" w:rsidRPr="00104881" w:rsidRDefault="00B16AC4">
            <w:pPr>
              <w:rPr>
                <w:rFonts w:ascii="New Hero" w:hAnsi="New Hero"/>
              </w:rPr>
            </w:pPr>
            <w:r w:rsidRPr="006D5D18">
              <w:rPr>
                <w:rFonts w:ascii="New Hero" w:hAnsi="New Hero"/>
                <w:noProof/>
              </w:rPr>
              <w:drawing>
                <wp:anchor distT="0" distB="0" distL="114300" distR="114300" simplePos="0" relativeHeight="251659264" behindDoc="1" locked="0" layoutInCell="1" allowOverlap="1" wp14:anchorId="2905D3F8" wp14:editId="775A9854">
                  <wp:simplePos x="0" y="0"/>
                  <wp:positionH relativeFrom="column">
                    <wp:posOffset>-1270</wp:posOffset>
                  </wp:positionH>
                  <wp:positionV relativeFrom="paragraph">
                    <wp:posOffset>50800</wp:posOffset>
                  </wp:positionV>
                  <wp:extent cx="1438910" cy="1318260"/>
                  <wp:effectExtent l="0" t="0" r="8890" b="0"/>
                  <wp:wrapTight wrapText="bothSides">
                    <wp:wrapPolygon edited="0">
                      <wp:start x="0" y="0"/>
                      <wp:lineTo x="0" y="21225"/>
                      <wp:lineTo x="21447" y="21225"/>
                      <wp:lineTo x="21447" y="0"/>
                      <wp:lineTo x="0"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8910" cy="1318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032D32" w14:textId="4976582A" w:rsidR="00B52CEB" w:rsidRPr="00104881" w:rsidRDefault="00B52CEB" w:rsidP="00282C6C">
            <w:pPr>
              <w:rPr>
                <w:rFonts w:ascii="New Hero" w:hAnsi="New Hero"/>
              </w:rPr>
            </w:pPr>
          </w:p>
        </w:tc>
        <w:tc>
          <w:tcPr>
            <w:tcW w:w="7796" w:type="dxa"/>
            <w:gridSpan w:val="2"/>
            <w:tcBorders>
              <w:bottom w:val="single" w:sz="4" w:space="0" w:color="auto"/>
            </w:tcBorders>
          </w:tcPr>
          <w:p w14:paraId="09E9C769" w14:textId="7F23EFAF" w:rsidR="00282C6C" w:rsidRPr="00B16AC4" w:rsidRDefault="004B46E2">
            <w:pPr>
              <w:rPr>
                <w:rFonts w:ascii="New Hero" w:hAnsi="New Hero"/>
                <w:b/>
                <w:color w:val="20ABAD"/>
                <w:sz w:val="32"/>
                <w:szCs w:val="32"/>
                <w:u w:val="single"/>
              </w:rPr>
            </w:pPr>
            <w:r w:rsidRPr="00B16AC4">
              <w:rPr>
                <w:rFonts w:ascii="New Hero" w:hAnsi="New Hero"/>
                <w:b/>
                <w:color w:val="20ABAD"/>
                <w:sz w:val="32"/>
                <w:szCs w:val="32"/>
                <w:u w:val="single"/>
              </w:rPr>
              <w:t>Exter</w:t>
            </w:r>
            <w:r w:rsidR="00722A19" w:rsidRPr="00B16AC4">
              <w:rPr>
                <w:rFonts w:ascii="New Hero" w:hAnsi="New Hero"/>
                <w:b/>
                <w:color w:val="20ABAD"/>
                <w:sz w:val="32"/>
                <w:szCs w:val="32"/>
                <w:u w:val="single"/>
              </w:rPr>
              <w:t xml:space="preserve">nal </w:t>
            </w:r>
            <w:r w:rsidR="00282C6C" w:rsidRPr="00B16AC4">
              <w:rPr>
                <w:rFonts w:ascii="New Hero" w:hAnsi="New Hero"/>
                <w:b/>
                <w:color w:val="20ABAD"/>
                <w:sz w:val="32"/>
                <w:szCs w:val="32"/>
                <w:u w:val="single"/>
              </w:rPr>
              <w:t>Job Advertisement</w:t>
            </w:r>
          </w:p>
          <w:p w14:paraId="6893BE84" w14:textId="20FC6D77" w:rsidR="00B52CEB" w:rsidRPr="00B16AC4" w:rsidRDefault="00722A19">
            <w:pPr>
              <w:rPr>
                <w:rFonts w:ascii="New Hero" w:hAnsi="New Hero"/>
                <w:color w:val="20ABAD"/>
                <w:sz w:val="28"/>
                <w:szCs w:val="28"/>
              </w:rPr>
            </w:pPr>
            <w:r w:rsidRPr="00B16AC4">
              <w:rPr>
                <w:rFonts w:ascii="New Hero" w:hAnsi="New Hero"/>
                <w:color w:val="20ABAD"/>
                <w:sz w:val="28"/>
                <w:szCs w:val="28"/>
              </w:rPr>
              <w:t>East SILC</w:t>
            </w:r>
          </w:p>
          <w:p w14:paraId="0700B0B6" w14:textId="77777777" w:rsidR="00B52CEB" w:rsidRPr="00B16AC4" w:rsidRDefault="00B52CEB">
            <w:pPr>
              <w:rPr>
                <w:rFonts w:ascii="New Hero" w:hAnsi="New Hero"/>
                <w:color w:val="20ABAD"/>
                <w:sz w:val="28"/>
                <w:szCs w:val="28"/>
              </w:rPr>
            </w:pPr>
            <w:r w:rsidRPr="00B16AC4">
              <w:rPr>
                <w:rFonts w:ascii="New Hero" w:hAnsi="New Hero"/>
                <w:color w:val="20ABAD"/>
                <w:sz w:val="28"/>
                <w:szCs w:val="28"/>
              </w:rPr>
              <w:t>Hollin Hill Drive,</w:t>
            </w:r>
          </w:p>
          <w:p w14:paraId="4087F907" w14:textId="77777777" w:rsidR="00B52CEB" w:rsidRPr="00B16AC4" w:rsidRDefault="00B52CEB">
            <w:pPr>
              <w:rPr>
                <w:rFonts w:ascii="New Hero" w:hAnsi="New Hero"/>
                <w:color w:val="20ABAD"/>
                <w:sz w:val="28"/>
                <w:szCs w:val="28"/>
              </w:rPr>
            </w:pPr>
            <w:r w:rsidRPr="00B16AC4">
              <w:rPr>
                <w:rFonts w:ascii="New Hero" w:hAnsi="New Hero"/>
                <w:color w:val="20ABAD"/>
                <w:sz w:val="28"/>
                <w:szCs w:val="28"/>
              </w:rPr>
              <w:t xml:space="preserve">Leeds, </w:t>
            </w:r>
          </w:p>
          <w:p w14:paraId="3B696340" w14:textId="77777777" w:rsidR="00B52CEB" w:rsidRPr="00B16AC4" w:rsidRDefault="00B52CEB">
            <w:pPr>
              <w:rPr>
                <w:rFonts w:ascii="New Hero" w:hAnsi="New Hero"/>
                <w:color w:val="20ABAD"/>
                <w:sz w:val="28"/>
                <w:szCs w:val="28"/>
              </w:rPr>
            </w:pPr>
            <w:r w:rsidRPr="00B16AC4">
              <w:rPr>
                <w:rFonts w:ascii="New Hero" w:hAnsi="New Hero"/>
                <w:color w:val="20ABAD"/>
                <w:sz w:val="28"/>
                <w:szCs w:val="28"/>
              </w:rPr>
              <w:t>LS8 2PW</w:t>
            </w:r>
          </w:p>
          <w:p w14:paraId="551162B1" w14:textId="77777777" w:rsidR="00B52CEB" w:rsidRPr="00B16AC4" w:rsidRDefault="00B52CEB">
            <w:pPr>
              <w:rPr>
                <w:rFonts w:ascii="New Hero" w:hAnsi="New Hero"/>
                <w:color w:val="20ABAD"/>
                <w:sz w:val="28"/>
                <w:szCs w:val="28"/>
              </w:rPr>
            </w:pPr>
            <w:r w:rsidRPr="00B16AC4">
              <w:rPr>
                <w:rFonts w:ascii="New Hero" w:hAnsi="New Hero"/>
                <w:color w:val="20ABAD"/>
                <w:sz w:val="28"/>
                <w:szCs w:val="28"/>
              </w:rPr>
              <w:t>Tel: 0113 2930236</w:t>
            </w:r>
          </w:p>
          <w:p w14:paraId="17041557" w14:textId="77777777" w:rsidR="00B52CEB" w:rsidRPr="00104881" w:rsidRDefault="00B52CEB">
            <w:pPr>
              <w:rPr>
                <w:rFonts w:ascii="New Hero" w:hAnsi="New Hero"/>
              </w:rPr>
            </w:pPr>
            <w:hyperlink r:id="rId9" w:history="1">
              <w:r w:rsidRPr="00B16AC4">
                <w:rPr>
                  <w:rFonts w:ascii="New Hero" w:hAnsi="New Hero"/>
                  <w:color w:val="20ABAD"/>
                  <w:sz w:val="28"/>
                  <w:szCs w:val="28"/>
                </w:rPr>
                <w:t>www.eastsilc.org</w:t>
              </w:r>
            </w:hyperlink>
            <w:r w:rsidRPr="00104881">
              <w:rPr>
                <w:rFonts w:ascii="New Hero" w:hAnsi="New Hero"/>
                <w:color w:val="0070C0"/>
              </w:rPr>
              <w:t xml:space="preserve"> </w:t>
            </w:r>
          </w:p>
        </w:tc>
      </w:tr>
      <w:tr w:rsidR="00197699" w:rsidRPr="00A328B6" w14:paraId="193BD53B" w14:textId="77777777" w:rsidTr="00B16AC4">
        <w:trPr>
          <w:trHeight w:val="397"/>
        </w:trPr>
        <w:tc>
          <w:tcPr>
            <w:tcW w:w="3545" w:type="dxa"/>
            <w:tcBorders>
              <w:top w:val="single" w:sz="4" w:space="0" w:color="auto"/>
              <w:left w:val="single" w:sz="4" w:space="0" w:color="auto"/>
              <w:bottom w:val="single" w:sz="4" w:space="0" w:color="auto"/>
              <w:right w:val="single" w:sz="4" w:space="0" w:color="auto"/>
            </w:tcBorders>
            <w:shd w:val="clear" w:color="auto" w:fill="20ABAD"/>
          </w:tcPr>
          <w:p w14:paraId="5266D9A9" w14:textId="05702853" w:rsidR="00197699" w:rsidRPr="00104881" w:rsidRDefault="0004738E" w:rsidP="0004738E">
            <w:pPr>
              <w:rPr>
                <w:rFonts w:ascii="New Hero" w:hAnsi="New Hero"/>
                <w:color w:val="FFFFFF" w:themeColor="background1"/>
                <w:sz w:val="32"/>
                <w:szCs w:val="32"/>
              </w:rPr>
            </w:pPr>
            <w:r w:rsidRPr="00104881">
              <w:rPr>
                <w:rFonts w:ascii="New Hero" w:hAnsi="New Hero"/>
                <w:color w:val="FFFFFF" w:themeColor="background1"/>
                <w:sz w:val="32"/>
                <w:szCs w:val="32"/>
              </w:rPr>
              <w:t xml:space="preserve">Post: </w:t>
            </w:r>
            <w:r w:rsidR="00197699" w:rsidRPr="00104881">
              <w:rPr>
                <w:rFonts w:ascii="New Hero" w:hAnsi="New Hero"/>
                <w:color w:val="FFFFFF" w:themeColor="background1"/>
                <w:sz w:val="32"/>
                <w:szCs w:val="32"/>
              </w:rPr>
              <w:t xml:space="preserve">  </w:t>
            </w:r>
          </w:p>
        </w:tc>
        <w:tc>
          <w:tcPr>
            <w:tcW w:w="7796" w:type="dxa"/>
            <w:gridSpan w:val="2"/>
            <w:tcBorders>
              <w:top w:val="single" w:sz="4" w:space="0" w:color="auto"/>
              <w:left w:val="single" w:sz="4" w:space="0" w:color="auto"/>
              <w:bottom w:val="single" w:sz="4" w:space="0" w:color="auto"/>
              <w:right w:val="single" w:sz="4" w:space="0" w:color="auto"/>
            </w:tcBorders>
            <w:shd w:val="clear" w:color="auto" w:fill="20ABAD"/>
          </w:tcPr>
          <w:p w14:paraId="5199ED92" w14:textId="2A0218FE" w:rsidR="00197699" w:rsidRPr="00104881" w:rsidRDefault="003078B2" w:rsidP="00ED1731">
            <w:pPr>
              <w:rPr>
                <w:rFonts w:ascii="New Hero" w:hAnsi="New Hero"/>
                <w:sz w:val="32"/>
                <w:szCs w:val="32"/>
              </w:rPr>
            </w:pPr>
            <w:r>
              <w:rPr>
                <w:rFonts w:ascii="New Hero" w:hAnsi="New Hero"/>
                <w:color w:val="FFFFFF" w:themeColor="background1"/>
                <w:sz w:val="32"/>
                <w:szCs w:val="32"/>
              </w:rPr>
              <w:t>Travel Trainer &amp; Teaching Assistant</w:t>
            </w:r>
          </w:p>
        </w:tc>
      </w:tr>
      <w:tr w:rsidR="00197699" w:rsidRPr="00A328B6" w14:paraId="39A110EA" w14:textId="77777777" w:rsidTr="00B16AC4">
        <w:trPr>
          <w:trHeight w:val="397"/>
        </w:trPr>
        <w:tc>
          <w:tcPr>
            <w:tcW w:w="3545" w:type="dxa"/>
            <w:tcBorders>
              <w:top w:val="single" w:sz="4" w:space="0" w:color="auto"/>
              <w:left w:val="single" w:sz="4" w:space="0" w:color="auto"/>
              <w:bottom w:val="single" w:sz="4" w:space="0" w:color="auto"/>
              <w:right w:val="single" w:sz="4" w:space="0" w:color="auto"/>
            </w:tcBorders>
            <w:shd w:val="clear" w:color="auto" w:fill="20ABAD"/>
          </w:tcPr>
          <w:p w14:paraId="6B218887" w14:textId="14A6C9E0" w:rsidR="00197699" w:rsidRPr="00104881" w:rsidRDefault="00197699" w:rsidP="00A328B6">
            <w:pPr>
              <w:rPr>
                <w:rFonts w:ascii="New Hero" w:hAnsi="New Hero"/>
                <w:color w:val="FFFFFF" w:themeColor="background1"/>
                <w:sz w:val="32"/>
                <w:szCs w:val="32"/>
              </w:rPr>
            </w:pPr>
            <w:r w:rsidRPr="00104881">
              <w:rPr>
                <w:rFonts w:ascii="New Hero" w:hAnsi="New Hero"/>
                <w:color w:val="FFFFFF" w:themeColor="background1"/>
                <w:sz w:val="32"/>
                <w:szCs w:val="32"/>
              </w:rPr>
              <w:t xml:space="preserve">Salary Details: </w:t>
            </w:r>
          </w:p>
        </w:tc>
        <w:tc>
          <w:tcPr>
            <w:tcW w:w="7796" w:type="dxa"/>
            <w:gridSpan w:val="2"/>
            <w:tcBorders>
              <w:top w:val="single" w:sz="4" w:space="0" w:color="auto"/>
              <w:left w:val="single" w:sz="4" w:space="0" w:color="auto"/>
              <w:bottom w:val="single" w:sz="4" w:space="0" w:color="auto"/>
              <w:right w:val="single" w:sz="4" w:space="0" w:color="auto"/>
            </w:tcBorders>
            <w:shd w:val="clear" w:color="auto" w:fill="20ABAD"/>
          </w:tcPr>
          <w:p w14:paraId="463F509E" w14:textId="77777777" w:rsidR="00197699" w:rsidRDefault="00AA1658" w:rsidP="00F87C24">
            <w:pPr>
              <w:rPr>
                <w:rFonts w:ascii="New Hero" w:hAnsi="New Hero"/>
                <w:color w:val="FFFFFF" w:themeColor="background1"/>
                <w:sz w:val="32"/>
                <w:szCs w:val="32"/>
              </w:rPr>
            </w:pPr>
            <w:r>
              <w:rPr>
                <w:rFonts w:ascii="New Hero" w:hAnsi="New Hero"/>
                <w:color w:val="FFFFFF" w:themeColor="background1"/>
                <w:sz w:val="32"/>
                <w:szCs w:val="32"/>
              </w:rPr>
              <w:t xml:space="preserve">Travel Trainer (B3 FTE £26,403/ Actual £10,740) </w:t>
            </w:r>
          </w:p>
          <w:p w14:paraId="007F95C3" w14:textId="566D1A01" w:rsidR="00AA1658" w:rsidRPr="00104881" w:rsidRDefault="00AA1658" w:rsidP="00F87C24">
            <w:pPr>
              <w:rPr>
                <w:rFonts w:ascii="New Hero" w:hAnsi="New Hero"/>
                <w:color w:val="FFFFFF" w:themeColor="background1"/>
                <w:sz w:val="32"/>
                <w:szCs w:val="32"/>
              </w:rPr>
            </w:pPr>
            <w:r>
              <w:rPr>
                <w:rFonts w:ascii="New Hero" w:hAnsi="New Hero"/>
                <w:color w:val="FFFFFF" w:themeColor="background1"/>
                <w:sz w:val="32"/>
                <w:szCs w:val="32"/>
              </w:rPr>
              <w:t xml:space="preserve">Level 1 Teaching Assistant (B1 FTE £25,185/ Actual £13,691) </w:t>
            </w:r>
          </w:p>
        </w:tc>
      </w:tr>
      <w:tr w:rsidR="00197699" w:rsidRPr="00A328B6" w14:paraId="2DB30545" w14:textId="77777777" w:rsidTr="00B16AC4">
        <w:trPr>
          <w:trHeight w:val="397"/>
        </w:trPr>
        <w:tc>
          <w:tcPr>
            <w:tcW w:w="3545" w:type="dxa"/>
            <w:tcBorders>
              <w:top w:val="single" w:sz="4" w:space="0" w:color="auto"/>
              <w:left w:val="single" w:sz="4" w:space="0" w:color="auto"/>
              <w:bottom w:val="single" w:sz="4" w:space="0" w:color="auto"/>
              <w:right w:val="single" w:sz="4" w:space="0" w:color="auto"/>
            </w:tcBorders>
            <w:shd w:val="clear" w:color="auto" w:fill="20ABAD"/>
          </w:tcPr>
          <w:p w14:paraId="3157F01C" w14:textId="6A9A7666" w:rsidR="00197699" w:rsidRPr="00104881" w:rsidRDefault="00197699" w:rsidP="00A328B6">
            <w:pPr>
              <w:rPr>
                <w:rFonts w:ascii="New Hero" w:hAnsi="New Hero"/>
                <w:color w:val="FFFFFF" w:themeColor="background1"/>
                <w:sz w:val="32"/>
                <w:szCs w:val="32"/>
              </w:rPr>
            </w:pPr>
            <w:r w:rsidRPr="00104881">
              <w:rPr>
                <w:rFonts w:ascii="New Hero" w:hAnsi="New Hero"/>
                <w:color w:val="FFFFFF" w:themeColor="background1"/>
                <w:sz w:val="32"/>
                <w:szCs w:val="32"/>
              </w:rPr>
              <w:t xml:space="preserve">Hours: </w:t>
            </w:r>
          </w:p>
        </w:tc>
        <w:tc>
          <w:tcPr>
            <w:tcW w:w="7796" w:type="dxa"/>
            <w:gridSpan w:val="2"/>
            <w:tcBorders>
              <w:top w:val="single" w:sz="4" w:space="0" w:color="auto"/>
              <w:left w:val="single" w:sz="4" w:space="0" w:color="auto"/>
              <w:bottom w:val="single" w:sz="4" w:space="0" w:color="auto"/>
              <w:right w:val="single" w:sz="4" w:space="0" w:color="auto"/>
            </w:tcBorders>
            <w:shd w:val="clear" w:color="auto" w:fill="20ABAD"/>
          </w:tcPr>
          <w:p w14:paraId="7023DEF5" w14:textId="77777777" w:rsidR="00791914" w:rsidRDefault="003078B2" w:rsidP="00995E08">
            <w:pPr>
              <w:rPr>
                <w:rFonts w:ascii="New Hero" w:hAnsi="New Hero"/>
                <w:color w:val="FFFFFF" w:themeColor="background1"/>
                <w:sz w:val="32"/>
                <w:szCs w:val="32"/>
              </w:rPr>
            </w:pPr>
            <w:r>
              <w:rPr>
                <w:rFonts w:ascii="New Hero" w:hAnsi="New Hero"/>
                <w:color w:val="FFFFFF" w:themeColor="background1"/>
                <w:sz w:val="32"/>
                <w:szCs w:val="32"/>
              </w:rPr>
              <w:t xml:space="preserve">Travel Trainer- 17.5 hours </w:t>
            </w:r>
          </w:p>
          <w:p w14:paraId="6931A39F" w14:textId="77777777" w:rsidR="003078B2" w:rsidRDefault="003078B2" w:rsidP="00995E08">
            <w:pPr>
              <w:rPr>
                <w:rFonts w:ascii="New Hero" w:hAnsi="New Hero"/>
                <w:color w:val="FFFFFF" w:themeColor="background1"/>
                <w:sz w:val="32"/>
                <w:szCs w:val="32"/>
              </w:rPr>
            </w:pPr>
            <w:r>
              <w:rPr>
                <w:rFonts w:ascii="New Hero" w:hAnsi="New Hero"/>
                <w:color w:val="FFFFFF" w:themeColor="background1"/>
                <w:sz w:val="32"/>
                <w:szCs w:val="32"/>
              </w:rPr>
              <w:t xml:space="preserve">Level 1 Teaching Assistant- 24 hours </w:t>
            </w:r>
          </w:p>
          <w:p w14:paraId="7A6D4EC8" w14:textId="77777777" w:rsidR="003078B2" w:rsidRDefault="003078B2" w:rsidP="00995E08">
            <w:pPr>
              <w:rPr>
                <w:rFonts w:ascii="New Hero" w:hAnsi="New Hero"/>
                <w:color w:val="FFFFFF" w:themeColor="background1"/>
                <w:sz w:val="32"/>
                <w:szCs w:val="32"/>
              </w:rPr>
            </w:pPr>
            <w:r>
              <w:rPr>
                <w:rFonts w:ascii="New Hero" w:hAnsi="New Hero"/>
                <w:color w:val="FFFFFF" w:themeColor="background1"/>
                <w:sz w:val="32"/>
                <w:szCs w:val="32"/>
              </w:rPr>
              <w:t>Temporary- due to Travel Training funding</w:t>
            </w:r>
          </w:p>
          <w:p w14:paraId="15A31D98" w14:textId="7F0A5D88" w:rsidR="003078B2" w:rsidRPr="00104881" w:rsidRDefault="003078B2" w:rsidP="00995E08">
            <w:pPr>
              <w:rPr>
                <w:rFonts w:ascii="New Hero" w:hAnsi="New Hero"/>
                <w:color w:val="FFFFFF" w:themeColor="background1"/>
                <w:sz w:val="32"/>
                <w:szCs w:val="32"/>
              </w:rPr>
            </w:pPr>
            <w:r>
              <w:rPr>
                <w:rFonts w:ascii="New Hero" w:hAnsi="New Hero"/>
                <w:color w:val="FFFFFF" w:themeColor="background1"/>
                <w:sz w:val="32"/>
                <w:szCs w:val="32"/>
              </w:rPr>
              <w:t>Term Time only + 5 days (pro rata)</w:t>
            </w:r>
          </w:p>
        </w:tc>
      </w:tr>
      <w:tr w:rsidR="00B52CEB" w14:paraId="485AF508" w14:textId="77777777" w:rsidTr="3606A90B">
        <w:tc>
          <w:tcPr>
            <w:tcW w:w="11341" w:type="dxa"/>
            <w:gridSpan w:val="3"/>
          </w:tcPr>
          <w:p w14:paraId="7BB0CAA4" w14:textId="265C42D9" w:rsidR="000F1DFD" w:rsidRPr="00104881" w:rsidRDefault="006340BA" w:rsidP="006340BA">
            <w:pPr>
              <w:spacing w:line="276" w:lineRule="auto"/>
              <w:jc w:val="both"/>
              <w:rPr>
                <w:rFonts w:ascii="New Hero" w:hAnsi="New Hero"/>
              </w:rPr>
            </w:pPr>
            <w:r w:rsidRPr="00104881">
              <w:rPr>
                <w:rFonts w:ascii="New Hero" w:hAnsi="New Hero" w:cs="Arial"/>
              </w:rPr>
              <w:t>The East Specialist Inclusive Learning Centre (SILC) is a 2-19 generic special school with</w:t>
            </w:r>
            <w:r w:rsidR="009F4527">
              <w:rPr>
                <w:rFonts w:ascii="New Hero" w:hAnsi="New Hero" w:cs="Arial"/>
              </w:rPr>
              <w:t xml:space="preserve"> 470</w:t>
            </w:r>
            <w:r w:rsidRPr="00104881">
              <w:rPr>
                <w:rFonts w:ascii="New Hero" w:hAnsi="New Hero" w:cs="Arial"/>
              </w:rPr>
              <w:t xml:space="preserve"> </w:t>
            </w:r>
            <w:r w:rsidR="000D1C58" w:rsidRPr="00104881">
              <w:rPr>
                <w:rFonts w:ascii="New Hero" w:hAnsi="New Hero" w:cs="Arial"/>
              </w:rPr>
              <w:t>learners</w:t>
            </w:r>
            <w:r w:rsidRPr="00104881">
              <w:rPr>
                <w:rFonts w:ascii="New Hero" w:hAnsi="New Hero" w:cs="Arial"/>
              </w:rPr>
              <w:t xml:space="preserve"> on roll. All our </w:t>
            </w:r>
            <w:r w:rsidR="000D1C58" w:rsidRPr="00104881">
              <w:rPr>
                <w:rFonts w:ascii="New Hero" w:hAnsi="New Hero" w:cs="Arial"/>
              </w:rPr>
              <w:t>learners</w:t>
            </w:r>
            <w:r w:rsidRPr="00104881">
              <w:rPr>
                <w:rFonts w:ascii="New Hero" w:hAnsi="New Hero" w:cs="Arial"/>
              </w:rPr>
              <w:t xml:space="preserve"> have special learning needs and some have physical/ medical difficulties. The East SILC is a complex organisation which operates on a variety of sites to provide a range of outreach services across the city, including partnerships with primary and secondary providers, the city-wide Physical Difficulties and Medical Service including a moving and handling service, as well as the Medical Needs Teaching Service for Leeds.</w:t>
            </w:r>
          </w:p>
        </w:tc>
      </w:tr>
      <w:tr w:rsidR="00B52CEB" w14:paraId="3096CA27" w14:textId="77777777" w:rsidTr="3606A90B">
        <w:tc>
          <w:tcPr>
            <w:tcW w:w="11341" w:type="dxa"/>
            <w:gridSpan w:val="3"/>
          </w:tcPr>
          <w:p w14:paraId="64770CB2" w14:textId="4245B32A" w:rsidR="00ED747B" w:rsidRPr="00104881" w:rsidRDefault="00ED747B" w:rsidP="00A328B6">
            <w:pPr>
              <w:spacing w:line="360" w:lineRule="auto"/>
              <w:jc w:val="both"/>
              <w:rPr>
                <w:rFonts w:ascii="New Hero" w:hAnsi="New Hero" w:cs="Arial"/>
                <w:b/>
              </w:rPr>
            </w:pPr>
            <w:r w:rsidRPr="00104881">
              <w:rPr>
                <w:rFonts w:ascii="New Hero" w:hAnsi="New Hero" w:cs="Arial"/>
                <w:b/>
              </w:rPr>
              <w:t xml:space="preserve">Do you want to join a team making a difference to </w:t>
            </w:r>
            <w:r w:rsidR="000D1C58" w:rsidRPr="00104881">
              <w:rPr>
                <w:rFonts w:ascii="New Hero" w:hAnsi="New Hero" w:cs="Arial"/>
                <w:b/>
              </w:rPr>
              <w:t>learner</w:t>
            </w:r>
            <w:r w:rsidRPr="00104881">
              <w:rPr>
                <w:rFonts w:ascii="New Hero" w:hAnsi="New Hero" w:cs="Arial"/>
                <w:b/>
              </w:rPr>
              <w:t>’s lives?</w:t>
            </w:r>
          </w:p>
          <w:p w14:paraId="073773D6" w14:textId="77777777" w:rsidR="003078B2" w:rsidRPr="003078B2" w:rsidRDefault="003078B2" w:rsidP="003078B2">
            <w:pPr>
              <w:rPr>
                <w:rFonts w:ascii="New Hero" w:hAnsi="New Hero"/>
              </w:rPr>
            </w:pPr>
            <w:r w:rsidRPr="003078B2">
              <w:rPr>
                <w:rFonts w:ascii="New Hero" w:hAnsi="New Hero"/>
              </w:rPr>
              <w:t xml:space="preserve">An exciting opportunity has arisen to join our expanding school community. </w:t>
            </w:r>
          </w:p>
          <w:p w14:paraId="7563920F" w14:textId="77777777" w:rsidR="003078B2" w:rsidRPr="003078B2" w:rsidRDefault="003078B2" w:rsidP="003078B2">
            <w:pPr>
              <w:rPr>
                <w:rFonts w:ascii="New Hero" w:hAnsi="New Hero"/>
              </w:rPr>
            </w:pPr>
          </w:p>
          <w:p w14:paraId="07E747EF" w14:textId="547826EF" w:rsidR="003078B2" w:rsidRPr="003078B2" w:rsidRDefault="003078B2" w:rsidP="003078B2">
            <w:pPr>
              <w:rPr>
                <w:rFonts w:ascii="New Hero" w:hAnsi="New Hero"/>
              </w:rPr>
            </w:pPr>
            <w:r w:rsidRPr="003078B2">
              <w:rPr>
                <w:rFonts w:ascii="New Hero" w:hAnsi="New Hero"/>
              </w:rPr>
              <w:t xml:space="preserve">We are seeking to recruit to a temporary </w:t>
            </w:r>
            <w:r w:rsidR="00FC169F">
              <w:rPr>
                <w:rFonts w:ascii="New Hero" w:hAnsi="New Hero"/>
              </w:rPr>
              <w:t>T</w:t>
            </w:r>
            <w:r w:rsidRPr="003078B2">
              <w:rPr>
                <w:rFonts w:ascii="New Hero" w:hAnsi="New Hero"/>
              </w:rPr>
              <w:t xml:space="preserve">ravel </w:t>
            </w:r>
            <w:r w:rsidR="00FC169F">
              <w:rPr>
                <w:rFonts w:ascii="New Hero" w:hAnsi="New Hero"/>
              </w:rPr>
              <w:t>T</w:t>
            </w:r>
            <w:r w:rsidRPr="003078B2">
              <w:rPr>
                <w:rFonts w:ascii="New Hero" w:hAnsi="New Hero"/>
              </w:rPr>
              <w:t xml:space="preserve">rainer </w:t>
            </w:r>
            <w:r>
              <w:rPr>
                <w:rFonts w:ascii="New Hero" w:hAnsi="New Hero"/>
              </w:rPr>
              <w:t>and Level 1 Teaching Assistant</w:t>
            </w:r>
            <w:r w:rsidRPr="003078B2">
              <w:rPr>
                <w:rFonts w:ascii="New Hero" w:hAnsi="New Hero"/>
              </w:rPr>
              <w:t>, based at the BCC (Bridge) site. As with all appointments to the East SILC, staff may be asked to work at any site within the organisation and it will be an expected part of this role to support students at other SILC sites. The successful candidates will train individual learners to travel independently from their home to their school setting using public transport or walking. They will work closely with the staff at the learner’s setting, the parents/carers and the local authority to ensure an effective and productive process.</w:t>
            </w:r>
          </w:p>
          <w:p w14:paraId="4EBF4050" w14:textId="77777777" w:rsidR="003078B2" w:rsidRPr="003078B2" w:rsidRDefault="003078B2" w:rsidP="003078B2">
            <w:pPr>
              <w:rPr>
                <w:rFonts w:ascii="New Hero" w:hAnsi="New Hero"/>
              </w:rPr>
            </w:pPr>
          </w:p>
          <w:p w14:paraId="1A132883" w14:textId="77777777" w:rsidR="003078B2" w:rsidRPr="003078B2" w:rsidRDefault="003078B2" w:rsidP="003078B2">
            <w:pPr>
              <w:rPr>
                <w:rFonts w:ascii="New Hero" w:hAnsi="New Hero"/>
              </w:rPr>
            </w:pPr>
            <w:r w:rsidRPr="003078B2">
              <w:rPr>
                <w:rFonts w:ascii="New Hero" w:hAnsi="New Hero"/>
              </w:rPr>
              <w:t>If you have the requirements identified below we would like to receive an application from you:</w:t>
            </w:r>
          </w:p>
          <w:p w14:paraId="6C05EF32" w14:textId="77777777" w:rsidR="003078B2" w:rsidRPr="003078B2" w:rsidRDefault="003078B2" w:rsidP="003078B2">
            <w:pPr>
              <w:pStyle w:val="ListParagraph"/>
              <w:numPr>
                <w:ilvl w:val="0"/>
                <w:numId w:val="1"/>
              </w:numPr>
              <w:rPr>
                <w:rFonts w:ascii="New Hero" w:hAnsi="New Hero"/>
              </w:rPr>
            </w:pPr>
            <w:r w:rsidRPr="003078B2">
              <w:rPr>
                <w:rFonts w:ascii="New Hero" w:hAnsi="New Hero"/>
              </w:rPr>
              <w:t>A commitment to fostering independence in learners.</w:t>
            </w:r>
          </w:p>
          <w:p w14:paraId="3AB6478D" w14:textId="77777777" w:rsidR="003078B2" w:rsidRPr="003078B2" w:rsidRDefault="003078B2" w:rsidP="003078B2">
            <w:pPr>
              <w:pStyle w:val="ListParagraph"/>
              <w:numPr>
                <w:ilvl w:val="0"/>
                <w:numId w:val="1"/>
              </w:numPr>
              <w:rPr>
                <w:rFonts w:ascii="New Hero" w:hAnsi="New Hero"/>
              </w:rPr>
            </w:pPr>
            <w:r w:rsidRPr="003078B2">
              <w:rPr>
                <w:rFonts w:ascii="New Hero" w:hAnsi="New Hero" w:cs="Arial"/>
              </w:rPr>
              <w:t>Aspire to be an outstanding practitioner.</w:t>
            </w:r>
          </w:p>
          <w:p w14:paraId="7DE3C5C2" w14:textId="77777777" w:rsidR="003078B2" w:rsidRPr="003078B2" w:rsidRDefault="003078B2" w:rsidP="003078B2">
            <w:pPr>
              <w:pStyle w:val="ListParagraph"/>
              <w:numPr>
                <w:ilvl w:val="0"/>
                <w:numId w:val="1"/>
              </w:numPr>
              <w:tabs>
                <w:tab w:val="left" w:pos="0"/>
              </w:tabs>
              <w:spacing w:line="259" w:lineRule="auto"/>
              <w:rPr>
                <w:rFonts w:ascii="New Hero" w:hAnsi="New Hero" w:cs="Arial"/>
              </w:rPr>
            </w:pPr>
            <w:r w:rsidRPr="003078B2">
              <w:rPr>
                <w:rFonts w:ascii="New Hero" w:hAnsi="New Hero" w:cs="Arial"/>
              </w:rPr>
              <w:t xml:space="preserve">Good interpersonal skills to be able to liaise with </w:t>
            </w:r>
            <w:r w:rsidRPr="003078B2">
              <w:rPr>
                <w:rFonts w:ascii="New Hero" w:hAnsi="New Hero"/>
              </w:rPr>
              <w:t>parents/carers, professionals and the wider community.</w:t>
            </w:r>
          </w:p>
          <w:p w14:paraId="2626A601" w14:textId="77777777" w:rsidR="003078B2" w:rsidRPr="003078B2" w:rsidRDefault="003078B2" w:rsidP="003078B2">
            <w:pPr>
              <w:pStyle w:val="ListParagraph"/>
              <w:numPr>
                <w:ilvl w:val="0"/>
                <w:numId w:val="1"/>
              </w:numPr>
              <w:tabs>
                <w:tab w:val="left" w:pos="0"/>
              </w:tabs>
              <w:spacing w:line="259" w:lineRule="auto"/>
              <w:rPr>
                <w:rFonts w:ascii="New Hero" w:hAnsi="New Hero" w:cs="Arial"/>
              </w:rPr>
            </w:pPr>
            <w:r w:rsidRPr="003078B2">
              <w:rPr>
                <w:rFonts w:ascii="New Hero" w:hAnsi="New Hero"/>
              </w:rPr>
              <w:t>To be a reliable timekeeper and self-motivated.</w:t>
            </w:r>
          </w:p>
          <w:p w14:paraId="33BB3806" w14:textId="77777777" w:rsidR="003078B2" w:rsidRPr="003078B2" w:rsidRDefault="003078B2" w:rsidP="003078B2">
            <w:pPr>
              <w:pStyle w:val="ListParagraph"/>
              <w:numPr>
                <w:ilvl w:val="0"/>
                <w:numId w:val="1"/>
              </w:numPr>
              <w:rPr>
                <w:rFonts w:ascii="New Hero" w:hAnsi="New Hero"/>
              </w:rPr>
            </w:pPr>
            <w:r w:rsidRPr="003078B2">
              <w:rPr>
                <w:rFonts w:ascii="New Hero" w:hAnsi="New Hero"/>
              </w:rPr>
              <w:t xml:space="preserve">To be able to work with learners with complex needs and challenging behaviours. </w:t>
            </w:r>
          </w:p>
          <w:p w14:paraId="306118D8" w14:textId="77777777" w:rsidR="003078B2" w:rsidRPr="003078B2" w:rsidRDefault="003078B2" w:rsidP="003078B2">
            <w:pPr>
              <w:pStyle w:val="ListParagraph"/>
              <w:numPr>
                <w:ilvl w:val="0"/>
                <w:numId w:val="1"/>
              </w:numPr>
              <w:rPr>
                <w:rFonts w:ascii="New Hero" w:hAnsi="New Hero"/>
              </w:rPr>
            </w:pPr>
            <w:r w:rsidRPr="003078B2">
              <w:rPr>
                <w:rFonts w:ascii="New Hero" w:hAnsi="New Hero" w:cs="Arial"/>
                <w:shd w:val="clear" w:color="auto" w:fill="FFFFFF"/>
              </w:rPr>
              <w:t>Must have an interest in and experience of working with learners with a wide range of additional needs</w:t>
            </w:r>
            <w:r w:rsidRPr="003078B2">
              <w:rPr>
                <w:rFonts w:ascii="New Hero" w:hAnsi="New Hero" w:cs="Calibri"/>
                <w:shd w:val="clear" w:color="auto" w:fill="FFFFFF"/>
              </w:rPr>
              <w:t>. </w:t>
            </w:r>
          </w:p>
          <w:p w14:paraId="1802E812" w14:textId="77777777" w:rsidR="003078B2" w:rsidRPr="003078B2" w:rsidRDefault="003078B2" w:rsidP="003078B2">
            <w:pPr>
              <w:pStyle w:val="ListParagraph"/>
              <w:numPr>
                <w:ilvl w:val="0"/>
                <w:numId w:val="1"/>
              </w:numPr>
              <w:rPr>
                <w:rFonts w:ascii="New Hero" w:hAnsi="New Hero"/>
              </w:rPr>
            </w:pPr>
            <w:r w:rsidRPr="003078B2">
              <w:rPr>
                <w:rFonts w:ascii="New Hero" w:hAnsi="New Hero"/>
              </w:rPr>
              <w:t>A willingness to train and develop skills to improve our school offer to learners.</w:t>
            </w:r>
          </w:p>
          <w:p w14:paraId="428DA699" w14:textId="77777777" w:rsidR="003078B2" w:rsidRPr="003078B2" w:rsidRDefault="003078B2" w:rsidP="003078B2">
            <w:pPr>
              <w:pStyle w:val="ListParagraph"/>
              <w:numPr>
                <w:ilvl w:val="0"/>
                <w:numId w:val="1"/>
              </w:numPr>
              <w:rPr>
                <w:rFonts w:ascii="New Hero" w:hAnsi="New Hero"/>
              </w:rPr>
            </w:pPr>
            <w:r w:rsidRPr="003078B2">
              <w:rPr>
                <w:rFonts w:ascii="New Hero" w:hAnsi="New Hero"/>
              </w:rPr>
              <w:lastRenderedPageBreak/>
              <w:t>Willing to make a positive contribution to the broader life of the school.</w:t>
            </w:r>
          </w:p>
          <w:p w14:paraId="4F3D0DED" w14:textId="77777777" w:rsidR="003078B2" w:rsidRPr="003078B2" w:rsidRDefault="003078B2" w:rsidP="003078B2">
            <w:pPr>
              <w:rPr>
                <w:rFonts w:ascii="New Hero" w:hAnsi="New Hero"/>
              </w:rPr>
            </w:pPr>
            <w:r w:rsidRPr="003078B2">
              <w:rPr>
                <w:rFonts w:ascii="New Hero" w:hAnsi="New Hero"/>
              </w:rPr>
              <w:t>What we offer:</w:t>
            </w:r>
          </w:p>
          <w:p w14:paraId="744C2ED6" w14:textId="77777777" w:rsidR="003078B2" w:rsidRPr="003078B2" w:rsidRDefault="003078B2" w:rsidP="003078B2">
            <w:pPr>
              <w:pStyle w:val="ListParagraph"/>
              <w:numPr>
                <w:ilvl w:val="0"/>
                <w:numId w:val="1"/>
              </w:numPr>
              <w:spacing w:after="160" w:line="259" w:lineRule="auto"/>
              <w:rPr>
                <w:rFonts w:ascii="New Hero" w:hAnsi="New Hero"/>
              </w:rPr>
            </w:pPr>
            <w:r w:rsidRPr="003078B2">
              <w:rPr>
                <w:rFonts w:ascii="New Hero" w:hAnsi="New Hero"/>
              </w:rPr>
              <w:t xml:space="preserve">A strong team ethos and a commitment to staff wellbeing. </w:t>
            </w:r>
          </w:p>
          <w:p w14:paraId="29ADBD9B" w14:textId="77777777" w:rsidR="003078B2" w:rsidRPr="003078B2" w:rsidRDefault="003078B2" w:rsidP="003078B2">
            <w:pPr>
              <w:pStyle w:val="ListParagraph"/>
              <w:numPr>
                <w:ilvl w:val="0"/>
                <w:numId w:val="1"/>
              </w:numPr>
              <w:rPr>
                <w:rFonts w:ascii="New Hero" w:hAnsi="New Hero"/>
              </w:rPr>
            </w:pPr>
            <w:r w:rsidRPr="003078B2">
              <w:rPr>
                <w:rFonts w:ascii="New Hero" w:hAnsi="New Hero"/>
              </w:rPr>
              <w:t>Excellent CPD opportunities to grow and develop through mentoring and coaching.</w:t>
            </w:r>
          </w:p>
          <w:p w14:paraId="094FB283" w14:textId="77777777" w:rsidR="003078B2" w:rsidRPr="003078B2" w:rsidRDefault="003078B2" w:rsidP="003078B2">
            <w:pPr>
              <w:pStyle w:val="ListParagraph"/>
              <w:numPr>
                <w:ilvl w:val="0"/>
                <w:numId w:val="1"/>
              </w:numPr>
              <w:rPr>
                <w:rFonts w:ascii="New Hero" w:hAnsi="New Hero"/>
              </w:rPr>
            </w:pPr>
            <w:r w:rsidRPr="003078B2">
              <w:rPr>
                <w:rFonts w:ascii="New Hero" w:hAnsi="New Hero"/>
              </w:rPr>
              <w:t>A thorough induction process is in place</w:t>
            </w:r>
          </w:p>
          <w:p w14:paraId="3BEB469E" w14:textId="77777777" w:rsidR="00E0592A" w:rsidRPr="00104881" w:rsidRDefault="00E0592A" w:rsidP="00A922DB">
            <w:pPr>
              <w:rPr>
                <w:rFonts w:ascii="New Hero" w:hAnsi="New Hero"/>
                <w:color w:val="000000"/>
              </w:rPr>
            </w:pPr>
          </w:p>
          <w:p w14:paraId="53B70DBC" w14:textId="07DC9505" w:rsidR="006340BA" w:rsidRPr="00104881" w:rsidRDefault="00820D21" w:rsidP="00A922DB">
            <w:pPr>
              <w:rPr>
                <w:rFonts w:ascii="New Hero" w:hAnsi="New Hero"/>
                <w:color w:val="000000"/>
              </w:rPr>
            </w:pPr>
            <w:r w:rsidRPr="00104881">
              <w:rPr>
                <w:rFonts w:ascii="New Hero" w:eastAsia="Times New Roman" w:hAnsi="New Hero" w:cs="Arial"/>
              </w:rPr>
              <w:t>To apply please visit eastsilc.org/News/Vacancies.</w:t>
            </w:r>
          </w:p>
        </w:tc>
      </w:tr>
      <w:tr w:rsidR="00F15F7D" w14:paraId="41E2A0EB" w14:textId="77777777" w:rsidTr="009F4527">
        <w:trPr>
          <w:trHeight w:val="397"/>
        </w:trPr>
        <w:tc>
          <w:tcPr>
            <w:tcW w:w="4962" w:type="dxa"/>
            <w:gridSpan w:val="2"/>
            <w:tcBorders>
              <w:left w:val="single" w:sz="4" w:space="0" w:color="auto"/>
              <w:bottom w:val="single" w:sz="4" w:space="0" w:color="auto"/>
              <w:right w:val="nil"/>
            </w:tcBorders>
            <w:shd w:val="clear" w:color="auto" w:fill="20ABAD"/>
          </w:tcPr>
          <w:p w14:paraId="570598B4" w14:textId="185233CE" w:rsidR="00F15F7D" w:rsidRPr="00104881" w:rsidRDefault="00F15F7D" w:rsidP="002E3785">
            <w:pPr>
              <w:rPr>
                <w:rFonts w:ascii="New Hero" w:hAnsi="New Hero"/>
                <w:color w:val="FFFFFF" w:themeColor="background1"/>
              </w:rPr>
            </w:pPr>
            <w:r w:rsidRPr="00104881">
              <w:rPr>
                <w:rFonts w:ascii="New Hero" w:hAnsi="New Hero"/>
                <w:color w:val="FFFFFF" w:themeColor="background1"/>
              </w:rPr>
              <w:lastRenderedPageBreak/>
              <w:t xml:space="preserve">Closing date for </w:t>
            </w:r>
            <w:r w:rsidR="00216F1C" w:rsidRPr="00104881">
              <w:rPr>
                <w:rFonts w:ascii="New Hero" w:hAnsi="New Hero"/>
                <w:color w:val="FFFFFF" w:themeColor="background1"/>
              </w:rPr>
              <w:t>applications</w:t>
            </w:r>
            <w:r w:rsidRPr="00104881">
              <w:rPr>
                <w:rFonts w:ascii="New Hero" w:hAnsi="New Hero"/>
                <w:color w:val="FFFFFF" w:themeColor="background1"/>
              </w:rPr>
              <w:t>:</w:t>
            </w:r>
            <w:r w:rsidR="002E3785" w:rsidRPr="00104881">
              <w:rPr>
                <w:rFonts w:ascii="New Hero" w:hAnsi="New Hero"/>
                <w:color w:val="FFFFFF" w:themeColor="background1"/>
              </w:rPr>
              <w:t xml:space="preserve"> </w:t>
            </w:r>
          </w:p>
        </w:tc>
        <w:tc>
          <w:tcPr>
            <w:tcW w:w="6379" w:type="dxa"/>
            <w:tcBorders>
              <w:top w:val="nil"/>
              <w:left w:val="nil"/>
              <w:bottom w:val="single" w:sz="4" w:space="0" w:color="auto"/>
              <w:right w:val="single" w:sz="4" w:space="0" w:color="auto"/>
            </w:tcBorders>
            <w:shd w:val="clear" w:color="auto" w:fill="20ABAD"/>
          </w:tcPr>
          <w:p w14:paraId="0CC021F0" w14:textId="40DD5320" w:rsidR="00F15F7D" w:rsidRPr="00104881" w:rsidRDefault="003078B2" w:rsidP="00A32FF5">
            <w:pPr>
              <w:rPr>
                <w:rFonts w:ascii="New Hero" w:hAnsi="New Hero"/>
                <w:color w:val="FFFFFF" w:themeColor="background1"/>
              </w:rPr>
            </w:pPr>
            <w:r>
              <w:rPr>
                <w:rFonts w:ascii="New Hero" w:hAnsi="New Hero"/>
                <w:color w:val="FFFFFF" w:themeColor="background1"/>
              </w:rPr>
              <w:t>Friday 13</w:t>
            </w:r>
            <w:r w:rsidRPr="003078B2">
              <w:rPr>
                <w:rFonts w:ascii="New Hero" w:hAnsi="New Hero"/>
                <w:color w:val="FFFFFF" w:themeColor="background1"/>
                <w:vertAlign w:val="superscript"/>
              </w:rPr>
              <w:t>th</w:t>
            </w:r>
            <w:r>
              <w:rPr>
                <w:rFonts w:ascii="New Hero" w:hAnsi="New Hero"/>
                <w:color w:val="FFFFFF" w:themeColor="background1"/>
              </w:rPr>
              <w:t xml:space="preserve"> March at midday</w:t>
            </w:r>
            <w:r w:rsidR="007B5BC4" w:rsidRPr="00104881">
              <w:rPr>
                <w:rFonts w:ascii="New Hero" w:hAnsi="New Hero"/>
                <w:color w:val="FFFFFF" w:themeColor="background1"/>
              </w:rPr>
              <w:t xml:space="preserve"> </w:t>
            </w:r>
          </w:p>
        </w:tc>
      </w:tr>
      <w:tr w:rsidR="00F15F7D" w:rsidRPr="0082335A" w14:paraId="0188DF48" w14:textId="77777777" w:rsidTr="009F4527">
        <w:trPr>
          <w:trHeight w:val="397"/>
        </w:trPr>
        <w:tc>
          <w:tcPr>
            <w:tcW w:w="4962" w:type="dxa"/>
            <w:gridSpan w:val="2"/>
            <w:tcBorders>
              <w:left w:val="single" w:sz="4" w:space="0" w:color="auto"/>
              <w:right w:val="nil"/>
            </w:tcBorders>
            <w:shd w:val="clear" w:color="auto" w:fill="20ABAD"/>
          </w:tcPr>
          <w:p w14:paraId="2E444212" w14:textId="06F5A1F0" w:rsidR="00F15F7D" w:rsidRPr="00104881" w:rsidRDefault="00F15F7D" w:rsidP="00197699">
            <w:pPr>
              <w:rPr>
                <w:rFonts w:ascii="New Hero" w:hAnsi="New Hero"/>
                <w:color w:val="FFFFFF" w:themeColor="background1"/>
              </w:rPr>
            </w:pPr>
            <w:r w:rsidRPr="00104881">
              <w:rPr>
                <w:rFonts w:ascii="New Hero" w:hAnsi="New Hero"/>
                <w:color w:val="FFFFFF" w:themeColor="background1"/>
              </w:rPr>
              <w:t xml:space="preserve">Interviews to take place: </w:t>
            </w:r>
          </w:p>
        </w:tc>
        <w:tc>
          <w:tcPr>
            <w:tcW w:w="6379" w:type="dxa"/>
            <w:tcBorders>
              <w:top w:val="single" w:sz="4" w:space="0" w:color="auto"/>
              <w:left w:val="nil"/>
              <w:bottom w:val="nil"/>
              <w:right w:val="single" w:sz="4" w:space="0" w:color="auto"/>
            </w:tcBorders>
            <w:shd w:val="clear" w:color="auto" w:fill="20ABAD"/>
          </w:tcPr>
          <w:p w14:paraId="32E11FAC" w14:textId="2B11C613" w:rsidR="00197699" w:rsidRPr="00104881" w:rsidRDefault="007B5BC4" w:rsidP="00A32FF5">
            <w:pPr>
              <w:rPr>
                <w:rFonts w:ascii="New Hero" w:hAnsi="New Hero"/>
                <w:color w:val="FFFFFF" w:themeColor="background1"/>
              </w:rPr>
            </w:pPr>
            <w:r w:rsidRPr="00104881">
              <w:rPr>
                <w:rFonts w:ascii="New Hero" w:hAnsi="New Hero"/>
                <w:color w:val="FFFFFF" w:themeColor="background1"/>
              </w:rPr>
              <w:t xml:space="preserve"> </w:t>
            </w:r>
            <w:r w:rsidR="003078B2">
              <w:rPr>
                <w:rFonts w:ascii="New Hero" w:hAnsi="New Hero"/>
                <w:color w:val="FFFFFF" w:themeColor="background1"/>
              </w:rPr>
              <w:t>W/C 16</w:t>
            </w:r>
            <w:r w:rsidR="003078B2" w:rsidRPr="003078B2">
              <w:rPr>
                <w:rFonts w:ascii="New Hero" w:hAnsi="New Hero"/>
                <w:color w:val="FFFFFF" w:themeColor="background1"/>
                <w:vertAlign w:val="superscript"/>
              </w:rPr>
              <w:t>th</w:t>
            </w:r>
            <w:r w:rsidR="003078B2">
              <w:rPr>
                <w:rFonts w:ascii="New Hero" w:hAnsi="New Hero"/>
                <w:color w:val="FFFFFF" w:themeColor="background1"/>
              </w:rPr>
              <w:t xml:space="preserve"> March 2026</w:t>
            </w:r>
          </w:p>
        </w:tc>
      </w:tr>
      <w:tr w:rsidR="00B52CEB" w14:paraId="1DC407A7" w14:textId="77777777" w:rsidTr="3606A90B">
        <w:trPr>
          <w:trHeight w:val="1574"/>
        </w:trPr>
        <w:tc>
          <w:tcPr>
            <w:tcW w:w="11341" w:type="dxa"/>
            <w:gridSpan w:val="3"/>
          </w:tcPr>
          <w:p w14:paraId="538C8E16" w14:textId="56FD47B7" w:rsidR="00123B9D" w:rsidRDefault="00ED747B" w:rsidP="00E0592A">
            <w:pPr>
              <w:rPr>
                <w:rFonts w:ascii="New Hero" w:hAnsi="New Hero"/>
              </w:rPr>
            </w:pPr>
            <w:r w:rsidRPr="00104881">
              <w:rPr>
                <w:rFonts w:ascii="New Hero" w:hAnsi="New Hero"/>
              </w:rPr>
              <w:t>The East SILC is committed to safeguarding and promoting the welfare of children and young people and expects all staff and volunteers to share this commitment. Appointments are made subject to a satisfactory</w:t>
            </w:r>
            <w:r w:rsidR="009F4527">
              <w:rPr>
                <w:rFonts w:ascii="New Hero" w:hAnsi="New Hero"/>
              </w:rPr>
              <w:t xml:space="preserve"> enhanced</w:t>
            </w:r>
            <w:r w:rsidRPr="00104881">
              <w:rPr>
                <w:rFonts w:ascii="New Hero" w:hAnsi="New Hero"/>
              </w:rPr>
              <w:t xml:space="preserve"> Disclosure and Barring Service </w:t>
            </w:r>
            <w:r w:rsidR="006E3163" w:rsidRPr="00104881">
              <w:rPr>
                <w:rFonts w:ascii="New Hero" w:hAnsi="New Hero"/>
              </w:rPr>
              <w:t>c</w:t>
            </w:r>
            <w:r w:rsidRPr="00104881">
              <w:rPr>
                <w:rFonts w:ascii="New Hero" w:hAnsi="New Hero"/>
              </w:rPr>
              <w:t xml:space="preserve">heck (DBS formally CRB) and medical clearance from Leeds City Council’s Occupational Health Service. </w:t>
            </w:r>
          </w:p>
          <w:p w14:paraId="3ACD15C4" w14:textId="1F72B148" w:rsidR="009F4527" w:rsidRPr="00104881" w:rsidRDefault="009F4527" w:rsidP="00E0592A">
            <w:pPr>
              <w:rPr>
                <w:rFonts w:ascii="New Hero" w:hAnsi="New Hero"/>
              </w:rPr>
            </w:pPr>
            <w:r>
              <w:rPr>
                <w:rFonts w:ascii="New Hero" w:hAnsi="New Hero"/>
              </w:rPr>
              <w:t>All shortlisted candidates must complete a self-disclosure form before interview.</w:t>
            </w:r>
          </w:p>
          <w:p w14:paraId="28583AFA" w14:textId="35A522E9" w:rsidR="006D2E9F" w:rsidRPr="00104881" w:rsidRDefault="006D2E9F" w:rsidP="00E0592A">
            <w:pPr>
              <w:rPr>
                <w:rFonts w:ascii="New Hero" w:hAnsi="New Hero"/>
                <w:b/>
              </w:rPr>
            </w:pPr>
            <w:r w:rsidRPr="00104881">
              <w:rPr>
                <w:rFonts w:ascii="New Hero" w:hAnsi="New Hero"/>
                <w:b/>
              </w:rPr>
              <w:t xml:space="preserve">It is illegal to apply </w:t>
            </w:r>
            <w:r w:rsidR="006340BA" w:rsidRPr="00104881">
              <w:rPr>
                <w:rFonts w:ascii="New Hero" w:hAnsi="New Hero"/>
                <w:b/>
              </w:rPr>
              <w:t>if</w:t>
            </w:r>
            <w:r w:rsidRPr="00104881">
              <w:rPr>
                <w:rFonts w:ascii="New Hero" w:hAnsi="New Hero"/>
                <w:b/>
              </w:rPr>
              <w:t xml:space="preserve"> you are on the Children’s Barred List.</w:t>
            </w:r>
          </w:p>
          <w:p w14:paraId="44196853" w14:textId="3F8918EB" w:rsidR="00197699" w:rsidRPr="00104881" w:rsidRDefault="00ED747B" w:rsidP="00A328B6">
            <w:pPr>
              <w:spacing w:line="360" w:lineRule="auto"/>
              <w:rPr>
                <w:rFonts w:ascii="New Hero" w:hAnsi="New Hero"/>
              </w:rPr>
            </w:pPr>
            <w:r w:rsidRPr="00104881">
              <w:rPr>
                <w:rFonts w:ascii="New Hero" w:hAnsi="New Hero"/>
              </w:rPr>
              <w:t>The East SILC promotes diversity and wants a workforce which reflects the population of Leeds.</w:t>
            </w:r>
          </w:p>
        </w:tc>
      </w:tr>
    </w:tbl>
    <w:p w14:paraId="046660CC" w14:textId="77777777" w:rsidR="0098455A" w:rsidRDefault="0098455A" w:rsidP="0013309A"/>
    <w:sectPr w:rsidR="0098455A" w:rsidSect="0013309A">
      <w:pgSz w:w="12240" w:h="15840"/>
      <w:pgMar w:top="284"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 Hero">
    <w:panose1 w:val="02000500000000000000"/>
    <w:charset w:val="00"/>
    <w:family w:val="modern"/>
    <w:notTrueType/>
    <w:pitch w:val="variable"/>
    <w:sig w:usb0="A40002EF" w:usb1="4000206A"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33FB1"/>
    <w:multiLevelType w:val="hybridMultilevel"/>
    <w:tmpl w:val="4F5CF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B97135"/>
    <w:multiLevelType w:val="hybridMultilevel"/>
    <w:tmpl w:val="9EA836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2171B0"/>
    <w:multiLevelType w:val="hybridMultilevel"/>
    <w:tmpl w:val="6E6C8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3308127">
    <w:abstractNumId w:val="2"/>
  </w:num>
  <w:num w:numId="2" w16cid:durableId="263000317">
    <w:abstractNumId w:val="0"/>
  </w:num>
  <w:num w:numId="3" w16cid:durableId="410585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CEB"/>
    <w:rsid w:val="00044D66"/>
    <w:rsid w:val="0004738E"/>
    <w:rsid w:val="000B0F4D"/>
    <w:rsid w:val="000D1C58"/>
    <w:rsid w:val="000D1F4E"/>
    <w:rsid w:val="000F1DFD"/>
    <w:rsid w:val="00104881"/>
    <w:rsid w:val="00123B9D"/>
    <w:rsid w:val="0013309A"/>
    <w:rsid w:val="00150D67"/>
    <w:rsid w:val="00193B35"/>
    <w:rsid w:val="00197699"/>
    <w:rsid w:val="001B3AFE"/>
    <w:rsid w:val="001C0BA9"/>
    <w:rsid w:val="0020076A"/>
    <w:rsid w:val="00216F1C"/>
    <w:rsid w:val="00220D8D"/>
    <w:rsid w:val="002644AF"/>
    <w:rsid w:val="002704B5"/>
    <w:rsid w:val="00282C6C"/>
    <w:rsid w:val="002A6666"/>
    <w:rsid w:val="002C5A29"/>
    <w:rsid w:val="002D0BE0"/>
    <w:rsid w:val="002E3785"/>
    <w:rsid w:val="002F42FF"/>
    <w:rsid w:val="003078B2"/>
    <w:rsid w:val="00321F47"/>
    <w:rsid w:val="003255A1"/>
    <w:rsid w:val="00353EC5"/>
    <w:rsid w:val="003B35D1"/>
    <w:rsid w:val="003B7AF7"/>
    <w:rsid w:val="003E2BF2"/>
    <w:rsid w:val="003F0662"/>
    <w:rsid w:val="003F7E1D"/>
    <w:rsid w:val="004124F7"/>
    <w:rsid w:val="00413580"/>
    <w:rsid w:val="00416A55"/>
    <w:rsid w:val="0042438C"/>
    <w:rsid w:val="00480120"/>
    <w:rsid w:val="004B46E2"/>
    <w:rsid w:val="004C26A3"/>
    <w:rsid w:val="004E55ED"/>
    <w:rsid w:val="00590C5B"/>
    <w:rsid w:val="006340BA"/>
    <w:rsid w:val="00640734"/>
    <w:rsid w:val="00652CE8"/>
    <w:rsid w:val="0065491F"/>
    <w:rsid w:val="006D2E9F"/>
    <w:rsid w:val="006D5B50"/>
    <w:rsid w:val="006E3163"/>
    <w:rsid w:val="0072239B"/>
    <w:rsid w:val="00722A19"/>
    <w:rsid w:val="007673DC"/>
    <w:rsid w:val="007803BD"/>
    <w:rsid w:val="00791914"/>
    <w:rsid w:val="007A101F"/>
    <w:rsid w:val="007B0F0E"/>
    <w:rsid w:val="007B5BC4"/>
    <w:rsid w:val="007C5DA8"/>
    <w:rsid w:val="007F6DAA"/>
    <w:rsid w:val="007F77E9"/>
    <w:rsid w:val="008115A3"/>
    <w:rsid w:val="00820D21"/>
    <w:rsid w:val="0082335A"/>
    <w:rsid w:val="008247D8"/>
    <w:rsid w:val="00853385"/>
    <w:rsid w:val="008933B9"/>
    <w:rsid w:val="008A1553"/>
    <w:rsid w:val="008D2C0C"/>
    <w:rsid w:val="008E3E40"/>
    <w:rsid w:val="008F0755"/>
    <w:rsid w:val="008F38F2"/>
    <w:rsid w:val="008F5E0E"/>
    <w:rsid w:val="008F6EC1"/>
    <w:rsid w:val="0090508A"/>
    <w:rsid w:val="009145D8"/>
    <w:rsid w:val="00922E06"/>
    <w:rsid w:val="0093490B"/>
    <w:rsid w:val="00941E43"/>
    <w:rsid w:val="00982A41"/>
    <w:rsid w:val="0098455A"/>
    <w:rsid w:val="00986A88"/>
    <w:rsid w:val="00990C9A"/>
    <w:rsid w:val="00995E08"/>
    <w:rsid w:val="009D17B1"/>
    <w:rsid w:val="009E5292"/>
    <w:rsid w:val="009F4527"/>
    <w:rsid w:val="00A328B6"/>
    <w:rsid w:val="00A32FF5"/>
    <w:rsid w:val="00A75C30"/>
    <w:rsid w:val="00A84406"/>
    <w:rsid w:val="00A922DB"/>
    <w:rsid w:val="00AA0DB1"/>
    <w:rsid w:val="00AA1658"/>
    <w:rsid w:val="00AA5FC0"/>
    <w:rsid w:val="00AB0691"/>
    <w:rsid w:val="00AB443B"/>
    <w:rsid w:val="00B11583"/>
    <w:rsid w:val="00B12F75"/>
    <w:rsid w:val="00B16AC4"/>
    <w:rsid w:val="00B52CEB"/>
    <w:rsid w:val="00B80E3F"/>
    <w:rsid w:val="00BD24D1"/>
    <w:rsid w:val="00BE6BEB"/>
    <w:rsid w:val="00C137B8"/>
    <w:rsid w:val="00C3342F"/>
    <w:rsid w:val="00C52AED"/>
    <w:rsid w:val="00C82C95"/>
    <w:rsid w:val="00CA1407"/>
    <w:rsid w:val="00CA743B"/>
    <w:rsid w:val="00CE3E1A"/>
    <w:rsid w:val="00D4069C"/>
    <w:rsid w:val="00E0592A"/>
    <w:rsid w:val="00E40507"/>
    <w:rsid w:val="00E7611F"/>
    <w:rsid w:val="00E855CC"/>
    <w:rsid w:val="00ED1731"/>
    <w:rsid w:val="00ED747B"/>
    <w:rsid w:val="00EF60DD"/>
    <w:rsid w:val="00F1591B"/>
    <w:rsid w:val="00F15F7D"/>
    <w:rsid w:val="00F17163"/>
    <w:rsid w:val="00F23F76"/>
    <w:rsid w:val="00F577EA"/>
    <w:rsid w:val="00F7164A"/>
    <w:rsid w:val="00F72AD8"/>
    <w:rsid w:val="00F87C24"/>
    <w:rsid w:val="00F97C82"/>
    <w:rsid w:val="00FB1958"/>
    <w:rsid w:val="00FC169F"/>
    <w:rsid w:val="00FE7ADA"/>
    <w:rsid w:val="06A0F8BA"/>
    <w:rsid w:val="07F804FD"/>
    <w:rsid w:val="0C5DE265"/>
    <w:rsid w:val="0F09D0CB"/>
    <w:rsid w:val="12B6B407"/>
    <w:rsid w:val="16E1BC26"/>
    <w:rsid w:val="18991849"/>
    <w:rsid w:val="18E3CB2F"/>
    <w:rsid w:val="1DFE7AC7"/>
    <w:rsid w:val="1F6B5A63"/>
    <w:rsid w:val="20C190B2"/>
    <w:rsid w:val="248EE4D2"/>
    <w:rsid w:val="24C603FA"/>
    <w:rsid w:val="275D2AD0"/>
    <w:rsid w:val="2F1DB861"/>
    <w:rsid w:val="30AA58FE"/>
    <w:rsid w:val="30B988C2"/>
    <w:rsid w:val="3606A90B"/>
    <w:rsid w:val="3F9B5027"/>
    <w:rsid w:val="428C91D5"/>
    <w:rsid w:val="4746DB96"/>
    <w:rsid w:val="474B4DDF"/>
    <w:rsid w:val="4FE966B0"/>
    <w:rsid w:val="566D584D"/>
    <w:rsid w:val="56865FDE"/>
    <w:rsid w:val="60C66D33"/>
    <w:rsid w:val="624B45AE"/>
    <w:rsid w:val="6984838C"/>
    <w:rsid w:val="71209135"/>
    <w:rsid w:val="746B0AFD"/>
    <w:rsid w:val="75DE299B"/>
    <w:rsid w:val="7A08AFC5"/>
    <w:rsid w:val="7DC616B6"/>
    <w:rsid w:val="7F8B0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FD1DC"/>
  <w15:docId w15:val="{EC0666ED-FBBB-45D5-9890-18EC8E5B2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2C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2CEB"/>
    <w:rPr>
      <w:color w:val="0563C1" w:themeColor="hyperlink"/>
      <w:u w:val="single"/>
    </w:rPr>
  </w:style>
  <w:style w:type="paragraph" w:styleId="ListParagraph">
    <w:name w:val="List Paragraph"/>
    <w:basedOn w:val="Normal"/>
    <w:uiPriority w:val="34"/>
    <w:qFormat/>
    <w:rsid w:val="0082335A"/>
    <w:pPr>
      <w:ind w:left="720"/>
      <w:contextualSpacing/>
    </w:pPr>
  </w:style>
  <w:style w:type="paragraph" w:styleId="BalloonText">
    <w:name w:val="Balloon Text"/>
    <w:basedOn w:val="Normal"/>
    <w:link w:val="BalloonTextChar"/>
    <w:uiPriority w:val="99"/>
    <w:semiHidden/>
    <w:unhideWhenUsed/>
    <w:rsid w:val="002A66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666"/>
    <w:rPr>
      <w:rFonts w:ascii="Segoe UI" w:hAnsi="Segoe UI" w:cs="Segoe UI"/>
      <w:sz w:val="18"/>
      <w:szCs w:val="18"/>
      <w:lang w:val="en-GB"/>
    </w:rPr>
  </w:style>
  <w:style w:type="paragraph" w:styleId="NoSpacing">
    <w:name w:val="No Spacing"/>
    <w:qFormat/>
    <w:rsid w:val="00ED747B"/>
    <w:pPr>
      <w:spacing w:after="0" w:line="240" w:lineRule="auto"/>
    </w:pPr>
    <w:rPr>
      <w:rFonts w:eastAsia="Calibri" w:cs="Arial"/>
      <w:sz w:val="24"/>
      <w:szCs w:val="24"/>
      <w:lang w:val="en-GB"/>
    </w:rPr>
  </w:style>
  <w:style w:type="paragraph" w:styleId="NormalWeb">
    <w:name w:val="Normal (Web)"/>
    <w:basedOn w:val="Normal"/>
    <w:uiPriority w:val="99"/>
    <w:unhideWhenUsed/>
    <w:rsid w:val="008247D8"/>
    <w:pPr>
      <w:spacing w:after="0" w:line="240" w:lineRule="auto"/>
    </w:pPr>
    <w:rPr>
      <w:rFonts w:ascii="Times New Roman" w:hAnsi="Times New Roman" w:cs="Times New Roman"/>
      <w:sz w:val="24"/>
      <w:szCs w:val="24"/>
      <w:lang w:val="en-US"/>
    </w:rPr>
  </w:style>
  <w:style w:type="character" w:styleId="Emphasis">
    <w:name w:val="Emphasis"/>
    <w:basedOn w:val="DefaultParagraphFont"/>
    <w:uiPriority w:val="20"/>
    <w:qFormat/>
    <w:rsid w:val="008247D8"/>
    <w:rPr>
      <w:i/>
      <w:iCs/>
    </w:rPr>
  </w:style>
  <w:style w:type="paragraph" w:styleId="Footer">
    <w:name w:val="footer"/>
    <w:basedOn w:val="Normal"/>
    <w:link w:val="FooterChar"/>
    <w:rsid w:val="002644A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2644AF"/>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11971">
      <w:bodyDiv w:val="1"/>
      <w:marLeft w:val="0"/>
      <w:marRight w:val="0"/>
      <w:marTop w:val="0"/>
      <w:marBottom w:val="0"/>
      <w:divBdr>
        <w:top w:val="none" w:sz="0" w:space="0" w:color="auto"/>
        <w:left w:val="none" w:sz="0" w:space="0" w:color="auto"/>
        <w:bottom w:val="none" w:sz="0" w:space="0" w:color="auto"/>
        <w:right w:val="none" w:sz="0" w:space="0" w:color="auto"/>
      </w:divBdr>
    </w:div>
    <w:div w:id="399057679">
      <w:bodyDiv w:val="1"/>
      <w:marLeft w:val="0"/>
      <w:marRight w:val="0"/>
      <w:marTop w:val="0"/>
      <w:marBottom w:val="0"/>
      <w:divBdr>
        <w:top w:val="none" w:sz="0" w:space="0" w:color="auto"/>
        <w:left w:val="none" w:sz="0" w:space="0" w:color="auto"/>
        <w:bottom w:val="none" w:sz="0" w:space="0" w:color="auto"/>
        <w:right w:val="none" w:sz="0" w:space="0" w:color="auto"/>
      </w:divBdr>
    </w:div>
    <w:div w:id="1172843038">
      <w:bodyDiv w:val="1"/>
      <w:marLeft w:val="0"/>
      <w:marRight w:val="0"/>
      <w:marTop w:val="0"/>
      <w:marBottom w:val="0"/>
      <w:divBdr>
        <w:top w:val="none" w:sz="0" w:space="0" w:color="auto"/>
        <w:left w:val="none" w:sz="0" w:space="0" w:color="auto"/>
        <w:bottom w:val="none" w:sz="0" w:space="0" w:color="auto"/>
        <w:right w:val="none" w:sz="0" w:space="0" w:color="auto"/>
      </w:divBdr>
      <w:divsChild>
        <w:div w:id="1179391441">
          <w:marLeft w:val="0"/>
          <w:marRight w:val="0"/>
          <w:marTop w:val="0"/>
          <w:marBottom w:val="0"/>
          <w:divBdr>
            <w:top w:val="none" w:sz="0" w:space="0" w:color="auto"/>
            <w:left w:val="none" w:sz="0" w:space="0" w:color="auto"/>
            <w:bottom w:val="none" w:sz="0" w:space="0" w:color="auto"/>
            <w:right w:val="none" w:sz="0" w:space="0" w:color="auto"/>
          </w:divBdr>
        </w:div>
      </w:divsChild>
    </w:div>
    <w:div w:id="157242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eastsil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ee8662-2db4-40a6-9d04-3ab3dc6ae06b" xsi:nil="true"/>
    <lcf76f155ced4ddcb4097134ff3c332f xmlns="44e8ef8e-8b60-4e02-a399-281f677bc7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31B3BDEFB6DA45BFCA2E5BF7A72E02" ma:contentTypeVersion="14" ma:contentTypeDescription="Create a new document." ma:contentTypeScope="" ma:versionID="aac52cd21aa7132cbac287ef15f7f30a">
  <xsd:schema xmlns:xsd="http://www.w3.org/2001/XMLSchema" xmlns:xs="http://www.w3.org/2001/XMLSchema" xmlns:p="http://schemas.microsoft.com/office/2006/metadata/properties" xmlns:ns2="44e8ef8e-8b60-4e02-a399-281f677bc79c" xmlns:ns3="9bee8662-2db4-40a6-9d04-3ab3dc6ae06b" targetNamespace="http://schemas.microsoft.com/office/2006/metadata/properties" ma:root="true" ma:fieldsID="188c9955de862156ddb8ad905a8072c0" ns2:_="" ns3:_="">
    <xsd:import namespace="44e8ef8e-8b60-4e02-a399-281f677bc79c"/>
    <xsd:import namespace="9bee8662-2db4-40a6-9d04-3ab3dc6ae0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8ef8e-8b60-4e02-a399-281f677bc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af197d4-fff5-4b22-813c-afae20a1c6f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ee8662-2db4-40a6-9d04-3ab3dc6ae06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ab5818f-8baa-47e8-b994-e33b8b9a97c0}" ma:internalName="TaxCatchAll" ma:showField="CatchAllData" ma:web="9bee8662-2db4-40a6-9d04-3ab3dc6ae06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86D2D6-6B31-4370-B1D4-018410D737A1}">
  <ds:schemaRefs>
    <ds:schemaRef ds:uri="http://schemas.microsoft.com/office/2006/metadata/properties"/>
    <ds:schemaRef ds:uri="http://schemas.microsoft.com/office/infopath/2007/PartnerControls"/>
    <ds:schemaRef ds:uri="9bee8662-2db4-40a6-9d04-3ab3dc6ae06b"/>
    <ds:schemaRef ds:uri="44e8ef8e-8b60-4e02-a399-281f677bc79c"/>
  </ds:schemaRefs>
</ds:datastoreItem>
</file>

<file path=customXml/itemProps2.xml><?xml version="1.0" encoding="utf-8"?>
<ds:datastoreItem xmlns:ds="http://schemas.openxmlformats.org/officeDocument/2006/customXml" ds:itemID="{2C06BA12-0632-4371-8A5B-7FAF2C114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8ef8e-8b60-4e02-a399-281f677bc79c"/>
    <ds:schemaRef ds:uri="9bee8662-2db4-40a6-9d04-3ab3dc6ae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12FA27-70B6-4DFB-8A3A-BBB6D7816E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 Lawn</dc:creator>
  <cp:lastModifiedBy>Teri Land</cp:lastModifiedBy>
  <cp:revision>5</cp:revision>
  <cp:lastPrinted>2019-10-22T15:05:00Z</cp:lastPrinted>
  <dcterms:created xsi:type="dcterms:W3CDTF">2026-02-27T10:46:00Z</dcterms:created>
  <dcterms:modified xsi:type="dcterms:W3CDTF">2026-02-27T14:11:00Z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0x0101007431B3BDEFB6DA45BFCA2E5BF7A72E02</vt:lpwstr>
  </property>
  <property fmtid="{D5CDD505-2E9C-101B-9397-08002B2CF9AE}" pid="3" name="Order">
    <vt:r8>290600</vt:r8>
  </property>
  <property fmtid="{D5CDD505-2E9C-101B-9397-08002B2CF9AE}" pid="4" name="_dlc_DocIdItemGuid">
    <vt:lpwstr>8dbfef7e-f7f2-4674-af2d-8beb416657b1</vt:lpwstr>
  </property>
  <property fmtid="{D5CDD505-2E9C-101B-9397-08002B2CF9AE}" pid="5" name="MediaServiceImageTags">
    <vt:lpwstr/>
  </property>
  <property fmtid="{D5CDD505-2E9C-101B-9397-08002B2CF9AE}" pid="6" name="GrammarlyDocumentId">
    <vt:lpwstr>420958b553e97e8a254a9b6979d734923896fe07d9cebe89a311b013fe7eaac7</vt:lpwstr>
  </property>
</Properties>
</file>