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F75753" w:rsidRDefault="00F07203" w:rsidP="0056537F">
      <w:pPr>
        <w:pStyle w:val="Caption"/>
        <w:jc w:val="left"/>
        <w:rPr>
          <w:rFonts w:asciiTheme="majorHAnsi" w:hAnsiTheme="majorHAnsi" w:cstheme="majorHAnsi"/>
          <w:b/>
          <w:color w:val="auto"/>
          <w:sz w:val="28"/>
          <w:szCs w:val="28"/>
        </w:rPr>
      </w:pPr>
      <w:r w:rsidRPr="00F75753">
        <w:rPr>
          <w:rFonts w:asciiTheme="majorHAnsi" w:hAnsiTheme="majorHAnsi" w:cstheme="majorHAnsi"/>
          <w:b/>
          <w:color w:val="auto"/>
          <w:sz w:val="28"/>
          <w:szCs w:val="28"/>
        </w:rPr>
        <w:t xml:space="preserve">Job Description </w:t>
      </w:r>
    </w:p>
    <w:p w14:paraId="4A6489AD" w14:textId="77777777" w:rsidR="0056537F" w:rsidRPr="00F75753" w:rsidRDefault="0056537F" w:rsidP="00872955">
      <w:pPr>
        <w:rPr>
          <w:rFonts w:asciiTheme="majorHAnsi" w:hAnsiTheme="majorHAnsi" w:cstheme="majorHAnsi"/>
          <w:szCs w:val="24"/>
        </w:rPr>
      </w:pPr>
    </w:p>
    <w:p w14:paraId="49ED4728" w14:textId="77777777" w:rsidR="00C70463" w:rsidRPr="00C70463" w:rsidRDefault="00C70463" w:rsidP="00C70463">
      <w:pPr>
        <w:rPr>
          <w:rFonts w:ascii="Calibri" w:hAnsi="Calibri"/>
        </w:rPr>
      </w:pPr>
    </w:p>
    <w:p w14:paraId="2ECFB042" w14:textId="6E2ED602" w:rsidR="00C70463" w:rsidRPr="00C70463" w:rsidRDefault="00C70463" w:rsidP="00C70463">
      <w:pPr>
        <w:rPr>
          <w:rFonts w:ascii="Calibri" w:hAnsi="Calibri"/>
        </w:rPr>
      </w:pPr>
      <w:r w:rsidRPr="00C70463">
        <w:rPr>
          <w:rFonts w:ascii="Calibri" w:hAnsi="Calibri"/>
          <w:b/>
          <w:bCs/>
        </w:rPr>
        <w:t xml:space="preserve">Job Description </w:t>
      </w:r>
    </w:p>
    <w:p w14:paraId="70A9AEF0" w14:textId="3A916663" w:rsidR="00C70463" w:rsidRPr="00C70463" w:rsidRDefault="00C70463" w:rsidP="00C70463">
      <w:pPr>
        <w:rPr>
          <w:rFonts w:ascii="Calibri" w:hAnsi="Calibri"/>
        </w:rPr>
      </w:pPr>
      <w:r w:rsidRPr="00C70463">
        <w:rPr>
          <w:rFonts w:ascii="Calibri" w:hAnsi="Calibri"/>
          <w:b/>
          <w:bCs/>
        </w:rPr>
        <w:t xml:space="preserve">Post Title: </w:t>
      </w:r>
      <w:r>
        <w:rPr>
          <w:rFonts w:ascii="Calibri" w:hAnsi="Calibri"/>
          <w:b/>
          <w:bCs/>
        </w:rPr>
        <w:t>Opal</w:t>
      </w:r>
      <w:r w:rsidRPr="00C70463">
        <w:rPr>
          <w:rFonts w:ascii="Calibri" w:hAnsi="Calibri"/>
          <w:b/>
          <w:bCs/>
        </w:rPr>
        <w:t xml:space="preserve"> Play Leader </w:t>
      </w:r>
    </w:p>
    <w:p w14:paraId="38A91AA9" w14:textId="77777777" w:rsidR="00C70463" w:rsidRPr="00C70463" w:rsidRDefault="00C70463" w:rsidP="00C70463">
      <w:pPr>
        <w:rPr>
          <w:rFonts w:ascii="Calibri" w:hAnsi="Calibri"/>
        </w:rPr>
      </w:pPr>
      <w:r w:rsidRPr="00C70463">
        <w:rPr>
          <w:rFonts w:ascii="Calibri" w:hAnsi="Calibri"/>
          <w:b/>
          <w:bCs/>
        </w:rPr>
        <w:t xml:space="preserve">Location: Chellaston Fields Spencer Academy </w:t>
      </w:r>
    </w:p>
    <w:p w14:paraId="4A708768" w14:textId="77777777" w:rsidR="00C70463" w:rsidRPr="00C70463" w:rsidRDefault="00C70463" w:rsidP="00C70463">
      <w:pPr>
        <w:rPr>
          <w:rFonts w:ascii="Calibri" w:hAnsi="Calibri"/>
        </w:rPr>
      </w:pPr>
      <w:r w:rsidRPr="00C70463">
        <w:rPr>
          <w:rFonts w:ascii="Calibri" w:hAnsi="Calibri"/>
          <w:b/>
          <w:bCs/>
        </w:rPr>
        <w:t xml:space="preserve">Salary/Pay Range: NJC02 </w:t>
      </w:r>
    </w:p>
    <w:p w14:paraId="5A077B98" w14:textId="09123164" w:rsidR="00C70463" w:rsidRPr="00C70463" w:rsidRDefault="00C70463" w:rsidP="00C70463">
      <w:pPr>
        <w:rPr>
          <w:rFonts w:ascii="Calibri" w:hAnsi="Calibri"/>
        </w:rPr>
      </w:pPr>
      <w:r w:rsidRPr="00C70463">
        <w:rPr>
          <w:rFonts w:ascii="Calibri" w:hAnsi="Calibri"/>
          <w:b/>
          <w:bCs/>
        </w:rPr>
        <w:t xml:space="preserve">Hours of work: </w:t>
      </w:r>
      <w:r w:rsidRPr="00C70463">
        <w:rPr>
          <w:rFonts w:ascii="Calibri" w:hAnsi="Calibri"/>
          <w:b/>
          <w:bCs/>
          <w:i/>
          <w:iCs/>
        </w:rPr>
        <w:t>1</w:t>
      </w:r>
      <w:r>
        <w:rPr>
          <w:rFonts w:ascii="Calibri" w:hAnsi="Calibri"/>
          <w:b/>
          <w:bCs/>
          <w:i/>
          <w:iCs/>
        </w:rPr>
        <w:t>0</w:t>
      </w:r>
      <w:r w:rsidRPr="00C70463">
        <w:rPr>
          <w:rFonts w:ascii="Calibri" w:hAnsi="Calibri"/>
          <w:b/>
          <w:bCs/>
          <w:i/>
          <w:iCs/>
        </w:rPr>
        <w:t xml:space="preserve"> hours per week, term time only (including INSETS) </w:t>
      </w:r>
    </w:p>
    <w:p w14:paraId="6C1D55C0" w14:textId="77777777" w:rsidR="00C70463" w:rsidRPr="00C70463" w:rsidRDefault="00C70463" w:rsidP="00C70463">
      <w:pPr>
        <w:rPr>
          <w:rFonts w:ascii="Calibri" w:hAnsi="Calibri"/>
        </w:rPr>
      </w:pPr>
      <w:r w:rsidRPr="00C70463">
        <w:rPr>
          <w:rFonts w:ascii="Calibri" w:hAnsi="Calibri"/>
          <w:b/>
          <w:bCs/>
        </w:rPr>
        <w:t xml:space="preserve">Reporting to: The Principal </w:t>
      </w:r>
    </w:p>
    <w:p w14:paraId="274532E7" w14:textId="77777777" w:rsidR="00C70463" w:rsidRDefault="00C70463" w:rsidP="00C70463">
      <w:pPr>
        <w:rPr>
          <w:rFonts w:ascii="Calibri" w:hAnsi="Calibri"/>
          <w:b/>
          <w:bCs/>
        </w:rPr>
      </w:pPr>
    </w:p>
    <w:p w14:paraId="3C6F974B" w14:textId="15D4FEF1" w:rsidR="00C70463" w:rsidRPr="00C70463" w:rsidRDefault="00C70463" w:rsidP="00C70463">
      <w:pPr>
        <w:rPr>
          <w:rFonts w:ascii="Calibri" w:hAnsi="Calibri"/>
        </w:rPr>
      </w:pPr>
      <w:r w:rsidRPr="00C70463">
        <w:rPr>
          <w:rFonts w:ascii="Calibri" w:hAnsi="Calibri"/>
          <w:b/>
          <w:bCs/>
        </w:rPr>
        <w:t xml:space="preserve">Purpose of Role </w:t>
      </w:r>
    </w:p>
    <w:p w14:paraId="200BEB7E" w14:textId="77777777" w:rsidR="00C70463" w:rsidRPr="00C70463" w:rsidRDefault="00C70463" w:rsidP="00C70463">
      <w:pPr>
        <w:rPr>
          <w:rFonts w:ascii="Calibri" w:hAnsi="Calibri"/>
        </w:rPr>
      </w:pPr>
      <w:r w:rsidRPr="00C70463">
        <w:rPr>
          <w:rFonts w:ascii="Calibri" w:hAnsi="Calibri"/>
        </w:rPr>
        <w:t xml:space="preserve">To lead the play of children and assist in their supervision both in the dining area and play areas to ensure the orderly conduct, welfare and safety of pupils during the lunch break. </w:t>
      </w:r>
    </w:p>
    <w:p w14:paraId="7DF361C8" w14:textId="77777777" w:rsidR="00C70463" w:rsidRDefault="00C70463" w:rsidP="00C70463">
      <w:pPr>
        <w:rPr>
          <w:rFonts w:ascii="Calibri" w:hAnsi="Calibri"/>
          <w:b/>
          <w:bCs/>
        </w:rPr>
      </w:pPr>
    </w:p>
    <w:p w14:paraId="0456130C" w14:textId="7711B901" w:rsidR="00C70463" w:rsidRPr="00C70463" w:rsidRDefault="00C70463" w:rsidP="00C70463">
      <w:pPr>
        <w:rPr>
          <w:rFonts w:ascii="Calibri" w:hAnsi="Calibri"/>
        </w:rPr>
      </w:pPr>
      <w:r w:rsidRPr="00C70463">
        <w:rPr>
          <w:rFonts w:ascii="Calibri" w:hAnsi="Calibri"/>
          <w:b/>
          <w:bCs/>
        </w:rPr>
        <w:t xml:space="preserve">Main Duties and Responsibilities </w:t>
      </w:r>
    </w:p>
    <w:p w14:paraId="752577C4" w14:textId="77777777" w:rsidR="00C70463" w:rsidRPr="00C70463" w:rsidRDefault="00C70463" w:rsidP="00C70463">
      <w:pPr>
        <w:rPr>
          <w:rFonts w:ascii="Calibri" w:hAnsi="Calibri"/>
        </w:rPr>
      </w:pPr>
      <w:r w:rsidRPr="00C70463">
        <w:rPr>
          <w:rFonts w:ascii="Calibri" w:hAnsi="Calibri"/>
        </w:rPr>
        <w:t xml:space="preserve">Play Leaders will be allocated areas and/or children for whom they will be responsible each day. In this area, the Play Leader will be proactive in engaging children in a variety of games and activities. A Play Leader may also be allocated a specific child to support during the lunchtime break. </w:t>
      </w:r>
    </w:p>
    <w:p w14:paraId="39709430" w14:textId="77777777" w:rsidR="00C70463" w:rsidRPr="00C70463" w:rsidRDefault="00C70463" w:rsidP="00C70463">
      <w:pPr>
        <w:rPr>
          <w:rFonts w:ascii="Calibri" w:hAnsi="Calibri"/>
        </w:rPr>
      </w:pPr>
      <w:r w:rsidRPr="00C70463">
        <w:rPr>
          <w:rFonts w:ascii="Calibri" w:hAnsi="Calibri"/>
        </w:rPr>
        <w:t xml:space="preserve">The main areas of responsibility will be the dining room, the playground, the field and other areas of the academy used during the dinner break (and the classrooms when a ‘wet break’ determines that the period is spent indoors). A high standard of behaviour is required from the </w:t>
      </w:r>
      <w:proofErr w:type="gramStart"/>
      <w:r w:rsidRPr="00C70463">
        <w:rPr>
          <w:rFonts w:ascii="Calibri" w:hAnsi="Calibri"/>
        </w:rPr>
        <w:t>children</w:t>
      </w:r>
      <w:proofErr w:type="gramEnd"/>
      <w:r w:rsidRPr="00C70463">
        <w:rPr>
          <w:rFonts w:ascii="Calibri" w:hAnsi="Calibri"/>
        </w:rPr>
        <w:t xml:space="preserve"> and it is important that this should be maintained throughout the dinner period which should be a happy and fun time for all! The Play Leader must act as a responsible, caring adult with the health, safety and welfare of the children always in mind, </w:t>
      </w:r>
      <w:proofErr w:type="spellStart"/>
      <w:r w:rsidRPr="00C70463">
        <w:rPr>
          <w:rFonts w:ascii="Calibri" w:hAnsi="Calibri"/>
        </w:rPr>
        <w:t>lead</w:t>
      </w:r>
      <w:proofErr w:type="spellEnd"/>
      <w:r w:rsidRPr="00C70463">
        <w:rPr>
          <w:rFonts w:ascii="Calibri" w:hAnsi="Calibri"/>
        </w:rPr>
        <w:t xml:space="preserve"> by example and support the children to behave positively. </w:t>
      </w:r>
    </w:p>
    <w:p w14:paraId="2EF1C430" w14:textId="77777777" w:rsidR="00C70463" w:rsidRPr="00C70463" w:rsidRDefault="00C70463" w:rsidP="00C70463">
      <w:pPr>
        <w:rPr>
          <w:rFonts w:ascii="Calibri" w:hAnsi="Calibri"/>
        </w:rPr>
      </w:pPr>
      <w:r w:rsidRPr="00C70463">
        <w:rPr>
          <w:rFonts w:ascii="Calibri" w:hAnsi="Calibri"/>
        </w:rPr>
        <w:t xml:space="preserve">The Play Leader must be aware of how to get access to the first aid equipment, the telephone and be aware of the First Aid procedures, emergency evacuation procedures and safeguarding policies. </w:t>
      </w:r>
    </w:p>
    <w:p w14:paraId="4B8A9376" w14:textId="77777777" w:rsidR="00C70463" w:rsidRDefault="00C70463" w:rsidP="00C70463">
      <w:pPr>
        <w:rPr>
          <w:rFonts w:ascii="Calibri" w:hAnsi="Calibri"/>
          <w:b/>
          <w:bCs/>
        </w:rPr>
      </w:pPr>
    </w:p>
    <w:p w14:paraId="0C003B9C" w14:textId="7CFB30C3" w:rsidR="00C70463" w:rsidRPr="00C70463" w:rsidRDefault="00C70463" w:rsidP="00C70463">
      <w:pPr>
        <w:rPr>
          <w:rFonts w:ascii="Calibri" w:hAnsi="Calibri"/>
        </w:rPr>
      </w:pPr>
      <w:r w:rsidRPr="00C70463">
        <w:rPr>
          <w:rFonts w:ascii="Calibri" w:hAnsi="Calibri"/>
          <w:b/>
          <w:bCs/>
        </w:rPr>
        <w:t xml:space="preserve">KEY DUTIES </w:t>
      </w:r>
    </w:p>
    <w:p w14:paraId="7FFB7ECC" w14:textId="77777777" w:rsidR="00C70463" w:rsidRPr="00C70463" w:rsidRDefault="00C70463" w:rsidP="00C70463">
      <w:pPr>
        <w:rPr>
          <w:rFonts w:ascii="Calibri" w:hAnsi="Calibri"/>
        </w:rPr>
      </w:pPr>
      <w:r w:rsidRPr="00C70463">
        <w:rPr>
          <w:rFonts w:ascii="Calibri" w:hAnsi="Calibri"/>
        </w:rPr>
        <w:t xml:space="preserve">These will be allocated by the </w:t>
      </w:r>
      <w:proofErr w:type="gramStart"/>
      <w:r w:rsidRPr="00C70463">
        <w:rPr>
          <w:rFonts w:ascii="Calibri" w:hAnsi="Calibri"/>
        </w:rPr>
        <w:t>Principal</w:t>
      </w:r>
      <w:proofErr w:type="gramEnd"/>
      <w:r w:rsidRPr="00C70463">
        <w:rPr>
          <w:rFonts w:ascii="Calibri" w:hAnsi="Calibri"/>
        </w:rPr>
        <w:t xml:space="preserve"> and will include assisting with: </w:t>
      </w:r>
    </w:p>
    <w:p w14:paraId="6E3C61FA" w14:textId="3C97BC21" w:rsidR="00C70463" w:rsidRPr="00C70463" w:rsidRDefault="00C70463" w:rsidP="00C70463">
      <w:pPr>
        <w:pStyle w:val="ListParagraph"/>
        <w:numPr>
          <w:ilvl w:val="0"/>
          <w:numId w:val="18"/>
        </w:numPr>
        <w:rPr>
          <w:rFonts w:ascii="Calibri" w:hAnsi="Calibri"/>
        </w:rPr>
      </w:pPr>
      <w:r w:rsidRPr="00C70463">
        <w:rPr>
          <w:rFonts w:ascii="Calibri" w:hAnsi="Calibri"/>
        </w:rPr>
        <w:t xml:space="preserve">The safe supervision of children in the dining area and outdoor areas. </w:t>
      </w:r>
    </w:p>
    <w:p w14:paraId="1D87960E" w14:textId="250143EE" w:rsidR="00C70463" w:rsidRPr="00C70463" w:rsidRDefault="00C70463" w:rsidP="00C70463">
      <w:pPr>
        <w:pStyle w:val="ListParagraph"/>
        <w:numPr>
          <w:ilvl w:val="0"/>
          <w:numId w:val="18"/>
        </w:numPr>
        <w:rPr>
          <w:rFonts w:ascii="Calibri" w:hAnsi="Calibri"/>
        </w:rPr>
      </w:pPr>
      <w:r w:rsidRPr="00C70463">
        <w:rPr>
          <w:rFonts w:ascii="Calibri" w:hAnsi="Calibri"/>
        </w:rPr>
        <w:t xml:space="preserve">Leading a variety of play in the outdoor areas to ensure that children have a physical active and fun play time. </w:t>
      </w:r>
    </w:p>
    <w:p w14:paraId="75944FA7" w14:textId="6B40837D" w:rsidR="00C70463" w:rsidRPr="00C70463" w:rsidRDefault="00C70463" w:rsidP="00C70463">
      <w:pPr>
        <w:pStyle w:val="ListParagraph"/>
        <w:numPr>
          <w:ilvl w:val="0"/>
          <w:numId w:val="18"/>
        </w:numPr>
        <w:rPr>
          <w:rFonts w:ascii="Calibri" w:hAnsi="Calibri"/>
        </w:rPr>
      </w:pPr>
      <w:r w:rsidRPr="00C70463">
        <w:rPr>
          <w:rFonts w:ascii="Calibri" w:hAnsi="Calibri"/>
        </w:rPr>
        <w:t xml:space="preserve">Ensuring that children are engaged happily during the lunchbreak with a variety of games and activities to choose from. </w:t>
      </w:r>
    </w:p>
    <w:p w14:paraId="55C0BF30" w14:textId="24192072" w:rsidR="00C70463" w:rsidRPr="00C70463" w:rsidRDefault="00C70463" w:rsidP="00C70463">
      <w:pPr>
        <w:pStyle w:val="ListParagraph"/>
        <w:numPr>
          <w:ilvl w:val="0"/>
          <w:numId w:val="18"/>
        </w:numPr>
        <w:rPr>
          <w:rFonts w:ascii="Calibri" w:hAnsi="Calibri"/>
        </w:rPr>
      </w:pPr>
      <w:r w:rsidRPr="00C70463">
        <w:rPr>
          <w:rFonts w:ascii="Calibri" w:hAnsi="Calibri"/>
        </w:rPr>
        <w:t xml:space="preserve">Supervising children on a one-to-one basis where necessary. </w:t>
      </w:r>
    </w:p>
    <w:p w14:paraId="5E7388A6" w14:textId="72FE82D0" w:rsidR="00C70463" w:rsidRPr="00C70463" w:rsidRDefault="00C70463" w:rsidP="00C70463">
      <w:pPr>
        <w:pStyle w:val="ListParagraph"/>
        <w:numPr>
          <w:ilvl w:val="0"/>
          <w:numId w:val="18"/>
        </w:numPr>
        <w:rPr>
          <w:rFonts w:ascii="Calibri" w:hAnsi="Calibri"/>
        </w:rPr>
      </w:pPr>
      <w:r w:rsidRPr="00C70463">
        <w:rPr>
          <w:rFonts w:ascii="Calibri" w:hAnsi="Calibri"/>
        </w:rPr>
        <w:t xml:space="preserve">Ensuring they are aware of any children with </w:t>
      </w:r>
      <w:proofErr w:type="gramStart"/>
      <w:r w:rsidRPr="00C70463">
        <w:rPr>
          <w:rFonts w:ascii="Calibri" w:hAnsi="Calibri"/>
        </w:rPr>
        <w:t>particular medical</w:t>
      </w:r>
      <w:proofErr w:type="gramEnd"/>
      <w:r w:rsidRPr="00C70463">
        <w:rPr>
          <w:rFonts w:ascii="Calibri" w:hAnsi="Calibri"/>
        </w:rPr>
        <w:t xml:space="preserve"> needs. Administer routine first aid where needed (you will be required to carry out First Aid training). </w:t>
      </w:r>
    </w:p>
    <w:p w14:paraId="114E3DF2" w14:textId="286CA69C" w:rsidR="00C70463" w:rsidRPr="00C70463" w:rsidRDefault="00C70463" w:rsidP="00C70463">
      <w:pPr>
        <w:pStyle w:val="ListParagraph"/>
        <w:numPr>
          <w:ilvl w:val="0"/>
          <w:numId w:val="18"/>
        </w:numPr>
        <w:rPr>
          <w:rFonts w:ascii="Calibri" w:hAnsi="Calibri"/>
        </w:rPr>
      </w:pPr>
      <w:r w:rsidRPr="00C70463">
        <w:rPr>
          <w:rFonts w:ascii="Calibri" w:hAnsi="Calibri"/>
        </w:rPr>
        <w:t xml:space="preserve">Checking children have washed their hands before they eat (and after toileting). Assisting children who are experiencing difficulties, e.g. in cutting up their food or using cutlery properly. Helping children to develop good eating habits and table manners. Encouraging children to socialise with each other. Reporting to the class teacher any child whose diet may give rise for concern. </w:t>
      </w:r>
    </w:p>
    <w:p w14:paraId="1E09225D" w14:textId="77777777" w:rsidR="00C70463" w:rsidRPr="00C70463" w:rsidRDefault="00C70463" w:rsidP="00C70463">
      <w:pPr>
        <w:rPr>
          <w:rFonts w:ascii="Calibri" w:hAnsi="Calibri"/>
        </w:rPr>
      </w:pPr>
    </w:p>
    <w:p w14:paraId="5F78098D" w14:textId="77777777" w:rsidR="00C70463" w:rsidRPr="00C70463" w:rsidRDefault="00C70463" w:rsidP="00C70463">
      <w:pPr>
        <w:rPr>
          <w:rFonts w:ascii="Calibri" w:hAnsi="Calibri"/>
        </w:rPr>
      </w:pPr>
    </w:p>
    <w:p w14:paraId="1B1346CF" w14:textId="687846C5" w:rsidR="00C70463" w:rsidRPr="00C70463" w:rsidRDefault="00C70463" w:rsidP="00C70463">
      <w:pPr>
        <w:pStyle w:val="ListParagraph"/>
        <w:numPr>
          <w:ilvl w:val="0"/>
          <w:numId w:val="18"/>
        </w:numPr>
        <w:rPr>
          <w:rFonts w:ascii="Calibri" w:hAnsi="Calibri"/>
        </w:rPr>
      </w:pPr>
      <w:r w:rsidRPr="00C70463">
        <w:rPr>
          <w:rFonts w:ascii="Calibri" w:hAnsi="Calibri"/>
        </w:rPr>
        <w:lastRenderedPageBreak/>
        <w:t xml:space="preserve">Keeping the tables free of spills </w:t>
      </w:r>
      <w:proofErr w:type="gramStart"/>
      <w:r w:rsidRPr="00C70463">
        <w:rPr>
          <w:rFonts w:ascii="Calibri" w:hAnsi="Calibri"/>
        </w:rPr>
        <w:t>etc, and</w:t>
      </w:r>
      <w:proofErr w:type="gramEnd"/>
      <w:r w:rsidRPr="00C70463">
        <w:rPr>
          <w:rFonts w:ascii="Calibri" w:hAnsi="Calibri"/>
        </w:rPr>
        <w:t xml:space="preserve"> encouraging the children to leave the dining hall and other areas of the academy in a clean and tidy condition. </w:t>
      </w:r>
    </w:p>
    <w:p w14:paraId="2ADD3AEA" w14:textId="77777777" w:rsidR="00C70463" w:rsidRPr="00C70463" w:rsidRDefault="00C70463" w:rsidP="00C70463">
      <w:pPr>
        <w:pStyle w:val="ListParagraph"/>
        <w:numPr>
          <w:ilvl w:val="0"/>
          <w:numId w:val="18"/>
        </w:numPr>
        <w:rPr>
          <w:rFonts w:ascii="Calibri" w:hAnsi="Calibri"/>
        </w:rPr>
      </w:pPr>
      <w:r w:rsidRPr="00C70463">
        <w:rPr>
          <w:rFonts w:ascii="Calibri" w:hAnsi="Calibri"/>
        </w:rPr>
        <w:t xml:space="preserve">Supporting the positive ethos of our academy by encouraging ‘active play’ and helping children to use play equipment positively. </w:t>
      </w:r>
    </w:p>
    <w:p w14:paraId="2EEEE399" w14:textId="0429F270" w:rsidR="00C70463" w:rsidRPr="00C70463" w:rsidRDefault="00C70463" w:rsidP="00C70463">
      <w:pPr>
        <w:pStyle w:val="ListParagraph"/>
        <w:numPr>
          <w:ilvl w:val="0"/>
          <w:numId w:val="18"/>
        </w:numPr>
        <w:rPr>
          <w:rFonts w:ascii="Calibri" w:hAnsi="Calibri"/>
        </w:rPr>
      </w:pPr>
      <w:r w:rsidRPr="00C70463">
        <w:rPr>
          <w:rFonts w:ascii="Calibri" w:hAnsi="Calibri"/>
        </w:rPr>
        <w:t xml:space="preserve">Supporting the social development of children by encouraging them to foster positive relationships with their peers. </w:t>
      </w:r>
    </w:p>
    <w:p w14:paraId="1D9E2E2A" w14:textId="1D23C974" w:rsidR="00C70463" w:rsidRPr="00C70463" w:rsidRDefault="00C70463" w:rsidP="00C70463">
      <w:pPr>
        <w:pStyle w:val="ListParagraph"/>
        <w:numPr>
          <w:ilvl w:val="0"/>
          <w:numId w:val="18"/>
        </w:numPr>
        <w:rPr>
          <w:rFonts w:ascii="Calibri" w:hAnsi="Calibri"/>
        </w:rPr>
      </w:pPr>
      <w:r w:rsidRPr="00C70463">
        <w:rPr>
          <w:rFonts w:ascii="Calibri" w:hAnsi="Calibri"/>
        </w:rPr>
        <w:t xml:space="preserve">Report any defects on site that have caused an injury or may cause injury to the Office Administrator. </w:t>
      </w:r>
    </w:p>
    <w:p w14:paraId="585DC2F8" w14:textId="31A21A92" w:rsidR="00C70463" w:rsidRPr="00C70463" w:rsidRDefault="00C70463" w:rsidP="00C70463">
      <w:pPr>
        <w:pStyle w:val="ListParagraph"/>
        <w:numPr>
          <w:ilvl w:val="0"/>
          <w:numId w:val="18"/>
        </w:numPr>
        <w:rPr>
          <w:rFonts w:ascii="Calibri" w:hAnsi="Calibri"/>
        </w:rPr>
      </w:pPr>
      <w:r w:rsidRPr="00C70463">
        <w:rPr>
          <w:rFonts w:ascii="Calibri" w:hAnsi="Calibri"/>
        </w:rPr>
        <w:t xml:space="preserve">Reward good behaviour with praise, stickers etc. as often as possible. </w:t>
      </w:r>
    </w:p>
    <w:p w14:paraId="5D45CA20" w14:textId="77777777" w:rsidR="00C70463" w:rsidRPr="00C70463" w:rsidRDefault="00C70463" w:rsidP="00C70463">
      <w:pPr>
        <w:pStyle w:val="ListParagraph"/>
        <w:numPr>
          <w:ilvl w:val="0"/>
          <w:numId w:val="18"/>
        </w:numPr>
        <w:rPr>
          <w:rFonts w:ascii="Calibri" w:hAnsi="Calibri"/>
        </w:rPr>
      </w:pPr>
      <w:r w:rsidRPr="00C70463">
        <w:rPr>
          <w:rFonts w:ascii="Calibri" w:hAnsi="Calibri"/>
        </w:rPr>
        <w:t xml:space="preserve">Deal with minor disputes between pupils or breaches of the school rules, applying the school behaviour policy fairly, firmly and consistently, using an Emotion Coaching style. Report concerns to the class teacher. </w:t>
      </w:r>
    </w:p>
    <w:p w14:paraId="425CD7B6" w14:textId="596820B7" w:rsidR="00C70463" w:rsidRPr="00C70463" w:rsidRDefault="00C70463" w:rsidP="00C70463">
      <w:pPr>
        <w:pStyle w:val="ListParagraph"/>
        <w:numPr>
          <w:ilvl w:val="0"/>
          <w:numId w:val="18"/>
        </w:numPr>
        <w:rPr>
          <w:rFonts w:ascii="Calibri" w:hAnsi="Calibri"/>
        </w:rPr>
      </w:pPr>
      <w:r w:rsidRPr="00C70463">
        <w:rPr>
          <w:rFonts w:ascii="Calibri" w:hAnsi="Calibri"/>
        </w:rPr>
        <w:t xml:space="preserve">At the end of lunchtime, supervise the pupils as they return to the classroom and report any unresolved incidents to the class teacher alongside any incidents of particularly praiseworthy behaviour. </w:t>
      </w:r>
    </w:p>
    <w:p w14:paraId="7ECC29CB" w14:textId="657FA975" w:rsidR="00C70463" w:rsidRPr="00C70463" w:rsidRDefault="00C70463" w:rsidP="00C70463">
      <w:pPr>
        <w:pStyle w:val="ListParagraph"/>
        <w:numPr>
          <w:ilvl w:val="0"/>
          <w:numId w:val="18"/>
        </w:numPr>
        <w:rPr>
          <w:rFonts w:ascii="Calibri" w:hAnsi="Calibri"/>
        </w:rPr>
      </w:pPr>
      <w:r w:rsidRPr="00C70463">
        <w:rPr>
          <w:rFonts w:ascii="Calibri" w:hAnsi="Calibri"/>
        </w:rPr>
        <w:t xml:space="preserve">Liaise effectively and professionally with other staff as required. </w:t>
      </w:r>
    </w:p>
    <w:p w14:paraId="796C584A" w14:textId="055ECB35" w:rsidR="00C70463" w:rsidRPr="00C70463" w:rsidRDefault="00C70463" w:rsidP="00C70463">
      <w:pPr>
        <w:pStyle w:val="ListParagraph"/>
        <w:numPr>
          <w:ilvl w:val="0"/>
          <w:numId w:val="18"/>
        </w:numPr>
        <w:rPr>
          <w:rFonts w:ascii="Calibri" w:hAnsi="Calibri"/>
        </w:rPr>
      </w:pPr>
      <w:r w:rsidRPr="00C70463">
        <w:rPr>
          <w:rFonts w:ascii="Calibri" w:hAnsi="Calibri"/>
        </w:rPr>
        <w:t xml:space="preserve">Attend relevant meetings and development training in lieu of school inset days. </w:t>
      </w:r>
    </w:p>
    <w:p w14:paraId="4C83FF5A" w14:textId="283066EC" w:rsidR="00C70463" w:rsidRPr="00C70463" w:rsidRDefault="00C70463" w:rsidP="00C70463">
      <w:pPr>
        <w:pStyle w:val="ListParagraph"/>
        <w:numPr>
          <w:ilvl w:val="0"/>
          <w:numId w:val="18"/>
        </w:numPr>
        <w:rPr>
          <w:rFonts w:ascii="Calibri" w:hAnsi="Calibri"/>
        </w:rPr>
      </w:pPr>
      <w:r w:rsidRPr="00C70463">
        <w:rPr>
          <w:rFonts w:ascii="Calibri" w:hAnsi="Calibri"/>
        </w:rPr>
        <w:t xml:space="preserve">Carry out any other instructions as may be reasonably thought necessary by the </w:t>
      </w:r>
      <w:proofErr w:type="gramStart"/>
      <w:r w:rsidRPr="00C70463">
        <w:rPr>
          <w:rFonts w:ascii="Calibri" w:hAnsi="Calibri"/>
        </w:rPr>
        <w:t>Principal</w:t>
      </w:r>
      <w:proofErr w:type="gramEnd"/>
      <w:r w:rsidRPr="00C70463">
        <w:rPr>
          <w:rFonts w:ascii="Calibri" w:hAnsi="Calibri"/>
        </w:rPr>
        <w:t xml:space="preserve">. </w:t>
      </w:r>
    </w:p>
    <w:p w14:paraId="7EE7EBE5" w14:textId="77777777" w:rsidR="00C70463" w:rsidRPr="00C70463" w:rsidRDefault="00C70463" w:rsidP="00C70463">
      <w:pPr>
        <w:rPr>
          <w:rFonts w:ascii="Calibri" w:hAnsi="Calibri"/>
        </w:rPr>
      </w:pPr>
    </w:p>
    <w:p w14:paraId="2251A5FB" w14:textId="77777777" w:rsidR="00C70463" w:rsidRPr="00C70463" w:rsidRDefault="00C70463" w:rsidP="00C70463">
      <w:pPr>
        <w:rPr>
          <w:rFonts w:ascii="Calibri" w:hAnsi="Calibri"/>
        </w:rPr>
      </w:pPr>
      <w:r w:rsidRPr="00C70463">
        <w:rPr>
          <w:rFonts w:ascii="Calibri" w:hAnsi="Calibri"/>
          <w:b/>
          <w:bCs/>
        </w:rPr>
        <w:t xml:space="preserve">General </w:t>
      </w:r>
    </w:p>
    <w:p w14:paraId="31595657" w14:textId="77777777" w:rsidR="00C70463" w:rsidRPr="00C70463" w:rsidRDefault="00C70463" w:rsidP="00C70463">
      <w:pPr>
        <w:rPr>
          <w:rFonts w:ascii="Calibri" w:hAnsi="Calibri"/>
        </w:rPr>
      </w:pPr>
      <w:r w:rsidRPr="00C70463">
        <w:rPr>
          <w:rFonts w:ascii="Calibri" w:hAnsi="Calibri"/>
        </w:rPr>
        <w:t xml:space="preserve">• Work in a professional manner and with integrity and maintain confidentiality of records and information. </w:t>
      </w:r>
    </w:p>
    <w:p w14:paraId="4B521E5F" w14:textId="77777777" w:rsidR="00C70463" w:rsidRPr="00C70463" w:rsidRDefault="00C70463" w:rsidP="00C70463">
      <w:pPr>
        <w:rPr>
          <w:rFonts w:ascii="Calibri" w:hAnsi="Calibri"/>
        </w:rPr>
      </w:pPr>
      <w:r w:rsidRPr="00C70463">
        <w:rPr>
          <w:rFonts w:ascii="Calibri" w:hAnsi="Calibri"/>
        </w:rPr>
        <w:t xml:space="preserve">• Maintain up to date knowledge in line with national changes and legislation as appropriate to the role. </w:t>
      </w:r>
    </w:p>
    <w:p w14:paraId="28640964" w14:textId="77777777" w:rsidR="00C70463" w:rsidRPr="00C70463" w:rsidRDefault="00C70463" w:rsidP="00C70463">
      <w:pPr>
        <w:rPr>
          <w:rFonts w:ascii="Calibri" w:hAnsi="Calibri"/>
        </w:rPr>
      </w:pPr>
      <w:r w:rsidRPr="00C70463">
        <w:rPr>
          <w:rFonts w:ascii="Calibri" w:hAnsi="Calibri"/>
        </w:rPr>
        <w:t xml:space="preserve">• Be aware of and comply with all Academy policies including </w:t>
      </w:r>
      <w:proofErr w:type="gramStart"/>
      <w:r w:rsidRPr="00C70463">
        <w:rPr>
          <w:rFonts w:ascii="Calibri" w:hAnsi="Calibri"/>
        </w:rPr>
        <w:t>in particular Health</w:t>
      </w:r>
      <w:proofErr w:type="gramEnd"/>
      <w:r w:rsidRPr="00C70463">
        <w:rPr>
          <w:rFonts w:ascii="Calibri" w:hAnsi="Calibri"/>
        </w:rPr>
        <w:t xml:space="preserve"> and Safety and Safeguarding. </w:t>
      </w:r>
    </w:p>
    <w:p w14:paraId="20C903DE" w14:textId="77777777" w:rsidR="00C70463" w:rsidRPr="00C70463" w:rsidRDefault="00C70463" w:rsidP="00C70463">
      <w:pPr>
        <w:rPr>
          <w:rFonts w:ascii="Calibri" w:hAnsi="Calibri"/>
        </w:rPr>
      </w:pPr>
      <w:r w:rsidRPr="00C70463">
        <w:rPr>
          <w:rFonts w:ascii="Calibri" w:hAnsi="Calibri"/>
        </w:rPr>
        <w:t xml:space="preserve">• Participate in the Trust Appraisal process and undertake professional development as required. </w:t>
      </w:r>
    </w:p>
    <w:p w14:paraId="5AA61A83" w14:textId="77777777" w:rsidR="00C70463" w:rsidRPr="00C70463" w:rsidRDefault="00C70463" w:rsidP="00C70463">
      <w:pPr>
        <w:rPr>
          <w:rFonts w:ascii="Calibri" w:hAnsi="Calibri"/>
        </w:rPr>
      </w:pPr>
      <w:r w:rsidRPr="00C70463">
        <w:rPr>
          <w:rFonts w:ascii="Calibri" w:hAnsi="Calibri"/>
        </w:rPr>
        <w:t xml:space="preserve">• Adhere to all internal and external deadlines. </w:t>
      </w:r>
    </w:p>
    <w:p w14:paraId="3153FCA4" w14:textId="77777777" w:rsidR="00C70463" w:rsidRPr="00C70463" w:rsidRDefault="00C70463" w:rsidP="00C70463">
      <w:pPr>
        <w:rPr>
          <w:rFonts w:ascii="Calibri" w:hAnsi="Calibri"/>
        </w:rPr>
      </w:pPr>
      <w:r w:rsidRPr="00C70463">
        <w:rPr>
          <w:rFonts w:ascii="Calibri" w:hAnsi="Calibri"/>
        </w:rPr>
        <w:t xml:space="preserve">• Contribute to the overall aims and ethos of the Spencer Academies Trust and establish constructive relationships with nominated Academies and other agencies as appropriate to the role. </w:t>
      </w:r>
    </w:p>
    <w:p w14:paraId="7E0FEC60" w14:textId="77777777" w:rsidR="00C70463" w:rsidRPr="00C70463" w:rsidRDefault="00C70463" w:rsidP="00C70463">
      <w:pPr>
        <w:rPr>
          <w:rFonts w:ascii="Calibri" w:hAnsi="Calibri"/>
        </w:rPr>
      </w:pPr>
    </w:p>
    <w:p w14:paraId="43EC260C" w14:textId="77777777" w:rsidR="00C70463" w:rsidRPr="00C70463" w:rsidRDefault="00C70463" w:rsidP="00C70463">
      <w:pPr>
        <w:rPr>
          <w:rFonts w:ascii="Calibri" w:hAnsi="Calibri"/>
        </w:rPr>
      </w:pPr>
      <w:r w:rsidRPr="00C70463">
        <w:rPr>
          <w:rFonts w:ascii="Calibri" w:hAnsi="Calibri"/>
        </w:rPr>
        <w:t xml:space="preserve">These above-mentioned duties are neither exclusive nor exhaustive, the post- holder may be required to carry out other duties as required by the Trust. </w:t>
      </w:r>
    </w:p>
    <w:p w14:paraId="557C67E9" w14:textId="77777777" w:rsidR="00C70463" w:rsidRPr="00C70463" w:rsidRDefault="00C70463" w:rsidP="00C70463">
      <w:pPr>
        <w:rPr>
          <w:rFonts w:ascii="Calibri" w:hAnsi="Calibri"/>
        </w:rPr>
      </w:pPr>
      <w:r w:rsidRPr="00C70463">
        <w:rPr>
          <w:rFonts w:ascii="Calibri" w:hAnsi="Calibri"/>
          <w:b/>
          <w:bCs/>
        </w:rPr>
        <w:t xml:space="preserve">Additional Information </w:t>
      </w:r>
    </w:p>
    <w:p w14:paraId="20AB2F69" w14:textId="26F96DC0" w:rsidR="00C70463" w:rsidRPr="00C70463" w:rsidRDefault="00C70463" w:rsidP="00C70463">
      <w:pPr>
        <w:rPr>
          <w:rFonts w:ascii="Calibri" w:hAnsi="Calibri"/>
        </w:rPr>
      </w:pPr>
      <w:r w:rsidRPr="00C70463">
        <w:rPr>
          <w:rFonts w:ascii="Calibri" w:hAnsi="Calibri"/>
          <w:b/>
          <w:bCs/>
        </w:rPr>
        <w:t xml:space="preserve">The Spencer Academies Trust is committed to safeguarding and promoting the welfare of all our students and expects all employees and volunteers to share this commitment. All posts are subject to enhanced DBS checks and completion of Level 2 safeguarding training. </w:t>
      </w:r>
    </w:p>
    <w:p w14:paraId="624699D9" w14:textId="77777777" w:rsidR="00C70463" w:rsidRPr="00C70463" w:rsidRDefault="00C70463" w:rsidP="00C70463">
      <w:pPr>
        <w:rPr>
          <w:rFonts w:ascii="Calibri" w:hAnsi="Calibri"/>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26"/>
        <w:gridCol w:w="1463"/>
        <w:gridCol w:w="1463"/>
        <w:gridCol w:w="2926"/>
      </w:tblGrid>
      <w:tr w:rsidR="00C70463" w:rsidRPr="00C70463" w14:paraId="73101F8F" w14:textId="77777777">
        <w:trPr>
          <w:trHeight w:val="110"/>
        </w:trPr>
        <w:tc>
          <w:tcPr>
            <w:tcW w:w="4389" w:type="dxa"/>
            <w:gridSpan w:val="2"/>
            <w:tcBorders>
              <w:top w:val="none" w:sz="6" w:space="0" w:color="auto"/>
              <w:bottom w:val="none" w:sz="6" w:space="0" w:color="auto"/>
              <w:right w:val="none" w:sz="6" w:space="0" w:color="auto"/>
            </w:tcBorders>
          </w:tcPr>
          <w:p w14:paraId="4988F758" w14:textId="77777777" w:rsidR="00C70463" w:rsidRPr="00C70463" w:rsidRDefault="00C70463" w:rsidP="00C70463">
            <w:pPr>
              <w:rPr>
                <w:rFonts w:ascii="Calibri" w:hAnsi="Calibri"/>
              </w:rPr>
            </w:pPr>
            <w:r w:rsidRPr="00C70463">
              <w:rPr>
                <w:rFonts w:ascii="Calibri" w:hAnsi="Calibri"/>
                <w:b/>
                <w:bCs/>
              </w:rPr>
              <w:t xml:space="preserve">Person Specification Essential </w:t>
            </w:r>
          </w:p>
        </w:tc>
        <w:tc>
          <w:tcPr>
            <w:tcW w:w="4389" w:type="dxa"/>
            <w:gridSpan w:val="2"/>
            <w:tcBorders>
              <w:top w:val="none" w:sz="6" w:space="0" w:color="auto"/>
              <w:left w:val="none" w:sz="6" w:space="0" w:color="auto"/>
              <w:bottom w:val="none" w:sz="6" w:space="0" w:color="auto"/>
            </w:tcBorders>
          </w:tcPr>
          <w:p w14:paraId="2685B8D2" w14:textId="77777777" w:rsidR="00C70463" w:rsidRPr="00C70463" w:rsidRDefault="00C70463" w:rsidP="00C70463">
            <w:pPr>
              <w:rPr>
                <w:rFonts w:ascii="Calibri" w:hAnsi="Calibri"/>
              </w:rPr>
            </w:pPr>
            <w:r w:rsidRPr="00C70463">
              <w:rPr>
                <w:rFonts w:ascii="Calibri" w:hAnsi="Calibri"/>
                <w:b/>
                <w:bCs/>
              </w:rPr>
              <w:t xml:space="preserve">Desirable </w:t>
            </w:r>
          </w:p>
        </w:tc>
      </w:tr>
      <w:tr w:rsidR="00C70463" w:rsidRPr="00C70463" w14:paraId="7376AB46" w14:textId="77777777">
        <w:trPr>
          <w:trHeight w:val="110"/>
        </w:trPr>
        <w:tc>
          <w:tcPr>
            <w:tcW w:w="8778" w:type="dxa"/>
            <w:gridSpan w:val="4"/>
            <w:tcBorders>
              <w:top w:val="none" w:sz="6" w:space="0" w:color="auto"/>
              <w:bottom w:val="none" w:sz="6" w:space="0" w:color="auto"/>
            </w:tcBorders>
          </w:tcPr>
          <w:p w14:paraId="4C97B7E5" w14:textId="77777777" w:rsidR="00C70463" w:rsidRPr="00C70463" w:rsidRDefault="00C70463" w:rsidP="00C70463">
            <w:pPr>
              <w:rPr>
                <w:rFonts w:ascii="Calibri" w:hAnsi="Calibri"/>
              </w:rPr>
            </w:pPr>
            <w:r w:rsidRPr="00C70463">
              <w:rPr>
                <w:rFonts w:ascii="Calibri" w:hAnsi="Calibri"/>
                <w:b/>
                <w:bCs/>
              </w:rPr>
              <w:t xml:space="preserve">Qualifications and experience </w:t>
            </w:r>
          </w:p>
        </w:tc>
      </w:tr>
      <w:tr w:rsidR="00C70463" w:rsidRPr="00C70463" w14:paraId="40140FDC" w14:textId="77777777">
        <w:trPr>
          <w:trHeight w:val="1453"/>
        </w:trPr>
        <w:tc>
          <w:tcPr>
            <w:tcW w:w="2926" w:type="dxa"/>
            <w:tcBorders>
              <w:top w:val="none" w:sz="6" w:space="0" w:color="auto"/>
              <w:bottom w:val="none" w:sz="6" w:space="0" w:color="auto"/>
              <w:right w:val="none" w:sz="6" w:space="0" w:color="auto"/>
            </w:tcBorders>
          </w:tcPr>
          <w:p w14:paraId="2A958987" w14:textId="77777777" w:rsidR="00C70463" w:rsidRPr="00C70463" w:rsidRDefault="00C70463" w:rsidP="00C70463">
            <w:pPr>
              <w:rPr>
                <w:rFonts w:ascii="Calibri" w:hAnsi="Calibri"/>
              </w:rPr>
            </w:pPr>
            <w:r w:rsidRPr="00C70463">
              <w:rPr>
                <w:rFonts w:ascii="Calibri" w:hAnsi="Calibri"/>
              </w:rPr>
              <w:t xml:space="preserve">Good literacy and numeracy skills gained from general education or equivalent </w:t>
            </w:r>
          </w:p>
          <w:p w14:paraId="45C9C580" w14:textId="77777777" w:rsidR="00C70463" w:rsidRPr="00C70463" w:rsidRDefault="00C70463" w:rsidP="00C70463">
            <w:pPr>
              <w:rPr>
                <w:rFonts w:ascii="Calibri" w:hAnsi="Calibri"/>
              </w:rPr>
            </w:pPr>
            <w:r w:rsidRPr="00C70463">
              <w:rPr>
                <w:rFonts w:ascii="Calibri" w:hAnsi="Calibri"/>
              </w:rPr>
              <w:t xml:space="preserve">Experience necessary to undertake the full range of supervisory duties e.g., </w:t>
            </w:r>
            <w:r w:rsidRPr="00C70463">
              <w:rPr>
                <w:rFonts w:ascii="Calibri" w:hAnsi="Calibri"/>
              </w:rPr>
              <w:lastRenderedPageBreak/>
              <w:t xml:space="preserve">supervision &amp; support of pupils in the dining &amp; play area, cleaning of tables in dining area, provide breakfast to pupils, </w:t>
            </w:r>
          </w:p>
          <w:p w14:paraId="68AAA7F3" w14:textId="77777777" w:rsidR="00C70463" w:rsidRPr="00C70463" w:rsidRDefault="00C70463" w:rsidP="00C70463">
            <w:pPr>
              <w:rPr>
                <w:rFonts w:ascii="Calibri" w:hAnsi="Calibri"/>
              </w:rPr>
            </w:pPr>
            <w:r w:rsidRPr="00C70463">
              <w:rPr>
                <w:rFonts w:ascii="Calibri" w:hAnsi="Calibri"/>
              </w:rPr>
              <w:t xml:space="preserve">Previous experience working in an educational environment </w:t>
            </w:r>
          </w:p>
          <w:p w14:paraId="75F9F70E" w14:textId="77777777" w:rsidR="00C70463" w:rsidRPr="00C70463" w:rsidRDefault="00C70463" w:rsidP="00C70463">
            <w:pPr>
              <w:rPr>
                <w:rFonts w:ascii="Calibri" w:hAnsi="Calibri"/>
              </w:rPr>
            </w:pPr>
            <w:r w:rsidRPr="00C70463">
              <w:rPr>
                <w:rFonts w:ascii="Calibri" w:hAnsi="Calibri"/>
              </w:rPr>
              <w:t xml:space="preserve">Previous experience of delivering sporting or active play involving children </w:t>
            </w:r>
          </w:p>
        </w:tc>
        <w:tc>
          <w:tcPr>
            <w:tcW w:w="2926" w:type="dxa"/>
            <w:gridSpan w:val="2"/>
            <w:tcBorders>
              <w:top w:val="none" w:sz="6" w:space="0" w:color="auto"/>
              <w:left w:val="none" w:sz="6" w:space="0" w:color="auto"/>
              <w:bottom w:val="none" w:sz="6" w:space="0" w:color="auto"/>
              <w:right w:val="none" w:sz="6" w:space="0" w:color="auto"/>
            </w:tcBorders>
          </w:tcPr>
          <w:p w14:paraId="1187D5DD" w14:textId="77777777" w:rsidR="00C70463" w:rsidRPr="00C70463" w:rsidRDefault="00C70463" w:rsidP="00C70463">
            <w:pPr>
              <w:rPr>
                <w:rFonts w:ascii="Calibri" w:hAnsi="Calibri"/>
              </w:rPr>
            </w:pPr>
            <w:r w:rsidRPr="00C70463">
              <w:rPr>
                <w:rFonts w:ascii="Calibri" w:hAnsi="Calibri"/>
              </w:rPr>
              <w:lastRenderedPageBreak/>
              <w:t xml:space="preserve">√ </w:t>
            </w:r>
          </w:p>
          <w:p w14:paraId="232449D7" w14:textId="77777777" w:rsidR="00C70463" w:rsidRPr="00C70463" w:rsidRDefault="00C70463" w:rsidP="00C70463">
            <w:pPr>
              <w:rPr>
                <w:rFonts w:ascii="Calibri" w:hAnsi="Calibri"/>
              </w:rPr>
            </w:pPr>
            <w:r w:rsidRPr="00C70463">
              <w:rPr>
                <w:rFonts w:ascii="Calibri" w:hAnsi="Calibri"/>
              </w:rPr>
              <w:t xml:space="preserve">√ </w:t>
            </w:r>
          </w:p>
        </w:tc>
        <w:tc>
          <w:tcPr>
            <w:tcW w:w="2926" w:type="dxa"/>
            <w:tcBorders>
              <w:top w:val="none" w:sz="6" w:space="0" w:color="auto"/>
              <w:left w:val="none" w:sz="6" w:space="0" w:color="auto"/>
              <w:bottom w:val="none" w:sz="6" w:space="0" w:color="auto"/>
            </w:tcBorders>
          </w:tcPr>
          <w:p w14:paraId="42318CAE" w14:textId="77777777" w:rsidR="00C70463" w:rsidRPr="00C70463" w:rsidRDefault="00C70463" w:rsidP="00C70463">
            <w:pPr>
              <w:rPr>
                <w:rFonts w:ascii="Calibri" w:hAnsi="Calibri"/>
              </w:rPr>
            </w:pPr>
            <w:r w:rsidRPr="00C70463">
              <w:rPr>
                <w:rFonts w:ascii="Calibri" w:hAnsi="Calibri"/>
              </w:rPr>
              <w:t xml:space="preserve">√ </w:t>
            </w:r>
          </w:p>
          <w:p w14:paraId="01EEC54F" w14:textId="77777777" w:rsidR="00C70463" w:rsidRPr="00C70463" w:rsidRDefault="00C70463" w:rsidP="00C70463">
            <w:pPr>
              <w:rPr>
                <w:rFonts w:ascii="Calibri" w:hAnsi="Calibri"/>
              </w:rPr>
            </w:pPr>
            <w:r w:rsidRPr="00C70463">
              <w:rPr>
                <w:rFonts w:ascii="Calibri" w:hAnsi="Calibri"/>
              </w:rPr>
              <w:t xml:space="preserve">√ </w:t>
            </w:r>
          </w:p>
        </w:tc>
      </w:tr>
      <w:tr w:rsidR="00C70463" w:rsidRPr="00C70463" w14:paraId="19B8BDB9" w14:textId="77777777">
        <w:trPr>
          <w:trHeight w:val="110"/>
        </w:trPr>
        <w:tc>
          <w:tcPr>
            <w:tcW w:w="8778" w:type="dxa"/>
            <w:gridSpan w:val="4"/>
            <w:tcBorders>
              <w:top w:val="none" w:sz="6" w:space="0" w:color="auto"/>
              <w:bottom w:val="none" w:sz="6" w:space="0" w:color="auto"/>
            </w:tcBorders>
          </w:tcPr>
          <w:p w14:paraId="5CB1528C" w14:textId="77777777" w:rsidR="00C70463" w:rsidRPr="00C70463" w:rsidRDefault="00C70463" w:rsidP="00C70463">
            <w:pPr>
              <w:rPr>
                <w:rFonts w:ascii="Calibri" w:hAnsi="Calibri"/>
              </w:rPr>
            </w:pPr>
            <w:r w:rsidRPr="00C70463">
              <w:rPr>
                <w:rFonts w:ascii="Calibri" w:hAnsi="Calibri"/>
                <w:b/>
                <w:bCs/>
              </w:rPr>
              <w:t xml:space="preserve">Knowledge and skills </w:t>
            </w:r>
          </w:p>
        </w:tc>
      </w:tr>
      <w:tr w:rsidR="00C70463" w:rsidRPr="00C70463" w14:paraId="5B679536" w14:textId="77777777">
        <w:trPr>
          <w:trHeight w:val="4542"/>
        </w:trPr>
        <w:tc>
          <w:tcPr>
            <w:tcW w:w="2926" w:type="dxa"/>
            <w:tcBorders>
              <w:top w:val="none" w:sz="6" w:space="0" w:color="auto"/>
              <w:bottom w:val="none" w:sz="6" w:space="0" w:color="auto"/>
              <w:right w:val="none" w:sz="6" w:space="0" w:color="auto"/>
            </w:tcBorders>
          </w:tcPr>
          <w:p w14:paraId="5F531528" w14:textId="77777777" w:rsidR="00C70463" w:rsidRPr="00C70463" w:rsidRDefault="00C70463" w:rsidP="00C70463">
            <w:pPr>
              <w:rPr>
                <w:rFonts w:ascii="Calibri" w:hAnsi="Calibri"/>
              </w:rPr>
            </w:pPr>
            <w:r w:rsidRPr="00C70463">
              <w:rPr>
                <w:rFonts w:ascii="Calibri" w:hAnsi="Calibri"/>
              </w:rPr>
              <w:t xml:space="preserve">Ability to work calmly under pressure </w:t>
            </w:r>
          </w:p>
          <w:p w14:paraId="115F8D28" w14:textId="77777777" w:rsidR="00C70463" w:rsidRPr="00C70463" w:rsidRDefault="00C70463" w:rsidP="00C70463">
            <w:pPr>
              <w:rPr>
                <w:rFonts w:ascii="Calibri" w:hAnsi="Calibri"/>
              </w:rPr>
            </w:pPr>
            <w:r w:rsidRPr="00C70463">
              <w:rPr>
                <w:rFonts w:ascii="Calibri" w:hAnsi="Calibri"/>
              </w:rPr>
              <w:t xml:space="preserve">Has a friendly yet professional and respectful approach which demonstrates support and shows mutual respect. </w:t>
            </w:r>
          </w:p>
          <w:p w14:paraId="19B6E10B" w14:textId="77777777" w:rsidR="00C70463" w:rsidRPr="00C70463" w:rsidRDefault="00C70463" w:rsidP="00C70463">
            <w:pPr>
              <w:rPr>
                <w:rFonts w:ascii="Calibri" w:hAnsi="Calibri"/>
              </w:rPr>
            </w:pPr>
            <w:r w:rsidRPr="00C70463">
              <w:rPr>
                <w:rFonts w:ascii="Calibri" w:hAnsi="Calibri"/>
              </w:rPr>
              <w:t xml:space="preserve">Open, honest and an active listener. </w:t>
            </w:r>
          </w:p>
          <w:p w14:paraId="17E42E9A" w14:textId="77777777" w:rsidR="00C70463" w:rsidRPr="00C70463" w:rsidRDefault="00C70463" w:rsidP="00C70463">
            <w:pPr>
              <w:rPr>
                <w:rFonts w:ascii="Calibri" w:hAnsi="Calibri"/>
              </w:rPr>
            </w:pPr>
            <w:r w:rsidRPr="00C70463">
              <w:rPr>
                <w:rFonts w:ascii="Calibri" w:hAnsi="Calibri"/>
              </w:rPr>
              <w:t xml:space="preserve">Takes responsibility and accountability. </w:t>
            </w:r>
          </w:p>
          <w:p w14:paraId="27DC87FD" w14:textId="77777777" w:rsidR="00C70463" w:rsidRPr="00C70463" w:rsidRDefault="00C70463" w:rsidP="00C70463">
            <w:pPr>
              <w:rPr>
                <w:rFonts w:ascii="Calibri" w:hAnsi="Calibri"/>
              </w:rPr>
            </w:pPr>
            <w:r w:rsidRPr="00C70463">
              <w:rPr>
                <w:rFonts w:ascii="Calibri" w:hAnsi="Calibri"/>
              </w:rPr>
              <w:t xml:space="preserve">Committed to the needs of the pupils, parents and other stakeholders and challenge barriers and blocks to providing an effective service. </w:t>
            </w:r>
          </w:p>
          <w:p w14:paraId="5259B7AC" w14:textId="77777777" w:rsidR="00C70463" w:rsidRPr="00C70463" w:rsidRDefault="00C70463" w:rsidP="00C70463">
            <w:pPr>
              <w:rPr>
                <w:rFonts w:ascii="Calibri" w:hAnsi="Calibri"/>
              </w:rPr>
            </w:pPr>
            <w:r w:rsidRPr="00C70463">
              <w:rPr>
                <w:rFonts w:ascii="Calibri" w:hAnsi="Calibri"/>
              </w:rPr>
              <w:t xml:space="preserve">Demonstrates a “can do” attitude including suggesting solutions, participating, trusting and encouraging others and achieving expectations. </w:t>
            </w:r>
          </w:p>
          <w:p w14:paraId="56E81541" w14:textId="77777777" w:rsidR="00C70463" w:rsidRPr="00C70463" w:rsidRDefault="00C70463" w:rsidP="00C70463">
            <w:pPr>
              <w:rPr>
                <w:rFonts w:ascii="Calibri" w:hAnsi="Calibri"/>
              </w:rPr>
            </w:pPr>
            <w:r w:rsidRPr="00C70463">
              <w:rPr>
                <w:rFonts w:ascii="Calibri" w:hAnsi="Calibri"/>
              </w:rPr>
              <w:t xml:space="preserve">Is committed to the provision and improvement of quality </w:t>
            </w:r>
          </w:p>
          <w:p w14:paraId="20843B4D" w14:textId="77777777" w:rsidR="00C70463" w:rsidRPr="00C70463" w:rsidRDefault="00C70463" w:rsidP="00C70463">
            <w:pPr>
              <w:rPr>
                <w:rFonts w:ascii="Calibri" w:hAnsi="Calibri"/>
              </w:rPr>
            </w:pPr>
            <w:r w:rsidRPr="00C70463">
              <w:rPr>
                <w:rFonts w:ascii="Calibri" w:hAnsi="Calibri"/>
              </w:rPr>
              <w:t xml:space="preserve">service provision. </w:t>
            </w:r>
          </w:p>
          <w:p w14:paraId="0BE3C6E7" w14:textId="77777777" w:rsidR="00C70463" w:rsidRPr="00C70463" w:rsidRDefault="00C70463" w:rsidP="00C70463">
            <w:pPr>
              <w:rPr>
                <w:rFonts w:ascii="Calibri" w:hAnsi="Calibri"/>
              </w:rPr>
            </w:pPr>
            <w:r w:rsidRPr="00C70463">
              <w:rPr>
                <w:rFonts w:ascii="Calibri" w:hAnsi="Calibri"/>
              </w:rPr>
              <w:t xml:space="preserve">Is adaptable to change/embraces and welcomes change. </w:t>
            </w:r>
          </w:p>
          <w:p w14:paraId="3C523BCC" w14:textId="77777777" w:rsidR="00C70463" w:rsidRPr="00C70463" w:rsidRDefault="00C70463" w:rsidP="00C70463">
            <w:pPr>
              <w:rPr>
                <w:rFonts w:ascii="Calibri" w:hAnsi="Calibri"/>
              </w:rPr>
            </w:pPr>
            <w:r w:rsidRPr="00C70463">
              <w:rPr>
                <w:rFonts w:ascii="Calibri" w:hAnsi="Calibri"/>
              </w:rPr>
              <w:t xml:space="preserve">Acts with pace and urgency being energetic, enthusiastic and decisive. </w:t>
            </w:r>
          </w:p>
          <w:p w14:paraId="39CCDD92" w14:textId="77777777" w:rsidR="00C70463" w:rsidRPr="00C70463" w:rsidRDefault="00C70463" w:rsidP="00C70463">
            <w:pPr>
              <w:rPr>
                <w:rFonts w:ascii="Calibri" w:hAnsi="Calibri"/>
              </w:rPr>
            </w:pPr>
            <w:r w:rsidRPr="00C70463">
              <w:rPr>
                <w:rFonts w:ascii="Calibri" w:hAnsi="Calibri"/>
              </w:rPr>
              <w:t xml:space="preserve">Communicates effectively. </w:t>
            </w:r>
          </w:p>
          <w:p w14:paraId="035D096D" w14:textId="77777777" w:rsidR="00C70463" w:rsidRPr="00C70463" w:rsidRDefault="00C70463" w:rsidP="00C70463">
            <w:pPr>
              <w:rPr>
                <w:rFonts w:ascii="Calibri" w:hAnsi="Calibri"/>
              </w:rPr>
            </w:pPr>
            <w:r w:rsidRPr="00C70463">
              <w:rPr>
                <w:rFonts w:ascii="Calibri" w:hAnsi="Calibri"/>
              </w:rPr>
              <w:t xml:space="preserve">Ability to work collaboratively with others </w:t>
            </w:r>
          </w:p>
          <w:p w14:paraId="233F56D8" w14:textId="77777777" w:rsidR="00C70463" w:rsidRPr="00C70463" w:rsidRDefault="00C70463" w:rsidP="00C70463">
            <w:pPr>
              <w:rPr>
                <w:rFonts w:ascii="Calibri" w:hAnsi="Calibri"/>
              </w:rPr>
            </w:pPr>
            <w:r w:rsidRPr="00C70463">
              <w:rPr>
                <w:rFonts w:ascii="Calibri" w:hAnsi="Calibri"/>
              </w:rPr>
              <w:lastRenderedPageBreak/>
              <w:t xml:space="preserve">Awareness of children with special educational needs (dietary, emotional, physical) </w:t>
            </w:r>
          </w:p>
          <w:p w14:paraId="4FF35171" w14:textId="77777777" w:rsidR="00C70463" w:rsidRPr="00C70463" w:rsidRDefault="00C70463" w:rsidP="00C70463">
            <w:pPr>
              <w:rPr>
                <w:rFonts w:ascii="Calibri" w:hAnsi="Calibri"/>
              </w:rPr>
            </w:pPr>
            <w:r w:rsidRPr="00C70463">
              <w:rPr>
                <w:rFonts w:ascii="Calibri" w:hAnsi="Calibri"/>
              </w:rPr>
              <w:t xml:space="preserve">Awareness of pupils on special or restricted diets for medical reasons </w:t>
            </w:r>
          </w:p>
        </w:tc>
        <w:tc>
          <w:tcPr>
            <w:tcW w:w="2926" w:type="dxa"/>
            <w:gridSpan w:val="2"/>
            <w:tcBorders>
              <w:top w:val="none" w:sz="6" w:space="0" w:color="auto"/>
              <w:left w:val="none" w:sz="6" w:space="0" w:color="auto"/>
              <w:bottom w:val="none" w:sz="6" w:space="0" w:color="auto"/>
              <w:right w:val="none" w:sz="6" w:space="0" w:color="auto"/>
            </w:tcBorders>
          </w:tcPr>
          <w:p w14:paraId="44884600" w14:textId="77777777" w:rsidR="00C70463" w:rsidRPr="00C70463" w:rsidRDefault="00C70463" w:rsidP="00C70463">
            <w:pPr>
              <w:rPr>
                <w:rFonts w:ascii="Calibri" w:hAnsi="Calibri"/>
              </w:rPr>
            </w:pPr>
            <w:r w:rsidRPr="00C70463">
              <w:rPr>
                <w:rFonts w:ascii="Calibri" w:hAnsi="Calibri"/>
              </w:rPr>
              <w:lastRenderedPageBreak/>
              <w:t xml:space="preserve">√ </w:t>
            </w:r>
          </w:p>
          <w:p w14:paraId="3AF241B2" w14:textId="77777777" w:rsidR="00C70463" w:rsidRPr="00C70463" w:rsidRDefault="00C70463" w:rsidP="00C70463">
            <w:pPr>
              <w:rPr>
                <w:rFonts w:ascii="Calibri" w:hAnsi="Calibri"/>
              </w:rPr>
            </w:pPr>
            <w:r w:rsidRPr="00C70463">
              <w:rPr>
                <w:rFonts w:ascii="Calibri" w:hAnsi="Calibri"/>
              </w:rPr>
              <w:t xml:space="preserve">√ </w:t>
            </w:r>
          </w:p>
          <w:p w14:paraId="7ACF1F61" w14:textId="77777777" w:rsidR="00C70463" w:rsidRPr="00C70463" w:rsidRDefault="00C70463" w:rsidP="00C70463">
            <w:pPr>
              <w:rPr>
                <w:rFonts w:ascii="Calibri" w:hAnsi="Calibri"/>
              </w:rPr>
            </w:pPr>
            <w:r w:rsidRPr="00C70463">
              <w:rPr>
                <w:rFonts w:ascii="Calibri" w:hAnsi="Calibri"/>
              </w:rPr>
              <w:t xml:space="preserve">√ </w:t>
            </w:r>
          </w:p>
          <w:p w14:paraId="76F3C4A5" w14:textId="77777777" w:rsidR="00C70463" w:rsidRPr="00C70463" w:rsidRDefault="00C70463" w:rsidP="00C70463">
            <w:pPr>
              <w:rPr>
                <w:rFonts w:ascii="Calibri" w:hAnsi="Calibri"/>
              </w:rPr>
            </w:pPr>
            <w:r w:rsidRPr="00C70463">
              <w:rPr>
                <w:rFonts w:ascii="Calibri" w:hAnsi="Calibri"/>
              </w:rPr>
              <w:t xml:space="preserve">√ </w:t>
            </w:r>
          </w:p>
          <w:p w14:paraId="00CBEA40" w14:textId="77777777" w:rsidR="00C70463" w:rsidRPr="00C70463" w:rsidRDefault="00C70463" w:rsidP="00C70463">
            <w:pPr>
              <w:rPr>
                <w:rFonts w:ascii="Calibri" w:hAnsi="Calibri"/>
              </w:rPr>
            </w:pPr>
            <w:r w:rsidRPr="00C70463">
              <w:rPr>
                <w:rFonts w:ascii="Calibri" w:hAnsi="Calibri"/>
              </w:rPr>
              <w:t xml:space="preserve">√ </w:t>
            </w:r>
          </w:p>
          <w:p w14:paraId="29E659EA" w14:textId="77777777" w:rsidR="00C70463" w:rsidRPr="00C70463" w:rsidRDefault="00C70463" w:rsidP="00C70463">
            <w:pPr>
              <w:rPr>
                <w:rFonts w:ascii="Calibri" w:hAnsi="Calibri"/>
              </w:rPr>
            </w:pPr>
            <w:r w:rsidRPr="00C70463">
              <w:rPr>
                <w:rFonts w:ascii="Calibri" w:hAnsi="Calibri"/>
              </w:rPr>
              <w:t xml:space="preserve">√ </w:t>
            </w:r>
          </w:p>
          <w:p w14:paraId="0514367C" w14:textId="77777777" w:rsidR="00C70463" w:rsidRPr="00C70463" w:rsidRDefault="00C70463" w:rsidP="00C70463">
            <w:pPr>
              <w:rPr>
                <w:rFonts w:ascii="Calibri" w:hAnsi="Calibri"/>
              </w:rPr>
            </w:pPr>
            <w:r w:rsidRPr="00C70463">
              <w:rPr>
                <w:rFonts w:ascii="Calibri" w:hAnsi="Calibri"/>
              </w:rPr>
              <w:t xml:space="preserve">√ </w:t>
            </w:r>
          </w:p>
          <w:p w14:paraId="737AF52B" w14:textId="77777777" w:rsidR="00C70463" w:rsidRPr="00C70463" w:rsidRDefault="00C70463" w:rsidP="00C70463">
            <w:pPr>
              <w:rPr>
                <w:rFonts w:ascii="Calibri" w:hAnsi="Calibri"/>
              </w:rPr>
            </w:pPr>
            <w:r w:rsidRPr="00C70463">
              <w:rPr>
                <w:rFonts w:ascii="Calibri" w:hAnsi="Calibri"/>
              </w:rPr>
              <w:t xml:space="preserve">√ </w:t>
            </w:r>
          </w:p>
          <w:p w14:paraId="4F1C6B11" w14:textId="77777777" w:rsidR="00C70463" w:rsidRPr="00C70463" w:rsidRDefault="00C70463" w:rsidP="00C70463">
            <w:pPr>
              <w:rPr>
                <w:rFonts w:ascii="Calibri" w:hAnsi="Calibri"/>
              </w:rPr>
            </w:pPr>
            <w:r w:rsidRPr="00C70463">
              <w:rPr>
                <w:rFonts w:ascii="Calibri" w:hAnsi="Calibri"/>
              </w:rPr>
              <w:t xml:space="preserve">√ </w:t>
            </w:r>
          </w:p>
          <w:p w14:paraId="104457C0" w14:textId="77777777" w:rsidR="00C70463" w:rsidRPr="00C70463" w:rsidRDefault="00C70463" w:rsidP="00C70463">
            <w:pPr>
              <w:rPr>
                <w:rFonts w:ascii="Calibri" w:hAnsi="Calibri"/>
              </w:rPr>
            </w:pPr>
            <w:r w:rsidRPr="00C70463">
              <w:rPr>
                <w:rFonts w:ascii="Calibri" w:hAnsi="Calibri"/>
              </w:rPr>
              <w:t xml:space="preserve">√ </w:t>
            </w:r>
          </w:p>
          <w:p w14:paraId="28E71BCC" w14:textId="77777777" w:rsidR="00C70463" w:rsidRPr="00C70463" w:rsidRDefault="00C70463" w:rsidP="00C70463">
            <w:pPr>
              <w:rPr>
                <w:rFonts w:ascii="Calibri" w:hAnsi="Calibri"/>
              </w:rPr>
            </w:pPr>
            <w:r w:rsidRPr="00C70463">
              <w:rPr>
                <w:rFonts w:ascii="Calibri" w:hAnsi="Calibri"/>
              </w:rPr>
              <w:t xml:space="preserve">√ </w:t>
            </w:r>
          </w:p>
        </w:tc>
        <w:tc>
          <w:tcPr>
            <w:tcW w:w="2926" w:type="dxa"/>
            <w:tcBorders>
              <w:top w:val="none" w:sz="6" w:space="0" w:color="auto"/>
              <w:left w:val="none" w:sz="6" w:space="0" w:color="auto"/>
              <w:bottom w:val="none" w:sz="6" w:space="0" w:color="auto"/>
            </w:tcBorders>
          </w:tcPr>
          <w:p w14:paraId="452219AE" w14:textId="77777777" w:rsidR="00C70463" w:rsidRPr="00C70463" w:rsidRDefault="00C70463" w:rsidP="00C70463">
            <w:pPr>
              <w:rPr>
                <w:rFonts w:ascii="Calibri" w:hAnsi="Calibri"/>
              </w:rPr>
            </w:pPr>
            <w:r w:rsidRPr="00C70463">
              <w:rPr>
                <w:rFonts w:ascii="Calibri" w:hAnsi="Calibri"/>
              </w:rPr>
              <w:t xml:space="preserve">√ </w:t>
            </w:r>
          </w:p>
          <w:p w14:paraId="4840075F" w14:textId="77777777" w:rsidR="00C70463" w:rsidRPr="00C70463" w:rsidRDefault="00C70463" w:rsidP="00C70463">
            <w:pPr>
              <w:rPr>
                <w:rFonts w:ascii="Calibri" w:hAnsi="Calibri"/>
              </w:rPr>
            </w:pPr>
            <w:r w:rsidRPr="00C70463">
              <w:rPr>
                <w:rFonts w:ascii="Calibri" w:hAnsi="Calibri"/>
              </w:rPr>
              <w:t xml:space="preserve">√ </w:t>
            </w:r>
          </w:p>
        </w:tc>
      </w:tr>
    </w:tbl>
    <w:p w14:paraId="0C1517F2" w14:textId="77777777" w:rsidR="007A1B7D" w:rsidRPr="0025594D" w:rsidRDefault="007A1B7D" w:rsidP="00C70463">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A714" w14:textId="77777777" w:rsidR="00AD33E4" w:rsidRDefault="00AD33E4">
      <w:r>
        <w:separator/>
      </w:r>
    </w:p>
  </w:endnote>
  <w:endnote w:type="continuationSeparator" w:id="0">
    <w:p w14:paraId="26600C74" w14:textId="77777777" w:rsidR="00AD33E4" w:rsidRDefault="00AD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95B1D81" w:rsidR="000C5768" w:rsidRPr="00B176A2" w:rsidRDefault="00E01CFC" w:rsidP="00B176A2">
    <w:pPr>
      <w:pStyle w:val="Footer"/>
      <w:rPr>
        <w:lang w:val="en-US"/>
      </w:rPr>
    </w:pPr>
    <w:r>
      <w:rPr>
        <w:lang w:val="en-US"/>
      </w:rPr>
      <w:t xml:space="preserve">March 2024 </w:t>
    </w:r>
    <w:r w:rsidR="00355882">
      <w:rPr>
        <w:lang w:val="en-US"/>
      </w:rPr>
      <w:t xml:space="preserve">– Author HR Team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E77F" w14:textId="77777777" w:rsidR="00AD33E4" w:rsidRDefault="00AD33E4">
      <w:r>
        <w:separator/>
      </w:r>
    </w:p>
  </w:footnote>
  <w:footnote w:type="continuationSeparator" w:id="0">
    <w:p w14:paraId="3AFF7119" w14:textId="77777777" w:rsidR="00AD33E4" w:rsidRDefault="00AD3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6022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4C4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B35666"/>
    <w:multiLevelType w:val="hybridMultilevel"/>
    <w:tmpl w:val="F08A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7735">
    <w:abstractNumId w:val="5"/>
  </w:num>
  <w:num w:numId="2" w16cid:durableId="1980376000">
    <w:abstractNumId w:val="14"/>
  </w:num>
  <w:num w:numId="3" w16cid:durableId="128482070">
    <w:abstractNumId w:val="4"/>
  </w:num>
  <w:num w:numId="4" w16cid:durableId="900209586">
    <w:abstractNumId w:val="14"/>
  </w:num>
  <w:num w:numId="5" w16cid:durableId="875699975">
    <w:abstractNumId w:val="10"/>
  </w:num>
  <w:num w:numId="6" w16cid:durableId="964459107">
    <w:abstractNumId w:val="3"/>
  </w:num>
  <w:num w:numId="7" w16cid:durableId="577861655">
    <w:abstractNumId w:val="1"/>
  </w:num>
  <w:num w:numId="8" w16cid:durableId="16659509">
    <w:abstractNumId w:val="16"/>
  </w:num>
  <w:num w:numId="9" w16cid:durableId="2145005588">
    <w:abstractNumId w:val="8"/>
  </w:num>
  <w:num w:numId="10" w16cid:durableId="250086933">
    <w:abstractNumId w:val="6"/>
  </w:num>
  <w:num w:numId="11" w16cid:durableId="528227346">
    <w:abstractNumId w:val="12"/>
  </w:num>
  <w:num w:numId="12" w16cid:durableId="1797599632">
    <w:abstractNumId w:val="9"/>
  </w:num>
  <w:num w:numId="13" w16cid:durableId="1704137194">
    <w:abstractNumId w:val="2"/>
  </w:num>
  <w:num w:numId="14" w16cid:durableId="1956132422">
    <w:abstractNumId w:val="15"/>
  </w:num>
  <w:num w:numId="15" w16cid:durableId="1492789207">
    <w:abstractNumId w:val="13"/>
  </w:num>
  <w:num w:numId="16" w16cid:durableId="1755274169">
    <w:abstractNumId w:val="0"/>
  </w:num>
  <w:num w:numId="17" w16cid:durableId="562300578">
    <w:abstractNumId w:val="7"/>
  </w:num>
  <w:num w:numId="18" w16cid:durableId="142143959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49FD"/>
    <w:rsid w:val="000C5768"/>
    <w:rsid w:val="000D1DAB"/>
    <w:rsid w:val="001028F4"/>
    <w:rsid w:val="00122EAB"/>
    <w:rsid w:val="00124C2E"/>
    <w:rsid w:val="00125935"/>
    <w:rsid w:val="00131DA1"/>
    <w:rsid w:val="001838F0"/>
    <w:rsid w:val="001B054A"/>
    <w:rsid w:val="001B7593"/>
    <w:rsid w:val="002125C5"/>
    <w:rsid w:val="002177B4"/>
    <w:rsid w:val="00220906"/>
    <w:rsid w:val="00230844"/>
    <w:rsid w:val="0025594D"/>
    <w:rsid w:val="00264E04"/>
    <w:rsid w:val="00274EA7"/>
    <w:rsid w:val="00281A2B"/>
    <w:rsid w:val="00290A3D"/>
    <w:rsid w:val="002A17A1"/>
    <w:rsid w:val="002A30DA"/>
    <w:rsid w:val="00307577"/>
    <w:rsid w:val="0031318F"/>
    <w:rsid w:val="00323506"/>
    <w:rsid w:val="00323B63"/>
    <w:rsid w:val="00355882"/>
    <w:rsid w:val="00360CC9"/>
    <w:rsid w:val="003722AB"/>
    <w:rsid w:val="00391126"/>
    <w:rsid w:val="003A30DD"/>
    <w:rsid w:val="003B506C"/>
    <w:rsid w:val="003F0570"/>
    <w:rsid w:val="0042187F"/>
    <w:rsid w:val="0043375C"/>
    <w:rsid w:val="00441BD3"/>
    <w:rsid w:val="00447B89"/>
    <w:rsid w:val="004A2841"/>
    <w:rsid w:val="004D073F"/>
    <w:rsid w:val="004D17A2"/>
    <w:rsid w:val="004F06C7"/>
    <w:rsid w:val="004F7FF6"/>
    <w:rsid w:val="00503414"/>
    <w:rsid w:val="00507B3D"/>
    <w:rsid w:val="00523A10"/>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6554B"/>
    <w:rsid w:val="007A1B7D"/>
    <w:rsid w:val="007E17FE"/>
    <w:rsid w:val="00805F08"/>
    <w:rsid w:val="00822FF1"/>
    <w:rsid w:val="008239F1"/>
    <w:rsid w:val="008637E7"/>
    <w:rsid w:val="00872955"/>
    <w:rsid w:val="00876407"/>
    <w:rsid w:val="0090595A"/>
    <w:rsid w:val="0093459B"/>
    <w:rsid w:val="0093486F"/>
    <w:rsid w:val="009509DF"/>
    <w:rsid w:val="00951BD9"/>
    <w:rsid w:val="009707D2"/>
    <w:rsid w:val="009E152C"/>
    <w:rsid w:val="009E48D9"/>
    <w:rsid w:val="009F2089"/>
    <w:rsid w:val="009F6AA3"/>
    <w:rsid w:val="00A064C7"/>
    <w:rsid w:val="00A10731"/>
    <w:rsid w:val="00A13938"/>
    <w:rsid w:val="00A13DEB"/>
    <w:rsid w:val="00A16907"/>
    <w:rsid w:val="00A30EEA"/>
    <w:rsid w:val="00A87DA9"/>
    <w:rsid w:val="00AA6273"/>
    <w:rsid w:val="00AA7E9A"/>
    <w:rsid w:val="00AD33E4"/>
    <w:rsid w:val="00AD36C0"/>
    <w:rsid w:val="00AF1462"/>
    <w:rsid w:val="00B176A2"/>
    <w:rsid w:val="00B44961"/>
    <w:rsid w:val="00B52B38"/>
    <w:rsid w:val="00B67C73"/>
    <w:rsid w:val="00B93444"/>
    <w:rsid w:val="00C1298C"/>
    <w:rsid w:val="00C60B24"/>
    <w:rsid w:val="00C66C2E"/>
    <w:rsid w:val="00C70463"/>
    <w:rsid w:val="00CA731B"/>
    <w:rsid w:val="00CC0123"/>
    <w:rsid w:val="00CE5B26"/>
    <w:rsid w:val="00CF3E10"/>
    <w:rsid w:val="00D11808"/>
    <w:rsid w:val="00D135DD"/>
    <w:rsid w:val="00D52672"/>
    <w:rsid w:val="00DB0F62"/>
    <w:rsid w:val="00DD031C"/>
    <w:rsid w:val="00DF0740"/>
    <w:rsid w:val="00E01CFC"/>
    <w:rsid w:val="00E05E59"/>
    <w:rsid w:val="00E32B6A"/>
    <w:rsid w:val="00E37F8B"/>
    <w:rsid w:val="00E56F64"/>
    <w:rsid w:val="00E666AF"/>
    <w:rsid w:val="00E929B1"/>
    <w:rsid w:val="00EC0DD8"/>
    <w:rsid w:val="00EF5CFF"/>
    <w:rsid w:val="00F00184"/>
    <w:rsid w:val="00F07203"/>
    <w:rsid w:val="00F544C1"/>
    <w:rsid w:val="00F54F7E"/>
    <w:rsid w:val="00F606F6"/>
    <w:rsid w:val="00F664E8"/>
    <w:rsid w:val="00F67A6A"/>
    <w:rsid w:val="00F75753"/>
    <w:rsid w:val="00FF58CF"/>
    <w:rsid w:val="00FF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efa53c-3171-4a4c-a694-5b32e23fd219" xsi:nil="true"/>
    <lcf76f155ced4ddcb4097134ff3c332f xmlns="f51b381f-c490-44cc-a979-69cdec4f5e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E806720D20E41A47A2697AC3CB772" ma:contentTypeVersion="13" ma:contentTypeDescription="Create a new document." ma:contentTypeScope="" ma:versionID="5409131bb325fceed97075edf0c947cb">
  <xsd:schema xmlns:xsd="http://www.w3.org/2001/XMLSchema" xmlns:xs="http://www.w3.org/2001/XMLSchema" xmlns:p="http://schemas.microsoft.com/office/2006/metadata/properties" xmlns:ns2="f51b381f-c490-44cc-a979-69cdec4f5e57" xmlns:ns3="c2efa53c-3171-4a4c-a694-5b32e23fd219" targetNamespace="http://schemas.microsoft.com/office/2006/metadata/properties" ma:root="true" ma:fieldsID="60c2b4ce2de0a78f2e302ae269c3d98b" ns2:_="" ns3:_="">
    <xsd:import namespace="f51b381f-c490-44cc-a979-69cdec4f5e57"/>
    <xsd:import namespace="c2efa53c-3171-4a4c-a694-5b32e23fd2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b381f-c490-44cc-a979-69cdec4f5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efa53c-3171-4a4c-a694-5b32e23fd2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76df46-7e68-4c30-8ea4-49b38b779112}" ma:internalName="TaxCatchAll" ma:showField="CatchAllData" ma:web="c2efa53c-3171-4a4c-a694-5b32e23fd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c2efa53c-3171-4a4c-a694-5b32e23fd219"/>
    <ds:schemaRef ds:uri="f51b381f-c490-44cc-a979-69cdec4f5e57"/>
  </ds:schemaRefs>
</ds:datastoreItem>
</file>

<file path=customXml/itemProps3.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customXml/itemProps4.xml><?xml version="1.0" encoding="utf-8"?>
<ds:datastoreItem xmlns:ds="http://schemas.openxmlformats.org/officeDocument/2006/customXml" ds:itemID="{90D0BDD0-D71C-4584-8B3E-4B4B7CD7C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b381f-c490-44cc-a979-69cdec4f5e57"/>
    <ds:schemaRef ds:uri="c2efa53c-3171-4a4c-a694-5b32e23fd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5379</Characters>
  <Application>Microsoft Office Word</Application>
  <DocSecurity>0</DocSecurity>
  <Lines>169</Lines>
  <Paragraphs>80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Helen Carder</cp:lastModifiedBy>
  <cp:revision>3</cp:revision>
  <cp:lastPrinted>2016-11-08T13:07:00Z</cp:lastPrinted>
  <dcterms:created xsi:type="dcterms:W3CDTF">2026-02-24T08:34:00Z</dcterms:created>
  <dcterms:modified xsi:type="dcterms:W3CDTF">2026-02-24T08:34:00Z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0x010100AF4E806720D20E41A47A2697AC3CB772</vt:lpwstr>
  </property>
  <property fmtid="{D5CDD505-2E9C-101B-9397-08002B2CF9AE}" pid="3" name="Order">
    <vt:r8>167800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2024-05-28T10:35:30Z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2688efac-264a-47cf-9206-5d389b82e6f4</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