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1C4D" w14:textId="77777777" w:rsidR="002C545C" w:rsidRPr="002C545C" w:rsidRDefault="002C545C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3A25E352" w14:textId="558BD5DD" w:rsidR="007B01B7" w:rsidRPr="005875D7" w:rsidRDefault="000E18AB" w:rsidP="002C545C">
      <w:pPr>
        <w:keepNext/>
        <w:spacing w:after="0"/>
        <w:jc w:val="center"/>
        <w:outlineLvl w:val="0"/>
        <w:rPr>
          <w:rFonts w:ascii="Century Gothic" w:eastAsia="Times New Roman" w:hAnsi="Century Gothic" w:cs="Arial"/>
          <w:bCs/>
          <w:smallCaps/>
          <w:sz w:val="28"/>
          <w:szCs w:val="28"/>
          <w:u w:val="single"/>
        </w:rPr>
      </w:pPr>
      <w:r w:rsidRPr="005875D7">
        <w:rPr>
          <w:rFonts w:ascii="Century Gothic" w:eastAsia="Times New Roman" w:hAnsi="Century Gothic" w:cs="Arial"/>
          <w:bCs/>
          <w:smallCaps/>
          <w:sz w:val="28"/>
          <w:szCs w:val="28"/>
          <w:u w:val="single"/>
        </w:rPr>
        <w:t xml:space="preserve">Reconnect and Engagement Lead </w:t>
      </w:r>
    </w:p>
    <w:p w14:paraId="48BB816D" w14:textId="6F0551F4" w:rsidR="002C545C" w:rsidRPr="005875D7" w:rsidRDefault="004772D3" w:rsidP="002C545C">
      <w:pPr>
        <w:keepNext/>
        <w:spacing w:after="0"/>
        <w:jc w:val="center"/>
        <w:outlineLvl w:val="0"/>
        <w:rPr>
          <w:rFonts w:ascii="Century Gothic" w:eastAsia="Times New Roman" w:hAnsi="Century Gothic" w:cs="Arial"/>
          <w:bCs/>
          <w:smallCaps/>
          <w:sz w:val="22"/>
          <w:szCs w:val="22"/>
          <w:u w:val="single"/>
        </w:rPr>
      </w:pPr>
      <w:r w:rsidRPr="005875D7">
        <w:rPr>
          <w:rFonts w:ascii="Century Gothic" w:eastAsia="Times New Roman" w:hAnsi="Century Gothic" w:cs="Arial"/>
          <w:bCs/>
          <w:smallCaps/>
          <w:sz w:val="22"/>
          <w:szCs w:val="22"/>
          <w:u w:val="single"/>
        </w:rPr>
        <w:t>PERSON SPECIFICATION</w:t>
      </w:r>
    </w:p>
    <w:p w14:paraId="5C610910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11A59C2F" w14:textId="77777777" w:rsidR="004772D3" w:rsidRPr="005875D7" w:rsidRDefault="004772D3" w:rsidP="002C545C">
      <w:pPr>
        <w:keepNext/>
        <w:spacing w:after="0"/>
        <w:jc w:val="center"/>
        <w:outlineLvl w:val="0"/>
        <w:rPr>
          <w:rFonts w:ascii="Century Gothic" w:eastAsia="Times New Roman" w:hAnsi="Century Gothic" w:cs="Arial"/>
          <w:bCs/>
          <w:sz w:val="22"/>
          <w:szCs w:val="22"/>
        </w:rPr>
      </w:pPr>
      <w:r w:rsidRPr="005875D7">
        <w:rPr>
          <w:rFonts w:ascii="Century Gothic" w:eastAsia="Times New Roman" w:hAnsi="Century Gothic" w:cs="Arial"/>
          <w:bCs/>
          <w:sz w:val="22"/>
          <w:szCs w:val="22"/>
        </w:rPr>
        <w:t xml:space="preserve">KEY A – Application form; R – Reference; I </w:t>
      </w:r>
      <w:r w:rsidR="002C545C" w:rsidRPr="005875D7">
        <w:rPr>
          <w:rFonts w:ascii="Century Gothic" w:eastAsia="Times New Roman" w:hAnsi="Century Gothic" w:cs="Arial"/>
          <w:bCs/>
          <w:sz w:val="22"/>
          <w:szCs w:val="22"/>
        </w:rPr>
        <w:t>–</w:t>
      </w:r>
      <w:r w:rsidRPr="005875D7">
        <w:rPr>
          <w:rFonts w:ascii="Century Gothic" w:eastAsia="Times New Roman" w:hAnsi="Century Gothic" w:cs="Arial"/>
          <w:bCs/>
          <w:sz w:val="22"/>
          <w:szCs w:val="22"/>
        </w:rPr>
        <w:t xml:space="preserve"> Interview</w:t>
      </w:r>
    </w:p>
    <w:p w14:paraId="196563B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1EF2783C" w14:textId="77777777" w:rsidTr="002C545C">
        <w:tc>
          <w:tcPr>
            <w:tcW w:w="2150" w:type="dxa"/>
          </w:tcPr>
          <w:p w14:paraId="61AFE0A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14:paraId="334AAA8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vAlign w:val="center"/>
          </w:tcPr>
          <w:p w14:paraId="527CF5E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A47C2C" w:rsidRPr="009B50BB" w14:paraId="6F946442" w14:textId="77777777" w:rsidTr="002C545C">
        <w:tc>
          <w:tcPr>
            <w:tcW w:w="2150" w:type="dxa"/>
            <w:vMerge w:val="restart"/>
            <w:vAlign w:val="center"/>
          </w:tcPr>
          <w:p w14:paraId="56FB5D0D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2DB1F7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</w:tcPr>
          <w:p w14:paraId="6810F5F8" w14:textId="77777777" w:rsidR="00A47C2C" w:rsidRPr="00C814C7" w:rsidRDefault="00A47C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Understanding the social and emotional challenges facing young people which may prevent them from learning</w:t>
            </w:r>
          </w:p>
        </w:tc>
        <w:tc>
          <w:tcPr>
            <w:tcW w:w="2268" w:type="dxa"/>
          </w:tcPr>
          <w:p w14:paraId="6DB90F7F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74A60" w:rsidRPr="009B50BB" w14:paraId="2C9C9E2B" w14:textId="77777777" w:rsidTr="00001892">
        <w:trPr>
          <w:trHeight w:val="338"/>
        </w:trPr>
        <w:tc>
          <w:tcPr>
            <w:tcW w:w="2150" w:type="dxa"/>
            <w:vMerge/>
            <w:vAlign w:val="center"/>
          </w:tcPr>
          <w:p w14:paraId="2AD73230" w14:textId="77777777" w:rsidR="00B74A60" w:rsidRPr="0030782C" w:rsidRDefault="00B74A60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CAD18CE" w14:textId="3132F8A7" w:rsidR="00B74A60" w:rsidRPr="00C814C7" w:rsidRDefault="00B74A60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 broad understanding of the GCSE curriculum</w:t>
            </w:r>
          </w:p>
        </w:tc>
        <w:tc>
          <w:tcPr>
            <w:tcW w:w="2268" w:type="dxa"/>
          </w:tcPr>
          <w:p w14:paraId="379D679C" w14:textId="77777777" w:rsidR="00B74A60" w:rsidRPr="0030782C" w:rsidRDefault="00B74A60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74A60" w:rsidRPr="009B50BB" w14:paraId="431CB17C" w14:textId="77777777" w:rsidTr="002C545C">
        <w:tc>
          <w:tcPr>
            <w:tcW w:w="2150" w:type="dxa"/>
            <w:vMerge/>
            <w:vAlign w:val="center"/>
          </w:tcPr>
          <w:p w14:paraId="0F6CB0F0" w14:textId="77777777" w:rsidR="00B74A60" w:rsidRPr="0030782C" w:rsidRDefault="00B74A60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7CCAE71" w14:textId="5F67FA1B" w:rsidR="00B74A60" w:rsidRPr="00C814C7" w:rsidRDefault="00B74A60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alternative provision processes and requirements.</w:t>
            </w:r>
          </w:p>
        </w:tc>
        <w:tc>
          <w:tcPr>
            <w:tcW w:w="2268" w:type="dxa"/>
          </w:tcPr>
          <w:p w14:paraId="624D1B49" w14:textId="77777777" w:rsidR="00B74A60" w:rsidRPr="0030782C" w:rsidRDefault="00B74A60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A1E22" w:rsidRPr="009B50BB" w14:paraId="3C306BA0" w14:textId="77777777" w:rsidTr="002C545C">
        <w:tc>
          <w:tcPr>
            <w:tcW w:w="2150" w:type="dxa"/>
            <w:vMerge/>
            <w:vAlign w:val="center"/>
          </w:tcPr>
          <w:p w14:paraId="3ED1C674" w14:textId="77777777" w:rsidR="00BA1E22" w:rsidRPr="0030782C" w:rsidRDefault="00BA1E22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0B712E8" w14:textId="394F2CDF" w:rsidR="00BA1E22" w:rsidRPr="00C814C7" w:rsidRDefault="00E327E9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Knowledge of SEND and Inclusion </w:t>
            </w:r>
            <w:r w:rsidR="00DE2A20">
              <w:rPr>
                <w:rFonts w:ascii="Arial" w:eastAsia="Times New Roman" w:hAnsi="Arial" w:cs="Arial"/>
                <w:sz w:val="20"/>
                <w:szCs w:val="20"/>
              </w:rPr>
              <w:t>Strategies</w:t>
            </w:r>
          </w:p>
        </w:tc>
        <w:tc>
          <w:tcPr>
            <w:tcW w:w="2268" w:type="dxa"/>
          </w:tcPr>
          <w:p w14:paraId="5A5CFBB0" w14:textId="77777777" w:rsidR="00BA1E22" w:rsidRPr="0030782C" w:rsidRDefault="00BA1E22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A1E22" w:rsidRPr="009B50BB" w14:paraId="5E41E22F" w14:textId="77777777" w:rsidTr="002C545C">
        <w:tc>
          <w:tcPr>
            <w:tcW w:w="2150" w:type="dxa"/>
            <w:vMerge/>
            <w:vAlign w:val="center"/>
          </w:tcPr>
          <w:p w14:paraId="289DA70D" w14:textId="77777777" w:rsidR="00BA1E22" w:rsidRPr="0030782C" w:rsidRDefault="00BA1E22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31E73F7" w14:textId="6AE0559D" w:rsidR="00BA1E22" w:rsidRPr="00A47C2C" w:rsidRDefault="00BA1E22" w:rsidP="00A47C2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03484">
              <w:rPr>
                <w:rFonts w:ascii="Arial" w:hAnsi="Arial" w:cs="Arial"/>
                <w:sz w:val="20"/>
                <w:szCs w:val="20"/>
              </w:rPr>
              <w:t>Knowledge and understanding of the SEND Code of Practice.</w:t>
            </w:r>
          </w:p>
        </w:tc>
        <w:tc>
          <w:tcPr>
            <w:tcW w:w="2268" w:type="dxa"/>
          </w:tcPr>
          <w:p w14:paraId="0253A732" w14:textId="77777777" w:rsidR="00BA1E22" w:rsidRPr="0030782C" w:rsidRDefault="00BA1E22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A1E22" w:rsidRPr="009B50BB" w14:paraId="034EAA55" w14:textId="77777777" w:rsidTr="002C545C">
        <w:tc>
          <w:tcPr>
            <w:tcW w:w="2150" w:type="dxa"/>
            <w:vMerge/>
            <w:vAlign w:val="center"/>
          </w:tcPr>
          <w:p w14:paraId="208F07AF" w14:textId="77777777" w:rsidR="00BA1E22" w:rsidRPr="0030782C" w:rsidRDefault="00BA1E22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A26908E" w14:textId="58B58EE4" w:rsidR="00BA1E22" w:rsidRDefault="00BA1E22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17837">
              <w:rPr>
                <w:rFonts w:ascii="Arial" w:hAnsi="Arial" w:cs="Arial"/>
                <w:sz w:val="20"/>
                <w:szCs w:val="20"/>
              </w:rPr>
              <w:t>Have a secure knowledge of the four broad areas of need and the strategies and interventions which improve outcomes for students</w:t>
            </w:r>
            <w:r w:rsidR="007367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484521B" w14:textId="77777777" w:rsidR="00BA1E22" w:rsidRPr="0030782C" w:rsidRDefault="00BA1E22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A1E22" w:rsidRPr="009B50BB" w14:paraId="6C6DDB92" w14:textId="77777777" w:rsidTr="002C545C">
        <w:tc>
          <w:tcPr>
            <w:tcW w:w="2150" w:type="dxa"/>
            <w:vMerge/>
            <w:vAlign w:val="center"/>
          </w:tcPr>
          <w:p w14:paraId="576151A6" w14:textId="77777777" w:rsidR="00BA1E22" w:rsidRPr="0030782C" w:rsidRDefault="00BA1E22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B8642F1" w14:textId="4DAE2759" w:rsidR="00BA1E22" w:rsidRPr="00C63A62" w:rsidRDefault="005B01AE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</w:t>
            </w:r>
            <w:r w:rsidR="00BA1E22">
              <w:rPr>
                <w:rFonts w:ascii="Arial" w:hAnsi="Arial" w:cs="Arial"/>
                <w:sz w:val="20"/>
                <w:szCs w:val="20"/>
              </w:rPr>
              <w:t xml:space="preserve"> online learning platforms </w:t>
            </w:r>
          </w:p>
        </w:tc>
        <w:tc>
          <w:tcPr>
            <w:tcW w:w="2268" w:type="dxa"/>
          </w:tcPr>
          <w:p w14:paraId="78C30398" w14:textId="62C30024" w:rsidR="00BA1E22" w:rsidRPr="00C63A62" w:rsidRDefault="00BA1E22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BA1E22" w:rsidRPr="009B50BB" w14:paraId="3F41EAE3" w14:textId="77777777" w:rsidTr="00DE2A20">
        <w:trPr>
          <w:trHeight w:val="203"/>
        </w:trPr>
        <w:tc>
          <w:tcPr>
            <w:tcW w:w="2150" w:type="dxa"/>
            <w:vMerge/>
            <w:vAlign w:val="center"/>
          </w:tcPr>
          <w:p w14:paraId="5291681D" w14:textId="77777777" w:rsidR="00BA1E22" w:rsidRPr="0030782C" w:rsidRDefault="00BA1E22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F54155A" w14:textId="3F7DAE42" w:rsidR="00BA1E22" w:rsidRPr="00A17837" w:rsidRDefault="00BD6ED0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restorative practices and behaviour management strategies</w:t>
            </w:r>
          </w:p>
        </w:tc>
        <w:tc>
          <w:tcPr>
            <w:tcW w:w="2268" w:type="dxa"/>
          </w:tcPr>
          <w:p w14:paraId="47C3D7FD" w14:textId="161E6B4F" w:rsidR="00BA1E22" w:rsidRPr="00C63A62" w:rsidRDefault="00BA1E22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BD6ED0" w:rsidRPr="009B50BB" w14:paraId="7E0020B2" w14:textId="77777777" w:rsidTr="002C545C">
        <w:tc>
          <w:tcPr>
            <w:tcW w:w="2150" w:type="dxa"/>
            <w:vMerge w:val="restart"/>
            <w:vAlign w:val="center"/>
          </w:tcPr>
          <w:p w14:paraId="5EDCE878" w14:textId="77777777" w:rsidR="00BD6ED0" w:rsidRPr="0030782C" w:rsidRDefault="00BD6ED0" w:rsidP="00E76B4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CF33E9" w14:textId="77777777" w:rsidR="00BD6ED0" w:rsidRPr="0030782C" w:rsidRDefault="00BD6ED0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37075633" w14:textId="77777777" w:rsidR="00BD6ED0" w:rsidRPr="0030782C" w:rsidRDefault="00BD6ED0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2F82B33A" w14:textId="77777777" w:rsidR="00BD6ED0" w:rsidRPr="0030782C" w:rsidRDefault="00BD6ED0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</w:tcPr>
          <w:p w14:paraId="44228399" w14:textId="1D068863" w:rsidR="00BD6ED0" w:rsidRPr="00A17837" w:rsidRDefault="00BD6ED0" w:rsidP="00E76B4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D6ED0">
              <w:rPr>
                <w:rFonts w:ascii="Arial" w:hAnsi="Arial" w:cs="Arial"/>
                <w:sz w:val="20"/>
                <w:szCs w:val="20"/>
              </w:rPr>
              <w:t xml:space="preserve">Able to lead a team of support staff and effectively manage daily adjustments to support </w:t>
            </w:r>
          </w:p>
        </w:tc>
        <w:tc>
          <w:tcPr>
            <w:tcW w:w="2268" w:type="dxa"/>
          </w:tcPr>
          <w:p w14:paraId="7B1F6204" w14:textId="6349735A" w:rsidR="00BD6ED0" w:rsidRPr="00C63A62" w:rsidRDefault="00BD6ED0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I</w:t>
            </w:r>
          </w:p>
        </w:tc>
      </w:tr>
      <w:tr w:rsidR="00BD6ED0" w:rsidRPr="009B50BB" w14:paraId="79DDFD96" w14:textId="77777777" w:rsidTr="002C545C">
        <w:tc>
          <w:tcPr>
            <w:tcW w:w="2150" w:type="dxa"/>
            <w:vMerge/>
            <w:vAlign w:val="center"/>
          </w:tcPr>
          <w:p w14:paraId="170FC60A" w14:textId="77777777" w:rsidR="00BD6ED0" w:rsidRPr="0030782C" w:rsidRDefault="00BD6ED0" w:rsidP="00E76B4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32D3B55" w14:textId="50A2CB09" w:rsidR="00BD6ED0" w:rsidRDefault="00BD6ED0" w:rsidP="00E76B43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Positive approach to problem solving</w:t>
            </w:r>
          </w:p>
        </w:tc>
        <w:tc>
          <w:tcPr>
            <w:tcW w:w="2268" w:type="dxa"/>
          </w:tcPr>
          <w:p w14:paraId="094A1395" w14:textId="3E9A0CD7" w:rsidR="00BD6ED0" w:rsidRPr="00C63A62" w:rsidRDefault="00C40FAC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A, I </w:t>
            </w:r>
          </w:p>
        </w:tc>
      </w:tr>
      <w:tr w:rsidR="00BD6ED0" w:rsidRPr="009B50BB" w14:paraId="2EF60E02" w14:textId="77777777" w:rsidTr="002C545C">
        <w:tc>
          <w:tcPr>
            <w:tcW w:w="2150" w:type="dxa"/>
            <w:vMerge/>
            <w:vAlign w:val="center"/>
          </w:tcPr>
          <w:p w14:paraId="7BA64A5B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57F72E8" w14:textId="7DBB8204" w:rsidR="00BD6ED0" w:rsidRPr="00A1783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</w:tcPr>
          <w:p w14:paraId="7567ECD8" w14:textId="5965BC22" w:rsidR="00BD6ED0" w:rsidRPr="00C63A62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A,I</w:t>
            </w:r>
            <w:proofErr w:type="gramEnd"/>
          </w:p>
        </w:tc>
      </w:tr>
      <w:tr w:rsidR="00BD6ED0" w:rsidRPr="009B50BB" w14:paraId="533ADB38" w14:textId="77777777" w:rsidTr="002C545C">
        <w:tc>
          <w:tcPr>
            <w:tcW w:w="2150" w:type="dxa"/>
            <w:vMerge/>
            <w:vAlign w:val="center"/>
          </w:tcPr>
          <w:p w14:paraId="71290726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E0420C0" w14:textId="1789F698" w:rsidR="00BD6ED0" w:rsidRPr="00F70F67" w:rsidRDefault="00BD6ED0" w:rsidP="00F70F6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0782C">
              <w:rPr>
                <w:rFonts w:ascii="Arial" w:hAnsi="Arial" w:cs="Arial"/>
                <w:sz w:val="20"/>
                <w:szCs w:val="20"/>
              </w:rPr>
              <w:t>Able to work independently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0782C">
              <w:rPr>
                <w:rFonts w:ascii="Arial" w:hAnsi="Arial" w:cs="Arial"/>
                <w:sz w:val="20"/>
                <w:szCs w:val="20"/>
              </w:rPr>
              <w:t xml:space="preserve"> but also a good team member</w:t>
            </w:r>
          </w:p>
        </w:tc>
        <w:tc>
          <w:tcPr>
            <w:tcW w:w="2268" w:type="dxa"/>
          </w:tcPr>
          <w:p w14:paraId="0F693C4C" w14:textId="18B6D19A" w:rsidR="00BD6ED0" w:rsidRPr="00C63A62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BD6ED0" w:rsidRPr="009B50BB" w14:paraId="0A8D37EB" w14:textId="77777777" w:rsidTr="002C545C">
        <w:tc>
          <w:tcPr>
            <w:tcW w:w="2150" w:type="dxa"/>
            <w:vMerge/>
            <w:vAlign w:val="center"/>
          </w:tcPr>
          <w:p w14:paraId="13F8C23F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940A8A1" w14:textId="1BDD4D6A" w:rsidR="00BD6ED0" w:rsidRPr="00C814C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4661B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</w:tcPr>
          <w:p w14:paraId="5091F5BD" w14:textId="24BDD0B4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A, I </w:t>
            </w:r>
          </w:p>
        </w:tc>
      </w:tr>
      <w:tr w:rsidR="00BD6ED0" w:rsidRPr="009B50BB" w14:paraId="0BFF6881" w14:textId="77777777" w:rsidTr="002C545C">
        <w:tc>
          <w:tcPr>
            <w:tcW w:w="2150" w:type="dxa"/>
            <w:vMerge/>
            <w:vAlign w:val="center"/>
          </w:tcPr>
          <w:p w14:paraId="66A6E732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C00452D" w14:textId="6B9D2511" w:rsidR="00BD6ED0" w:rsidRPr="00C814C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</w:tcPr>
          <w:p w14:paraId="216AAB49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1439E47E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D6ED0" w:rsidRPr="009B50BB" w14:paraId="34E99242" w14:textId="77777777" w:rsidTr="002C545C">
        <w:tc>
          <w:tcPr>
            <w:tcW w:w="2150" w:type="dxa"/>
            <w:vMerge/>
            <w:vAlign w:val="center"/>
          </w:tcPr>
          <w:p w14:paraId="6058CF37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A124D38" w14:textId="58345256" w:rsidR="00BD6ED0" w:rsidRPr="0030782C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Ability to implement and monitor individual action plans for students</w:t>
            </w:r>
          </w:p>
        </w:tc>
        <w:tc>
          <w:tcPr>
            <w:tcW w:w="2268" w:type="dxa"/>
          </w:tcPr>
          <w:p w14:paraId="3B2927D3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D6ED0" w:rsidRPr="009B50BB" w14:paraId="198EDB10" w14:textId="77777777" w:rsidTr="002C545C">
        <w:tc>
          <w:tcPr>
            <w:tcW w:w="2150" w:type="dxa"/>
            <w:vMerge/>
            <w:vAlign w:val="center"/>
          </w:tcPr>
          <w:p w14:paraId="647A3F99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0E6C8FE" w14:textId="58437DB3" w:rsidR="00BD6ED0" w:rsidRPr="00F4661B" w:rsidRDefault="00BD6ED0" w:rsidP="00F4661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Calm, patient and resilient under pressure.</w:t>
            </w:r>
          </w:p>
        </w:tc>
        <w:tc>
          <w:tcPr>
            <w:tcW w:w="2268" w:type="dxa"/>
          </w:tcPr>
          <w:p w14:paraId="70B98E23" w14:textId="2AD2D302" w:rsidR="00BD6ED0" w:rsidRPr="0030782C" w:rsidRDefault="0084642A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A,I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&amp; R </w:t>
            </w:r>
          </w:p>
        </w:tc>
      </w:tr>
      <w:tr w:rsidR="00BD6ED0" w:rsidRPr="009B50BB" w14:paraId="5E1BDB91" w14:textId="77777777" w:rsidTr="002C545C">
        <w:tc>
          <w:tcPr>
            <w:tcW w:w="2150" w:type="dxa"/>
            <w:vMerge/>
            <w:vAlign w:val="center"/>
          </w:tcPr>
          <w:p w14:paraId="7F9CC830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CB8CDF4" w14:textId="42C6F065" w:rsidR="00BD6ED0" w:rsidRPr="0030782C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 interpersonal and communication skills.</w:t>
            </w:r>
          </w:p>
        </w:tc>
        <w:tc>
          <w:tcPr>
            <w:tcW w:w="2268" w:type="dxa"/>
          </w:tcPr>
          <w:p w14:paraId="18C1CE81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D6ED0" w:rsidRPr="009B50BB" w14:paraId="54AAB425" w14:textId="77777777" w:rsidTr="002C545C">
        <w:tc>
          <w:tcPr>
            <w:tcW w:w="2150" w:type="dxa"/>
            <w:vMerge/>
            <w:vAlign w:val="center"/>
          </w:tcPr>
          <w:p w14:paraId="6DC3260F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72980C3A" w14:textId="771965F7" w:rsidR="00BD6ED0" w:rsidRPr="00C814C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</w:tc>
        <w:tc>
          <w:tcPr>
            <w:tcW w:w="2268" w:type="dxa"/>
          </w:tcPr>
          <w:p w14:paraId="4E19F3CC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BD6ED0" w:rsidRPr="009B50BB" w14:paraId="779DA1FC" w14:textId="77777777" w:rsidTr="002C545C">
        <w:tc>
          <w:tcPr>
            <w:tcW w:w="2150" w:type="dxa"/>
            <w:vMerge/>
            <w:vAlign w:val="center"/>
          </w:tcPr>
          <w:p w14:paraId="33CDE3E2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7CAC12EA" w14:textId="0651E65F" w:rsidR="00BD6ED0" w:rsidRPr="00C814C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</w:tcPr>
          <w:p w14:paraId="705E9596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D6ED0" w:rsidRPr="009B50BB" w14:paraId="4F414E0D" w14:textId="77777777" w:rsidTr="002C545C">
        <w:tc>
          <w:tcPr>
            <w:tcW w:w="2150" w:type="dxa"/>
            <w:vMerge/>
            <w:vAlign w:val="center"/>
          </w:tcPr>
          <w:p w14:paraId="755C428B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F71D464" w14:textId="79E1CC78" w:rsidR="00BD6ED0" w:rsidRPr="00C814C7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</w:tcPr>
          <w:p w14:paraId="7CEDF0F1" w14:textId="2D6A4404" w:rsidR="00BD6ED0" w:rsidRPr="0030782C" w:rsidRDefault="0084642A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A,I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&amp;R</w:t>
            </w:r>
          </w:p>
        </w:tc>
      </w:tr>
      <w:tr w:rsidR="00BD6ED0" w:rsidRPr="009B50BB" w14:paraId="695D1DF1" w14:textId="77777777" w:rsidTr="002C545C">
        <w:tc>
          <w:tcPr>
            <w:tcW w:w="2150" w:type="dxa"/>
            <w:vMerge/>
            <w:vAlign w:val="center"/>
          </w:tcPr>
          <w:p w14:paraId="175C3658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79D9DD8" w14:textId="25F03D2D" w:rsidR="00BD6ED0" w:rsidRPr="0030782C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organisational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record keeping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</w:tc>
        <w:tc>
          <w:tcPr>
            <w:tcW w:w="2268" w:type="dxa"/>
          </w:tcPr>
          <w:p w14:paraId="04BD3313" w14:textId="032494BA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C40FA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gram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&amp;R</w:t>
            </w:r>
          </w:p>
        </w:tc>
      </w:tr>
      <w:tr w:rsidR="00BD6ED0" w:rsidRPr="009B50BB" w14:paraId="7353C6EA" w14:textId="77777777" w:rsidTr="002C545C">
        <w:tc>
          <w:tcPr>
            <w:tcW w:w="2150" w:type="dxa"/>
            <w:vMerge/>
            <w:vAlign w:val="center"/>
          </w:tcPr>
          <w:p w14:paraId="34528FAD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E5EB39E" w14:textId="7F0172EE" w:rsidR="00BD6ED0" w:rsidRPr="0030782C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Commitment to promoting equality, diversity and inclusion.</w:t>
            </w:r>
          </w:p>
        </w:tc>
        <w:tc>
          <w:tcPr>
            <w:tcW w:w="2268" w:type="dxa"/>
          </w:tcPr>
          <w:p w14:paraId="721D9115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BD6ED0" w:rsidRPr="009B50BB" w14:paraId="0F1AA7B0" w14:textId="77777777" w:rsidTr="002C545C">
        <w:tc>
          <w:tcPr>
            <w:tcW w:w="2150" w:type="dxa"/>
            <w:vMerge/>
            <w:vAlign w:val="center"/>
          </w:tcPr>
          <w:p w14:paraId="7002FB9C" w14:textId="77777777" w:rsidR="00BD6ED0" w:rsidRPr="0030782C" w:rsidRDefault="00BD6ED0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D7B9292" w14:textId="0D8A61DB" w:rsidR="00BD6ED0" w:rsidRPr="0030782C" w:rsidRDefault="00BD6ED0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able to write a support plan for individual students</w:t>
            </w:r>
          </w:p>
        </w:tc>
        <w:tc>
          <w:tcPr>
            <w:tcW w:w="2268" w:type="dxa"/>
          </w:tcPr>
          <w:p w14:paraId="48B2D177" w14:textId="77777777" w:rsidR="00BD6ED0" w:rsidRPr="0030782C" w:rsidRDefault="00BD6ED0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226672" w:rsidRPr="009B50BB" w14:paraId="4D945264" w14:textId="77777777" w:rsidTr="00AB60C9">
        <w:trPr>
          <w:trHeight w:val="2134"/>
        </w:trPr>
        <w:tc>
          <w:tcPr>
            <w:tcW w:w="2150" w:type="dxa"/>
            <w:vAlign w:val="center"/>
          </w:tcPr>
          <w:p w14:paraId="0D21C252" w14:textId="77777777" w:rsidR="00226672" w:rsidRPr="0030782C" w:rsidRDefault="00226672" w:rsidP="002266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2869ED" w14:textId="77777777" w:rsidR="00226672" w:rsidRPr="0030782C" w:rsidRDefault="00226672" w:rsidP="002266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</w:tcPr>
          <w:p w14:paraId="031DB093" w14:textId="77777777" w:rsidR="00226672" w:rsidRPr="0022667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5 GCSE’s grades A-C (or equivalent) including Math’s and English</w:t>
            </w:r>
          </w:p>
          <w:p w14:paraId="2355F5B1" w14:textId="78F026BC" w:rsidR="0022667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 record of Continuous Professional Development relevant to the post</w:t>
            </w:r>
          </w:p>
          <w:p w14:paraId="33BF5933" w14:textId="77777777" w:rsidR="00226672" w:rsidRPr="00A17837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  <w:p w14:paraId="4ECDC175" w14:textId="77777777" w:rsidR="00226672" w:rsidRPr="00A17837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A proven track record of working with and supporting students with a range of educational needs and disabilities.</w:t>
            </w:r>
          </w:p>
          <w:p w14:paraId="1520EBD7" w14:textId="46838DBB" w:rsidR="00226672" w:rsidRPr="00C63A6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873C1">
              <w:rPr>
                <w:rFonts w:ascii="Arial" w:eastAsia="Times New Roman" w:hAnsi="Arial" w:cs="Arial"/>
                <w:sz w:val="20"/>
                <w:szCs w:val="20"/>
              </w:rPr>
              <w:t>A proven track record of working with parents and outside agencies, to improve educational outcomes for stud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ents</w:t>
            </w:r>
          </w:p>
        </w:tc>
        <w:tc>
          <w:tcPr>
            <w:tcW w:w="2268" w:type="dxa"/>
          </w:tcPr>
          <w:p w14:paraId="2B044989" w14:textId="77777777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47E7BB" w14:textId="77777777" w:rsidR="00226672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  <w:p w14:paraId="5C11B805" w14:textId="77777777" w:rsidR="00226672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A62D7" w14:textId="77777777" w:rsidR="00226672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85C99C" w14:textId="754E873A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226672" w:rsidRPr="009B50BB" w14:paraId="580E4E1D" w14:textId="77777777" w:rsidTr="002C545C">
        <w:tc>
          <w:tcPr>
            <w:tcW w:w="2150" w:type="dxa"/>
            <w:vAlign w:val="center"/>
          </w:tcPr>
          <w:p w14:paraId="4E29B5AC" w14:textId="77777777" w:rsidR="00226672" w:rsidRPr="00A17837" w:rsidRDefault="00226672" w:rsidP="002266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312B5E2D" w14:textId="77777777" w:rsidR="00226672" w:rsidRPr="00A17837" w:rsidRDefault="00226672" w:rsidP="002266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9CF4C0A" w14:textId="77777777" w:rsidR="0022667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Experience working with young people in an educational setting. </w:t>
            </w:r>
          </w:p>
          <w:p w14:paraId="60A4DB9F" w14:textId="77777777" w:rsidR="0022667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in tracking and reporting student data.</w:t>
            </w:r>
          </w:p>
          <w:p w14:paraId="2F8A413F" w14:textId="77777777" w:rsidR="00226672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in leading a team and managing staff performance.</w:t>
            </w:r>
          </w:p>
          <w:p w14:paraId="40F2D1B5" w14:textId="65F5E999" w:rsidR="00226672" w:rsidRPr="00A17837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Familiarity with safeguarding procedures and pastoral support.</w:t>
            </w:r>
          </w:p>
        </w:tc>
        <w:tc>
          <w:tcPr>
            <w:tcW w:w="2268" w:type="dxa"/>
          </w:tcPr>
          <w:p w14:paraId="3E63D2F6" w14:textId="77777777" w:rsidR="00226672" w:rsidRPr="00A17837" w:rsidRDefault="00226672" w:rsidP="0022667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D8CDAE" w14:textId="77777777" w:rsidR="00226672" w:rsidRPr="00A17837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04D3DB" w14:textId="77777777" w:rsidR="00C40FAC" w:rsidRPr="0030782C" w:rsidRDefault="00C40FAC" w:rsidP="00C40FA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R, A &amp; I</w:t>
            </w:r>
          </w:p>
          <w:p w14:paraId="638DB464" w14:textId="77777777" w:rsidR="00226672" w:rsidRPr="00A17837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7C10E6" w14:textId="77777777" w:rsidR="00226672" w:rsidRPr="00A17837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A108C7" w14:textId="794288A1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DA72DD" w14:textId="77777777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756771" w14:textId="77777777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6672" w:rsidRPr="009B50BB" w14:paraId="7564E856" w14:textId="77777777" w:rsidTr="002C545C">
        <w:tc>
          <w:tcPr>
            <w:tcW w:w="2150" w:type="dxa"/>
            <w:vAlign w:val="center"/>
          </w:tcPr>
          <w:p w14:paraId="37D7963D" w14:textId="77777777" w:rsidR="00226672" w:rsidRPr="0030782C" w:rsidRDefault="00226672" w:rsidP="002266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</w:tcPr>
          <w:p w14:paraId="64AB649F" w14:textId="05743857" w:rsidR="00226672" w:rsidRPr="00A17837" w:rsidRDefault="00226672" w:rsidP="002266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F4C59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4F4C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F4C59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4F4C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F4C59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Pr="004F4C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E400606" w14:textId="77777777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33DAFD" w14:textId="77777777" w:rsidR="00226672" w:rsidRPr="0030782C" w:rsidRDefault="00226672" w:rsidP="0022667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3B320F92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43A6" w14:textId="77777777" w:rsidR="00236A73" w:rsidRDefault="00236A73">
      <w:pPr>
        <w:spacing w:after="0"/>
      </w:pPr>
      <w:r>
        <w:separator/>
      </w:r>
    </w:p>
  </w:endnote>
  <w:endnote w:type="continuationSeparator" w:id="0">
    <w:p w14:paraId="43CF2596" w14:textId="77777777" w:rsidR="00236A73" w:rsidRDefault="00236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FB4" w14:textId="77777777" w:rsidR="00896DA4" w:rsidRDefault="00EF3179" w:rsidP="00EF317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DC3AA87" wp14:editId="0671EFFD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4176" w14:textId="77777777" w:rsidR="00236A73" w:rsidRDefault="00236A73">
      <w:pPr>
        <w:spacing w:after="0"/>
      </w:pPr>
      <w:r>
        <w:separator/>
      </w:r>
    </w:p>
  </w:footnote>
  <w:footnote w:type="continuationSeparator" w:id="0">
    <w:p w14:paraId="0FC2E958" w14:textId="77777777" w:rsidR="00236A73" w:rsidRDefault="00236A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D3ED" w14:textId="77777777" w:rsidR="00896DA4" w:rsidRDefault="00EF3179" w:rsidP="00896D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7B1775" wp14:editId="473F9854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CEE6F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05759">
    <w:abstractNumId w:val="11"/>
  </w:num>
  <w:num w:numId="2" w16cid:durableId="1000500294">
    <w:abstractNumId w:val="9"/>
  </w:num>
  <w:num w:numId="3" w16cid:durableId="1885798662">
    <w:abstractNumId w:val="5"/>
  </w:num>
  <w:num w:numId="4" w16cid:durableId="402021218">
    <w:abstractNumId w:val="0"/>
  </w:num>
  <w:num w:numId="5" w16cid:durableId="1601722819">
    <w:abstractNumId w:val="7"/>
  </w:num>
  <w:num w:numId="6" w16cid:durableId="2088913297">
    <w:abstractNumId w:val="1"/>
  </w:num>
  <w:num w:numId="7" w16cid:durableId="891309532">
    <w:abstractNumId w:val="14"/>
  </w:num>
  <w:num w:numId="8" w16cid:durableId="131603187">
    <w:abstractNumId w:val="16"/>
  </w:num>
  <w:num w:numId="9" w16cid:durableId="1280181492">
    <w:abstractNumId w:val="2"/>
  </w:num>
  <w:num w:numId="10" w16cid:durableId="1824925408">
    <w:abstractNumId w:val="6"/>
  </w:num>
  <w:num w:numId="11" w16cid:durableId="1165318823">
    <w:abstractNumId w:val="15"/>
  </w:num>
  <w:num w:numId="12" w16cid:durableId="1177962039">
    <w:abstractNumId w:val="3"/>
  </w:num>
  <w:num w:numId="13" w16cid:durableId="1801603787">
    <w:abstractNumId w:val="13"/>
  </w:num>
  <w:num w:numId="14" w16cid:durableId="86316030">
    <w:abstractNumId w:val="10"/>
  </w:num>
  <w:num w:numId="15" w16cid:durableId="556824157">
    <w:abstractNumId w:val="8"/>
  </w:num>
  <w:num w:numId="16" w16cid:durableId="551236980">
    <w:abstractNumId w:val="12"/>
  </w:num>
  <w:num w:numId="17" w16cid:durableId="292561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1892"/>
    <w:rsid w:val="00081ADA"/>
    <w:rsid w:val="000A24C7"/>
    <w:rsid w:val="000B4DD8"/>
    <w:rsid w:val="000D6754"/>
    <w:rsid w:val="000E18AB"/>
    <w:rsid w:val="00100D31"/>
    <w:rsid w:val="001102CB"/>
    <w:rsid w:val="00132BB0"/>
    <w:rsid w:val="00147B9E"/>
    <w:rsid w:val="001538F7"/>
    <w:rsid w:val="00182FD6"/>
    <w:rsid w:val="001873C1"/>
    <w:rsid w:val="00193F67"/>
    <w:rsid w:val="001C6602"/>
    <w:rsid w:val="001D4B0C"/>
    <w:rsid w:val="00226672"/>
    <w:rsid w:val="002267A6"/>
    <w:rsid w:val="00236A73"/>
    <w:rsid w:val="00247DF6"/>
    <w:rsid w:val="002506F5"/>
    <w:rsid w:val="002567EE"/>
    <w:rsid w:val="00261AD6"/>
    <w:rsid w:val="00262587"/>
    <w:rsid w:val="00264DFA"/>
    <w:rsid w:val="0026706C"/>
    <w:rsid w:val="002A7BF4"/>
    <w:rsid w:val="002B3A07"/>
    <w:rsid w:val="002C170B"/>
    <w:rsid w:val="002C545C"/>
    <w:rsid w:val="002C548A"/>
    <w:rsid w:val="002D5AE3"/>
    <w:rsid w:val="002E416C"/>
    <w:rsid w:val="002F6A38"/>
    <w:rsid w:val="0030782C"/>
    <w:rsid w:val="00345608"/>
    <w:rsid w:val="00360EAA"/>
    <w:rsid w:val="003707DE"/>
    <w:rsid w:val="00376AC2"/>
    <w:rsid w:val="00382D72"/>
    <w:rsid w:val="003B32BA"/>
    <w:rsid w:val="003C2B68"/>
    <w:rsid w:val="004035D3"/>
    <w:rsid w:val="00413789"/>
    <w:rsid w:val="00446479"/>
    <w:rsid w:val="00453438"/>
    <w:rsid w:val="00464BC8"/>
    <w:rsid w:val="00465657"/>
    <w:rsid w:val="004727F8"/>
    <w:rsid w:val="00472A30"/>
    <w:rsid w:val="004772D3"/>
    <w:rsid w:val="00496EA2"/>
    <w:rsid w:val="004B6800"/>
    <w:rsid w:val="004B7927"/>
    <w:rsid w:val="004C7EA3"/>
    <w:rsid w:val="004E2203"/>
    <w:rsid w:val="004F4C59"/>
    <w:rsid w:val="00586792"/>
    <w:rsid w:val="005875D7"/>
    <w:rsid w:val="005A2D83"/>
    <w:rsid w:val="005A648C"/>
    <w:rsid w:val="005B01AE"/>
    <w:rsid w:val="005C0E3F"/>
    <w:rsid w:val="006059A7"/>
    <w:rsid w:val="00612CE8"/>
    <w:rsid w:val="00660FAB"/>
    <w:rsid w:val="00680A72"/>
    <w:rsid w:val="00681033"/>
    <w:rsid w:val="00682EB0"/>
    <w:rsid w:val="006C10F4"/>
    <w:rsid w:val="006D0D71"/>
    <w:rsid w:val="006D0F3A"/>
    <w:rsid w:val="006F2C32"/>
    <w:rsid w:val="00711ACD"/>
    <w:rsid w:val="0071628C"/>
    <w:rsid w:val="007367F4"/>
    <w:rsid w:val="00747F2B"/>
    <w:rsid w:val="00770AE2"/>
    <w:rsid w:val="00793DD0"/>
    <w:rsid w:val="00795E25"/>
    <w:rsid w:val="007A3837"/>
    <w:rsid w:val="007B01B7"/>
    <w:rsid w:val="007B0704"/>
    <w:rsid w:val="007C20FE"/>
    <w:rsid w:val="007D3CB6"/>
    <w:rsid w:val="007E6F9C"/>
    <w:rsid w:val="00803DED"/>
    <w:rsid w:val="0082377D"/>
    <w:rsid w:val="00827673"/>
    <w:rsid w:val="00842A36"/>
    <w:rsid w:val="0084642A"/>
    <w:rsid w:val="0088536D"/>
    <w:rsid w:val="00894115"/>
    <w:rsid w:val="00896DA4"/>
    <w:rsid w:val="008B7C36"/>
    <w:rsid w:val="008C5497"/>
    <w:rsid w:val="008E64DD"/>
    <w:rsid w:val="00901020"/>
    <w:rsid w:val="009017F2"/>
    <w:rsid w:val="009032B3"/>
    <w:rsid w:val="00903484"/>
    <w:rsid w:val="00916D7D"/>
    <w:rsid w:val="009254C4"/>
    <w:rsid w:val="00935632"/>
    <w:rsid w:val="00940765"/>
    <w:rsid w:val="00950E0B"/>
    <w:rsid w:val="009F14BF"/>
    <w:rsid w:val="00A0260F"/>
    <w:rsid w:val="00A0278E"/>
    <w:rsid w:val="00A029A6"/>
    <w:rsid w:val="00A17837"/>
    <w:rsid w:val="00A244D1"/>
    <w:rsid w:val="00A414D2"/>
    <w:rsid w:val="00A42433"/>
    <w:rsid w:val="00A45833"/>
    <w:rsid w:val="00A47C2C"/>
    <w:rsid w:val="00AA4954"/>
    <w:rsid w:val="00AB60C9"/>
    <w:rsid w:val="00AC15CB"/>
    <w:rsid w:val="00AD2B82"/>
    <w:rsid w:val="00B218BA"/>
    <w:rsid w:val="00B33557"/>
    <w:rsid w:val="00B737AB"/>
    <w:rsid w:val="00B74A60"/>
    <w:rsid w:val="00BA07EB"/>
    <w:rsid w:val="00BA1E22"/>
    <w:rsid w:val="00BB4307"/>
    <w:rsid w:val="00BD6ED0"/>
    <w:rsid w:val="00BE192E"/>
    <w:rsid w:val="00C1040C"/>
    <w:rsid w:val="00C10675"/>
    <w:rsid w:val="00C40FAC"/>
    <w:rsid w:val="00C52938"/>
    <w:rsid w:val="00C54D01"/>
    <w:rsid w:val="00C63A62"/>
    <w:rsid w:val="00C814C7"/>
    <w:rsid w:val="00CB7B9A"/>
    <w:rsid w:val="00CE7DF9"/>
    <w:rsid w:val="00D23793"/>
    <w:rsid w:val="00D53F8D"/>
    <w:rsid w:val="00D55F5A"/>
    <w:rsid w:val="00D80D8F"/>
    <w:rsid w:val="00D85B9E"/>
    <w:rsid w:val="00D8775A"/>
    <w:rsid w:val="00D9780F"/>
    <w:rsid w:val="00DE2A20"/>
    <w:rsid w:val="00DE2F17"/>
    <w:rsid w:val="00E2364C"/>
    <w:rsid w:val="00E2441C"/>
    <w:rsid w:val="00E25C18"/>
    <w:rsid w:val="00E3221F"/>
    <w:rsid w:val="00E327E9"/>
    <w:rsid w:val="00E54D96"/>
    <w:rsid w:val="00E56BD8"/>
    <w:rsid w:val="00E75DDC"/>
    <w:rsid w:val="00E76B43"/>
    <w:rsid w:val="00E836A4"/>
    <w:rsid w:val="00E9592A"/>
    <w:rsid w:val="00EF3179"/>
    <w:rsid w:val="00EF3760"/>
    <w:rsid w:val="00F22D82"/>
    <w:rsid w:val="00F256A3"/>
    <w:rsid w:val="00F4661B"/>
    <w:rsid w:val="00F61942"/>
    <w:rsid w:val="00F63D48"/>
    <w:rsid w:val="00F70F67"/>
    <w:rsid w:val="00F8064F"/>
    <w:rsid w:val="00F849AF"/>
    <w:rsid w:val="00F87C80"/>
    <w:rsid w:val="00FD26B1"/>
    <w:rsid w:val="00FE4780"/>
    <w:rsid w:val="00FF3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6F6E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D810323A-D6E6-45A3-B786-EA0FD5A1E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B70B6-3270-4A33-9CA0-A3018A2A7399}"/>
</file>

<file path=customXml/itemProps3.xml><?xml version="1.0" encoding="utf-8"?>
<ds:datastoreItem xmlns:ds="http://schemas.openxmlformats.org/officeDocument/2006/customXml" ds:itemID="{497AE245-98EF-4ECE-ADE3-5C14956EA0D7}">
  <ds:schemaRefs>
    <ds:schemaRef ds:uri="http://schemas.microsoft.com/office/2006/metadata/properties"/>
    <ds:schemaRef ds:uri="http://schemas.microsoft.com/office/infopath/2007/PartnerControls"/>
    <ds:schemaRef ds:uri="c10e1bdc-c3ce-4089-9f89-3dfc4164acba"/>
    <ds:schemaRef ds:uri="8904249c-59d9-4d10-ab7a-0498b2da6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429</Words>
  <Characters>2309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Peter Belham</cp:lastModifiedBy>
  <cp:revision>51</cp:revision>
  <cp:lastPrinted>2023-06-22T13:30:00Z</cp:lastPrinted>
  <dcterms:created xsi:type="dcterms:W3CDTF">2026-01-19T10:11:00Z</dcterms:created>
  <dcterms:modified xsi:type="dcterms:W3CDTF">2026-01-19T11:46:00Z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