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b w:val="1"/>
          <w:bCs w:val="1"/>
          <w:color w:val="1f1f1f"/>
          <w:sz w:val="24"/>
          <w:szCs w:val="24"/>
        </w:rPr>
      </w:pPr>
      <w:r w:rsidDel="00000000" w:rsidR="00000000" w:rsidRPr="00000000">
        <w:rPr>
          <w:rFonts w:ascii="Calibri" w:cs="Calibri" w:eastAsia="Calibri" w:hAnsi="Calibri"/>
          <w:b w:val="1"/>
          <w:bCs w:val="1"/>
          <w:color w:val="1f1f1f"/>
          <w:sz w:val="24"/>
          <w:szCs w:val="24"/>
        </w:rPr>
        <w:drawing>
          <wp:inline distB="0" distT="0" distL="0" distR="0">
            <wp:extent cx="1155700" cy="11557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55700" cy="1155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rPr>
          <w:rFonts w:ascii="Calibri" w:cs="Calibri" w:eastAsia="Calibri" w:hAnsi="Calibri"/>
          <w:b w:val="1"/>
          <w:bCs w:val="1"/>
          <w:color w:val="1f1f1f"/>
          <w:sz w:val="24"/>
          <w:szCs w:val="24"/>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b w:val="1"/>
          <w:bCs w:val="1"/>
          <w:color w:val="0070c0"/>
          <w:sz w:val="24"/>
          <w:szCs w:val="24"/>
          <w:u w:val="single"/>
        </w:rPr>
      </w:pPr>
      <w:r w:rsidDel="00000000" w:rsidR="00000000" w:rsidRPr="00000000">
        <w:rPr>
          <w:rFonts w:ascii="Calibri" w:cs="Calibri" w:eastAsia="Calibri" w:hAnsi="Calibri"/>
          <w:b w:val="1"/>
          <w:bCs w:val="1"/>
          <w:color w:val="0070c0"/>
          <w:sz w:val="24"/>
          <w:szCs w:val="24"/>
          <w:u w:val="single"/>
          <w:rtl w:val="0"/>
        </w:rPr>
        <w:t xml:space="preserve">Job Description – Senior Administrator</w:t>
      </w:r>
    </w:p>
    <w:p w:rsidR="00000000" w:rsidDel="00000000" w:rsidP="00000000" w:rsidRDefault="00000000" w:rsidRPr="00000000" w14:paraId="00000004">
      <w:pPr>
        <w:spacing w:line="276" w:lineRule="auto"/>
        <w:rPr>
          <w:rFonts w:ascii="Calibri" w:cs="Calibri" w:eastAsia="Calibri" w:hAnsi="Calibri"/>
          <w:color w:val="1f1f1f"/>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rPr>
          <w:rFonts w:ascii="Calibri" w:cs="Calibri" w:eastAsia="Calibri" w:hAnsi="Calibri"/>
          <w:color w:val="1f1f1f"/>
        </w:rPr>
      </w:pPr>
      <w:r w:rsidDel="00000000" w:rsidR="00000000" w:rsidRPr="00000000">
        <w:rPr>
          <w:rFonts w:ascii="Calibri" w:cs="Calibri" w:eastAsia="Calibri" w:hAnsi="Calibri"/>
          <w:color w:val="1f1f1f"/>
          <w:rtl w:val="0"/>
        </w:rPr>
        <w:t xml:space="preserve">Owlcotes Multi-Academy Trust and its schools are committed to safeguarding and promoting the welfare of children and expects all staff and volunteers to share this commitment. All adults in school, whether paid staff or a volunteer, have a responsibility for safeguarding and promoting the welfare of children. The successful candidate must abide by Owlcotes Multi-Academy Trust policies and procedure and Fountain Primary School Safeguarding and Child Protection policy. The successful candidate will be subject to an enhanced Disclosure and Barring Service check (DBS). We promote diversity and want a workforce which reflects the population of Leeds.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rPr>
          <w:rFonts w:ascii="Calibri" w:cs="Calibri" w:eastAsia="Calibri" w:hAnsi="Calibri"/>
          <w:color w:val="1f1f1f"/>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07">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Post Title: </w:t>
            </w:r>
          </w:p>
          <w:p w:rsidR="00000000" w:rsidDel="00000000" w:rsidP="00000000" w:rsidRDefault="00000000" w:rsidRPr="00000000" w14:paraId="00000008">
            <w:pPr>
              <w:spacing w:line="276" w:lineRule="auto"/>
              <w:rPr>
                <w:rFonts w:ascii="Calibri" w:cs="Calibri" w:eastAsia="Calibri" w:hAnsi="Calibri"/>
                <w:b w:val="1"/>
                <w:bCs w:val="1"/>
              </w:rPr>
            </w:pPr>
            <w:r w:rsidDel="00000000" w:rsidR="00000000" w:rsidRPr="00000000">
              <w:rPr>
                <w:rFonts w:ascii="Calibri" w:cs="Calibri" w:eastAsia="Calibri" w:hAnsi="Calibri"/>
                <w:rtl w:val="0"/>
              </w:rPr>
              <w:t xml:space="preserve">Senior Administrator</w:t>
            </w:r>
            <w:r w:rsidDel="00000000" w:rsidR="00000000" w:rsidRPr="00000000">
              <w:rPr>
                <w:rtl w:val="0"/>
              </w:rPr>
            </w:r>
          </w:p>
          <w:p w:rsidR="00000000" w:rsidDel="00000000" w:rsidP="00000000" w:rsidRDefault="00000000" w:rsidRPr="00000000" w14:paraId="00000009">
            <w:pPr>
              <w:spacing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Pay Grade: </w:t>
            </w:r>
          </w:p>
          <w:p w:rsidR="00000000" w:rsidDel="00000000" w:rsidP="00000000" w:rsidRDefault="00000000" w:rsidRPr="00000000" w14:paraId="0000000A">
            <w:pPr>
              <w:spacing w:line="276" w:lineRule="auto"/>
              <w:rPr>
                <w:rFonts w:ascii="Calibri" w:cs="Calibri" w:eastAsia="Calibri" w:hAnsi="Calibri"/>
              </w:rPr>
            </w:pPr>
            <w:r w:rsidDel="00000000" w:rsidR="00000000" w:rsidRPr="00000000">
              <w:rPr>
                <w:rFonts w:ascii="Calibri" w:cs="Calibri" w:eastAsia="Calibri" w:hAnsi="Calibri"/>
                <w:rtl w:val="0"/>
              </w:rPr>
              <w:t xml:space="preserve">National Joint Council scale point scale point 7 to 11, depending on the candidate’s experience and qualifications. Approximate annual salary: £21,869 to £23,309. Pro-rata. Hourly rate: £13.69 to £14.59 </w:t>
            </w:r>
          </w:p>
          <w:p w:rsidR="00000000" w:rsidDel="00000000" w:rsidP="00000000" w:rsidRDefault="00000000" w:rsidRPr="00000000" w14:paraId="0000000B">
            <w:pPr>
              <w:spacing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Post(s) to which directly responsible: </w:t>
            </w:r>
          </w:p>
          <w:p w:rsidR="00000000" w:rsidDel="00000000" w:rsidP="00000000" w:rsidRDefault="00000000" w:rsidRPr="00000000" w14:paraId="0000000C">
            <w:pPr>
              <w:spacing w:line="276" w:lineRule="auto"/>
              <w:rPr>
                <w:rFonts w:ascii="Calibri" w:cs="Calibri" w:eastAsia="Calibri" w:hAnsi="Calibri"/>
                <w:b w:val="1"/>
                <w:bCs w:val="1"/>
              </w:rPr>
            </w:pPr>
            <w:r w:rsidDel="00000000" w:rsidR="00000000" w:rsidRPr="00000000">
              <w:rPr>
                <w:rFonts w:ascii="Calibri" w:cs="Calibri" w:eastAsia="Calibri" w:hAnsi="Calibri"/>
                <w:rtl w:val="0"/>
              </w:rPr>
              <w:t xml:space="preserve">School Business Manager, Headteacher</w:t>
            </w:r>
            <w:r w:rsidDel="00000000" w:rsidR="00000000" w:rsidRPr="00000000">
              <w:rPr>
                <w:rtl w:val="0"/>
              </w:rPr>
            </w:r>
          </w:p>
          <w:p w:rsidR="00000000" w:rsidDel="00000000" w:rsidP="00000000" w:rsidRDefault="00000000" w:rsidRPr="00000000" w14:paraId="0000000D">
            <w:pPr>
              <w:spacing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Purpose of post: </w:t>
            </w:r>
          </w:p>
          <w:p w:rsidR="00000000" w:rsidDel="00000000" w:rsidP="00000000" w:rsidRDefault="00000000" w:rsidRPr="00000000" w14:paraId="0000000E">
            <w:pPr>
              <w:spacing w:after="240" w:line="276" w:lineRule="auto"/>
              <w:rPr>
                <w:rFonts w:ascii="Calibri" w:cs="Calibri" w:eastAsia="Calibri" w:hAnsi="Calibri"/>
                <w:color w:val="1f1f1f"/>
              </w:rPr>
            </w:pPr>
            <w:r w:rsidDel="00000000" w:rsidR="00000000" w:rsidRPr="00000000">
              <w:rPr>
                <w:rFonts w:ascii="Calibri" w:cs="Calibri" w:eastAsia="Calibri" w:hAnsi="Calibri"/>
                <w:color w:val="1f1f1f"/>
                <w:rtl w:val="0"/>
              </w:rPr>
              <w:t xml:space="preserve">To provide high-level, professional administrative and financial support to the School Business Manager (SBM) and Senior Leadership Team (SLT).</w:t>
            </w:r>
          </w:p>
        </w:tc>
      </w:tr>
    </w:tbl>
    <w:p w:rsidR="00000000" w:rsidDel="00000000" w:rsidP="00000000" w:rsidRDefault="00000000" w:rsidRPr="00000000" w14:paraId="0000000F">
      <w:pPr>
        <w:spacing w:line="276" w:lineRule="auto"/>
        <w:rPr>
          <w:rFonts w:ascii="Calibri" w:cs="Calibri" w:eastAsia="Calibri" w:hAnsi="Calibri"/>
          <w:color w:val="1f1f1f"/>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10">
            <w:pPr>
              <w:spacing w:line="276" w:lineRule="auto"/>
              <w:rPr>
                <w:rFonts w:ascii="Calibri" w:cs="Calibri" w:eastAsia="Calibri" w:hAnsi="Calibri"/>
                <w:b w:val="1"/>
                <w:bCs w:val="1"/>
                <w:color w:val="0070c0"/>
                <w:sz w:val="24"/>
                <w:szCs w:val="24"/>
                <w:u w:val="single"/>
              </w:rPr>
            </w:pPr>
            <w:r w:rsidDel="00000000" w:rsidR="00000000" w:rsidRPr="00000000">
              <w:rPr>
                <w:rFonts w:ascii="Calibri" w:cs="Calibri" w:eastAsia="Calibri" w:hAnsi="Calibri"/>
                <w:b w:val="1"/>
                <w:bCs w:val="1"/>
                <w:color w:val="0070c0"/>
                <w:sz w:val="24"/>
                <w:szCs w:val="24"/>
                <w:u w:val="single"/>
                <w:rtl w:val="0"/>
              </w:rPr>
              <w:t xml:space="preserve">Responsibilities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1f1f1f"/>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1f1f1f"/>
              </w:rPr>
            </w:pPr>
            <w:r w:rsidDel="00000000" w:rsidR="00000000" w:rsidRPr="00000000">
              <w:rPr>
                <w:rFonts w:ascii="Calibri" w:cs="Calibri" w:eastAsia="Calibri" w:hAnsi="Calibri"/>
                <w:b w:val="1"/>
                <w:bCs w:val="1"/>
                <w:color w:val="1f1f1f"/>
                <w:rtl w:val="0"/>
              </w:rPr>
              <w:t xml:space="preserve">Financial Administration</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1f1f1f"/>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Carry out routine financial transactions in accordance with Trust financial regulations.</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1f1f1f"/>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Raise purchase orders and process invoices via the Trust finance system.</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Calibri" w:cs="Calibri" w:eastAsia="Calibri" w:hAnsi="Calibri"/>
                <w:b w:val="1"/>
                <w:bCs w:val="1"/>
                <w:i w:val="0"/>
                <w:iCs w:val="0"/>
                <w:smallCaps w:val="0"/>
                <w:strike w:val="0"/>
                <w:color w:val="1f1f1f"/>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Ensure value-for-money principles are followed for all school procurement.</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240" w:line="276" w:lineRule="auto"/>
              <w:rPr>
                <w:rFonts w:ascii="Calibri" w:cs="Calibri" w:eastAsia="Calibri" w:hAnsi="Calibri"/>
                <w:b w:val="1"/>
                <w:bCs w:val="1"/>
                <w:color w:val="1f1f1f"/>
              </w:rPr>
            </w:pPr>
            <w:r w:rsidDel="00000000" w:rsidR="00000000" w:rsidRPr="00000000">
              <w:rPr>
                <w:rFonts w:ascii="Calibri" w:cs="Calibri" w:eastAsia="Calibri" w:hAnsi="Calibri"/>
                <w:b w:val="1"/>
                <w:bCs w:val="1"/>
                <w:color w:val="1f1f1f"/>
                <w:rtl w:val="0"/>
              </w:rPr>
              <w:t xml:space="preserve">Admissions &amp; EYFS Management</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Lead on school and nursery admissions, coordinating with the Leadership Team, Early Years and Pastoral Team.</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Manage and submit EYFS funding claims and documentation to the Local Authority.</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Maintain accurate pupil records on the Management Information System (Arbor).</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240" w:line="276" w:lineRule="auto"/>
              <w:rPr>
                <w:rFonts w:ascii="Calibri" w:cs="Calibri" w:eastAsia="Calibri" w:hAnsi="Calibri"/>
                <w:b w:val="1"/>
                <w:bCs w:val="1"/>
                <w:color w:val="1f1f1f"/>
              </w:rPr>
            </w:pPr>
            <w:r w:rsidDel="00000000" w:rsidR="00000000" w:rsidRPr="00000000">
              <w:rPr>
                <w:rFonts w:ascii="Calibri" w:cs="Calibri" w:eastAsia="Calibri" w:hAnsi="Calibri"/>
                <w:b w:val="1"/>
                <w:bCs w:val="1"/>
                <w:color w:val="1f1f1f"/>
                <w:rtl w:val="0"/>
              </w:rPr>
              <w:t xml:space="preserve">Pupil Welfare &amp; Data</w:t>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Maintain up-to-date records regarding pupil dietary requirements and medical information. Liaise with parents and Pastoral Team as required. This includes the management of the Medi-tracker system.</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Liaise with catering staff regarding pupil meal choices and allergies.</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Ensure all practice adheres to GDPR and data protection laws.</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240" w:line="276" w:lineRule="auto"/>
              <w:rPr>
                <w:rFonts w:ascii="Calibri" w:cs="Calibri" w:eastAsia="Calibri" w:hAnsi="Calibri"/>
                <w:b w:val="1"/>
                <w:bCs w:val="1"/>
                <w:color w:val="1f1f1f"/>
              </w:rPr>
            </w:pPr>
            <w:r w:rsidDel="00000000" w:rsidR="00000000" w:rsidRPr="00000000">
              <w:rPr>
                <w:rFonts w:ascii="Calibri" w:cs="Calibri" w:eastAsia="Calibri" w:hAnsi="Calibri"/>
                <w:b w:val="1"/>
                <w:bCs w:val="1"/>
                <w:color w:val="1f1f1f"/>
                <w:rtl w:val="0"/>
              </w:rPr>
              <w:t xml:space="preserve">Office Coordination &amp; SLT Support</w:t>
            </w:r>
          </w:p>
          <w:p w:rsidR="00000000" w:rsidDel="00000000" w:rsidP="00000000" w:rsidRDefault="00000000" w:rsidRPr="00000000" w14:paraId="000000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Support the Administrative Assistant in prioritising tasks and managing conflicting deadlines.</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Provide a professional reception service, acting as a point of contact for parents, staff, and external professionals.</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1f1f1f"/>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Support the SLT and SBM with diary management and the organisation of meetings.</w:t>
            </w:r>
          </w:p>
          <w:p w:rsidR="00000000" w:rsidDel="00000000" w:rsidP="00000000" w:rsidRDefault="00000000" w:rsidRPr="00000000" w14:paraId="0000002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1f1f1f"/>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To ensure promotion and support of equal opportunities and health and safety.</w:t>
            </w:r>
          </w:p>
          <w:p w:rsidR="00000000" w:rsidDel="00000000" w:rsidP="00000000" w:rsidRDefault="00000000" w:rsidRPr="00000000" w14:paraId="0000002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Deal with enquiries from internal staff or external stakeholders.</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1f1f1f"/>
              </w:rPr>
            </w:pPr>
            <w:r w:rsidDel="00000000" w:rsidR="00000000" w:rsidRPr="00000000">
              <w:rPr>
                <w:rFonts w:ascii="Calibri" w:cs="Calibri" w:eastAsia="Calibri" w:hAnsi="Calibri"/>
                <w:b w:val="1"/>
                <w:bCs w:val="1"/>
                <w:color w:val="1f1f1f"/>
                <w:rtl w:val="0"/>
              </w:rPr>
              <w:t xml:space="preserve">Recruitment &amp; HR</w:t>
            </w:r>
          </w:p>
          <w:p w:rsidR="00000000" w:rsidDel="00000000" w:rsidP="00000000" w:rsidRDefault="00000000" w:rsidRPr="00000000" w14:paraId="000000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1f1f1f"/>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Support the School Business Manager with the administration of personnel records, including receiving and quality assuring staff employment documents, processing contract variations, and maintaining staff records. </w:t>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Calibri" w:cs="Calibri" w:eastAsia="Calibri" w:hAnsi="Calibri"/>
                <w:b w:val="0"/>
                <w:bCs w:val="0"/>
                <w:i w:val="0"/>
                <w:iCs w:val="0"/>
                <w:smallCaps w:val="0"/>
                <w:strike w:val="0"/>
                <w:color w:val="1f1f1f"/>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Support the School Business Manager with the administration of managing staff attendance, including maintaining staff absence records, liaising with the SBM regarding staff attendance, and following policy and procedure.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Lettings</w:t>
            </w:r>
          </w:p>
          <w:p w:rsidR="00000000" w:rsidDel="00000000" w:rsidP="00000000" w:rsidRDefault="00000000" w:rsidRPr="00000000" w14:paraId="0000002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1f1f1f"/>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Manage the school diary, room allocation and meeting organisation.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Calibri" w:cs="Calibri" w:eastAsia="Calibri" w:hAnsi="Calibri"/>
                <w:b w:val="0"/>
                <w:bCs w:val="0"/>
                <w:i w:val="0"/>
                <w:iCs w:val="0"/>
                <w:smallCaps w:val="0"/>
                <w:strike w:val="0"/>
                <w:color w:val="1f1f1f"/>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smooth operations of school lettings.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Other</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To organise your own workload effectively to meet conflicting deadlines.</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To ensure promotion and support of Equal Opportunities and Health and Safety.</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1f1f1f"/>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1f1f"/>
                <w:sz w:val="22"/>
                <w:szCs w:val="22"/>
                <w:u w:val="none"/>
                <w:shd w:fill="auto" w:val="clear"/>
                <w:vertAlign w:val="baseline"/>
                <w:rtl w:val="0"/>
              </w:rPr>
              <w:t xml:space="preserve">To undertake any other duties that are commensurate with the post.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tc>
      </w:tr>
    </w:tbl>
    <w:p w:rsidR="00000000" w:rsidDel="00000000" w:rsidP="00000000" w:rsidRDefault="00000000" w:rsidRPr="00000000" w14:paraId="0000002E">
      <w:pPr>
        <w:spacing w:line="276" w:lineRule="auto"/>
        <w:rPr>
          <w:rFonts w:ascii="Calibri" w:cs="Calibri" w:eastAsia="Calibri" w:hAnsi="Calibri"/>
          <w:color w:val="1f1f1f"/>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2F">
            <w:pPr>
              <w:spacing w:line="276" w:lineRule="auto"/>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Relationships: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40" w:line="276" w:lineRule="auto"/>
              <w:rPr>
                <w:rFonts w:ascii="Calibri" w:cs="Calibri" w:eastAsia="Calibri" w:hAnsi="Calibri"/>
                <w:color w:val="1f1f1f"/>
              </w:rPr>
            </w:pPr>
            <w:r w:rsidDel="00000000" w:rsidR="00000000" w:rsidRPr="00000000">
              <w:rPr>
                <w:rFonts w:ascii="Calibri" w:cs="Calibri" w:eastAsia="Calibri" w:hAnsi="Calibri"/>
                <w:color w:val="1f1f1f"/>
                <w:rtl w:val="0"/>
              </w:rPr>
              <w:t xml:space="preserve">The post holder will be required to work flexibly to deliver an effective service. There will be regular contact with school pupils, colleagues, and other members of staff, line managers, and internal and external customers/stakeholders.</w:t>
            </w:r>
          </w:p>
        </w:tc>
      </w:tr>
    </w:tbl>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1f1f1f"/>
        </w:rPr>
      </w:pP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32">
            <w:pPr>
              <w:spacing w:line="276" w:lineRule="auto"/>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Physical Conditions: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line="276" w:lineRule="auto"/>
              <w:rPr>
                <w:rFonts w:ascii="Calibri" w:cs="Calibri" w:eastAsia="Calibri" w:hAnsi="Calibri"/>
                <w:color w:val="1f1f1f"/>
              </w:rPr>
            </w:pPr>
            <w:r w:rsidDel="00000000" w:rsidR="00000000" w:rsidRPr="00000000">
              <w:rPr>
                <w:rFonts w:ascii="Calibri" w:cs="Calibri" w:eastAsia="Calibri" w:hAnsi="Calibri"/>
                <w:color w:val="1f1f1f"/>
                <w:rtl w:val="0"/>
              </w:rPr>
              <w:t xml:space="preserve">This post is currently based at Fountain Primary School. During the course of your employment, you may be required to undertake your duties at other Owlcotes Multi-Academy Trust schools. Fountain Primary School has access by stairs and lift and is accessible to disabled persons to the ground floor. This post is subject to an enhanced Disclosure and Barring Service check. Fountain Primary School operates a non-smoking policy.</w:t>
            </w:r>
          </w:p>
        </w:tc>
      </w:tr>
    </w:tbl>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1f1f1f"/>
        </w:rPr>
      </w:pPr>
      <w:r w:rsidDel="00000000" w:rsidR="00000000" w:rsidRPr="00000000">
        <w:rPr>
          <w:rtl w:val="0"/>
        </w:rPr>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35">
            <w:pPr>
              <w:spacing w:line="276" w:lineRule="auto"/>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Economic Conditions:</w:t>
            </w:r>
          </w:p>
          <w:p w:rsidR="00000000" w:rsidDel="00000000" w:rsidP="00000000" w:rsidRDefault="00000000" w:rsidRPr="00000000" w14:paraId="00000036">
            <w:pPr>
              <w:spacing w:line="276" w:lineRule="auto"/>
              <w:rPr>
                <w:rFonts w:ascii="Calibri" w:cs="Calibri" w:eastAsia="Calibri" w:hAnsi="Calibri"/>
              </w:rPr>
            </w:pPr>
            <w:r w:rsidDel="00000000" w:rsidR="00000000" w:rsidRPr="00000000">
              <w:rPr>
                <w:rFonts w:ascii="Calibri" w:cs="Calibri" w:eastAsia="Calibri" w:hAnsi="Calibri"/>
                <w:u w:val="single"/>
                <w:rtl w:val="0"/>
              </w:rPr>
              <w:t xml:space="preserve">Grade</w:t>
            </w:r>
            <w:r w:rsidDel="00000000" w:rsidR="00000000" w:rsidRPr="00000000">
              <w:rPr>
                <w:rFonts w:ascii="Calibri" w:cs="Calibri" w:eastAsia="Calibri" w:hAnsi="Calibri"/>
                <w:rtl w:val="0"/>
              </w:rPr>
              <w:t xml:space="preserve">: National Joint Council scale point scale point 7 to 11, depending on the candidate’s experience and qualifications. Approximate annual salary: £21,869 to £23,309. Pro-rata. Hourly rate: £13.69 to £14.59</w:t>
            </w:r>
          </w:p>
          <w:p w:rsidR="00000000" w:rsidDel="00000000" w:rsidP="00000000" w:rsidRDefault="00000000" w:rsidRPr="00000000" w14:paraId="0000003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line="276" w:lineRule="auto"/>
              <w:rPr>
                <w:rFonts w:ascii="Calibri" w:cs="Calibri" w:eastAsia="Calibri" w:hAnsi="Calibri"/>
              </w:rPr>
            </w:pPr>
            <w:r w:rsidDel="00000000" w:rsidR="00000000" w:rsidRPr="00000000">
              <w:rPr>
                <w:rFonts w:ascii="Calibri" w:cs="Calibri" w:eastAsia="Calibri" w:hAnsi="Calibri"/>
                <w:u w:val="single"/>
                <w:rtl w:val="0"/>
              </w:rPr>
              <w:t xml:space="preserve">Nature of appointment</w:t>
            </w:r>
            <w:r w:rsidDel="00000000" w:rsidR="00000000" w:rsidRPr="00000000">
              <w:rPr>
                <w:rFonts w:ascii="Calibri" w:cs="Calibri" w:eastAsia="Calibri" w:hAnsi="Calibri"/>
                <w:rtl w:val="0"/>
              </w:rPr>
              <w:t xml:space="preserve">: Permanent appointment, with an initial 6-month probationary period. </w:t>
            </w:r>
          </w:p>
          <w:p w:rsidR="00000000" w:rsidDel="00000000" w:rsidP="00000000" w:rsidRDefault="00000000" w:rsidRPr="00000000" w14:paraId="00000039">
            <w:pPr>
              <w:spacing w:before="240" w:line="276" w:lineRule="auto"/>
              <w:rPr>
                <w:rFonts w:ascii="Calibri" w:cs="Calibri" w:eastAsia="Calibri" w:hAnsi="Calibri"/>
              </w:rPr>
            </w:pPr>
            <w:r w:rsidDel="00000000" w:rsidR="00000000" w:rsidRPr="00000000">
              <w:rPr>
                <w:rFonts w:ascii="Calibri" w:cs="Calibri" w:eastAsia="Calibri" w:hAnsi="Calibri"/>
                <w:u w:val="single"/>
                <w:rtl w:val="0"/>
              </w:rPr>
              <w:t xml:space="preserve">Annual Leave</w:t>
            </w:r>
            <w:r w:rsidDel="00000000" w:rsidR="00000000" w:rsidRPr="00000000">
              <w:rPr>
                <w:rFonts w:ascii="Calibri" w:cs="Calibri" w:eastAsia="Calibri" w:hAnsi="Calibri"/>
                <w:rtl w:val="0"/>
              </w:rPr>
              <w:t xml:space="preserve">: Term-time only positions do not have entitlement to annual leave.</w:t>
            </w:r>
          </w:p>
          <w:p w:rsidR="00000000" w:rsidDel="00000000" w:rsidP="00000000" w:rsidRDefault="00000000" w:rsidRPr="00000000" w14:paraId="0000003A">
            <w:pPr>
              <w:spacing w:after="240" w:before="240" w:line="276" w:lineRule="auto"/>
              <w:rPr>
                <w:rFonts w:ascii="Calibri" w:cs="Calibri" w:eastAsia="Calibri" w:hAnsi="Calibri"/>
              </w:rPr>
            </w:pPr>
            <w:r w:rsidDel="00000000" w:rsidR="00000000" w:rsidRPr="00000000">
              <w:rPr>
                <w:rFonts w:ascii="Calibri" w:cs="Calibri" w:eastAsia="Calibri" w:hAnsi="Calibri"/>
                <w:u w:val="single"/>
                <w:rtl w:val="0"/>
              </w:rPr>
              <w:t xml:space="preserve">Hours</w:t>
            </w:r>
            <w:r w:rsidDel="00000000" w:rsidR="00000000" w:rsidRPr="00000000">
              <w:rPr>
                <w:rFonts w:ascii="Calibri" w:cs="Calibri" w:eastAsia="Calibri" w:hAnsi="Calibri"/>
                <w:rtl w:val="0"/>
              </w:rPr>
              <w:t xml:space="preserve">: 38 weeks per year, plus an additional 5 days at the school’s discretion. Term-time only working. 35 hours per week, 8.30am to 4.00pm, Monday to Friday, additional hours may be available by mutual agreement. </w:t>
            </w:r>
          </w:p>
          <w:p w:rsidR="00000000" w:rsidDel="00000000" w:rsidP="00000000" w:rsidRDefault="00000000" w:rsidRPr="00000000" w14:paraId="0000003B">
            <w:pPr>
              <w:spacing w:after="240" w:line="276" w:lineRule="auto"/>
              <w:rPr>
                <w:rFonts w:ascii="Calibri" w:cs="Calibri" w:eastAsia="Calibri" w:hAnsi="Calibri"/>
                <w:b w:val="1"/>
                <w:bCs w:val="1"/>
                <w:color w:val="1f1f1f"/>
              </w:rPr>
            </w:pPr>
            <w:r w:rsidDel="00000000" w:rsidR="00000000" w:rsidRPr="00000000">
              <w:rPr>
                <w:rFonts w:ascii="Calibri" w:cs="Calibri" w:eastAsia="Calibri" w:hAnsi="Calibri"/>
                <w:u w:val="single"/>
                <w:rtl w:val="0"/>
              </w:rPr>
              <w:t xml:space="preserve">Conditions of Service:</w:t>
            </w:r>
            <w:r w:rsidDel="00000000" w:rsidR="00000000" w:rsidRPr="00000000">
              <w:rPr>
                <w:rFonts w:ascii="Calibri" w:cs="Calibri" w:eastAsia="Calibri" w:hAnsi="Calibri"/>
                <w:rtl w:val="0"/>
              </w:rPr>
              <w:t xml:space="preserve"> National Joint Council conditions apply.</w:t>
            </w:r>
            <w:r w:rsidDel="00000000" w:rsidR="00000000" w:rsidRPr="00000000">
              <w:rPr>
                <w:rtl w:val="0"/>
              </w:rPr>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rPr>
          <w:rFonts w:ascii="Calibri" w:cs="Calibri" w:eastAsia="Calibri" w:hAnsi="Calibri"/>
          <w:color w:val="1f1f1f"/>
        </w:rPr>
      </w:pPr>
      <w:r w:rsidDel="00000000" w:rsidR="00000000" w:rsidRPr="00000000">
        <w:rPr>
          <w:rtl w:val="0"/>
        </w:rPr>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3D">
            <w:pPr>
              <w:spacing w:line="276" w:lineRule="auto"/>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Prospects:</w:t>
            </w:r>
          </w:p>
          <w:p w:rsidR="00000000" w:rsidDel="00000000" w:rsidP="00000000" w:rsidRDefault="00000000" w:rsidRPr="00000000" w14:paraId="0000003E">
            <w:pPr>
              <w:spacing w:after="240" w:line="276" w:lineRule="auto"/>
              <w:rPr>
                <w:rFonts w:ascii="Calibri" w:cs="Calibri" w:eastAsia="Calibri" w:hAnsi="Calibri"/>
              </w:rPr>
            </w:pPr>
            <w:r w:rsidDel="00000000" w:rsidR="00000000" w:rsidRPr="00000000">
              <w:rPr>
                <w:rFonts w:ascii="Calibri" w:cs="Calibri" w:eastAsia="Calibri" w:hAnsi="Calibri"/>
                <w:u w:val="single"/>
                <w:rtl w:val="0"/>
              </w:rPr>
              <w:t xml:space="preserve">Promotion</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Whilst there is no automatic progression to any more senior posts, opportunities do exist for advancement and promotion, dependent upon normal staff movements and on the capabilities of the individual post holder. If vacancies at a higher pay scale become available at an Owlcotes school, the post holder is entitled to make an application and would be considered for the vacant role. </w:t>
            </w:r>
          </w:p>
          <w:p w:rsidR="00000000" w:rsidDel="00000000" w:rsidP="00000000" w:rsidRDefault="00000000" w:rsidRPr="00000000" w14:paraId="0000003F">
            <w:pPr>
              <w:spacing w:after="240" w:line="276" w:lineRule="auto"/>
              <w:rPr>
                <w:rFonts w:ascii="Calibri" w:cs="Calibri" w:eastAsia="Calibri" w:hAnsi="Calibri"/>
                <w:color w:val="1f1f1f"/>
              </w:rPr>
            </w:pPr>
            <w:r w:rsidDel="00000000" w:rsidR="00000000" w:rsidRPr="00000000">
              <w:rPr>
                <w:rFonts w:ascii="Calibri" w:cs="Calibri" w:eastAsia="Calibri" w:hAnsi="Calibri"/>
                <w:u w:val="single"/>
                <w:rtl w:val="0"/>
              </w:rPr>
              <w:t xml:space="preserve">Training</w:t>
            </w:r>
            <w:r w:rsidDel="00000000" w:rsidR="00000000" w:rsidRPr="00000000">
              <w:rPr>
                <w:rFonts w:ascii="Calibri" w:cs="Calibri" w:eastAsia="Calibri" w:hAnsi="Calibri"/>
                <w:rtl w:val="0"/>
              </w:rPr>
              <w:t xml:space="preserve">: Fountain Primary School encourages training both “in-house” and external to meet the needs of the individual and of the service.</w:t>
            </w:r>
            <w:r w:rsidDel="00000000" w:rsidR="00000000" w:rsidRPr="00000000">
              <w:rPr>
                <w:rtl w:val="0"/>
              </w:rPr>
            </w:r>
          </w:p>
        </w:tc>
      </w:tr>
    </w:tbl>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bl>
      <w:tblPr>
        <w:tblStyle w:val="Table7"/>
        <w:tblW w:w="9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0"/>
        <w:tblGridChange w:id="0">
          <w:tblGrid>
            <w:gridCol w:w="9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1">
            <w:pPr>
              <w:spacing w:line="276" w:lineRule="auto"/>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Qualifications:</w:t>
            </w:r>
          </w:p>
          <w:p w:rsidR="00000000" w:rsidDel="00000000" w:rsidP="00000000" w:rsidRDefault="00000000" w:rsidRPr="00000000" w14:paraId="00000042">
            <w:pPr>
              <w:spacing w:after="240" w:line="276" w:lineRule="auto"/>
              <w:rPr>
                <w:rFonts w:ascii="Calibri" w:cs="Calibri" w:eastAsia="Calibri" w:hAnsi="Calibri"/>
              </w:rPr>
            </w:pPr>
            <w:r w:rsidDel="00000000" w:rsidR="00000000" w:rsidRPr="00000000">
              <w:rPr>
                <w:rFonts w:ascii="Calibri" w:cs="Calibri" w:eastAsia="Calibri" w:hAnsi="Calibri"/>
                <w:u w:val="single"/>
                <w:rtl w:val="0"/>
              </w:rPr>
              <w:t xml:space="preserve">Essential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1f1f1f"/>
                <w:rtl w:val="0"/>
              </w:rPr>
              <w:t xml:space="preserve">GCSE English and Maths (Grade C/4 or above, or equivalent)</w:t>
            </w:r>
            <w:r w:rsidDel="00000000" w:rsidR="00000000" w:rsidRPr="00000000">
              <w:rPr>
                <w:rtl w:val="0"/>
              </w:rPr>
            </w:r>
          </w:p>
          <w:p w:rsidR="00000000" w:rsidDel="00000000" w:rsidP="00000000" w:rsidRDefault="00000000" w:rsidRPr="00000000" w14:paraId="00000043">
            <w:pPr>
              <w:spacing w:after="240" w:line="276" w:lineRule="auto"/>
              <w:rPr>
                <w:rFonts w:ascii="Calibri" w:cs="Calibri" w:eastAsia="Calibri" w:hAnsi="Calibri"/>
                <w:sz w:val="20"/>
                <w:szCs w:val="20"/>
              </w:rPr>
            </w:pPr>
            <w:r w:rsidDel="00000000" w:rsidR="00000000" w:rsidRPr="00000000">
              <w:rPr>
                <w:rFonts w:ascii="Calibri" w:cs="Calibri" w:eastAsia="Calibri" w:hAnsi="Calibri"/>
                <w:u w:val="single"/>
                <w:rtl w:val="0"/>
              </w:rPr>
              <w:t xml:space="preserve">Desirable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1f1f1f"/>
                <w:rtl w:val="0"/>
              </w:rPr>
              <w:t xml:space="preserve">NVQ Level 3 in Business Administration (or equivalent)</w:t>
            </w:r>
            <w:r w:rsidDel="00000000" w:rsidR="00000000" w:rsidRPr="00000000">
              <w:rPr>
                <w:rtl w:val="0"/>
              </w:rPr>
            </w:r>
          </w:p>
        </w:tc>
      </w:tr>
    </w:tbl>
    <w:p w:rsidR="00000000" w:rsidDel="00000000" w:rsidP="00000000" w:rsidRDefault="00000000" w:rsidRPr="00000000" w14:paraId="00000044">
      <w:pPr>
        <w:spacing w:line="276" w:lineRule="auto"/>
        <w:rPr>
          <w:rFonts w:ascii="Calibri" w:cs="Calibri" w:eastAsia="Calibri" w:hAnsi="Calibri"/>
        </w:rPr>
      </w:pPr>
      <w:r w:rsidDel="00000000" w:rsidR="00000000" w:rsidRPr="00000000">
        <w:rPr>
          <w:rtl w:val="0"/>
        </w:rPr>
      </w:r>
    </w:p>
    <w:tbl>
      <w:tblPr>
        <w:tblStyle w:val="Table8"/>
        <w:tblW w:w="9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0"/>
        <w:tblGridChange w:id="0">
          <w:tblGrid>
            <w:gridCol w:w="9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5">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Description Prepared/Reviewed by: </w:t>
            </w:r>
            <w:r w:rsidDel="00000000" w:rsidR="00000000" w:rsidRPr="00000000">
              <w:rPr>
                <w:rFonts w:ascii="Calibri" w:cs="Calibri" w:eastAsia="Calibri" w:hAnsi="Calibri"/>
                <w:rtl w:val="0"/>
              </w:rPr>
              <w:t xml:space="preserve">Joe Wilson, 20/05/2026</w:t>
            </w:r>
            <w:r w:rsidDel="00000000" w:rsidR="00000000" w:rsidRPr="00000000">
              <w:rPr>
                <w:rtl w:val="0"/>
              </w:rPr>
            </w:r>
          </w:p>
          <w:p w:rsidR="00000000" w:rsidDel="00000000" w:rsidP="00000000" w:rsidRDefault="00000000" w:rsidRPr="00000000" w14:paraId="00000046">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Description Approved by: </w:t>
            </w:r>
            <w:r w:rsidDel="00000000" w:rsidR="00000000" w:rsidRPr="00000000">
              <w:rPr>
                <w:rFonts w:ascii="Calibri" w:cs="Calibri" w:eastAsia="Calibri" w:hAnsi="Calibri"/>
                <w:rtl w:val="0"/>
              </w:rPr>
              <w:t xml:space="preserve">Emma Walker, 20/05/2026</w:t>
            </w:r>
            <w:r w:rsidDel="00000000" w:rsidR="00000000" w:rsidRPr="00000000">
              <w:rPr>
                <w:rtl w:val="0"/>
              </w:rPr>
            </w:r>
          </w:p>
        </w:tc>
      </w:tr>
    </w:tbl>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bl>
      <w:tblPr>
        <w:tblStyle w:val="Table9"/>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30"/>
        <w:tblGridChange w:id="0">
          <w:tblGrid>
            <w:gridCol w:w="9030"/>
          </w:tblGrid>
        </w:tblGridChange>
      </w:tblGrid>
      <w:tr>
        <w:trPr>
          <w:cantSplit w:val="0"/>
          <w:trHeight w:val="200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8">
            <w:pPr>
              <w:spacing w:line="276" w:lineRule="auto"/>
              <w:rPr>
                <w:rFonts w:ascii="Calibri" w:cs="Calibri" w:eastAsia="Calibri" w:hAnsi="Calibri"/>
                <w:b w:val="1"/>
                <w:bCs w:val="1"/>
                <w:color w:val="0070c0"/>
                <w:u w:val="single"/>
              </w:rPr>
            </w:pPr>
            <w:r w:rsidDel="00000000" w:rsidR="00000000" w:rsidRPr="00000000">
              <w:rPr>
                <w:rFonts w:ascii="Calibri" w:cs="Calibri" w:eastAsia="Calibri" w:hAnsi="Calibri"/>
                <w:b w:val="1"/>
                <w:bCs w:val="1"/>
                <w:color w:val="0070c0"/>
                <w:u w:val="single"/>
                <w:rtl w:val="0"/>
              </w:rPr>
              <w:t xml:space="preserve">Employee Specification:</w:t>
            </w:r>
          </w:p>
          <w:p w:rsidR="00000000" w:rsidDel="00000000" w:rsidP="00000000" w:rsidRDefault="00000000" w:rsidRPr="00000000" w14:paraId="00000049">
            <w:pPr>
              <w:spacing w:line="276" w:lineRule="auto"/>
              <w:rPr>
                <w:rFonts w:ascii="Calibri" w:cs="Calibri" w:eastAsia="Calibri" w:hAnsi="Calibri"/>
              </w:rPr>
            </w:pPr>
            <w:r w:rsidDel="00000000" w:rsidR="00000000" w:rsidRPr="00000000">
              <w:rPr>
                <w:rFonts w:ascii="Calibri" w:cs="Calibri" w:eastAsia="Calibri" w:hAnsi="Calibri"/>
                <w:rtl w:val="0"/>
              </w:rPr>
              <w:t xml:space="preserve">Detailed below are the types of skills, experience and knowledge that are required of applicants applying for the post. The ‘Essential Requirements’ indicates the minimum requirements, applicants lacking these attributes will not be considered for the post. The ‘Desirable Requirements’ are additional attributes to enable the applicant to perform the position more effectively. These are not essential, but may be used to distinguish between acceptable candidates.</w:t>
            </w:r>
          </w:p>
        </w:tc>
      </w:tr>
    </w:tbl>
    <w:p w:rsidR="00000000" w:rsidDel="00000000" w:rsidP="00000000" w:rsidRDefault="00000000" w:rsidRPr="00000000" w14:paraId="0000004A">
      <w:pPr>
        <w:spacing w:line="276" w:lineRule="auto"/>
        <w:rPr>
          <w:rFonts w:ascii="Calibri" w:cs="Calibri" w:eastAsia="Calibri" w:hAnsi="Calibri"/>
        </w:rPr>
      </w:pPr>
      <w:r w:rsidDel="00000000" w:rsidR="00000000" w:rsidRPr="00000000">
        <w:rPr>
          <w:rtl w:val="0"/>
        </w:rPr>
      </w:r>
    </w:p>
    <w:tbl>
      <w:tblPr>
        <w:tblStyle w:val="Table10"/>
        <w:tblW w:w="901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0"/>
        <w:gridCol w:w="992"/>
        <w:gridCol w:w="992"/>
        <w:gridCol w:w="941"/>
        <w:tblGridChange w:id="0">
          <w:tblGrid>
            <w:gridCol w:w="6090"/>
            <w:gridCol w:w="992"/>
            <w:gridCol w:w="992"/>
            <w:gridCol w:w="941"/>
          </w:tblGrid>
        </w:tblGridChange>
      </w:tblGrid>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4B">
            <w:pPr>
              <w:spacing w:line="276" w:lineRule="auto"/>
              <w:jc w:val="center"/>
              <w:rPr>
                <w:rFonts w:ascii="Calibri" w:cs="Calibri" w:eastAsia="Calibri" w:hAnsi="Calibri"/>
                <w:b w:val="1"/>
                <w:bCs w:val="1"/>
              </w:rPr>
            </w:pPr>
            <w:bookmarkStart w:colFirst="0" w:colLast="0" w:name="_heading=h.dkoigls28k8q" w:id="0"/>
            <w:bookmarkEnd w:id="0"/>
            <w:r w:rsidDel="00000000" w:rsidR="00000000" w:rsidRPr="00000000">
              <w:rPr>
                <w:rFonts w:ascii="Calibri" w:cs="Calibri" w:eastAsia="Calibri" w:hAnsi="Calibri"/>
                <w:b w:val="1"/>
                <w:bCs w:val="1"/>
                <w:rtl w:val="0"/>
              </w:rPr>
              <w:t xml:space="preserve">SKILLS</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4C">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Essential</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4D">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Desirable</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4E">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MOA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276" w:lineRule="auto"/>
              <w:rPr>
                <w:rFonts w:ascii="Calibri" w:cs="Calibri" w:eastAsia="Calibri" w:hAnsi="Calibri"/>
              </w:rPr>
            </w:pPr>
            <w:r w:rsidDel="00000000" w:rsidR="00000000" w:rsidRPr="00000000">
              <w:rPr>
                <w:rFonts w:ascii="Calibri" w:cs="Calibri" w:eastAsia="Calibri" w:hAnsi="Calibri"/>
                <w:rtl w:val="0"/>
              </w:rPr>
              <w:t xml:space="preserve">Able to communicate effectively with a wide range of people</w:t>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50">
            <w:pPr>
              <w:spacing w:line="276" w:lineRule="auto"/>
              <w:jc w:val="center"/>
              <w:rPr>
                <w:rFonts w:ascii="Calibri" w:cs="Calibri" w:eastAsia="Calibri" w:hAnsi="Calibri"/>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line="276" w:lineRule="auto"/>
              <w:rPr>
                <w:rFonts w:ascii="Calibri" w:cs="Calibri" w:eastAsia="Calibri" w:hAnsi="Calibri"/>
              </w:rPr>
            </w:pPr>
            <w:r w:rsidDel="00000000" w:rsidR="00000000" w:rsidRPr="00000000">
              <w:rPr>
                <w:rFonts w:ascii="Calibri" w:cs="Calibri" w:eastAsia="Calibri" w:hAnsi="Calibri"/>
                <w:rtl w:val="0"/>
              </w:rPr>
              <w:t xml:space="preserve">Able to work flexibly as part of a team and show initiative</w:t>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54">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line="276" w:lineRule="auto"/>
              <w:rPr>
                <w:rFonts w:ascii="Calibri" w:cs="Calibri" w:eastAsia="Calibri" w:hAnsi="Calibri"/>
              </w:rPr>
            </w:pPr>
            <w:r w:rsidDel="00000000" w:rsidR="00000000" w:rsidRPr="00000000">
              <w:rPr>
                <w:rFonts w:ascii="Calibri" w:cs="Calibri" w:eastAsia="Calibri" w:hAnsi="Calibri"/>
                <w:rtl w:val="0"/>
              </w:rPr>
              <w:t xml:space="preserve">Able to prioritise work to meet conflicting deadlines</w:t>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58">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line="276" w:lineRule="auto"/>
              <w:rPr>
                <w:rFonts w:ascii="Calibri" w:cs="Calibri" w:eastAsia="Calibri" w:hAnsi="Calibri"/>
              </w:rPr>
            </w:pPr>
            <w:r w:rsidDel="00000000" w:rsidR="00000000" w:rsidRPr="00000000">
              <w:rPr>
                <w:rFonts w:ascii="Calibri" w:cs="Calibri" w:eastAsia="Calibri" w:hAnsi="Calibri"/>
                <w:rtl w:val="0"/>
              </w:rPr>
              <w:t xml:space="preserve">Able to demonstrate good numeracy and literacy skills</w:t>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5C">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w:t>
            </w:r>
          </w:p>
        </w:tc>
      </w:tr>
    </w:tbl>
    <w:p w:rsidR="00000000" w:rsidDel="00000000" w:rsidP="00000000" w:rsidRDefault="00000000" w:rsidRPr="00000000" w14:paraId="0000005F">
      <w:pPr>
        <w:spacing w:line="276" w:lineRule="auto"/>
        <w:rPr>
          <w:rFonts w:ascii="Calibri" w:cs="Calibri" w:eastAsia="Calibri" w:hAnsi="Calibri"/>
        </w:rPr>
      </w:pPr>
      <w:r w:rsidDel="00000000" w:rsidR="00000000" w:rsidRPr="00000000">
        <w:rPr>
          <w:rtl w:val="0"/>
        </w:rPr>
      </w:r>
    </w:p>
    <w:tbl>
      <w:tblPr>
        <w:tblStyle w:val="Table11"/>
        <w:tblW w:w="901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0"/>
        <w:gridCol w:w="992"/>
        <w:gridCol w:w="992"/>
        <w:gridCol w:w="941"/>
        <w:tblGridChange w:id="0">
          <w:tblGrid>
            <w:gridCol w:w="6090"/>
            <w:gridCol w:w="992"/>
            <w:gridCol w:w="992"/>
            <w:gridCol w:w="941"/>
          </w:tblGrid>
        </w:tblGridChange>
      </w:tblGrid>
      <w:tr>
        <w:trPr>
          <w:cantSplit w:val="0"/>
          <w:trHeight w:val="401" w:hRule="atLeast"/>
          <w:tblHeader w:val="0"/>
        </w:trPr>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60">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KNOWLEDGE/QUALIFICATIONS</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61">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Essential</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62">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Desirable</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63">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MOA</w:t>
            </w:r>
          </w:p>
        </w:tc>
      </w:tr>
      <w:tr>
        <w:trPr>
          <w:cantSplit w:val="0"/>
          <w:trHeight w:val="1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line="276" w:lineRule="auto"/>
              <w:rPr>
                <w:rFonts w:ascii="Calibri" w:cs="Calibri" w:eastAsia="Calibri" w:hAnsi="Calibri"/>
              </w:rPr>
            </w:pPr>
            <w:r w:rsidDel="00000000" w:rsidR="00000000" w:rsidRPr="00000000">
              <w:rPr>
                <w:rFonts w:ascii="Calibri" w:cs="Calibri" w:eastAsia="Calibri" w:hAnsi="Calibri"/>
                <w:rtl w:val="0"/>
              </w:rPr>
              <w:t xml:space="preserve">Knowledge/qualifications demonstrating ability in numeracy and literacy (GCSE English, Maths and Science qualifications at Grade C minimum (or equivalent) </w:t>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65">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w:t>
            </w:r>
          </w:p>
        </w:tc>
      </w:tr>
      <w:tr>
        <w:trPr>
          <w:cantSplit w:val="0"/>
          <w:trHeight w:val="1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line="276" w:lineRule="auto"/>
              <w:rPr>
                <w:rFonts w:ascii="Calibri" w:cs="Calibri" w:eastAsia="Calibri" w:hAnsi="Calibri"/>
              </w:rPr>
            </w:pPr>
            <w:r w:rsidDel="00000000" w:rsidR="00000000" w:rsidRPr="00000000">
              <w:rPr>
                <w:rFonts w:ascii="Calibri" w:cs="Calibri" w:eastAsia="Calibri" w:hAnsi="Calibri"/>
                <w:color w:val="1f1f1f"/>
                <w:rtl w:val="0"/>
              </w:rPr>
              <w:t xml:space="preserve">NVQ Level 3 in Business Administration (or equivalent)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6A">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C</w:t>
            </w:r>
          </w:p>
        </w:tc>
      </w:tr>
    </w:tbl>
    <w:p w:rsidR="00000000" w:rsidDel="00000000" w:rsidP="00000000" w:rsidRDefault="00000000" w:rsidRPr="00000000" w14:paraId="0000006C">
      <w:pPr>
        <w:spacing w:line="276" w:lineRule="auto"/>
        <w:rPr>
          <w:rFonts w:ascii="Calibri" w:cs="Calibri" w:eastAsia="Calibri" w:hAnsi="Calibri"/>
        </w:rPr>
      </w:pPr>
      <w:r w:rsidDel="00000000" w:rsidR="00000000" w:rsidRPr="00000000">
        <w:rPr>
          <w:rtl w:val="0"/>
        </w:rPr>
      </w:r>
    </w:p>
    <w:tbl>
      <w:tblPr>
        <w:tblStyle w:val="Table12"/>
        <w:tblW w:w="901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0"/>
        <w:gridCol w:w="992"/>
        <w:gridCol w:w="992"/>
        <w:gridCol w:w="941"/>
        <w:tblGridChange w:id="0">
          <w:tblGrid>
            <w:gridCol w:w="6090"/>
            <w:gridCol w:w="992"/>
            <w:gridCol w:w="992"/>
            <w:gridCol w:w="941"/>
          </w:tblGrid>
        </w:tblGridChange>
      </w:tblGrid>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6D">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EXPERIENCE</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6E">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Essential</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6F">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Desirable</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70">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MOA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line="276" w:lineRule="auto"/>
              <w:rPr>
                <w:rFonts w:ascii="Calibri" w:cs="Calibri" w:eastAsia="Calibri" w:hAnsi="Calibri"/>
              </w:rPr>
            </w:pPr>
            <w:r w:rsidDel="00000000" w:rsidR="00000000" w:rsidRPr="00000000">
              <w:rPr>
                <w:rFonts w:ascii="Calibri" w:cs="Calibri" w:eastAsia="Calibri" w:hAnsi="Calibri"/>
                <w:rtl w:val="0"/>
              </w:rPr>
              <w:t xml:space="preserve">Experience of dealing with queries from a wide range of people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73">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line="276" w:lineRule="auto"/>
              <w:rPr>
                <w:rFonts w:ascii="Calibri" w:cs="Calibri" w:eastAsia="Calibri" w:hAnsi="Calibri"/>
              </w:rPr>
            </w:pPr>
            <w:r w:rsidDel="00000000" w:rsidR="00000000" w:rsidRPr="00000000">
              <w:rPr>
                <w:rFonts w:ascii="Calibri" w:cs="Calibri" w:eastAsia="Calibri" w:hAnsi="Calibri"/>
                <w:rtl w:val="0"/>
              </w:rPr>
              <w:t xml:space="preserve">Experience in the use of Microsoft Office products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77">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line="276" w:lineRule="auto"/>
              <w:rPr>
                <w:rFonts w:ascii="Calibri" w:cs="Calibri" w:eastAsia="Calibri" w:hAnsi="Calibri"/>
              </w:rPr>
            </w:pPr>
            <w:r w:rsidDel="00000000" w:rsidR="00000000" w:rsidRPr="00000000">
              <w:rPr>
                <w:rFonts w:ascii="Calibri" w:cs="Calibri" w:eastAsia="Calibri" w:hAnsi="Calibri"/>
                <w:color w:val="1f1f1f"/>
                <w:rtl w:val="0"/>
              </w:rPr>
              <w:t xml:space="preserve">Advanced knowledge of Microsoft Excel for financial tracking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7B">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line="276" w:lineRule="auto"/>
              <w:rPr>
                <w:rFonts w:ascii="Calibri" w:cs="Calibri" w:eastAsia="Calibri" w:hAnsi="Calibri"/>
              </w:rPr>
            </w:pPr>
            <w:r w:rsidDel="00000000" w:rsidR="00000000" w:rsidRPr="00000000">
              <w:rPr>
                <w:rFonts w:ascii="Calibri" w:cs="Calibri" w:eastAsia="Calibri" w:hAnsi="Calibri"/>
                <w:rtl w:val="0"/>
              </w:rPr>
              <w:t xml:space="preserve">Experience of participating in teams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7F">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line="276" w:lineRule="auto"/>
              <w:rPr>
                <w:rFonts w:ascii="Calibri" w:cs="Calibri" w:eastAsia="Calibri" w:hAnsi="Calibri"/>
              </w:rPr>
            </w:pPr>
            <w:r w:rsidDel="00000000" w:rsidR="00000000" w:rsidRPr="00000000">
              <w:rPr>
                <w:rFonts w:ascii="Calibri" w:cs="Calibri" w:eastAsia="Calibri" w:hAnsi="Calibri"/>
                <w:color w:val="1f1f1f"/>
                <w:rtl w:val="0"/>
              </w:rPr>
              <w:t xml:space="preserve">Experience in financial processing, including invoicing and purchase orders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83">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line="276" w:lineRule="auto"/>
              <w:rPr>
                <w:rFonts w:ascii="Calibri" w:cs="Calibri" w:eastAsia="Calibri" w:hAnsi="Calibri"/>
                <w:color w:val="1f1f1f"/>
              </w:rPr>
            </w:pPr>
            <w:r w:rsidDel="00000000" w:rsidR="00000000" w:rsidRPr="00000000">
              <w:rPr>
                <w:rFonts w:ascii="Calibri" w:cs="Calibri" w:eastAsia="Calibri" w:hAnsi="Calibri"/>
                <w:color w:val="1f1f1f"/>
                <w:rtl w:val="0"/>
              </w:rPr>
              <w:t xml:space="preserve">Experience using Management Information Systems (e.g., SIMS / Arbor)</w:t>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86">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7">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line="276" w:lineRule="auto"/>
              <w:rPr>
                <w:rFonts w:ascii="Calibri" w:cs="Calibri" w:eastAsia="Calibri" w:hAnsi="Calibri"/>
                <w:color w:val="1f1f1f"/>
              </w:rPr>
            </w:pPr>
            <w:r w:rsidDel="00000000" w:rsidR="00000000" w:rsidRPr="00000000">
              <w:rPr>
                <w:rFonts w:ascii="Calibri" w:cs="Calibri" w:eastAsia="Calibri" w:hAnsi="Calibri"/>
                <w:color w:val="1f1f1f"/>
                <w:rtl w:val="0"/>
              </w:rPr>
              <w:t xml:space="preserve">Experience working within an educational setting</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8B">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line="276" w:lineRule="auto"/>
              <w:rPr>
                <w:rFonts w:ascii="Calibri" w:cs="Calibri" w:eastAsia="Calibri" w:hAnsi="Calibri"/>
                <w:color w:val="1f1f1f"/>
              </w:rPr>
            </w:pPr>
            <w:r w:rsidDel="00000000" w:rsidR="00000000" w:rsidRPr="00000000">
              <w:rPr>
                <w:rFonts w:ascii="Calibri" w:cs="Calibri" w:eastAsia="Calibri" w:hAnsi="Calibri"/>
                <w:color w:val="1f1f1f"/>
                <w:rtl w:val="0"/>
              </w:rPr>
              <w:t xml:space="preserve">Experience managing nursery funding or school admissions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8F">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line="276" w:lineRule="auto"/>
              <w:rPr>
                <w:rFonts w:ascii="Calibri" w:cs="Calibri" w:eastAsia="Calibri" w:hAnsi="Calibri"/>
                <w:color w:val="1f1f1f"/>
              </w:rPr>
            </w:pPr>
            <w:r w:rsidDel="00000000" w:rsidR="00000000" w:rsidRPr="00000000">
              <w:rPr>
                <w:rFonts w:ascii="Calibri" w:cs="Calibri" w:eastAsia="Calibri" w:hAnsi="Calibri"/>
                <w:color w:val="1f1f1f"/>
                <w:rtl w:val="0"/>
              </w:rPr>
              <w:t xml:space="preserve">Experience in EYFS funding submissions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93">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bl>
    <w:p w:rsidR="00000000" w:rsidDel="00000000" w:rsidP="00000000" w:rsidRDefault="00000000" w:rsidRPr="00000000" w14:paraId="00000095">
      <w:pPr>
        <w:spacing w:line="276" w:lineRule="auto"/>
        <w:rPr>
          <w:rFonts w:ascii="Calibri" w:cs="Calibri" w:eastAsia="Calibri" w:hAnsi="Calibri"/>
        </w:rPr>
      </w:pPr>
      <w:r w:rsidDel="00000000" w:rsidR="00000000" w:rsidRPr="00000000">
        <w:rPr>
          <w:rtl w:val="0"/>
        </w:rPr>
      </w:r>
    </w:p>
    <w:tbl>
      <w:tblPr>
        <w:tblStyle w:val="Table13"/>
        <w:tblW w:w="901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0"/>
        <w:gridCol w:w="992"/>
        <w:gridCol w:w="992"/>
        <w:gridCol w:w="941"/>
        <w:tblGridChange w:id="0">
          <w:tblGrid>
            <w:gridCol w:w="6090"/>
            <w:gridCol w:w="992"/>
            <w:gridCol w:w="992"/>
            <w:gridCol w:w="941"/>
          </w:tblGrid>
        </w:tblGridChange>
      </w:tblGrid>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96">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BEHAVIOUR AND OTHER RELATED CHARACTERISTICS</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97">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Essential</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98">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Desirable</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99">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MOA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line="276" w:lineRule="auto"/>
              <w:rPr>
                <w:rFonts w:ascii="Calibri" w:cs="Calibri" w:eastAsia="Calibri" w:hAnsi="Calibri"/>
              </w:rPr>
            </w:pPr>
            <w:r w:rsidDel="00000000" w:rsidR="00000000" w:rsidRPr="00000000">
              <w:rPr>
                <w:rFonts w:ascii="Calibri" w:cs="Calibri" w:eastAsia="Calibri" w:hAnsi="Calibri"/>
                <w:rtl w:val="0"/>
              </w:rPr>
              <w:t xml:space="preserve">To display a responsible and co-operative attitude to working towards the achievement of the service area aims and objectives</w:t>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9B">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respect sensitive and confidential work</w:t>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9F">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line="276" w:lineRule="auto"/>
              <w:rPr>
                <w:rFonts w:ascii="Calibri" w:cs="Calibri" w:eastAsia="Calibri" w:hAnsi="Calibri"/>
              </w:rPr>
            </w:pPr>
            <w:r w:rsidDel="00000000" w:rsidR="00000000" w:rsidRPr="00000000">
              <w:rPr>
                <w:rFonts w:ascii="Calibri" w:cs="Calibri" w:eastAsia="Calibri" w:hAnsi="Calibri"/>
                <w:color w:val="1f1f1f"/>
                <w:rtl w:val="0"/>
              </w:rPr>
              <w:t xml:space="preserve">Absolute commitment to safeguarding and promoting child welfare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A3">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line="276" w:lineRule="auto"/>
              <w:rPr>
                <w:rFonts w:ascii="Calibri" w:cs="Calibri" w:eastAsia="Calibri" w:hAnsi="Calibri"/>
              </w:rPr>
            </w:pPr>
            <w:r w:rsidDel="00000000" w:rsidR="00000000" w:rsidRPr="00000000">
              <w:rPr>
                <w:rFonts w:ascii="Calibri" w:cs="Calibri" w:eastAsia="Calibri" w:hAnsi="Calibri"/>
                <w:color w:val="1f1f1f"/>
                <w:rtl w:val="0"/>
              </w:rPr>
              <w:t xml:space="preserve">Ability to respect sensitive and confidential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A7">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line="276" w:lineRule="auto"/>
              <w:rPr>
                <w:rFonts w:ascii="Calibri" w:cs="Calibri" w:eastAsia="Calibri" w:hAnsi="Calibri"/>
              </w:rPr>
            </w:pPr>
            <w:r w:rsidDel="00000000" w:rsidR="00000000" w:rsidRPr="00000000">
              <w:rPr>
                <w:rFonts w:ascii="Calibri" w:cs="Calibri" w:eastAsia="Calibri" w:hAnsi="Calibri"/>
                <w:color w:val="1f1f1f"/>
                <w:rtl w:val="0"/>
              </w:rPr>
              <w:t xml:space="preserve">Will abide by the Owlcotes Multi-Academy Trust and Fountain Primary School’s policies and procedures in the duties of the post and as an employee of the Trust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AB">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line="276" w:lineRule="auto"/>
              <w:rPr>
                <w:rFonts w:ascii="Calibri" w:cs="Calibri" w:eastAsia="Calibri" w:hAnsi="Calibri"/>
              </w:rPr>
            </w:pPr>
            <w:r w:rsidDel="00000000" w:rsidR="00000000" w:rsidRPr="00000000">
              <w:rPr>
                <w:rFonts w:ascii="Calibri" w:cs="Calibri" w:eastAsia="Calibri" w:hAnsi="Calibri"/>
                <w:color w:val="1f1f1f"/>
                <w:rtl w:val="0"/>
              </w:rPr>
              <w:t xml:space="preserve">Will carry out all duties having regard to an employee’s responsibility under the Owlcotes Multi-Academy Trust and Fountain Primary School’s Health and Safety Policies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AF">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line="276" w:lineRule="auto"/>
              <w:rPr>
                <w:rFonts w:ascii="Calibri" w:cs="Calibri" w:eastAsia="Calibri" w:hAnsi="Calibri"/>
              </w:rPr>
            </w:pPr>
            <w:r w:rsidDel="00000000" w:rsidR="00000000" w:rsidRPr="00000000">
              <w:rPr>
                <w:rFonts w:ascii="Calibri" w:cs="Calibri" w:eastAsia="Calibri" w:hAnsi="Calibri"/>
                <w:color w:val="1f1f1f"/>
                <w:rtl w:val="0"/>
              </w:rPr>
              <w:t xml:space="preserve">To display a responsible and co-operative attitude to working towards the achievement of the service area aims and objectives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B3">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line="276" w:lineRule="auto"/>
              <w:rPr>
                <w:rFonts w:ascii="Calibri" w:cs="Calibri" w:eastAsia="Calibri" w:hAnsi="Calibri"/>
                <w:color w:val="1f1f1f"/>
              </w:rPr>
            </w:pPr>
            <w:r w:rsidDel="00000000" w:rsidR="00000000" w:rsidRPr="00000000">
              <w:rPr>
                <w:rFonts w:ascii="Calibri" w:cs="Calibri" w:eastAsia="Calibri" w:hAnsi="Calibri"/>
                <w:color w:val="1f1f1f"/>
                <w:rtl w:val="0"/>
              </w:rPr>
              <w:t xml:space="preserve">Commitment to own personal development and learning</w:t>
            </w:r>
          </w:p>
        </w:tc>
        <w:tc>
          <w:tcPr>
            <w:tcBorders>
              <w:top w:color="000000" w:space="0" w:sz="4" w:val="single"/>
              <w:left w:color="000000" w:space="0" w:sz="4" w:val="single"/>
              <w:bottom w:color="000000" w:space="0" w:sz="4" w:val="single"/>
              <w:right w:color="000000" w:space="0" w:sz="4" w:val="single"/>
            </w:tcBorders>
            <w:shd w:fill="00b050" w:val="clear"/>
            <w:vAlign w:val="center"/>
          </w:tcPr>
          <w:p w:rsidR="00000000" w:rsidDel="00000000" w:rsidP="00000000" w:rsidRDefault="00000000" w:rsidRPr="00000000" w14:paraId="000000B7">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8">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 and I</w:t>
            </w:r>
          </w:p>
        </w:tc>
      </w:tr>
    </w:tbl>
    <w:p w:rsidR="00000000" w:rsidDel="00000000" w:rsidP="00000000" w:rsidRDefault="00000000" w:rsidRPr="00000000" w14:paraId="000000B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BB">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Method of Assessment (MOA): </w:t>
      </w:r>
      <w:r w:rsidDel="00000000" w:rsidR="00000000" w:rsidRPr="00000000">
        <w:rPr>
          <w:rFonts w:ascii="Calibri" w:cs="Calibri" w:eastAsia="Calibri" w:hAnsi="Calibri"/>
          <w:b w:val="1"/>
          <w:bCs w:val="1"/>
          <w:sz w:val="20"/>
          <w:szCs w:val="20"/>
          <w:rtl w:val="0"/>
        </w:rPr>
        <w:t xml:space="preserve">A – Application Form, T – Test, I – Interview, C – Certificate</w:t>
      </w:r>
      <w:r w:rsidDel="00000000" w:rsidR="00000000" w:rsidRPr="00000000">
        <w:rPr>
          <w:rFonts w:ascii="Calibri" w:cs="Calibri" w:eastAsia="Calibri" w:hAnsi="Calibri"/>
          <w:color w:val="000000"/>
          <w:rtl w:val="0"/>
        </w:rPr>
        <w:br w:type="textWrapping"/>
      </w:r>
      <w:r w:rsidDel="00000000" w:rsidR="00000000" w:rsidRPr="00000000">
        <w:rPr>
          <w:rtl w:val="0"/>
        </w:rPr>
      </w:r>
    </w:p>
    <w:p w:rsidR="00000000" w:rsidDel="00000000" w:rsidP="00000000" w:rsidRDefault="00000000" w:rsidRPr="00000000" w14:paraId="000000BC">
      <w:pPr>
        <w:rPr>
          <w:rFonts w:ascii="Calibri" w:cs="Calibri" w:eastAsia="Calibri" w:hAnsi="Calibri"/>
          <w:b w:val="1"/>
          <w:bCs w:val="1"/>
          <w:color w:val="1f1f1f"/>
        </w:rPr>
      </w:pPr>
      <w:r w:rsidDel="00000000" w:rsidR="00000000" w:rsidRPr="00000000">
        <w:rPr>
          <w:rtl w:val="0"/>
        </w:rPr>
      </w:r>
    </w:p>
    <w:p w:rsidR="00000000" w:rsidDel="00000000" w:rsidP="00000000" w:rsidRDefault="00000000" w:rsidRPr="00000000" w14:paraId="000000BD">
      <w:pPr>
        <w:rPr>
          <w:rFonts w:ascii="Calibri" w:cs="Calibri" w:eastAsia="Calibri" w:hAnsi="Calibri"/>
          <w:b w:val="1"/>
          <w:bCs w:val="1"/>
          <w:color w:val="1f1f1f"/>
        </w:rPr>
      </w:pPr>
      <w:r w:rsidDel="00000000" w:rsidR="00000000" w:rsidRPr="00000000">
        <w:rPr>
          <w:rtl w:val="0"/>
        </w:rPr>
      </w:r>
    </w:p>
    <w:sectPr>
      <w:footerReference r:id="rId8" w:type="defaul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Fountain Primary School</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01138878235</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admin@fountain.owlcotesmat.org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70c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70c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70c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70c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70c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70c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0070c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after="240" w:before="240" w:lineRule="auto"/>
    </w:pPr>
    <w:rPr>
      <w:b w:val="1"/>
      <w:bCs w:val="1"/>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225" w:before="225" w:lineRule="auto"/>
    </w:pPr>
    <w:rPr>
      <w:b w:val="1"/>
      <w:bCs w:val="1"/>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pacing w:after="240" w:before="240" w:lineRule="auto"/>
    </w:pPr>
    <w:rPr>
      <w:b w:val="1"/>
      <w:bCs w:val="1"/>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pacing w:after="255" w:before="255" w:lineRule="auto"/>
    </w:pPr>
    <w:rPr>
      <w:b w:val="1"/>
      <w:bCs w:val="1"/>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255" w:before="255" w:lineRule="auto"/>
    </w:pPr>
    <w:rPr>
      <w:b w:val="1"/>
      <w:bCs w:val="1"/>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360" w:before="360" w:lineRule="auto"/>
    </w:pPr>
    <w:rPr>
      <w:b w:val="1"/>
      <w:bCs w:val="1"/>
      <w:sz w:val="16"/>
      <w:szCs w:val="16"/>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L6eh853ZYm0dlfOct2F7Y9KPA==">CgMxLjAyDmguZGtvaWdsczI4azhxOAByITFJbUpvYVBFYkxzOTVLbl94aUNQb1hTTnl0WG9objZoTg==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