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50D0FB" w14:textId="7E9CD96E" w:rsidR="00FE785D" w:rsidRDefault="007C16F7">
      <w:pPr>
        <w:tabs>
          <w:tab w:val="right" w:pos="9092"/>
        </w:tabs>
        <w:spacing w:after="23" w:line="259" w:lineRule="auto"/>
        <w:ind w:left="0" w:firstLine="0"/>
      </w:pPr>
      <w:r>
        <w:t xml:space="preserve"> </w:t>
      </w:r>
      <w:r>
        <w:tab/>
      </w:r>
      <w:r>
        <w:rPr>
          <w:noProof/>
        </w:rPr>
        <w:drawing>
          <wp:inline distT="0" distB="0" distL="0" distR="0" wp14:anchorId="662A5CB9" wp14:editId="023400C6">
            <wp:extent cx="1075893" cy="134493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5"/>
                    <a:stretch>
                      <a:fillRect/>
                    </a:stretch>
                  </pic:blipFill>
                  <pic:spPr>
                    <a:xfrm>
                      <a:off x="0" y="0"/>
                      <a:ext cx="1075893" cy="1344930"/>
                    </a:xfrm>
                    <a:prstGeom prst="rect">
                      <a:avLst/>
                    </a:prstGeom>
                  </pic:spPr>
                </pic:pic>
              </a:graphicData>
            </a:graphic>
          </wp:inline>
        </w:drawing>
      </w:r>
    </w:p>
    <w:p w14:paraId="576DE262" w14:textId="77777777" w:rsidR="00FE785D" w:rsidRDefault="007C16F7">
      <w:pPr>
        <w:spacing w:after="84" w:line="259" w:lineRule="auto"/>
        <w:ind w:left="374" w:firstLine="0"/>
      </w:pPr>
      <w:r>
        <w:t xml:space="preserve"> </w:t>
      </w:r>
    </w:p>
    <w:p w14:paraId="2D92A218" w14:textId="77777777" w:rsidR="00FE785D" w:rsidRDefault="007C16F7">
      <w:pPr>
        <w:spacing w:after="0" w:line="259" w:lineRule="auto"/>
        <w:ind w:left="0" w:right="498" w:firstLine="0"/>
        <w:jc w:val="center"/>
      </w:pPr>
      <w:r>
        <w:rPr>
          <w:b/>
          <w:sz w:val="28"/>
        </w:rPr>
        <w:t xml:space="preserve">Job Description </w:t>
      </w:r>
      <w:r>
        <w:t xml:space="preserve"> </w:t>
      </w:r>
    </w:p>
    <w:p w14:paraId="6D613A0C" w14:textId="77777777" w:rsidR="00FE785D" w:rsidRDefault="007C16F7">
      <w:pPr>
        <w:spacing w:after="2" w:line="259" w:lineRule="auto"/>
        <w:ind w:left="14" w:firstLine="0"/>
      </w:pPr>
      <w:r>
        <w:rPr>
          <w:sz w:val="20"/>
        </w:rPr>
        <w:t xml:space="preserve"> </w:t>
      </w:r>
      <w:r>
        <w:t xml:space="preserve"> </w:t>
      </w:r>
    </w:p>
    <w:p w14:paraId="45FCDB91" w14:textId="77777777" w:rsidR="00FE785D" w:rsidRDefault="007C16F7">
      <w:pPr>
        <w:spacing w:after="14" w:line="259" w:lineRule="auto"/>
        <w:ind w:left="14" w:firstLine="0"/>
      </w:pPr>
      <w:r>
        <w:rPr>
          <w:b/>
        </w:rPr>
        <w:t xml:space="preserve"> </w:t>
      </w:r>
      <w:r>
        <w:t xml:space="preserve"> </w:t>
      </w:r>
    </w:p>
    <w:p w14:paraId="1080113C" w14:textId="16598296" w:rsidR="00FE785D" w:rsidRDefault="007C16F7">
      <w:pPr>
        <w:spacing w:after="269" w:line="259" w:lineRule="auto"/>
        <w:ind w:left="9" w:hanging="10"/>
      </w:pPr>
      <w:r>
        <w:rPr>
          <w:b/>
        </w:rPr>
        <w:t>Pos</w:t>
      </w:r>
      <w:r>
        <w:rPr>
          <w:b/>
        </w:rPr>
        <w:t>t</w:t>
      </w:r>
      <w:r w:rsidR="005C3118">
        <w:rPr>
          <w:b/>
        </w:rPr>
        <w:t xml:space="preserve">: </w:t>
      </w:r>
      <w:proofErr w:type="spellStart"/>
      <w:r>
        <w:rPr>
          <w:b/>
        </w:rPr>
        <w:t>SENDCo</w:t>
      </w:r>
      <w:proofErr w:type="spellEnd"/>
      <w:r>
        <w:rPr>
          <w:b/>
        </w:rPr>
        <w:t xml:space="preserve"> </w:t>
      </w:r>
      <w:r w:rsidR="005C3118">
        <w:rPr>
          <w:b/>
        </w:rPr>
        <w:t xml:space="preserve">             </w:t>
      </w:r>
      <w:r>
        <w:t xml:space="preserve"> </w:t>
      </w:r>
      <w:r>
        <w:rPr>
          <w:b/>
        </w:rPr>
        <w:t xml:space="preserve">Responsible To: </w:t>
      </w:r>
      <w:r>
        <w:rPr>
          <w:b/>
        </w:rPr>
        <w:t>Headteacher</w:t>
      </w:r>
      <w:r>
        <w:t xml:space="preserve"> </w:t>
      </w:r>
      <w:r w:rsidR="005C3118">
        <w:t xml:space="preserve">                    </w:t>
      </w:r>
      <w:r>
        <w:rPr>
          <w:b/>
        </w:rPr>
        <w:t xml:space="preserve">Salary: </w:t>
      </w:r>
      <w:r>
        <w:rPr>
          <w:b/>
        </w:rPr>
        <w:t>MPS/UPS plus SEN allowance</w:t>
      </w:r>
      <w:r>
        <w:t xml:space="preserve"> </w:t>
      </w:r>
    </w:p>
    <w:p w14:paraId="1C21F02F" w14:textId="77777777" w:rsidR="00FE785D" w:rsidRDefault="007C16F7">
      <w:pPr>
        <w:pStyle w:val="Heading1"/>
        <w:numPr>
          <w:ilvl w:val="0"/>
          <w:numId w:val="0"/>
        </w:numPr>
        <w:ind w:left="9"/>
      </w:pPr>
      <w:r>
        <w:t xml:space="preserve">Purpose of role </w:t>
      </w:r>
      <w:r>
        <w:rPr>
          <w:b w:val="0"/>
        </w:rPr>
        <w:t xml:space="preserve"> </w:t>
      </w:r>
    </w:p>
    <w:p w14:paraId="5D07F631" w14:textId="77777777" w:rsidR="00FE785D" w:rsidRDefault="007C16F7">
      <w:pPr>
        <w:spacing w:after="38" w:line="259" w:lineRule="auto"/>
        <w:ind w:left="14" w:firstLine="0"/>
      </w:pPr>
      <w:r>
        <w:rPr>
          <w:b/>
        </w:rPr>
        <w:t xml:space="preserve"> </w:t>
      </w:r>
    </w:p>
    <w:p w14:paraId="157C9BB5" w14:textId="77777777" w:rsidR="00FE785D" w:rsidRDefault="007C16F7">
      <w:pPr>
        <w:numPr>
          <w:ilvl w:val="0"/>
          <w:numId w:val="1"/>
        </w:numPr>
        <w:ind w:right="334" w:hanging="360"/>
      </w:pPr>
      <w:r>
        <w:t xml:space="preserve">Lead and manage the strategic development of Inclusion and SEND across Olney Middle School, ensuring statutory compliance and high-quality provision for all pupils.  </w:t>
      </w:r>
    </w:p>
    <w:p w14:paraId="686E236D" w14:textId="77777777" w:rsidR="00FE785D" w:rsidRDefault="007C16F7">
      <w:pPr>
        <w:numPr>
          <w:ilvl w:val="0"/>
          <w:numId w:val="1"/>
        </w:numPr>
        <w:ind w:right="334" w:hanging="360"/>
      </w:pPr>
      <w:r>
        <w:t>Support and enhance teaching and learning for pupils with Special Educational Needs and D</w:t>
      </w:r>
      <w:r>
        <w:t xml:space="preserve">isabilities, promoting academic progress and pastoral care.  </w:t>
      </w:r>
    </w:p>
    <w:p w14:paraId="64520109" w14:textId="77777777" w:rsidR="00FE785D" w:rsidRDefault="007C16F7">
      <w:pPr>
        <w:numPr>
          <w:ilvl w:val="0"/>
          <w:numId w:val="1"/>
        </w:numPr>
        <w:ind w:right="334" w:hanging="360"/>
      </w:pPr>
      <w:r>
        <w:t xml:space="preserve">Collaborate with staff, families, and external agencies to identify needs, overcome barriers, and ensure effective communication and joined-up support.  </w:t>
      </w:r>
    </w:p>
    <w:p w14:paraId="38FE9A73" w14:textId="77777777" w:rsidR="00FE785D" w:rsidRDefault="007C16F7">
      <w:pPr>
        <w:numPr>
          <w:ilvl w:val="0"/>
          <w:numId w:val="1"/>
        </w:numPr>
        <w:spacing w:after="4"/>
        <w:ind w:right="334" w:hanging="360"/>
      </w:pPr>
      <w:r>
        <w:t>Drive continuous improvement through evi</w:t>
      </w:r>
      <w:r>
        <w:t xml:space="preserve">dence-based planning, staff development, and rigorous monitoring of pupil progress and provision effectiveness. </w:t>
      </w:r>
    </w:p>
    <w:p w14:paraId="1A780200" w14:textId="77777777" w:rsidR="00FE785D" w:rsidRDefault="007C16F7">
      <w:pPr>
        <w:spacing w:after="21" w:line="259" w:lineRule="auto"/>
        <w:ind w:left="14" w:firstLine="0"/>
      </w:pPr>
      <w:r>
        <w:t xml:space="preserve"> </w:t>
      </w:r>
    </w:p>
    <w:p w14:paraId="08F173C6" w14:textId="77777777" w:rsidR="00FE785D" w:rsidRDefault="007C16F7">
      <w:pPr>
        <w:spacing w:after="23" w:line="259" w:lineRule="auto"/>
        <w:ind w:left="14" w:firstLine="0"/>
      </w:pPr>
      <w:r>
        <w:t xml:space="preserve"> </w:t>
      </w:r>
    </w:p>
    <w:p w14:paraId="31F32821" w14:textId="77777777" w:rsidR="00FE785D" w:rsidRDefault="007C16F7">
      <w:pPr>
        <w:pStyle w:val="Heading1"/>
        <w:numPr>
          <w:ilvl w:val="0"/>
          <w:numId w:val="0"/>
        </w:numPr>
        <w:ind w:left="9"/>
      </w:pPr>
      <w:r>
        <w:t xml:space="preserve">Strategic Leadership &amp; Compliance </w:t>
      </w:r>
    </w:p>
    <w:p w14:paraId="5857527A" w14:textId="77777777" w:rsidR="00FE785D" w:rsidRDefault="007C16F7">
      <w:pPr>
        <w:numPr>
          <w:ilvl w:val="0"/>
          <w:numId w:val="2"/>
        </w:numPr>
        <w:ind w:right="27" w:hanging="360"/>
      </w:pPr>
      <w:r>
        <w:t>Lead the strategic direction of Inclusion and SEND across the school, ensuring alignment with the school</w:t>
      </w:r>
      <w:r>
        <w:t xml:space="preserve">’s vision and improvement priorities. </w:t>
      </w:r>
    </w:p>
    <w:p w14:paraId="29040004" w14:textId="77777777" w:rsidR="00FE785D" w:rsidRDefault="007C16F7">
      <w:pPr>
        <w:numPr>
          <w:ilvl w:val="0"/>
          <w:numId w:val="2"/>
        </w:numPr>
        <w:ind w:right="27" w:hanging="360"/>
      </w:pPr>
      <w:r>
        <w:t xml:space="preserve">Ensure Olney Middle School meets all statutory obligations related to inclusion and SEND provision. </w:t>
      </w:r>
    </w:p>
    <w:p w14:paraId="1981704C" w14:textId="77777777" w:rsidR="00FE785D" w:rsidRDefault="007C16F7">
      <w:pPr>
        <w:numPr>
          <w:ilvl w:val="0"/>
          <w:numId w:val="2"/>
        </w:numPr>
        <w:ind w:right="27" w:hanging="360"/>
      </w:pPr>
      <w:r>
        <w:t xml:space="preserve">Fulfil the role of SENDCo, ensuring responsibilities are clearly communicated and understood by all stakeholders. </w:t>
      </w:r>
    </w:p>
    <w:p w14:paraId="15BDDB18" w14:textId="77777777" w:rsidR="00FE785D" w:rsidRDefault="007C16F7">
      <w:pPr>
        <w:numPr>
          <w:ilvl w:val="0"/>
          <w:numId w:val="2"/>
        </w:numPr>
        <w:ind w:right="27" w:hanging="360"/>
      </w:pPr>
      <w:r>
        <w:t>D</w:t>
      </w:r>
      <w:r>
        <w:t xml:space="preserve">evelop and implement evidence-based policies and improvement plans to enhance SEND provision. </w:t>
      </w:r>
    </w:p>
    <w:p w14:paraId="2F8AE623" w14:textId="77777777" w:rsidR="00FE785D" w:rsidRDefault="007C16F7">
      <w:pPr>
        <w:numPr>
          <w:ilvl w:val="0"/>
          <w:numId w:val="2"/>
        </w:numPr>
        <w:ind w:right="27" w:hanging="360"/>
      </w:pPr>
      <w:r>
        <w:t xml:space="preserve">Stay current with national and local SEND developments, using research and guidance to inform school practice. </w:t>
      </w:r>
    </w:p>
    <w:p w14:paraId="7EAB8BF3" w14:textId="77777777" w:rsidR="00FE785D" w:rsidRDefault="007C16F7">
      <w:pPr>
        <w:numPr>
          <w:ilvl w:val="0"/>
          <w:numId w:val="2"/>
        </w:numPr>
        <w:spacing w:after="89"/>
        <w:ind w:right="27" w:hanging="360"/>
      </w:pPr>
      <w:r>
        <w:t>Advise on the effective use of the delegated SEND</w:t>
      </w:r>
      <w:r>
        <w:t xml:space="preserve"> budget, ensuring resources are targeted to meet pupil needs. </w:t>
      </w:r>
    </w:p>
    <w:p w14:paraId="1624F52C" w14:textId="77777777" w:rsidR="00FE785D" w:rsidRDefault="007C16F7">
      <w:pPr>
        <w:spacing w:after="0" w:line="259" w:lineRule="auto"/>
        <w:ind w:left="0" w:firstLine="0"/>
        <w:jc w:val="right"/>
      </w:pPr>
      <w:r>
        <w:rPr>
          <w:noProof/>
        </w:rPr>
        <mc:AlternateContent>
          <mc:Choice Requires="wpg">
            <w:drawing>
              <wp:inline distT="0" distB="0" distL="0" distR="0" wp14:anchorId="200E5E0F" wp14:editId="623B2CC8">
                <wp:extent cx="5733034" cy="20955"/>
                <wp:effectExtent l="0" t="0" r="0" b="0"/>
                <wp:docPr id="4819" name="Group 4819"/>
                <wp:cNvGraphicFramePr/>
                <a:graphic xmlns:a="http://schemas.openxmlformats.org/drawingml/2006/main">
                  <a:graphicData uri="http://schemas.microsoft.com/office/word/2010/wordprocessingGroup">
                    <wpg:wgp>
                      <wpg:cNvGrpSpPr/>
                      <wpg:grpSpPr>
                        <a:xfrm>
                          <a:off x="0" y="0"/>
                          <a:ext cx="5733034" cy="20955"/>
                          <a:chOff x="0" y="0"/>
                          <a:chExt cx="5733034" cy="20955"/>
                        </a:xfrm>
                      </wpg:grpSpPr>
                      <wps:wsp>
                        <wps:cNvPr id="6450" name="Shape 6450"/>
                        <wps:cNvSpPr/>
                        <wps:spPr>
                          <a:xfrm>
                            <a:off x="0" y="0"/>
                            <a:ext cx="5731510" cy="19685"/>
                          </a:xfrm>
                          <a:custGeom>
                            <a:avLst/>
                            <a:gdLst/>
                            <a:ahLst/>
                            <a:cxnLst/>
                            <a:rect l="0" t="0" r="0" b="0"/>
                            <a:pathLst>
                              <a:path w="5731510" h="19685">
                                <a:moveTo>
                                  <a:pt x="0" y="0"/>
                                </a:moveTo>
                                <a:lnTo>
                                  <a:pt x="5731510" y="0"/>
                                </a:lnTo>
                                <a:lnTo>
                                  <a:pt x="573151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451" name="Shape 6451"/>
                        <wps:cNvSpPr/>
                        <wps:spPr>
                          <a:xfrm>
                            <a:off x="305" y="11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452" name="Shape 6452"/>
                        <wps:cNvSpPr/>
                        <wps:spPr>
                          <a:xfrm>
                            <a:off x="3353" y="1143"/>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453" name="Shape 6453"/>
                        <wps:cNvSpPr/>
                        <wps:spPr>
                          <a:xfrm>
                            <a:off x="5729986" y="114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454" name="Shape 6454"/>
                        <wps:cNvSpPr/>
                        <wps:spPr>
                          <a:xfrm>
                            <a:off x="305" y="4191"/>
                            <a:ext cx="9144" cy="13715"/>
                          </a:xfrm>
                          <a:custGeom>
                            <a:avLst/>
                            <a:gdLst/>
                            <a:ahLst/>
                            <a:cxnLst/>
                            <a:rect l="0" t="0" r="0" b="0"/>
                            <a:pathLst>
                              <a:path w="9144" h="13715">
                                <a:moveTo>
                                  <a:pt x="0" y="0"/>
                                </a:moveTo>
                                <a:lnTo>
                                  <a:pt x="9144" y="0"/>
                                </a:lnTo>
                                <a:lnTo>
                                  <a:pt x="9144" y="13715"/>
                                </a:lnTo>
                                <a:lnTo>
                                  <a:pt x="0" y="1371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455" name="Shape 6455"/>
                        <wps:cNvSpPr/>
                        <wps:spPr>
                          <a:xfrm>
                            <a:off x="5729986" y="4191"/>
                            <a:ext cx="9144" cy="13715"/>
                          </a:xfrm>
                          <a:custGeom>
                            <a:avLst/>
                            <a:gdLst/>
                            <a:ahLst/>
                            <a:cxnLst/>
                            <a:rect l="0" t="0" r="0" b="0"/>
                            <a:pathLst>
                              <a:path w="9144" h="13715">
                                <a:moveTo>
                                  <a:pt x="0" y="0"/>
                                </a:moveTo>
                                <a:lnTo>
                                  <a:pt x="9144" y="0"/>
                                </a:lnTo>
                                <a:lnTo>
                                  <a:pt x="9144" y="13715"/>
                                </a:lnTo>
                                <a:lnTo>
                                  <a:pt x="0" y="13715"/>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456" name="Shape 6456"/>
                        <wps:cNvSpPr/>
                        <wps:spPr>
                          <a:xfrm>
                            <a:off x="305" y="1790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457" name="Shape 6457"/>
                        <wps:cNvSpPr/>
                        <wps:spPr>
                          <a:xfrm>
                            <a:off x="3353" y="17907"/>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458" name="Shape 6458"/>
                        <wps:cNvSpPr/>
                        <wps:spPr>
                          <a:xfrm>
                            <a:off x="5729986" y="1790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4819" style="width:451.42pt;height:1.64996pt;mso-position-horizontal-relative:char;mso-position-vertical-relative:line" coordsize="57330,209">
                <v:shape id="Shape 6459" style="position:absolute;width:57315;height:196;left:0;top:0;" coordsize="5731510,19685" path="m0,0l5731510,0l5731510,19685l0,19685l0,0">
                  <v:stroke weight="0pt" endcap="flat" joinstyle="miter" miterlimit="10" on="false" color="#000000" opacity="0"/>
                  <v:fill on="true" color="#a0a0a0"/>
                </v:shape>
                <v:shape id="Shape 6460" style="position:absolute;width:91;height:91;left:3;top:11;" coordsize="9144,9144" path="m0,0l9144,0l9144,9144l0,9144l0,0">
                  <v:stroke weight="0pt" endcap="flat" joinstyle="miter" miterlimit="10" on="false" color="#000000" opacity="0"/>
                  <v:fill on="true" color="#a0a0a0"/>
                </v:shape>
                <v:shape id="Shape 6461" style="position:absolute;width:57265;height:91;left:33;top:11;" coordsize="5726557,9144" path="m0,0l5726557,0l5726557,9144l0,9144l0,0">
                  <v:stroke weight="0pt" endcap="flat" joinstyle="miter" miterlimit="10" on="false" color="#000000" opacity="0"/>
                  <v:fill on="true" color="#a0a0a0"/>
                </v:shape>
                <v:shape id="Shape 6462" style="position:absolute;width:91;height:91;left:57299;top:11;" coordsize="9144,9144" path="m0,0l9144,0l9144,9144l0,9144l0,0">
                  <v:stroke weight="0pt" endcap="flat" joinstyle="miter" miterlimit="10" on="false" color="#000000" opacity="0"/>
                  <v:fill on="true" color="#a0a0a0"/>
                </v:shape>
                <v:shape id="Shape 6463" style="position:absolute;width:91;height:137;left:3;top:41;" coordsize="9144,13715" path="m0,0l9144,0l9144,13715l0,13715l0,0">
                  <v:stroke weight="0pt" endcap="flat" joinstyle="miter" miterlimit="10" on="false" color="#000000" opacity="0"/>
                  <v:fill on="true" color="#a0a0a0"/>
                </v:shape>
                <v:shape id="Shape 6464" style="position:absolute;width:91;height:137;left:57299;top:41;" coordsize="9144,13715" path="m0,0l9144,0l9144,13715l0,13715l0,0">
                  <v:stroke weight="0pt" endcap="flat" joinstyle="miter" miterlimit="10" on="false" color="#000000" opacity="0"/>
                  <v:fill on="true" color="#e3e3e3"/>
                </v:shape>
                <v:shape id="Shape 6465" style="position:absolute;width:91;height:91;left:3;top:179;" coordsize="9144,9144" path="m0,0l9144,0l9144,9144l0,9144l0,0">
                  <v:stroke weight="0pt" endcap="flat" joinstyle="miter" miterlimit="10" on="false" color="#000000" opacity="0"/>
                  <v:fill on="true" color="#e3e3e3"/>
                </v:shape>
                <v:shape id="Shape 6466" style="position:absolute;width:57265;height:91;left:33;top:179;" coordsize="5726557,9144" path="m0,0l5726557,0l5726557,9144l0,9144l0,0">
                  <v:stroke weight="0pt" endcap="flat" joinstyle="miter" miterlimit="10" on="false" color="#000000" opacity="0"/>
                  <v:fill on="true" color="#e3e3e3"/>
                </v:shape>
                <v:shape id="Shape 6467" style="position:absolute;width:91;height:91;left:57299;top:179;" coordsize="9144,9144" path="m0,0l9144,0l9144,9144l0,9144l0,0">
                  <v:stroke weight="0pt" endcap="flat" joinstyle="miter" miterlimit="10" on="false" color="#000000" opacity="0"/>
                  <v:fill on="true" color="#e3e3e3"/>
                </v:shape>
              </v:group>
            </w:pict>
          </mc:Fallback>
        </mc:AlternateContent>
      </w:r>
      <w:r>
        <w:t xml:space="preserve"> </w:t>
      </w:r>
    </w:p>
    <w:p w14:paraId="22DE5142" w14:textId="77777777" w:rsidR="00FE785D" w:rsidRDefault="007C16F7">
      <w:pPr>
        <w:pStyle w:val="Heading1"/>
        <w:ind w:left="219" w:hanging="220"/>
      </w:pPr>
      <w:r>
        <w:t xml:space="preserve">Teaching, Learning &amp; Curriculum </w:t>
      </w:r>
    </w:p>
    <w:p w14:paraId="45E01443" w14:textId="77777777" w:rsidR="00FE785D" w:rsidRDefault="007C16F7">
      <w:pPr>
        <w:numPr>
          <w:ilvl w:val="0"/>
          <w:numId w:val="3"/>
        </w:numPr>
        <w:ind w:right="27" w:hanging="360"/>
      </w:pPr>
      <w:r>
        <w:t xml:space="preserve">Enhance teaching practices across the four key areas of SEND through coaching, modelling, and professional development. </w:t>
      </w:r>
    </w:p>
    <w:p w14:paraId="40762C86" w14:textId="77777777" w:rsidR="00FE785D" w:rsidRDefault="007C16F7">
      <w:pPr>
        <w:numPr>
          <w:ilvl w:val="0"/>
          <w:numId w:val="3"/>
        </w:numPr>
        <w:ind w:right="27" w:hanging="360"/>
      </w:pPr>
      <w:r>
        <w:t xml:space="preserve">Support high standards of academic and pastoral progress for pupils with SEND through tailored interventions. </w:t>
      </w:r>
    </w:p>
    <w:p w14:paraId="1096F6E3" w14:textId="77777777" w:rsidR="00FE785D" w:rsidRDefault="007C16F7">
      <w:pPr>
        <w:numPr>
          <w:ilvl w:val="0"/>
          <w:numId w:val="3"/>
        </w:numPr>
        <w:ind w:right="27" w:hanging="360"/>
      </w:pPr>
      <w:r>
        <w:t xml:space="preserve">Work with Subject Leaders to ensure curriculum planning meets the needs of pupils on the Additional Needs Register. </w:t>
      </w:r>
    </w:p>
    <w:p w14:paraId="0A8A0CA7" w14:textId="77777777" w:rsidR="00FE785D" w:rsidRDefault="007C16F7">
      <w:pPr>
        <w:numPr>
          <w:ilvl w:val="0"/>
          <w:numId w:val="3"/>
        </w:numPr>
        <w:ind w:right="27" w:hanging="360"/>
      </w:pPr>
      <w:r>
        <w:t xml:space="preserve">Promote inclusive classroom </w:t>
      </w:r>
      <w:r>
        <w:t xml:space="preserve">strategies and encourage the use of innovative technologies to support learning. </w:t>
      </w:r>
    </w:p>
    <w:p w14:paraId="6D142042" w14:textId="77777777" w:rsidR="00FE785D" w:rsidRDefault="007C16F7">
      <w:pPr>
        <w:numPr>
          <w:ilvl w:val="0"/>
          <w:numId w:val="3"/>
        </w:numPr>
        <w:ind w:right="27" w:hanging="360"/>
      </w:pPr>
      <w:r>
        <w:lastRenderedPageBreak/>
        <w:t xml:space="preserve">Lead staff development sessions to raise awareness of SEND needs and improve classroom practice. </w:t>
      </w:r>
    </w:p>
    <w:p w14:paraId="382669A8" w14:textId="02F379BB" w:rsidR="00FE785D" w:rsidRDefault="007C16F7">
      <w:pPr>
        <w:numPr>
          <w:ilvl w:val="0"/>
          <w:numId w:val="3"/>
        </w:numPr>
        <w:ind w:right="27" w:hanging="360"/>
      </w:pPr>
      <w:r>
        <w:t>Contribute to lesson observations and feedback processes to support staff in</w:t>
      </w:r>
      <w:r>
        <w:t xml:space="preserve"> delivering high</w:t>
      </w:r>
      <w:r w:rsidR="005C3118">
        <w:t xml:space="preserve"> </w:t>
      </w:r>
      <w:r>
        <w:t xml:space="preserve">quality SEND teaching. </w:t>
      </w:r>
    </w:p>
    <w:p w14:paraId="34B0183D" w14:textId="77777777" w:rsidR="00FE785D" w:rsidRDefault="007C16F7">
      <w:pPr>
        <w:numPr>
          <w:ilvl w:val="0"/>
          <w:numId w:val="3"/>
        </w:numPr>
        <w:spacing w:after="88"/>
        <w:ind w:right="27" w:hanging="360"/>
      </w:pPr>
      <w:r>
        <w:t xml:space="preserve">Ensure consistency and coherence in curriculum delivery and the wider school offer for pupils and families. </w:t>
      </w:r>
    </w:p>
    <w:p w14:paraId="629EBD91" w14:textId="77777777" w:rsidR="00FE785D" w:rsidRDefault="007C16F7">
      <w:pPr>
        <w:spacing w:after="0" w:line="259" w:lineRule="auto"/>
        <w:ind w:left="0" w:firstLine="0"/>
        <w:jc w:val="right"/>
      </w:pPr>
      <w:r>
        <w:rPr>
          <w:noProof/>
        </w:rPr>
        <mc:AlternateContent>
          <mc:Choice Requires="wpg">
            <w:drawing>
              <wp:inline distT="0" distB="0" distL="0" distR="0" wp14:anchorId="1331E281" wp14:editId="7BCB2D46">
                <wp:extent cx="5733034" cy="20193"/>
                <wp:effectExtent l="0" t="0" r="0" b="0"/>
                <wp:docPr id="5061" name="Group 5061"/>
                <wp:cNvGraphicFramePr/>
                <a:graphic xmlns:a="http://schemas.openxmlformats.org/drawingml/2006/main">
                  <a:graphicData uri="http://schemas.microsoft.com/office/word/2010/wordprocessingGroup">
                    <wpg:wgp>
                      <wpg:cNvGrpSpPr/>
                      <wpg:grpSpPr>
                        <a:xfrm>
                          <a:off x="0" y="0"/>
                          <a:ext cx="5733034" cy="20193"/>
                          <a:chOff x="0" y="0"/>
                          <a:chExt cx="5733034" cy="20193"/>
                        </a:xfrm>
                      </wpg:grpSpPr>
                      <wps:wsp>
                        <wps:cNvPr id="6470" name="Shape 6470"/>
                        <wps:cNvSpPr/>
                        <wps:spPr>
                          <a:xfrm>
                            <a:off x="0" y="0"/>
                            <a:ext cx="5731510" cy="19685"/>
                          </a:xfrm>
                          <a:custGeom>
                            <a:avLst/>
                            <a:gdLst/>
                            <a:ahLst/>
                            <a:cxnLst/>
                            <a:rect l="0" t="0" r="0" b="0"/>
                            <a:pathLst>
                              <a:path w="5731510" h="19685">
                                <a:moveTo>
                                  <a:pt x="0" y="0"/>
                                </a:moveTo>
                                <a:lnTo>
                                  <a:pt x="5731510" y="0"/>
                                </a:lnTo>
                                <a:lnTo>
                                  <a:pt x="573151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471" name="Shape 6471"/>
                        <wps:cNvSpPr/>
                        <wps:spPr>
                          <a:xfrm>
                            <a:off x="305"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472" name="Shape 6472"/>
                        <wps:cNvSpPr/>
                        <wps:spPr>
                          <a:xfrm>
                            <a:off x="3353" y="381"/>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473" name="Shape 6473"/>
                        <wps:cNvSpPr/>
                        <wps:spPr>
                          <a:xfrm>
                            <a:off x="5729986"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474" name="Shape 6474"/>
                        <wps:cNvSpPr/>
                        <wps:spPr>
                          <a:xfrm>
                            <a:off x="305" y="342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475" name="Shape 6475"/>
                        <wps:cNvSpPr/>
                        <wps:spPr>
                          <a:xfrm>
                            <a:off x="5729986" y="342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476" name="Shape 6476"/>
                        <wps:cNvSpPr/>
                        <wps:spPr>
                          <a:xfrm>
                            <a:off x="305" y="1714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477" name="Shape 6477"/>
                        <wps:cNvSpPr/>
                        <wps:spPr>
                          <a:xfrm>
                            <a:off x="3353" y="17145"/>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478" name="Shape 6478"/>
                        <wps:cNvSpPr/>
                        <wps:spPr>
                          <a:xfrm>
                            <a:off x="5729986" y="1714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5061" style="width:451.42pt;height:1.58997pt;mso-position-horizontal-relative:char;mso-position-vertical-relative:line" coordsize="57330,201">
                <v:shape id="Shape 6479" style="position:absolute;width:57315;height:196;left:0;top:0;" coordsize="5731510,19685" path="m0,0l5731510,0l5731510,19685l0,19685l0,0">
                  <v:stroke weight="0pt" endcap="flat" joinstyle="miter" miterlimit="10" on="false" color="#000000" opacity="0"/>
                  <v:fill on="true" color="#a0a0a0"/>
                </v:shape>
                <v:shape id="Shape 6480" style="position:absolute;width:91;height:91;left:3;top:3;" coordsize="9144,9144" path="m0,0l9144,0l9144,9144l0,9144l0,0">
                  <v:stroke weight="0pt" endcap="flat" joinstyle="miter" miterlimit="10" on="false" color="#000000" opacity="0"/>
                  <v:fill on="true" color="#a0a0a0"/>
                </v:shape>
                <v:shape id="Shape 6481" style="position:absolute;width:57265;height:91;left:33;top:3;" coordsize="5726557,9144" path="m0,0l5726557,0l5726557,9144l0,9144l0,0">
                  <v:stroke weight="0pt" endcap="flat" joinstyle="miter" miterlimit="10" on="false" color="#000000" opacity="0"/>
                  <v:fill on="true" color="#a0a0a0"/>
                </v:shape>
                <v:shape id="Shape 6482" style="position:absolute;width:91;height:91;left:57299;top:3;" coordsize="9144,9144" path="m0,0l9144,0l9144,9144l0,9144l0,0">
                  <v:stroke weight="0pt" endcap="flat" joinstyle="miter" miterlimit="10" on="false" color="#000000" opacity="0"/>
                  <v:fill on="true" color="#a0a0a0"/>
                </v:shape>
                <v:shape id="Shape 6483" style="position:absolute;width:91;height:137;left:3;top:34;" coordsize="9144,13716" path="m0,0l9144,0l9144,13716l0,13716l0,0">
                  <v:stroke weight="0pt" endcap="flat" joinstyle="miter" miterlimit="10" on="false" color="#000000" opacity="0"/>
                  <v:fill on="true" color="#a0a0a0"/>
                </v:shape>
                <v:shape id="Shape 6484" style="position:absolute;width:91;height:137;left:57299;top:34;" coordsize="9144,13716" path="m0,0l9144,0l9144,13716l0,13716l0,0">
                  <v:stroke weight="0pt" endcap="flat" joinstyle="miter" miterlimit="10" on="false" color="#000000" opacity="0"/>
                  <v:fill on="true" color="#e3e3e3"/>
                </v:shape>
                <v:shape id="Shape 6485" style="position:absolute;width:91;height:91;left:3;top:171;" coordsize="9144,9144" path="m0,0l9144,0l9144,9144l0,9144l0,0">
                  <v:stroke weight="0pt" endcap="flat" joinstyle="miter" miterlimit="10" on="false" color="#000000" opacity="0"/>
                  <v:fill on="true" color="#e3e3e3"/>
                </v:shape>
                <v:shape id="Shape 6486" style="position:absolute;width:57265;height:91;left:33;top:171;" coordsize="5726557,9144" path="m0,0l5726557,0l5726557,9144l0,9144l0,0">
                  <v:stroke weight="0pt" endcap="flat" joinstyle="miter" miterlimit="10" on="false" color="#000000" opacity="0"/>
                  <v:fill on="true" color="#e3e3e3"/>
                </v:shape>
                <v:shape id="Shape 6487" style="position:absolute;width:91;height:91;left:57299;top:171;" coordsize="9144,9144" path="m0,0l9144,0l9144,9144l0,9144l0,0">
                  <v:stroke weight="0pt" endcap="flat" joinstyle="miter" miterlimit="10" on="false" color="#000000" opacity="0"/>
                  <v:fill on="true" color="#e3e3e3"/>
                </v:shape>
              </v:group>
            </w:pict>
          </mc:Fallback>
        </mc:AlternateContent>
      </w:r>
      <w:r>
        <w:t xml:space="preserve"> </w:t>
      </w:r>
    </w:p>
    <w:p w14:paraId="7EDB429B" w14:textId="77777777" w:rsidR="00FE785D" w:rsidRDefault="007C16F7">
      <w:pPr>
        <w:pStyle w:val="Heading1"/>
        <w:ind w:left="219" w:hanging="220"/>
      </w:pPr>
      <w:r>
        <w:t xml:space="preserve">Pupil Support &amp; Progress </w:t>
      </w:r>
    </w:p>
    <w:p w14:paraId="3C9739D5" w14:textId="77777777" w:rsidR="00FE785D" w:rsidRDefault="007C16F7">
      <w:pPr>
        <w:numPr>
          <w:ilvl w:val="0"/>
          <w:numId w:val="4"/>
        </w:numPr>
        <w:ind w:right="27" w:hanging="360"/>
      </w:pPr>
      <w:r>
        <w:t xml:space="preserve">Monitor and evaluate pupil progress and the effectiveness of SEND provision using data and pupil voice. </w:t>
      </w:r>
    </w:p>
    <w:p w14:paraId="10926E3C" w14:textId="77777777" w:rsidR="00FE785D" w:rsidRDefault="007C16F7">
      <w:pPr>
        <w:numPr>
          <w:ilvl w:val="0"/>
          <w:numId w:val="4"/>
        </w:numPr>
        <w:ind w:right="27" w:hanging="360"/>
      </w:pPr>
      <w:r>
        <w:t xml:space="preserve">Implement and uphold the graduated approach to SEND, ensuring clear assess, plan, do, review cycles are embedded. </w:t>
      </w:r>
    </w:p>
    <w:p w14:paraId="5C9B9CB5" w14:textId="77777777" w:rsidR="00FE785D" w:rsidRDefault="007C16F7">
      <w:pPr>
        <w:numPr>
          <w:ilvl w:val="0"/>
          <w:numId w:val="4"/>
        </w:numPr>
        <w:ind w:right="27" w:hanging="360"/>
      </w:pPr>
      <w:r>
        <w:t>Identify barriers to learning and le</w:t>
      </w:r>
      <w:r>
        <w:t xml:space="preserve">ad the development of strategies to address them across the school. </w:t>
      </w:r>
    </w:p>
    <w:p w14:paraId="58D7AC56" w14:textId="77777777" w:rsidR="00FE785D" w:rsidRDefault="007C16F7">
      <w:pPr>
        <w:numPr>
          <w:ilvl w:val="0"/>
          <w:numId w:val="4"/>
        </w:numPr>
        <w:ind w:right="27" w:hanging="360"/>
      </w:pPr>
      <w:r>
        <w:t xml:space="preserve">Support the development of welfare systems that promote pupil wellbeing and engagement. </w:t>
      </w:r>
    </w:p>
    <w:p w14:paraId="64FB3E40" w14:textId="77777777" w:rsidR="00FE785D" w:rsidRDefault="007C16F7">
      <w:pPr>
        <w:numPr>
          <w:ilvl w:val="0"/>
          <w:numId w:val="4"/>
        </w:numPr>
        <w:ind w:right="27" w:hanging="360"/>
      </w:pPr>
      <w:r>
        <w:t xml:space="preserve">Ensure successful transitions for pupils with SEND at key stages, including entry and transfer to </w:t>
      </w:r>
      <w:r>
        <w:t xml:space="preserve">secondary education. </w:t>
      </w:r>
    </w:p>
    <w:p w14:paraId="15900361" w14:textId="77777777" w:rsidR="00FE785D" w:rsidRDefault="007C16F7">
      <w:pPr>
        <w:numPr>
          <w:ilvl w:val="0"/>
          <w:numId w:val="4"/>
        </w:numPr>
        <w:ind w:right="27" w:hanging="360"/>
      </w:pPr>
      <w:r>
        <w:t xml:space="preserve">Promote inclusive participation in all aspects of school life for pupils with SEND, ensuring equity and access. </w:t>
      </w:r>
    </w:p>
    <w:p w14:paraId="50DE69D1" w14:textId="77777777" w:rsidR="00FE785D" w:rsidRDefault="007C16F7">
      <w:pPr>
        <w:numPr>
          <w:ilvl w:val="0"/>
          <w:numId w:val="4"/>
        </w:numPr>
        <w:spacing w:after="88"/>
        <w:ind w:right="27" w:hanging="360"/>
      </w:pPr>
      <w:r>
        <w:t xml:space="preserve">Lead the development and implementation of Pupil Support as a key driver of whole-school improvement. </w:t>
      </w:r>
    </w:p>
    <w:p w14:paraId="7F8E5EFF" w14:textId="77777777" w:rsidR="00FE785D" w:rsidRDefault="007C16F7">
      <w:pPr>
        <w:spacing w:after="0" w:line="259" w:lineRule="auto"/>
        <w:ind w:left="0" w:firstLine="0"/>
        <w:jc w:val="right"/>
      </w:pPr>
      <w:r>
        <w:rPr>
          <w:noProof/>
        </w:rPr>
        <mc:AlternateContent>
          <mc:Choice Requires="wpg">
            <w:drawing>
              <wp:inline distT="0" distB="0" distL="0" distR="0" wp14:anchorId="3C94E265" wp14:editId="36BE2238">
                <wp:extent cx="5733034" cy="20193"/>
                <wp:effectExtent l="0" t="0" r="0" b="0"/>
                <wp:docPr id="5062" name="Group 5062"/>
                <wp:cNvGraphicFramePr/>
                <a:graphic xmlns:a="http://schemas.openxmlformats.org/drawingml/2006/main">
                  <a:graphicData uri="http://schemas.microsoft.com/office/word/2010/wordprocessingGroup">
                    <wpg:wgp>
                      <wpg:cNvGrpSpPr/>
                      <wpg:grpSpPr>
                        <a:xfrm>
                          <a:off x="0" y="0"/>
                          <a:ext cx="5733034" cy="20193"/>
                          <a:chOff x="0" y="0"/>
                          <a:chExt cx="5733034" cy="20193"/>
                        </a:xfrm>
                      </wpg:grpSpPr>
                      <wps:wsp>
                        <wps:cNvPr id="6490" name="Shape 6490"/>
                        <wps:cNvSpPr/>
                        <wps:spPr>
                          <a:xfrm>
                            <a:off x="0" y="0"/>
                            <a:ext cx="5731510" cy="19685"/>
                          </a:xfrm>
                          <a:custGeom>
                            <a:avLst/>
                            <a:gdLst/>
                            <a:ahLst/>
                            <a:cxnLst/>
                            <a:rect l="0" t="0" r="0" b="0"/>
                            <a:pathLst>
                              <a:path w="5731510" h="19685">
                                <a:moveTo>
                                  <a:pt x="0" y="0"/>
                                </a:moveTo>
                                <a:lnTo>
                                  <a:pt x="5731510" y="0"/>
                                </a:lnTo>
                                <a:lnTo>
                                  <a:pt x="573151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491" name="Shape 6491"/>
                        <wps:cNvSpPr/>
                        <wps:spPr>
                          <a:xfrm>
                            <a:off x="305"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492" name="Shape 6492"/>
                        <wps:cNvSpPr/>
                        <wps:spPr>
                          <a:xfrm>
                            <a:off x="3353" y="381"/>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493" name="Shape 6493"/>
                        <wps:cNvSpPr/>
                        <wps:spPr>
                          <a:xfrm>
                            <a:off x="5729986"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494" name="Shape 6494"/>
                        <wps:cNvSpPr/>
                        <wps:spPr>
                          <a:xfrm>
                            <a:off x="305" y="3429"/>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495" name="Shape 6495"/>
                        <wps:cNvSpPr/>
                        <wps:spPr>
                          <a:xfrm>
                            <a:off x="5729986" y="3429"/>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496" name="Shape 6496"/>
                        <wps:cNvSpPr/>
                        <wps:spPr>
                          <a:xfrm>
                            <a:off x="305" y="1714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497" name="Shape 6497"/>
                        <wps:cNvSpPr/>
                        <wps:spPr>
                          <a:xfrm>
                            <a:off x="3353" y="17145"/>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498" name="Shape 6498"/>
                        <wps:cNvSpPr/>
                        <wps:spPr>
                          <a:xfrm>
                            <a:off x="5729986" y="1714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5062" style="width:451.42pt;height:1.58997pt;mso-position-horizontal-relative:char;mso-position-vertical-relative:line" coordsize="57330,201">
                <v:shape id="Shape 6499" style="position:absolute;width:57315;height:196;left:0;top:0;" coordsize="5731510,19685" path="m0,0l5731510,0l5731510,19685l0,19685l0,0">
                  <v:stroke weight="0pt" endcap="flat" joinstyle="miter" miterlimit="10" on="false" color="#000000" opacity="0"/>
                  <v:fill on="true" color="#a0a0a0"/>
                </v:shape>
                <v:shape id="Shape 6500" style="position:absolute;width:91;height:91;left:3;top:3;" coordsize="9144,9144" path="m0,0l9144,0l9144,9144l0,9144l0,0">
                  <v:stroke weight="0pt" endcap="flat" joinstyle="miter" miterlimit="10" on="false" color="#000000" opacity="0"/>
                  <v:fill on="true" color="#a0a0a0"/>
                </v:shape>
                <v:shape id="Shape 6501" style="position:absolute;width:57265;height:91;left:33;top:3;" coordsize="5726557,9144" path="m0,0l5726557,0l5726557,9144l0,9144l0,0">
                  <v:stroke weight="0pt" endcap="flat" joinstyle="miter" miterlimit="10" on="false" color="#000000" opacity="0"/>
                  <v:fill on="true" color="#a0a0a0"/>
                </v:shape>
                <v:shape id="Shape 6502" style="position:absolute;width:91;height:91;left:57299;top:3;" coordsize="9144,9144" path="m0,0l9144,0l9144,9144l0,9144l0,0">
                  <v:stroke weight="0pt" endcap="flat" joinstyle="miter" miterlimit="10" on="false" color="#000000" opacity="0"/>
                  <v:fill on="true" color="#a0a0a0"/>
                </v:shape>
                <v:shape id="Shape 6503" style="position:absolute;width:91;height:137;left:3;top:34;" coordsize="9144,13716" path="m0,0l9144,0l9144,13716l0,13716l0,0">
                  <v:stroke weight="0pt" endcap="flat" joinstyle="miter" miterlimit="10" on="false" color="#000000" opacity="0"/>
                  <v:fill on="true" color="#a0a0a0"/>
                </v:shape>
                <v:shape id="Shape 6504" style="position:absolute;width:91;height:137;left:57299;top:34;" coordsize="9144,13716" path="m0,0l9144,0l9144,13716l0,13716l0,0">
                  <v:stroke weight="0pt" endcap="flat" joinstyle="miter" miterlimit="10" on="false" color="#000000" opacity="0"/>
                  <v:fill on="true" color="#e3e3e3"/>
                </v:shape>
                <v:shape id="Shape 6505" style="position:absolute;width:91;height:91;left:3;top:171;" coordsize="9144,9144" path="m0,0l9144,0l9144,9144l0,9144l0,0">
                  <v:stroke weight="0pt" endcap="flat" joinstyle="miter" miterlimit="10" on="false" color="#000000" opacity="0"/>
                  <v:fill on="true" color="#e3e3e3"/>
                </v:shape>
                <v:shape id="Shape 6506" style="position:absolute;width:57265;height:91;left:33;top:171;" coordsize="5726557,9144" path="m0,0l5726557,0l5726557,9144l0,9144l0,0">
                  <v:stroke weight="0pt" endcap="flat" joinstyle="miter" miterlimit="10" on="false" color="#000000" opacity="0"/>
                  <v:fill on="true" color="#e3e3e3"/>
                </v:shape>
                <v:shape id="Shape 6507" style="position:absolute;width:91;height:91;left:57299;top:171;" coordsize="9144,9144" path="m0,0l9144,0l9144,9144l0,9144l0,0">
                  <v:stroke weight="0pt" endcap="flat" joinstyle="miter" miterlimit="10" on="false" color="#000000" opacity="0"/>
                  <v:fill on="true" color="#e3e3e3"/>
                </v:shape>
              </v:group>
            </w:pict>
          </mc:Fallback>
        </mc:AlternateContent>
      </w:r>
      <w:r>
        <w:t xml:space="preserve"> </w:t>
      </w:r>
    </w:p>
    <w:p w14:paraId="13DF684E" w14:textId="77777777" w:rsidR="00FE785D" w:rsidRDefault="007C16F7">
      <w:pPr>
        <w:pStyle w:val="Heading1"/>
        <w:ind w:left="219" w:hanging="220"/>
      </w:pPr>
      <w:r>
        <w:t xml:space="preserve">Collaboration, Resources &amp; Communication </w:t>
      </w:r>
    </w:p>
    <w:p w14:paraId="7CB141FD" w14:textId="77777777" w:rsidR="00FE785D" w:rsidRDefault="007C16F7">
      <w:pPr>
        <w:numPr>
          <w:ilvl w:val="0"/>
          <w:numId w:val="5"/>
        </w:numPr>
        <w:ind w:right="27" w:hanging="360"/>
      </w:pPr>
      <w:r>
        <w:t xml:space="preserve">Liaise effectively with parents, carers, the Local Authority, and external agencies to coordinate support for pupils. </w:t>
      </w:r>
    </w:p>
    <w:p w14:paraId="373D75F4" w14:textId="77777777" w:rsidR="00FE785D" w:rsidRDefault="007C16F7">
      <w:pPr>
        <w:numPr>
          <w:ilvl w:val="0"/>
          <w:numId w:val="5"/>
        </w:numPr>
        <w:ind w:right="27" w:hanging="360"/>
      </w:pPr>
      <w:r>
        <w:t>Manage and deploy teaching assistants, support staff, and physical resources to maximise impact</w:t>
      </w:r>
      <w:r>
        <w:t xml:space="preserve"> on pupil outcomes. </w:t>
      </w:r>
    </w:p>
    <w:p w14:paraId="4BE2F2F9" w14:textId="77777777" w:rsidR="00FE785D" w:rsidRDefault="007C16F7">
      <w:pPr>
        <w:numPr>
          <w:ilvl w:val="0"/>
          <w:numId w:val="5"/>
        </w:numPr>
        <w:ind w:right="27" w:hanging="360"/>
      </w:pPr>
      <w:r>
        <w:t xml:space="preserve">Lead performance management processes for designated staff, supporting professional growth and accountability. </w:t>
      </w:r>
    </w:p>
    <w:p w14:paraId="5C90126C" w14:textId="77777777" w:rsidR="00FE785D" w:rsidRDefault="007C16F7">
      <w:pPr>
        <w:numPr>
          <w:ilvl w:val="0"/>
          <w:numId w:val="5"/>
        </w:numPr>
        <w:ind w:right="27" w:hanging="360"/>
      </w:pPr>
      <w:r>
        <w:t xml:space="preserve">Use management information systems to track provision, monitor progress, and inform decision-making. </w:t>
      </w:r>
    </w:p>
    <w:p w14:paraId="1E1F9C84" w14:textId="77777777" w:rsidR="00FE785D" w:rsidRDefault="007C16F7">
      <w:pPr>
        <w:numPr>
          <w:ilvl w:val="0"/>
          <w:numId w:val="5"/>
        </w:numPr>
        <w:ind w:right="27" w:hanging="360"/>
      </w:pPr>
      <w:r>
        <w:t>Foster a culture of h</w:t>
      </w:r>
      <w:r>
        <w:t xml:space="preserve">igh expectations and collaboration among staff to meet the diverse needs of pupils. </w:t>
      </w:r>
    </w:p>
    <w:p w14:paraId="3DC44148" w14:textId="77777777" w:rsidR="00FE785D" w:rsidRDefault="007C16F7">
      <w:pPr>
        <w:numPr>
          <w:ilvl w:val="0"/>
          <w:numId w:val="5"/>
        </w:numPr>
        <w:ind w:right="27" w:hanging="360"/>
      </w:pPr>
      <w:r>
        <w:t xml:space="preserve">Communicate the local offer and wider community resources to families, ensuring they are informed and supported. </w:t>
      </w:r>
    </w:p>
    <w:p w14:paraId="2D092C04" w14:textId="77777777" w:rsidR="00FE785D" w:rsidRDefault="007C16F7">
      <w:pPr>
        <w:numPr>
          <w:ilvl w:val="0"/>
          <w:numId w:val="5"/>
        </w:numPr>
        <w:ind w:right="27" w:hanging="360"/>
      </w:pPr>
      <w:r>
        <w:t>Ensure joined-up communication across all stakeholders to</w:t>
      </w:r>
      <w:r>
        <w:t xml:space="preserve"> maintain consistency and continuity in SEND provision. </w:t>
      </w:r>
    </w:p>
    <w:p w14:paraId="53EA6C85" w14:textId="77777777" w:rsidR="00FE785D" w:rsidRDefault="007C16F7">
      <w:pPr>
        <w:spacing w:after="23" w:line="259" w:lineRule="auto"/>
        <w:ind w:left="720" w:firstLine="0"/>
      </w:pPr>
      <w:r>
        <w:rPr>
          <w:b/>
        </w:rPr>
        <w:t xml:space="preserve"> </w:t>
      </w:r>
    </w:p>
    <w:p w14:paraId="635206B3" w14:textId="77777777" w:rsidR="00FE785D" w:rsidRDefault="007C16F7">
      <w:pPr>
        <w:spacing w:after="0" w:line="259" w:lineRule="auto"/>
        <w:ind w:left="14" w:firstLine="0"/>
      </w:pPr>
      <w:r>
        <w:rPr>
          <w:b/>
        </w:rPr>
        <w:t xml:space="preserve"> </w:t>
      </w:r>
    </w:p>
    <w:p w14:paraId="5CD7FFCE" w14:textId="77777777" w:rsidR="00FE785D" w:rsidRDefault="007C16F7">
      <w:pPr>
        <w:pStyle w:val="Heading1"/>
        <w:numPr>
          <w:ilvl w:val="0"/>
          <w:numId w:val="0"/>
        </w:numPr>
        <w:ind w:left="9"/>
      </w:pPr>
      <w:r>
        <w:t xml:space="preserve">Other information  </w:t>
      </w:r>
    </w:p>
    <w:p w14:paraId="657D6890" w14:textId="77777777" w:rsidR="00FE785D" w:rsidRDefault="007C16F7">
      <w:pPr>
        <w:spacing w:after="5"/>
        <w:ind w:left="14" w:right="27" w:firstLine="0"/>
      </w:pPr>
      <w:r>
        <w:t>As part of the Inspiring Futures through Learning, successful candidates will have full access to enhanced family leave, generous Pension (LGPS) employer contribution, and acc</w:t>
      </w:r>
      <w:r>
        <w:t xml:space="preserve">ess to a staff benefits package, including a bespoke CPD, wellbeing support (Health Assured) discount on gym membership, cinema tickets, cycle to work scheme and much more.     </w:t>
      </w:r>
    </w:p>
    <w:p w14:paraId="17213747" w14:textId="77777777" w:rsidR="00FE785D" w:rsidRDefault="007C16F7">
      <w:pPr>
        <w:spacing w:after="0" w:line="259" w:lineRule="auto"/>
        <w:ind w:left="14" w:firstLine="0"/>
      </w:pPr>
      <w:r>
        <w:rPr>
          <w:b/>
        </w:rPr>
        <w:t xml:space="preserve"> </w:t>
      </w:r>
    </w:p>
    <w:p w14:paraId="705265E6" w14:textId="77777777" w:rsidR="00FE785D" w:rsidRDefault="007C16F7">
      <w:pPr>
        <w:spacing w:after="0" w:line="259" w:lineRule="auto"/>
        <w:ind w:left="9" w:hanging="10"/>
      </w:pPr>
      <w:r>
        <w:rPr>
          <w:b/>
        </w:rPr>
        <w:t xml:space="preserve">Our children and young people come from a wide range of backgrounds, and so </w:t>
      </w:r>
      <w:r>
        <w:rPr>
          <w:b/>
        </w:rPr>
        <w:t xml:space="preserve">do our colleagues. We aim to reflect and celebrate diversity in our workplace in order to create an inclusive culture that adds real value to our vision of inspiring the futures of us all through learning together.  </w:t>
      </w:r>
    </w:p>
    <w:p w14:paraId="241C10DB" w14:textId="77777777" w:rsidR="00FE785D" w:rsidRDefault="007C16F7">
      <w:pPr>
        <w:spacing w:after="0" w:line="259" w:lineRule="auto"/>
        <w:ind w:left="14" w:firstLine="0"/>
      </w:pPr>
      <w:r>
        <w:rPr>
          <w:b/>
        </w:rPr>
        <w:t> </w:t>
      </w:r>
      <w:r>
        <w:rPr>
          <w:b/>
        </w:rPr>
        <w:t xml:space="preserve">  </w:t>
      </w:r>
    </w:p>
    <w:p w14:paraId="63BF7567" w14:textId="77777777" w:rsidR="00FE785D" w:rsidRDefault="007C16F7">
      <w:pPr>
        <w:spacing w:after="0" w:line="259" w:lineRule="auto"/>
        <w:ind w:left="9" w:hanging="10"/>
      </w:pPr>
      <w:r>
        <w:rPr>
          <w:b/>
          <w:i/>
        </w:rPr>
        <w:lastRenderedPageBreak/>
        <w:t xml:space="preserve">Inspiring Futures through Learning </w:t>
      </w:r>
      <w:r>
        <w:rPr>
          <w:b/>
          <w:i/>
        </w:rPr>
        <w:t xml:space="preserve">is committed to safeguarding and promoting the welfare of children. All employees are expected to share this commitment, to follow </w:t>
      </w:r>
      <w:proofErr w:type="spellStart"/>
      <w:r>
        <w:rPr>
          <w:b/>
          <w:i/>
        </w:rPr>
        <w:t>IFtL’s</w:t>
      </w:r>
      <w:proofErr w:type="spellEnd"/>
      <w:r>
        <w:rPr>
          <w:b/>
          <w:i/>
        </w:rPr>
        <w:t xml:space="preserve"> safeguarding policies and procedures, and to behave appropriately towards children at all times, both in work and in t</w:t>
      </w:r>
      <w:r>
        <w:rPr>
          <w:b/>
          <w:i/>
        </w:rPr>
        <w:t>heir personal lives.</w:t>
      </w:r>
      <w:r>
        <w:rPr>
          <w:b/>
        </w:rPr>
        <w:t>  </w:t>
      </w:r>
      <w:r>
        <w:rPr>
          <w:b/>
        </w:rPr>
        <w:t xml:space="preserve">  </w:t>
      </w:r>
    </w:p>
    <w:p w14:paraId="4307D413" w14:textId="77777777" w:rsidR="00FE785D" w:rsidRDefault="007C16F7">
      <w:pPr>
        <w:spacing w:after="0" w:line="259" w:lineRule="auto"/>
        <w:ind w:left="14" w:firstLine="0"/>
      </w:pPr>
      <w:r>
        <w:rPr>
          <w:b/>
        </w:rPr>
        <w:t xml:space="preserve"> </w:t>
      </w:r>
    </w:p>
    <w:p w14:paraId="1E5FA6B6" w14:textId="77777777" w:rsidR="00FE785D" w:rsidRDefault="007C16F7">
      <w:pPr>
        <w:spacing w:after="0" w:line="259" w:lineRule="auto"/>
        <w:ind w:left="9" w:hanging="10"/>
      </w:pPr>
      <w:r>
        <w:rPr>
          <w:b/>
          <w:i/>
        </w:rPr>
        <w:t xml:space="preserve">All </w:t>
      </w:r>
      <w:proofErr w:type="gramStart"/>
      <w:r>
        <w:rPr>
          <w:b/>
          <w:i/>
        </w:rPr>
        <w:t>school based</w:t>
      </w:r>
      <w:proofErr w:type="gramEnd"/>
      <w:r>
        <w:rPr>
          <w:b/>
          <w:i/>
        </w:rPr>
        <w:t xml:space="preserve"> posts are defined as Regulated Activity and therefore this post is subject to an </w:t>
      </w:r>
    </w:p>
    <w:p w14:paraId="568B445F" w14:textId="77777777" w:rsidR="00FE785D" w:rsidRDefault="007C16F7">
      <w:pPr>
        <w:spacing w:after="0" w:line="259" w:lineRule="auto"/>
        <w:ind w:left="9" w:hanging="10"/>
      </w:pPr>
      <w:r>
        <w:rPr>
          <w:b/>
          <w:i/>
        </w:rPr>
        <w:t>Enhanced with Barred List Criminal Records Bureau check</w:t>
      </w:r>
      <w:r>
        <w:rPr>
          <w:b/>
        </w:rPr>
        <w:t>    </w:t>
      </w:r>
      <w:r>
        <w:rPr>
          <w:b/>
        </w:rPr>
        <w:t xml:space="preserve">  </w:t>
      </w:r>
    </w:p>
    <w:p w14:paraId="37CAC974" w14:textId="77777777" w:rsidR="00FE785D" w:rsidRDefault="007C16F7">
      <w:pPr>
        <w:spacing w:after="0" w:line="259" w:lineRule="auto"/>
        <w:ind w:left="14" w:firstLine="0"/>
      </w:pPr>
      <w:r>
        <w:rPr>
          <w:b/>
        </w:rPr>
        <w:t xml:space="preserve"> </w:t>
      </w:r>
    </w:p>
    <w:p w14:paraId="699C5112" w14:textId="73A363A5" w:rsidR="00FE785D" w:rsidRDefault="007C16F7" w:rsidP="005C3118">
      <w:pPr>
        <w:spacing w:after="60" w:line="259" w:lineRule="auto"/>
        <w:ind w:left="0" w:right="135" w:firstLine="0"/>
        <w:jc w:val="center"/>
      </w:pPr>
      <w:r>
        <w:rPr>
          <w:b/>
        </w:rPr>
        <w:t> </w:t>
      </w:r>
      <w:r>
        <w:rPr>
          <w:b/>
        </w:rPr>
        <w:t xml:space="preserve">#WelcomeToIFtL #BelongingInIFtL #IFtLFamily   </w:t>
      </w:r>
      <w:bookmarkStart w:id="0" w:name="_GoBack"/>
      <w:bookmarkEnd w:id="0"/>
    </w:p>
    <w:p w14:paraId="2CDF1F12" w14:textId="77777777" w:rsidR="00FE785D" w:rsidRDefault="007C16F7">
      <w:pPr>
        <w:spacing w:after="0" w:line="259" w:lineRule="auto"/>
        <w:ind w:left="14" w:firstLine="0"/>
      </w:pPr>
      <w:r>
        <w:rPr>
          <w:b/>
          <w:color w:val="808080"/>
          <w:sz w:val="28"/>
        </w:rPr>
        <w:t xml:space="preserve"> </w:t>
      </w:r>
    </w:p>
    <w:p w14:paraId="06B7AEDD" w14:textId="77777777" w:rsidR="00FE785D" w:rsidRDefault="007C16F7">
      <w:pPr>
        <w:pStyle w:val="Heading1"/>
        <w:numPr>
          <w:ilvl w:val="0"/>
          <w:numId w:val="0"/>
        </w:numPr>
        <w:ind w:left="14"/>
      </w:pPr>
      <w:r>
        <w:rPr>
          <w:sz w:val="28"/>
        </w:rPr>
        <w:t xml:space="preserve">Person Specification </w:t>
      </w:r>
    </w:p>
    <w:p w14:paraId="4FBC0609" w14:textId="77777777" w:rsidR="00FE785D" w:rsidRDefault="007C16F7">
      <w:pPr>
        <w:spacing w:after="0" w:line="259" w:lineRule="auto"/>
        <w:ind w:left="14" w:firstLine="0"/>
      </w:pPr>
      <w:r>
        <w:rPr>
          <w:sz w:val="28"/>
        </w:rPr>
        <w:t xml:space="preserve"> </w:t>
      </w:r>
    </w:p>
    <w:p w14:paraId="7B40787C" w14:textId="77777777" w:rsidR="00FE785D" w:rsidRDefault="007C16F7">
      <w:pPr>
        <w:tabs>
          <w:tab w:val="center" w:pos="3771"/>
          <w:tab w:val="center" w:pos="5337"/>
        </w:tabs>
        <w:spacing w:after="6" w:line="250" w:lineRule="auto"/>
        <w:ind w:left="-1" w:firstLine="0"/>
      </w:pPr>
      <w:r>
        <w:rPr>
          <w:sz w:val="20"/>
        </w:rPr>
        <w:t xml:space="preserve">E = Essential   </w:t>
      </w:r>
      <w:proofErr w:type="gramStart"/>
      <w:r>
        <w:rPr>
          <w:sz w:val="20"/>
        </w:rPr>
        <w:tab/>
        <w:t xml:space="preserve">  </w:t>
      </w:r>
      <w:r>
        <w:rPr>
          <w:sz w:val="20"/>
        </w:rPr>
        <w:tab/>
      </w:r>
      <w:proofErr w:type="gramEnd"/>
      <w:r>
        <w:rPr>
          <w:sz w:val="20"/>
        </w:rPr>
        <w:t xml:space="preserve">  D = Desirable </w:t>
      </w:r>
      <w:r>
        <w:t xml:space="preserve"> </w:t>
      </w:r>
    </w:p>
    <w:p w14:paraId="735B187E" w14:textId="77777777" w:rsidR="00FE785D" w:rsidRDefault="007C16F7">
      <w:pPr>
        <w:spacing w:after="6" w:line="250" w:lineRule="auto"/>
        <w:ind w:left="9" w:right="330" w:hanging="10"/>
      </w:pPr>
      <w:r>
        <w:rPr>
          <w:sz w:val="20"/>
        </w:rPr>
        <w:t xml:space="preserve">This job description is current at the date shown, but, in consultation with you, may be changed by the Head Teacher reflect or anticipate changes in the job commensurate with the grade and job title. </w:t>
      </w:r>
      <w:r>
        <w:t xml:space="preserve"> </w:t>
      </w:r>
    </w:p>
    <w:p w14:paraId="08C785E6" w14:textId="77777777" w:rsidR="00FE785D" w:rsidRDefault="007C16F7">
      <w:pPr>
        <w:spacing w:after="0" w:line="259" w:lineRule="auto"/>
        <w:ind w:left="374" w:firstLine="0"/>
      </w:pPr>
      <w:r>
        <w:t xml:space="preserve"> </w:t>
      </w:r>
    </w:p>
    <w:tbl>
      <w:tblPr>
        <w:tblStyle w:val="TableGrid"/>
        <w:tblW w:w="10687" w:type="dxa"/>
        <w:tblInd w:w="-814" w:type="dxa"/>
        <w:tblCellMar>
          <w:top w:w="85" w:type="dxa"/>
          <w:left w:w="106" w:type="dxa"/>
          <w:right w:w="115" w:type="dxa"/>
        </w:tblCellMar>
        <w:tblLook w:val="04A0" w:firstRow="1" w:lastRow="0" w:firstColumn="1" w:lastColumn="0" w:noHBand="0" w:noVBand="1"/>
      </w:tblPr>
      <w:tblGrid>
        <w:gridCol w:w="2504"/>
        <w:gridCol w:w="6455"/>
        <w:gridCol w:w="1728"/>
      </w:tblGrid>
      <w:tr w:rsidR="00FE785D" w14:paraId="5967731C" w14:textId="77777777">
        <w:trPr>
          <w:trHeight w:val="374"/>
        </w:trPr>
        <w:tc>
          <w:tcPr>
            <w:tcW w:w="2504" w:type="dxa"/>
            <w:tcBorders>
              <w:top w:val="single" w:sz="4" w:space="0" w:color="000000"/>
              <w:left w:val="single" w:sz="4" w:space="0" w:color="000000"/>
              <w:bottom w:val="single" w:sz="4" w:space="0" w:color="000000"/>
              <w:right w:val="single" w:sz="4" w:space="0" w:color="000000"/>
            </w:tcBorders>
          </w:tcPr>
          <w:p w14:paraId="69688039" w14:textId="77777777" w:rsidR="00FE785D" w:rsidRDefault="007C16F7">
            <w:pPr>
              <w:spacing w:after="0" w:line="259" w:lineRule="auto"/>
              <w:ind w:left="2" w:firstLine="0"/>
            </w:pPr>
            <w:r>
              <w:rPr>
                <w:b/>
                <w:sz w:val="20"/>
              </w:rPr>
              <w:t xml:space="preserve">CRITERIA </w:t>
            </w:r>
            <w:r>
              <w:rPr>
                <w:sz w:val="24"/>
              </w:rPr>
              <w:t xml:space="preserve"> </w:t>
            </w:r>
          </w:p>
        </w:tc>
        <w:tc>
          <w:tcPr>
            <w:tcW w:w="6455" w:type="dxa"/>
            <w:tcBorders>
              <w:top w:val="single" w:sz="4" w:space="0" w:color="000000"/>
              <w:left w:val="single" w:sz="4" w:space="0" w:color="000000"/>
              <w:bottom w:val="single" w:sz="4" w:space="0" w:color="000000"/>
              <w:right w:val="single" w:sz="4" w:space="0" w:color="000000"/>
            </w:tcBorders>
          </w:tcPr>
          <w:p w14:paraId="690C0955" w14:textId="77777777" w:rsidR="00FE785D" w:rsidRDefault="007C16F7">
            <w:pPr>
              <w:spacing w:after="0" w:line="259" w:lineRule="auto"/>
              <w:ind w:left="0" w:firstLine="0"/>
            </w:pPr>
            <w:r>
              <w:rPr>
                <w:sz w:val="20"/>
              </w:rPr>
              <w:t xml:space="preserve"> </w:t>
            </w:r>
            <w:r>
              <w:rPr>
                <w:sz w:val="24"/>
              </w:rPr>
              <w:t xml:space="preserve"> </w:t>
            </w:r>
          </w:p>
        </w:tc>
        <w:tc>
          <w:tcPr>
            <w:tcW w:w="1728" w:type="dxa"/>
            <w:tcBorders>
              <w:top w:val="single" w:sz="4" w:space="0" w:color="000000"/>
              <w:left w:val="single" w:sz="4" w:space="0" w:color="000000"/>
              <w:bottom w:val="single" w:sz="4" w:space="0" w:color="000000"/>
              <w:right w:val="single" w:sz="4" w:space="0" w:color="000000"/>
            </w:tcBorders>
          </w:tcPr>
          <w:p w14:paraId="0DCF0109" w14:textId="77777777" w:rsidR="00FE785D" w:rsidRDefault="007C16F7">
            <w:pPr>
              <w:spacing w:after="0" w:line="259" w:lineRule="auto"/>
              <w:ind w:left="2" w:firstLine="0"/>
            </w:pPr>
            <w:r>
              <w:rPr>
                <w:b/>
                <w:sz w:val="20"/>
              </w:rPr>
              <w:t xml:space="preserve">E/D </w:t>
            </w:r>
            <w:r>
              <w:rPr>
                <w:sz w:val="24"/>
              </w:rPr>
              <w:t xml:space="preserve"> </w:t>
            </w:r>
          </w:p>
        </w:tc>
      </w:tr>
      <w:tr w:rsidR="00FE785D" w14:paraId="47974CD8" w14:textId="77777777">
        <w:trPr>
          <w:trHeight w:val="2377"/>
        </w:trPr>
        <w:tc>
          <w:tcPr>
            <w:tcW w:w="2504" w:type="dxa"/>
            <w:tcBorders>
              <w:top w:val="single" w:sz="4" w:space="0" w:color="000000"/>
              <w:left w:val="single" w:sz="4" w:space="0" w:color="000000"/>
              <w:bottom w:val="single" w:sz="4" w:space="0" w:color="000000"/>
              <w:right w:val="single" w:sz="4" w:space="0" w:color="000000"/>
            </w:tcBorders>
          </w:tcPr>
          <w:p w14:paraId="70B7E5E4" w14:textId="77777777" w:rsidR="00FE785D" w:rsidRDefault="007C16F7">
            <w:pPr>
              <w:spacing w:after="0" w:line="259" w:lineRule="auto"/>
              <w:ind w:left="2" w:firstLine="0"/>
            </w:pPr>
            <w:r>
              <w:rPr>
                <w:sz w:val="20"/>
              </w:rPr>
              <w:t xml:space="preserve">EXPERIENCE </w:t>
            </w:r>
            <w:r>
              <w:rPr>
                <w:sz w:val="24"/>
              </w:rPr>
              <w:t xml:space="preserve"> </w:t>
            </w:r>
          </w:p>
        </w:tc>
        <w:tc>
          <w:tcPr>
            <w:tcW w:w="6455" w:type="dxa"/>
            <w:tcBorders>
              <w:top w:val="single" w:sz="4" w:space="0" w:color="000000"/>
              <w:left w:val="single" w:sz="4" w:space="0" w:color="000000"/>
              <w:bottom w:val="single" w:sz="4" w:space="0" w:color="000000"/>
              <w:right w:val="single" w:sz="4" w:space="0" w:color="000000"/>
            </w:tcBorders>
          </w:tcPr>
          <w:p w14:paraId="59FB4B2C" w14:textId="77777777" w:rsidR="00FE785D" w:rsidRDefault="007C16F7">
            <w:pPr>
              <w:spacing w:after="8" w:line="259" w:lineRule="auto"/>
              <w:ind w:left="0" w:firstLine="0"/>
            </w:pPr>
            <w:r>
              <w:rPr>
                <w:sz w:val="20"/>
              </w:rPr>
              <w:t xml:space="preserve">Effective leadership of teams </w:t>
            </w:r>
            <w:r>
              <w:rPr>
                <w:sz w:val="24"/>
              </w:rPr>
              <w:t xml:space="preserve"> </w:t>
            </w:r>
          </w:p>
          <w:p w14:paraId="187FADD4" w14:textId="77777777" w:rsidR="00FE785D" w:rsidRDefault="007C16F7">
            <w:pPr>
              <w:spacing w:after="0" w:line="259" w:lineRule="auto"/>
              <w:ind w:left="0" w:firstLine="0"/>
            </w:pPr>
            <w:r>
              <w:rPr>
                <w:sz w:val="20"/>
              </w:rPr>
              <w:t xml:space="preserve"> </w:t>
            </w:r>
            <w:r>
              <w:rPr>
                <w:sz w:val="24"/>
              </w:rPr>
              <w:t xml:space="preserve"> </w:t>
            </w:r>
          </w:p>
          <w:p w14:paraId="753C657F" w14:textId="77777777" w:rsidR="00FE785D" w:rsidRDefault="007C16F7">
            <w:pPr>
              <w:spacing w:after="8" w:line="259" w:lineRule="auto"/>
              <w:ind w:left="0" w:firstLine="0"/>
            </w:pPr>
            <w:r>
              <w:rPr>
                <w:sz w:val="20"/>
              </w:rPr>
              <w:t xml:space="preserve">Detailed knowledge of Pupil Tracking and Assessment </w:t>
            </w:r>
            <w:r>
              <w:rPr>
                <w:sz w:val="24"/>
              </w:rPr>
              <w:t xml:space="preserve"> </w:t>
            </w:r>
          </w:p>
          <w:p w14:paraId="290E9DEB" w14:textId="77777777" w:rsidR="00FE785D" w:rsidRDefault="007C16F7">
            <w:pPr>
              <w:spacing w:after="0" w:line="259" w:lineRule="auto"/>
              <w:ind w:left="0" w:firstLine="0"/>
            </w:pPr>
            <w:r>
              <w:rPr>
                <w:sz w:val="20"/>
              </w:rPr>
              <w:t xml:space="preserve"> </w:t>
            </w:r>
            <w:r>
              <w:rPr>
                <w:sz w:val="24"/>
              </w:rPr>
              <w:t xml:space="preserve"> </w:t>
            </w:r>
          </w:p>
          <w:p w14:paraId="30CCFFB0" w14:textId="77777777" w:rsidR="00FE785D" w:rsidRDefault="007C16F7">
            <w:pPr>
              <w:spacing w:after="6" w:line="259" w:lineRule="auto"/>
              <w:ind w:left="0" w:firstLine="0"/>
            </w:pPr>
            <w:r>
              <w:rPr>
                <w:sz w:val="20"/>
              </w:rPr>
              <w:t xml:space="preserve">Knowledge of curriculum planning and design </w:t>
            </w:r>
            <w:r>
              <w:rPr>
                <w:sz w:val="24"/>
              </w:rPr>
              <w:t xml:space="preserve"> </w:t>
            </w:r>
          </w:p>
          <w:p w14:paraId="4379C912" w14:textId="77777777" w:rsidR="00FE785D" w:rsidRDefault="007C16F7">
            <w:pPr>
              <w:spacing w:after="0" w:line="259" w:lineRule="auto"/>
              <w:ind w:left="0" w:firstLine="0"/>
            </w:pPr>
            <w:r>
              <w:rPr>
                <w:sz w:val="20"/>
              </w:rPr>
              <w:t xml:space="preserve"> </w:t>
            </w:r>
            <w:r>
              <w:rPr>
                <w:sz w:val="24"/>
              </w:rPr>
              <w:t xml:space="preserve"> </w:t>
            </w:r>
          </w:p>
          <w:p w14:paraId="322391FB" w14:textId="77777777" w:rsidR="00FE785D" w:rsidRDefault="007C16F7">
            <w:pPr>
              <w:spacing w:after="0" w:line="259" w:lineRule="auto"/>
              <w:ind w:left="0" w:firstLine="0"/>
            </w:pPr>
            <w:r>
              <w:rPr>
                <w:sz w:val="20"/>
              </w:rPr>
              <w:t xml:space="preserve">Leading INSET within school </w:t>
            </w:r>
            <w:r>
              <w:rPr>
                <w:sz w:val="24"/>
              </w:rPr>
              <w:t xml:space="preserve"> </w:t>
            </w:r>
          </w:p>
        </w:tc>
        <w:tc>
          <w:tcPr>
            <w:tcW w:w="1728" w:type="dxa"/>
            <w:tcBorders>
              <w:top w:val="single" w:sz="4" w:space="0" w:color="000000"/>
              <w:left w:val="single" w:sz="4" w:space="0" w:color="000000"/>
              <w:bottom w:val="single" w:sz="4" w:space="0" w:color="000000"/>
              <w:right w:val="single" w:sz="4" w:space="0" w:color="000000"/>
            </w:tcBorders>
          </w:tcPr>
          <w:p w14:paraId="19A406E1" w14:textId="77777777" w:rsidR="00FE785D" w:rsidRDefault="007C16F7">
            <w:pPr>
              <w:spacing w:after="5" w:line="259" w:lineRule="auto"/>
              <w:ind w:left="2" w:firstLine="0"/>
            </w:pPr>
            <w:r>
              <w:rPr>
                <w:sz w:val="20"/>
              </w:rPr>
              <w:t xml:space="preserve">E </w:t>
            </w:r>
            <w:r>
              <w:rPr>
                <w:sz w:val="24"/>
              </w:rPr>
              <w:t xml:space="preserve"> </w:t>
            </w:r>
          </w:p>
          <w:p w14:paraId="44A89E29" w14:textId="77777777" w:rsidR="00FE785D" w:rsidRDefault="007C16F7">
            <w:pPr>
              <w:spacing w:after="0" w:line="259" w:lineRule="auto"/>
              <w:ind w:left="2" w:firstLine="0"/>
            </w:pPr>
            <w:r>
              <w:rPr>
                <w:sz w:val="20"/>
              </w:rPr>
              <w:t xml:space="preserve"> </w:t>
            </w:r>
            <w:r>
              <w:rPr>
                <w:sz w:val="24"/>
              </w:rPr>
              <w:t xml:space="preserve"> </w:t>
            </w:r>
          </w:p>
          <w:p w14:paraId="13C85C1F" w14:textId="77777777" w:rsidR="00FE785D" w:rsidRDefault="007C16F7">
            <w:pPr>
              <w:spacing w:after="5" w:line="259" w:lineRule="auto"/>
              <w:ind w:left="2" w:firstLine="0"/>
            </w:pPr>
            <w:r>
              <w:rPr>
                <w:sz w:val="20"/>
              </w:rPr>
              <w:t xml:space="preserve">E </w:t>
            </w:r>
            <w:r>
              <w:rPr>
                <w:sz w:val="24"/>
              </w:rPr>
              <w:t xml:space="preserve"> </w:t>
            </w:r>
          </w:p>
          <w:p w14:paraId="0882C0D8" w14:textId="77777777" w:rsidR="00FE785D" w:rsidRDefault="007C16F7">
            <w:pPr>
              <w:spacing w:after="0" w:line="259" w:lineRule="auto"/>
              <w:ind w:left="2" w:firstLine="0"/>
            </w:pPr>
            <w:r>
              <w:rPr>
                <w:sz w:val="20"/>
              </w:rPr>
              <w:t xml:space="preserve"> </w:t>
            </w:r>
            <w:r>
              <w:rPr>
                <w:sz w:val="24"/>
              </w:rPr>
              <w:t xml:space="preserve"> </w:t>
            </w:r>
          </w:p>
          <w:p w14:paraId="1B2CDF0F" w14:textId="77777777" w:rsidR="00FE785D" w:rsidRDefault="007C16F7">
            <w:pPr>
              <w:spacing w:after="4" w:line="259" w:lineRule="auto"/>
              <w:ind w:left="2" w:firstLine="0"/>
            </w:pPr>
            <w:r>
              <w:rPr>
                <w:sz w:val="20"/>
              </w:rPr>
              <w:t xml:space="preserve">D </w:t>
            </w:r>
            <w:r>
              <w:rPr>
                <w:sz w:val="24"/>
              </w:rPr>
              <w:t xml:space="preserve"> </w:t>
            </w:r>
          </w:p>
          <w:p w14:paraId="23760BF5" w14:textId="77777777" w:rsidR="00FE785D" w:rsidRDefault="007C16F7">
            <w:pPr>
              <w:spacing w:after="0" w:line="259" w:lineRule="auto"/>
              <w:ind w:left="2" w:firstLine="0"/>
            </w:pPr>
            <w:r>
              <w:rPr>
                <w:sz w:val="20"/>
              </w:rPr>
              <w:t xml:space="preserve"> </w:t>
            </w:r>
            <w:r>
              <w:rPr>
                <w:sz w:val="24"/>
              </w:rPr>
              <w:t xml:space="preserve"> </w:t>
            </w:r>
          </w:p>
          <w:p w14:paraId="02B570C0" w14:textId="77777777" w:rsidR="00FE785D" w:rsidRDefault="007C16F7">
            <w:pPr>
              <w:spacing w:after="6" w:line="259" w:lineRule="auto"/>
              <w:ind w:left="2" w:firstLine="0"/>
            </w:pPr>
            <w:r>
              <w:rPr>
                <w:sz w:val="20"/>
              </w:rPr>
              <w:t xml:space="preserve">D </w:t>
            </w:r>
            <w:r>
              <w:rPr>
                <w:sz w:val="24"/>
              </w:rPr>
              <w:t xml:space="preserve"> </w:t>
            </w:r>
          </w:p>
          <w:p w14:paraId="05B338D1" w14:textId="77777777" w:rsidR="00FE785D" w:rsidRDefault="007C16F7">
            <w:pPr>
              <w:spacing w:after="0" w:line="259" w:lineRule="auto"/>
              <w:ind w:left="2" w:firstLine="0"/>
            </w:pPr>
            <w:r>
              <w:rPr>
                <w:sz w:val="20"/>
              </w:rPr>
              <w:t xml:space="preserve"> </w:t>
            </w:r>
            <w:r>
              <w:rPr>
                <w:sz w:val="24"/>
              </w:rPr>
              <w:t xml:space="preserve"> </w:t>
            </w:r>
          </w:p>
        </w:tc>
      </w:tr>
      <w:tr w:rsidR="00FE785D" w14:paraId="16B9A8CC" w14:textId="77777777">
        <w:trPr>
          <w:trHeight w:val="2249"/>
        </w:trPr>
        <w:tc>
          <w:tcPr>
            <w:tcW w:w="2504" w:type="dxa"/>
            <w:tcBorders>
              <w:top w:val="single" w:sz="4" w:space="0" w:color="000000"/>
              <w:left w:val="single" w:sz="4" w:space="0" w:color="000000"/>
              <w:bottom w:val="single" w:sz="4" w:space="0" w:color="000000"/>
              <w:right w:val="single" w:sz="4" w:space="0" w:color="000000"/>
            </w:tcBorders>
          </w:tcPr>
          <w:p w14:paraId="126BDDAB" w14:textId="77777777" w:rsidR="00FE785D" w:rsidRDefault="007C16F7">
            <w:pPr>
              <w:spacing w:after="0" w:line="259" w:lineRule="auto"/>
              <w:ind w:left="2" w:firstLine="0"/>
            </w:pPr>
            <w:r>
              <w:rPr>
                <w:sz w:val="20"/>
              </w:rPr>
              <w:t xml:space="preserve">PROFESSIONAL </w:t>
            </w:r>
            <w:r>
              <w:rPr>
                <w:sz w:val="24"/>
              </w:rPr>
              <w:t xml:space="preserve"> </w:t>
            </w:r>
          </w:p>
          <w:p w14:paraId="4F23A031" w14:textId="77777777" w:rsidR="00FE785D" w:rsidRDefault="007C16F7">
            <w:pPr>
              <w:spacing w:after="0" w:line="259" w:lineRule="auto"/>
              <w:ind w:left="2" w:firstLine="0"/>
            </w:pPr>
            <w:r>
              <w:rPr>
                <w:sz w:val="20"/>
              </w:rPr>
              <w:t xml:space="preserve">KNOWLEDGE, </w:t>
            </w:r>
            <w:r>
              <w:rPr>
                <w:sz w:val="24"/>
              </w:rPr>
              <w:t xml:space="preserve"> </w:t>
            </w:r>
          </w:p>
          <w:p w14:paraId="24C5650C" w14:textId="77777777" w:rsidR="00FE785D" w:rsidRDefault="007C16F7">
            <w:pPr>
              <w:spacing w:after="0" w:line="259" w:lineRule="auto"/>
              <w:ind w:left="2" w:firstLine="0"/>
            </w:pPr>
            <w:r>
              <w:rPr>
                <w:sz w:val="20"/>
              </w:rPr>
              <w:t xml:space="preserve">UNDERSTANDING AND </w:t>
            </w:r>
            <w:r>
              <w:rPr>
                <w:sz w:val="24"/>
              </w:rPr>
              <w:t xml:space="preserve"> </w:t>
            </w:r>
          </w:p>
          <w:p w14:paraId="43C250C1" w14:textId="77777777" w:rsidR="00FE785D" w:rsidRDefault="007C16F7">
            <w:pPr>
              <w:spacing w:after="0" w:line="259" w:lineRule="auto"/>
              <w:ind w:left="2" w:firstLine="0"/>
            </w:pPr>
            <w:r>
              <w:rPr>
                <w:sz w:val="20"/>
              </w:rPr>
              <w:t xml:space="preserve">APTITUDE </w:t>
            </w:r>
            <w:r>
              <w:rPr>
                <w:sz w:val="24"/>
              </w:rPr>
              <w:t xml:space="preserve"> </w:t>
            </w:r>
          </w:p>
        </w:tc>
        <w:tc>
          <w:tcPr>
            <w:tcW w:w="6455" w:type="dxa"/>
            <w:tcBorders>
              <w:top w:val="single" w:sz="4" w:space="0" w:color="000000"/>
              <w:left w:val="single" w:sz="4" w:space="0" w:color="000000"/>
              <w:bottom w:val="single" w:sz="4" w:space="0" w:color="000000"/>
              <w:right w:val="single" w:sz="4" w:space="0" w:color="000000"/>
            </w:tcBorders>
          </w:tcPr>
          <w:p w14:paraId="10A0DC53" w14:textId="77777777" w:rsidR="00FE785D" w:rsidRDefault="007C16F7">
            <w:pPr>
              <w:spacing w:after="34" w:line="223" w:lineRule="auto"/>
              <w:ind w:left="0" w:firstLine="0"/>
            </w:pPr>
            <w:r>
              <w:rPr>
                <w:sz w:val="20"/>
              </w:rPr>
              <w:t xml:space="preserve">Secondary and Primary curriculum and its assessment at all relevant key stages </w:t>
            </w:r>
            <w:r>
              <w:rPr>
                <w:sz w:val="24"/>
              </w:rPr>
              <w:t xml:space="preserve"> </w:t>
            </w:r>
          </w:p>
          <w:p w14:paraId="06311853" w14:textId="77777777" w:rsidR="00FE785D" w:rsidRDefault="007C16F7">
            <w:pPr>
              <w:spacing w:after="0" w:line="259" w:lineRule="auto"/>
              <w:ind w:left="0" w:firstLine="0"/>
            </w:pPr>
            <w:r>
              <w:rPr>
                <w:sz w:val="20"/>
              </w:rPr>
              <w:t xml:space="preserve"> </w:t>
            </w:r>
            <w:r>
              <w:rPr>
                <w:sz w:val="24"/>
              </w:rPr>
              <w:t xml:space="preserve"> </w:t>
            </w:r>
          </w:p>
          <w:p w14:paraId="247ED629" w14:textId="77777777" w:rsidR="00FE785D" w:rsidRDefault="007C16F7">
            <w:pPr>
              <w:spacing w:after="8" w:line="259" w:lineRule="auto"/>
              <w:ind w:left="0" w:firstLine="0"/>
            </w:pPr>
            <w:r>
              <w:rPr>
                <w:sz w:val="20"/>
              </w:rPr>
              <w:t xml:space="preserve">Strategic planning for school improvement </w:t>
            </w:r>
            <w:r>
              <w:rPr>
                <w:sz w:val="24"/>
              </w:rPr>
              <w:t xml:space="preserve"> </w:t>
            </w:r>
          </w:p>
          <w:p w14:paraId="30EAAA9A" w14:textId="77777777" w:rsidR="00FE785D" w:rsidRDefault="007C16F7">
            <w:pPr>
              <w:spacing w:after="0" w:line="259" w:lineRule="auto"/>
              <w:ind w:left="0" w:firstLine="0"/>
            </w:pPr>
            <w:r>
              <w:rPr>
                <w:sz w:val="20"/>
              </w:rPr>
              <w:t xml:space="preserve"> </w:t>
            </w:r>
            <w:r>
              <w:rPr>
                <w:sz w:val="24"/>
              </w:rPr>
              <w:t xml:space="preserve"> </w:t>
            </w:r>
          </w:p>
          <w:p w14:paraId="359FA944" w14:textId="77777777" w:rsidR="00FE785D" w:rsidRDefault="007C16F7">
            <w:pPr>
              <w:spacing w:line="227" w:lineRule="auto"/>
              <w:ind w:left="0" w:firstLine="0"/>
            </w:pPr>
            <w:r>
              <w:rPr>
                <w:sz w:val="20"/>
              </w:rPr>
              <w:t xml:space="preserve">Current educational legislation and good practice and their impact on curriculum provision </w:t>
            </w:r>
            <w:r>
              <w:rPr>
                <w:sz w:val="24"/>
              </w:rPr>
              <w:t xml:space="preserve"> </w:t>
            </w:r>
          </w:p>
          <w:p w14:paraId="492D6EF1" w14:textId="77777777" w:rsidR="00FE785D" w:rsidRDefault="007C16F7">
            <w:pPr>
              <w:spacing w:after="0" w:line="259" w:lineRule="auto"/>
              <w:ind w:left="0" w:firstLine="0"/>
            </w:pPr>
            <w:r>
              <w:rPr>
                <w:sz w:val="20"/>
              </w:rPr>
              <w:t xml:space="preserve"> </w:t>
            </w:r>
            <w:r>
              <w:rPr>
                <w:sz w:val="24"/>
              </w:rPr>
              <w:t xml:space="preserve"> </w:t>
            </w:r>
          </w:p>
        </w:tc>
        <w:tc>
          <w:tcPr>
            <w:tcW w:w="1728" w:type="dxa"/>
            <w:tcBorders>
              <w:top w:val="single" w:sz="4" w:space="0" w:color="000000"/>
              <w:left w:val="single" w:sz="4" w:space="0" w:color="000000"/>
              <w:bottom w:val="single" w:sz="4" w:space="0" w:color="000000"/>
              <w:right w:val="single" w:sz="4" w:space="0" w:color="000000"/>
            </w:tcBorders>
          </w:tcPr>
          <w:p w14:paraId="6F05FA33" w14:textId="77777777" w:rsidR="00FE785D" w:rsidRDefault="007C16F7">
            <w:pPr>
              <w:spacing w:after="5" w:line="259" w:lineRule="auto"/>
              <w:ind w:left="2" w:firstLine="0"/>
            </w:pPr>
            <w:r>
              <w:rPr>
                <w:sz w:val="20"/>
              </w:rPr>
              <w:t xml:space="preserve">E </w:t>
            </w:r>
            <w:r>
              <w:rPr>
                <w:sz w:val="24"/>
              </w:rPr>
              <w:t xml:space="preserve"> </w:t>
            </w:r>
          </w:p>
          <w:p w14:paraId="535C70E2" w14:textId="77777777" w:rsidR="00FE785D" w:rsidRDefault="007C16F7">
            <w:pPr>
              <w:spacing w:after="0" w:line="259" w:lineRule="auto"/>
              <w:ind w:left="2" w:firstLine="0"/>
            </w:pPr>
            <w:r>
              <w:rPr>
                <w:sz w:val="20"/>
              </w:rPr>
              <w:t xml:space="preserve"> </w:t>
            </w:r>
            <w:r>
              <w:rPr>
                <w:sz w:val="24"/>
              </w:rPr>
              <w:t xml:space="preserve"> </w:t>
            </w:r>
          </w:p>
          <w:p w14:paraId="1C637FC5" w14:textId="77777777" w:rsidR="00FE785D" w:rsidRDefault="007C16F7">
            <w:pPr>
              <w:spacing w:after="5" w:line="259" w:lineRule="auto"/>
              <w:ind w:left="2" w:firstLine="0"/>
            </w:pPr>
            <w:r>
              <w:rPr>
                <w:sz w:val="20"/>
              </w:rPr>
              <w:t xml:space="preserve">E </w:t>
            </w:r>
            <w:r>
              <w:rPr>
                <w:sz w:val="24"/>
              </w:rPr>
              <w:t xml:space="preserve"> </w:t>
            </w:r>
          </w:p>
          <w:p w14:paraId="30297119" w14:textId="77777777" w:rsidR="00FE785D" w:rsidRDefault="007C16F7">
            <w:pPr>
              <w:spacing w:after="17" w:line="259" w:lineRule="auto"/>
              <w:ind w:left="2" w:firstLine="0"/>
            </w:pPr>
            <w:r>
              <w:rPr>
                <w:sz w:val="20"/>
              </w:rPr>
              <w:t xml:space="preserve"> </w:t>
            </w:r>
            <w:r>
              <w:rPr>
                <w:sz w:val="24"/>
              </w:rPr>
              <w:t xml:space="preserve"> </w:t>
            </w:r>
          </w:p>
          <w:p w14:paraId="40E49F54" w14:textId="77777777" w:rsidR="00FE785D" w:rsidRDefault="007C16F7">
            <w:pPr>
              <w:spacing w:after="0" w:line="259" w:lineRule="auto"/>
              <w:ind w:left="2" w:firstLine="0"/>
            </w:pPr>
            <w:r>
              <w:rPr>
                <w:sz w:val="20"/>
              </w:rPr>
              <w:t xml:space="preserve"> </w:t>
            </w:r>
            <w:r>
              <w:rPr>
                <w:sz w:val="24"/>
              </w:rPr>
              <w:t xml:space="preserve"> </w:t>
            </w:r>
          </w:p>
          <w:p w14:paraId="1DC12BCA" w14:textId="77777777" w:rsidR="00FE785D" w:rsidRDefault="007C16F7">
            <w:pPr>
              <w:spacing w:after="0" w:line="259" w:lineRule="auto"/>
              <w:ind w:left="2" w:firstLine="0"/>
            </w:pPr>
            <w:r>
              <w:rPr>
                <w:sz w:val="20"/>
              </w:rPr>
              <w:t xml:space="preserve">E </w:t>
            </w:r>
            <w:r>
              <w:rPr>
                <w:sz w:val="24"/>
              </w:rPr>
              <w:t xml:space="preserve"> </w:t>
            </w:r>
          </w:p>
        </w:tc>
      </w:tr>
      <w:tr w:rsidR="00FE785D" w14:paraId="2FD44233" w14:textId="77777777">
        <w:trPr>
          <w:trHeight w:val="2691"/>
        </w:trPr>
        <w:tc>
          <w:tcPr>
            <w:tcW w:w="2504" w:type="dxa"/>
            <w:tcBorders>
              <w:top w:val="single" w:sz="4" w:space="0" w:color="000000"/>
              <w:left w:val="single" w:sz="4" w:space="0" w:color="000000"/>
              <w:bottom w:val="single" w:sz="4" w:space="0" w:color="000000"/>
              <w:right w:val="single" w:sz="4" w:space="0" w:color="000000"/>
            </w:tcBorders>
          </w:tcPr>
          <w:p w14:paraId="6B8D475D" w14:textId="77777777" w:rsidR="00FE785D" w:rsidRDefault="007C16F7">
            <w:pPr>
              <w:spacing w:after="0" w:line="259" w:lineRule="auto"/>
              <w:ind w:left="2" w:firstLine="0"/>
            </w:pPr>
            <w:r>
              <w:rPr>
                <w:sz w:val="20"/>
              </w:rPr>
              <w:t xml:space="preserve">PERSON JOB RELATED </w:t>
            </w:r>
            <w:r>
              <w:rPr>
                <w:sz w:val="24"/>
              </w:rPr>
              <w:t xml:space="preserve"> </w:t>
            </w:r>
          </w:p>
          <w:p w14:paraId="25F7AFE6" w14:textId="77777777" w:rsidR="00FE785D" w:rsidRDefault="007C16F7">
            <w:pPr>
              <w:spacing w:after="0" w:line="259" w:lineRule="auto"/>
              <w:ind w:left="2" w:firstLine="0"/>
            </w:pPr>
            <w:r>
              <w:rPr>
                <w:sz w:val="20"/>
              </w:rPr>
              <w:t xml:space="preserve">SKILLS </w:t>
            </w:r>
            <w:r>
              <w:rPr>
                <w:sz w:val="24"/>
              </w:rPr>
              <w:t xml:space="preserve"> </w:t>
            </w:r>
          </w:p>
        </w:tc>
        <w:tc>
          <w:tcPr>
            <w:tcW w:w="6455" w:type="dxa"/>
            <w:tcBorders>
              <w:top w:val="single" w:sz="4" w:space="0" w:color="000000"/>
              <w:left w:val="single" w:sz="4" w:space="0" w:color="000000"/>
              <w:bottom w:val="single" w:sz="4" w:space="0" w:color="000000"/>
              <w:right w:val="single" w:sz="4" w:space="0" w:color="000000"/>
            </w:tcBorders>
          </w:tcPr>
          <w:p w14:paraId="2A23E0CC" w14:textId="77777777" w:rsidR="00FE785D" w:rsidRDefault="007C16F7">
            <w:pPr>
              <w:spacing w:after="6" w:line="259" w:lineRule="auto"/>
              <w:ind w:left="0" w:firstLine="0"/>
            </w:pPr>
            <w:r>
              <w:rPr>
                <w:sz w:val="20"/>
              </w:rPr>
              <w:t xml:space="preserve">Enthusiasm, personal dynamism, determination and stamina </w:t>
            </w:r>
            <w:r>
              <w:rPr>
                <w:sz w:val="24"/>
              </w:rPr>
              <w:t xml:space="preserve"> </w:t>
            </w:r>
          </w:p>
          <w:p w14:paraId="3D73CE92" w14:textId="77777777" w:rsidR="00FE785D" w:rsidRDefault="007C16F7">
            <w:pPr>
              <w:spacing w:after="0" w:line="259" w:lineRule="auto"/>
              <w:ind w:left="0" w:firstLine="0"/>
            </w:pPr>
            <w:r>
              <w:rPr>
                <w:sz w:val="20"/>
              </w:rPr>
              <w:t xml:space="preserve"> </w:t>
            </w:r>
            <w:r>
              <w:rPr>
                <w:sz w:val="24"/>
              </w:rPr>
              <w:t xml:space="preserve"> </w:t>
            </w:r>
          </w:p>
          <w:p w14:paraId="1EC8966D" w14:textId="77777777" w:rsidR="00FE785D" w:rsidRDefault="007C16F7">
            <w:pPr>
              <w:spacing w:after="8" w:line="259" w:lineRule="auto"/>
              <w:ind w:left="0" w:firstLine="0"/>
            </w:pPr>
            <w:r>
              <w:rPr>
                <w:sz w:val="20"/>
              </w:rPr>
              <w:t xml:space="preserve">Integrity, tact, reliability, self-confidence and personal presence </w:t>
            </w:r>
            <w:r>
              <w:rPr>
                <w:sz w:val="24"/>
              </w:rPr>
              <w:t xml:space="preserve"> </w:t>
            </w:r>
          </w:p>
          <w:p w14:paraId="103F8FD8" w14:textId="77777777" w:rsidR="00FE785D" w:rsidRDefault="007C16F7">
            <w:pPr>
              <w:spacing w:after="0" w:line="259" w:lineRule="auto"/>
              <w:ind w:left="0" w:firstLine="0"/>
            </w:pPr>
            <w:r>
              <w:rPr>
                <w:sz w:val="20"/>
              </w:rPr>
              <w:t xml:space="preserve"> </w:t>
            </w:r>
            <w:r>
              <w:rPr>
                <w:sz w:val="24"/>
              </w:rPr>
              <w:t xml:space="preserve"> </w:t>
            </w:r>
          </w:p>
          <w:p w14:paraId="717E0671" w14:textId="77777777" w:rsidR="00FE785D" w:rsidRDefault="007C16F7">
            <w:pPr>
              <w:spacing w:after="36" w:line="223" w:lineRule="auto"/>
              <w:ind w:left="0" w:firstLine="0"/>
            </w:pPr>
            <w:r>
              <w:rPr>
                <w:sz w:val="20"/>
              </w:rPr>
              <w:t xml:space="preserve">Commitment to professional standards, quality and continuous improvement </w:t>
            </w:r>
            <w:r>
              <w:rPr>
                <w:sz w:val="24"/>
              </w:rPr>
              <w:t xml:space="preserve"> </w:t>
            </w:r>
          </w:p>
          <w:p w14:paraId="0ACA0701" w14:textId="77777777" w:rsidR="00FE785D" w:rsidRDefault="007C16F7">
            <w:pPr>
              <w:spacing w:after="0" w:line="259" w:lineRule="auto"/>
              <w:ind w:left="0" w:firstLine="0"/>
            </w:pPr>
            <w:r>
              <w:rPr>
                <w:sz w:val="20"/>
              </w:rPr>
              <w:t xml:space="preserve"> </w:t>
            </w:r>
            <w:r>
              <w:rPr>
                <w:sz w:val="24"/>
              </w:rPr>
              <w:t xml:space="preserve"> </w:t>
            </w:r>
          </w:p>
          <w:p w14:paraId="037B5ED9" w14:textId="77777777" w:rsidR="00FE785D" w:rsidRDefault="007C16F7">
            <w:pPr>
              <w:spacing w:after="8" w:line="259" w:lineRule="auto"/>
              <w:ind w:left="0" w:firstLine="0"/>
            </w:pPr>
            <w:r>
              <w:rPr>
                <w:sz w:val="20"/>
              </w:rPr>
              <w:t xml:space="preserve">Ability to manage the many conflicting demands of the post </w:t>
            </w:r>
            <w:r>
              <w:rPr>
                <w:sz w:val="24"/>
              </w:rPr>
              <w:t xml:space="preserve"> </w:t>
            </w:r>
          </w:p>
          <w:p w14:paraId="2EF26820" w14:textId="77777777" w:rsidR="00FE785D" w:rsidRDefault="007C16F7">
            <w:pPr>
              <w:spacing w:after="0" w:line="259" w:lineRule="auto"/>
              <w:ind w:left="0" w:firstLine="0"/>
            </w:pPr>
            <w:r>
              <w:rPr>
                <w:sz w:val="20"/>
              </w:rPr>
              <w:t xml:space="preserve"> </w:t>
            </w:r>
            <w:r>
              <w:rPr>
                <w:sz w:val="24"/>
              </w:rPr>
              <w:t xml:space="preserve"> </w:t>
            </w:r>
          </w:p>
        </w:tc>
        <w:tc>
          <w:tcPr>
            <w:tcW w:w="1728" w:type="dxa"/>
            <w:tcBorders>
              <w:top w:val="single" w:sz="4" w:space="0" w:color="000000"/>
              <w:left w:val="single" w:sz="4" w:space="0" w:color="000000"/>
              <w:bottom w:val="single" w:sz="4" w:space="0" w:color="000000"/>
              <w:right w:val="single" w:sz="4" w:space="0" w:color="000000"/>
            </w:tcBorders>
          </w:tcPr>
          <w:p w14:paraId="24915D6E" w14:textId="77777777" w:rsidR="00FE785D" w:rsidRDefault="007C16F7">
            <w:pPr>
              <w:spacing w:after="3" w:line="259" w:lineRule="auto"/>
              <w:ind w:left="2" w:firstLine="0"/>
            </w:pPr>
            <w:r>
              <w:rPr>
                <w:sz w:val="20"/>
              </w:rPr>
              <w:t xml:space="preserve">E </w:t>
            </w:r>
            <w:r>
              <w:rPr>
                <w:sz w:val="24"/>
              </w:rPr>
              <w:t xml:space="preserve"> </w:t>
            </w:r>
          </w:p>
          <w:p w14:paraId="77BA1B93" w14:textId="77777777" w:rsidR="00FE785D" w:rsidRDefault="007C16F7">
            <w:pPr>
              <w:spacing w:after="0" w:line="259" w:lineRule="auto"/>
              <w:ind w:left="2" w:firstLine="0"/>
            </w:pPr>
            <w:r>
              <w:rPr>
                <w:sz w:val="20"/>
              </w:rPr>
              <w:t xml:space="preserve"> </w:t>
            </w:r>
            <w:r>
              <w:rPr>
                <w:sz w:val="24"/>
              </w:rPr>
              <w:t xml:space="preserve"> </w:t>
            </w:r>
          </w:p>
          <w:p w14:paraId="39C0D5B5" w14:textId="77777777" w:rsidR="00FE785D" w:rsidRDefault="007C16F7">
            <w:pPr>
              <w:spacing w:after="5" w:line="259" w:lineRule="auto"/>
              <w:ind w:left="2" w:firstLine="0"/>
            </w:pPr>
            <w:r>
              <w:rPr>
                <w:sz w:val="20"/>
              </w:rPr>
              <w:t xml:space="preserve">E </w:t>
            </w:r>
            <w:r>
              <w:rPr>
                <w:sz w:val="24"/>
              </w:rPr>
              <w:t xml:space="preserve"> </w:t>
            </w:r>
          </w:p>
          <w:p w14:paraId="35D34B9C" w14:textId="77777777" w:rsidR="00FE785D" w:rsidRDefault="007C16F7">
            <w:pPr>
              <w:spacing w:after="0" w:line="259" w:lineRule="auto"/>
              <w:ind w:left="2" w:firstLine="0"/>
            </w:pPr>
            <w:r>
              <w:rPr>
                <w:sz w:val="20"/>
              </w:rPr>
              <w:t xml:space="preserve"> </w:t>
            </w:r>
            <w:r>
              <w:rPr>
                <w:sz w:val="24"/>
              </w:rPr>
              <w:t xml:space="preserve"> </w:t>
            </w:r>
          </w:p>
          <w:p w14:paraId="060864C2" w14:textId="77777777" w:rsidR="00FE785D" w:rsidRDefault="007C16F7">
            <w:pPr>
              <w:spacing w:after="3" w:line="259" w:lineRule="auto"/>
              <w:ind w:left="2" w:firstLine="0"/>
            </w:pPr>
            <w:r>
              <w:rPr>
                <w:sz w:val="20"/>
              </w:rPr>
              <w:t xml:space="preserve">E </w:t>
            </w:r>
            <w:r>
              <w:rPr>
                <w:sz w:val="24"/>
              </w:rPr>
              <w:t xml:space="preserve"> </w:t>
            </w:r>
          </w:p>
          <w:p w14:paraId="0B0E2C17" w14:textId="77777777" w:rsidR="00FE785D" w:rsidRDefault="007C16F7">
            <w:pPr>
              <w:spacing w:after="19" w:line="259" w:lineRule="auto"/>
              <w:ind w:left="2" w:firstLine="0"/>
            </w:pPr>
            <w:r>
              <w:rPr>
                <w:sz w:val="20"/>
              </w:rPr>
              <w:t xml:space="preserve"> </w:t>
            </w:r>
            <w:r>
              <w:rPr>
                <w:sz w:val="24"/>
              </w:rPr>
              <w:t xml:space="preserve"> </w:t>
            </w:r>
          </w:p>
          <w:p w14:paraId="39BE1804" w14:textId="77777777" w:rsidR="00FE785D" w:rsidRDefault="007C16F7">
            <w:pPr>
              <w:spacing w:after="0" w:line="259" w:lineRule="auto"/>
              <w:ind w:left="2" w:firstLine="0"/>
            </w:pPr>
            <w:r>
              <w:rPr>
                <w:sz w:val="20"/>
              </w:rPr>
              <w:t xml:space="preserve"> </w:t>
            </w:r>
            <w:r>
              <w:rPr>
                <w:sz w:val="24"/>
              </w:rPr>
              <w:t xml:space="preserve"> </w:t>
            </w:r>
          </w:p>
          <w:p w14:paraId="4CAC2AFE" w14:textId="77777777" w:rsidR="00FE785D" w:rsidRDefault="007C16F7">
            <w:pPr>
              <w:spacing w:after="5" w:line="259" w:lineRule="auto"/>
              <w:ind w:left="2" w:firstLine="0"/>
            </w:pPr>
            <w:r>
              <w:rPr>
                <w:sz w:val="20"/>
              </w:rPr>
              <w:t xml:space="preserve">E </w:t>
            </w:r>
            <w:r>
              <w:rPr>
                <w:sz w:val="24"/>
              </w:rPr>
              <w:t xml:space="preserve"> </w:t>
            </w:r>
          </w:p>
          <w:p w14:paraId="03FA2E70" w14:textId="77777777" w:rsidR="00FE785D" w:rsidRDefault="007C16F7">
            <w:pPr>
              <w:spacing w:after="0" w:line="259" w:lineRule="auto"/>
              <w:ind w:left="2" w:firstLine="0"/>
            </w:pPr>
            <w:r>
              <w:rPr>
                <w:sz w:val="20"/>
              </w:rPr>
              <w:t xml:space="preserve"> </w:t>
            </w:r>
            <w:r>
              <w:rPr>
                <w:sz w:val="24"/>
              </w:rPr>
              <w:t xml:space="preserve"> </w:t>
            </w:r>
          </w:p>
        </w:tc>
      </w:tr>
      <w:tr w:rsidR="00FE785D" w14:paraId="37D59734" w14:textId="77777777">
        <w:trPr>
          <w:trHeight w:val="2377"/>
        </w:trPr>
        <w:tc>
          <w:tcPr>
            <w:tcW w:w="2504" w:type="dxa"/>
            <w:tcBorders>
              <w:top w:val="single" w:sz="4" w:space="0" w:color="000000"/>
              <w:left w:val="single" w:sz="4" w:space="0" w:color="000000"/>
              <w:bottom w:val="single" w:sz="4" w:space="0" w:color="000000"/>
              <w:right w:val="single" w:sz="4" w:space="0" w:color="000000"/>
            </w:tcBorders>
          </w:tcPr>
          <w:p w14:paraId="7CFC6B40" w14:textId="77777777" w:rsidR="00FE785D" w:rsidRDefault="007C16F7">
            <w:pPr>
              <w:spacing w:after="0" w:line="259" w:lineRule="auto"/>
              <w:ind w:left="2" w:firstLine="0"/>
            </w:pPr>
            <w:r>
              <w:rPr>
                <w:sz w:val="20"/>
              </w:rPr>
              <w:lastRenderedPageBreak/>
              <w:t xml:space="preserve">QUALIFICATIONS </w:t>
            </w:r>
            <w:r>
              <w:rPr>
                <w:sz w:val="24"/>
              </w:rPr>
              <w:t xml:space="preserve"> </w:t>
            </w:r>
          </w:p>
        </w:tc>
        <w:tc>
          <w:tcPr>
            <w:tcW w:w="6455" w:type="dxa"/>
            <w:tcBorders>
              <w:top w:val="single" w:sz="4" w:space="0" w:color="000000"/>
              <w:left w:val="single" w:sz="4" w:space="0" w:color="000000"/>
              <w:bottom w:val="single" w:sz="4" w:space="0" w:color="000000"/>
              <w:right w:val="single" w:sz="4" w:space="0" w:color="000000"/>
            </w:tcBorders>
          </w:tcPr>
          <w:p w14:paraId="7AAB7673" w14:textId="77777777" w:rsidR="00FE785D" w:rsidRDefault="007C16F7">
            <w:pPr>
              <w:spacing w:after="8" w:line="259" w:lineRule="auto"/>
              <w:ind w:left="0" w:firstLine="0"/>
            </w:pPr>
            <w:r>
              <w:rPr>
                <w:sz w:val="20"/>
              </w:rPr>
              <w:t xml:space="preserve">Main degree (hons) </w:t>
            </w:r>
            <w:r>
              <w:rPr>
                <w:sz w:val="24"/>
              </w:rPr>
              <w:t xml:space="preserve"> </w:t>
            </w:r>
          </w:p>
          <w:p w14:paraId="1EEC11E4" w14:textId="77777777" w:rsidR="00FE785D" w:rsidRDefault="007C16F7">
            <w:pPr>
              <w:spacing w:after="0" w:line="259" w:lineRule="auto"/>
              <w:ind w:left="0" w:firstLine="0"/>
            </w:pPr>
            <w:r>
              <w:rPr>
                <w:sz w:val="20"/>
              </w:rPr>
              <w:t xml:space="preserve"> </w:t>
            </w:r>
            <w:r>
              <w:rPr>
                <w:sz w:val="24"/>
              </w:rPr>
              <w:t xml:space="preserve"> </w:t>
            </w:r>
          </w:p>
          <w:p w14:paraId="617711E5" w14:textId="77777777" w:rsidR="00FE785D" w:rsidRDefault="007C16F7">
            <w:pPr>
              <w:spacing w:after="6" w:line="259" w:lineRule="auto"/>
              <w:ind w:left="0" w:firstLine="0"/>
            </w:pPr>
            <w:r>
              <w:rPr>
                <w:sz w:val="20"/>
              </w:rPr>
              <w:t xml:space="preserve">PGCE or equivalent </w:t>
            </w:r>
            <w:r>
              <w:rPr>
                <w:sz w:val="24"/>
              </w:rPr>
              <w:t xml:space="preserve"> </w:t>
            </w:r>
          </w:p>
          <w:p w14:paraId="2FF675A1" w14:textId="77777777" w:rsidR="00FE785D" w:rsidRDefault="007C16F7">
            <w:pPr>
              <w:spacing w:after="0" w:line="259" w:lineRule="auto"/>
              <w:ind w:left="0" w:firstLine="0"/>
            </w:pPr>
            <w:r>
              <w:rPr>
                <w:sz w:val="20"/>
              </w:rPr>
              <w:t xml:space="preserve"> </w:t>
            </w:r>
            <w:r>
              <w:rPr>
                <w:sz w:val="24"/>
              </w:rPr>
              <w:t xml:space="preserve"> </w:t>
            </w:r>
          </w:p>
          <w:p w14:paraId="1D0B697F" w14:textId="77777777" w:rsidR="00FE785D" w:rsidRDefault="007C16F7">
            <w:pPr>
              <w:spacing w:after="8" w:line="259" w:lineRule="auto"/>
              <w:ind w:left="0" w:firstLine="0"/>
            </w:pPr>
            <w:r>
              <w:rPr>
                <w:sz w:val="20"/>
              </w:rPr>
              <w:t xml:space="preserve">Higher degree </w:t>
            </w:r>
            <w:r>
              <w:rPr>
                <w:sz w:val="24"/>
              </w:rPr>
              <w:t xml:space="preserve"> </w:t>
            </w:r>
          </w:p>
          <w:p w14:paraId="59DAF5F7" w14:textId="77777777" w:rsidR="00FE785D" w:rsidRDefault="007C16F7">
            <w:pPr>
              <w:spacing w:after="0" w:line="259" w:lineRule="auto"/>
              <w:ind w:left="0" w:firstLine="0"/>
            </w:pPr>
            <w:r>
              <w:rPr>
                <w:sz w:val="20"/>
              </w:rPr>
              <w:t xml:space="preserve"> </w:t>
            </w:r>
            <w:r>
              <w:rPr>
                <w:sz w:val="24"/>
              </w:rPr>
              <w:t xml:space="preserve"> </w:t>
            </w:r>
          </w:p>
          <w:p w14:paraId="401AF3D9" w14:textId="77777777" w:rsidR="00FE785D" w:rsidRDefault="007C16F7">
            <w:pPr>
              <w:spacing w:after="6" w:line="259" w:lineRule="auto"/>
              <w:ind w:left="0" w:firstLine="0"/>
            </w:pPr>
            <w:r>
              <w:rPr>
                <w:sz w:val="20"/>
              </w:rPr>
              <w:t xml:space="preserve">National Award for Special Education needs Coordination </w:t>
            </w:r>
            <w:r>
              <w:rPr>
                <w:sz w:val="24"/>
              </w:rPr>
              <w:t xml:space="preserve"> </w:t>
            </w:r>
          </w:p>
          <w:p w14:paraId="6509B3FB" w14:textId="77777777" w:rsidR="00FE785D" w:rsidRDefault="007C16F7">
            <w:pPr>
              <w:spacing w:after="0" w:line="259" w:lineRule="auto"/>
              <w:ind w:left="0" w:firstLine="0"/>
            </w:pPr>
            <w:r>
              <w:rPr>
                <w:sz w:val="20"/>
              </w:rPr>
              <w:t xml:space="preserve"> </w:t>
            </w:r>
            <w:r>
              <w:rPr>
                <w:sz w:val="24"/>
              </w:rPr>
              <w:t xml:space="preserve"> </w:t>
            </w:r>
          </w:p>
        </w:tc>
        <w:tc>
          <w:tcPr>
            <w:tcW w:w="1728" w:type="dxa"/>
            <w:tcBorders>
              <w:top w:val="single" w:sz="4" w:space="0" w:color="000000"/>
              <w:left w:val="single" w:sz="4" w:space="0" w:color="000000"/>
              <w:bottom w:val="single" w:sz="4" w:space="0" w:color="000000"/>
              <w:right w:val="single" w:sz="4" w:space="0" w:color="000000"/>
            </w:tcBorders>
          </w:tcPr>
          <w:p w14:paraId="404A9075" w14:textId="77777777" w:rsidR="00FE785D" w:rsidRDefault="007C16F7">
            <w:pPr>
              <w:spacing w:after="5" w:line="259" w:lineRule="auto"/>
              <w:ind w:left="2" w:firstLine="0"/>
            </w:pPr>
            <w:r>
              <w:rPr>
                <w:sz w:val="20"/>
              </w:rPr>
              <w:t xml:space="preserve">E </w:t>
            </w:r>
            <w:r>
              <w:rPr>
                <w:sz w:val="24"/>
              </w:rPr>
              <w:t xml:space="preserve"> </w:t>
            </w:r>
          </w:p>
          <w:p w14:paraId="07949E0B" w14:textId="77777777" w:rsidR="00FE785D" w:rsidRDefault="007C16F7">
            <w:pPr>
              <w:spacing w:after="0" w:line="259" w:lineRule="auto"/>
              <w:ind w:left="2" w:firstLine="0"/>
            </w:pPr>
            <w:r>
              <w:rPr>
                <w:sz w:val="20"/>
              </w:rPr>
              <w:t xml:space="preserve"> </w:t>
            </w:r>
            <w:r>
              <w:rPr>
                <w:sz w:val="24"/>
              </w:rPr>
              <w:t xml:space="preserve"> </w:t>
            </w:r>
          </w:p>
          <w:p w14:paraId="6B7FAEB0" w14:textId="77777777" w:rsidR="00FE785D" w:rsidRDefault="007C16F7">
            <w:pPr>
              <w:spacing w:after="3" w:line="259" w:lineRule="auto"/>
              <w:ind w:left="2" w:firstLine="0"/>
            </w:pPr>
            <w:r>
              <w:rPr>
                <w:sz w:val="20"/>
              </w:rPr>
              <w:t xml:space="preserve">E </w:t>
            </w:r>
            <w:r>
              <w:rPr>
                <w:sz w:val="24"/>
              </w:rPr>
              <w:t xml:space="preserve"> </w:t>
            </w:r>
          </w:p>
          <w:p w14:paraId="1C5D739A" w14:textId="77777777" w:rsidR="00FE785D" w:rsidRDefault="007C16F7">
            <w:pPr>
              <w:spacing w:after="0" w:line="259" w:lineRule="auto"/>
              <w:ind w:left="2" w:firstLine="0"/>
            </w:pPr>
            <w:r>
              <w:rPr>
                <w:sz w:val="20"/>
              </w:rPr>
              <w:t xml:space="preserve"> </w:t>
            </w:r>
            <w:r>
              <w:rPr>
                <w:sz w:val="24"/>
              </w:rPr>
              <w:t xml:space="preserve"> </w:t>
            </w:r>
          </w:p>
          <w:p w14:paraId="48289085" w14:textId="77777777" w:rsidR="00FE785D" w:rsidRDefault="007C16F7">
            <w:pPr>
              <w:spacing w:after="6" w:line="259" w:lineRule="auto"/>
              <w:ind w:left="2" w:firstLine="0"/>
            </w:pPr>
            <w:r>
              <w:rPr>
                <w:sz w:val="20"/>
              </w:rPr>
              <w:t xml:space="preserve">D </w:t>
            </w:r>
            <w:r>
              <w:rPr>
                <w:sz w:val="24"/>
              </w:rPr>
              <w:t xml:space="preserve"> </w:t>
            </w:r>
          </w:p>
          <w:p w14:paraId="573D1349" w14:textId="77777777" w:rsidR="00FE785D" w:rsidRDefault="007C16F7">
            <w:pPr>
              <w:spacing w:after="0" w:line="259" w:lineRule="auto"/>
              <w:ind w:left="2" w:firstLine="0"/>
            </w:pPr>
            <w:r>
              <w:rPr>
                <w:sz w:val="20"/>
              </w:rPr>
              <w:t xml:space="preserve"> </w:t>
            </w:r>
            <w:r>
              <w:rPr>
                <w:sz w:val="24"/>
              </w:rPr>
              <w:t xml:space="preserve"> </w:t>
            </w:r>
          </w:p>
          <w:p w14:paraId="5D19B09C" w14:textId="77777777" w:rsidR="00FE785D" w:rsidRDefault="007C16F7">
            <w:pPr>
              <w:spacing w:after="3" w:line="259" w:lineRule="auto"/>
              <w:ind w:left="2" w:firstLine="0"/>
            </w:pPr>
            <w:r>
              <w:rPr>
                <w:sz w:val="20"/>
              </w:rPr>
              <w:t xml:space="preserve">D </w:t>
            </w:r>
            <w:r>
              <w:rPr>
                <w:sz w:val="24"/>
              </w:rPr>
              <w:t xml:space="preserve"> </w:t>
            </w:r>
          </w:p>
          <w:p w14:paraId="3D992963" w14:textId="77777777" w:rsidR="00FE785D" w:rsidRDefault="007C16F7">
            <w:pPr>
              <w:spacing w:after="0" w:line="259" w:lineRule="auto"/>
              <w:ind w:left="2" w:firstLine="0"/>
            </w:pPr>
            <w:r>
              <w:rPr>
                <w:sz w:val="20"/>
              </w:rPr>
              <w:t xml:space="preserve"> </w:t>
            </w:r>
            <w:r>
              <w:rPr>
                <w:sz w:val="24"/>
              </w:rPr>
              <w:t xml:space="preserve"> </w:t>
            </w:r>
          </w:p>
        </w:tc>
      </w:tr>
    </w:tbl>
    <w:p w14:paraId="1816705F" w14:textId="77777777" w:rsidR="00FE785D" w:rsidRDefault="007C16F7">
      <w:pPr>
        <w:spacing w:after="23" w:line="259" w:lineRule="auto"/>
        <w:ind w:left="374" w:firstLine="0"/>
      </w:pPr>
      <w:r>
        <w:t xml:space="preserve"> </w:t>
      </w:r>
    </w:p>
    <w:p w14:paraId="2FE1B51E" w14:textId="77777777" w:rsidR="00FE785D" w:rsidRDefault="007C16F7">
      <w:pPr>
        <w:spacing w:after="0" w:line="259" w:lineRule="auto"/>
        <w:ind w:left="14" w:firstLine="0"/>
      </w:pPr>
      <w:r>
        <w:t xml:space="preserve"> </w:t>
      </w:r>
    </w:p>
    <w:sectPr w:rsidR="00FE785D">
      <w:pgSz w:w="11906" w:h="16838"/>
      <w:pgMar w:top="270" w:right="1388" w:bottom="1506"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E0CDF"/>
    <w:multiLevelType w:val="hybridMultilevel"/>
    <w:tmpl w:val="D3F86388"/>
    <w:lvl w:ilvl="0" w:tplc="F5788006">
      <w:start w:val="2"/>
      <w:numFmt w:val="decimal"/>
      <w:pStyle w:val="Heading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DDF221B4">
      <w:start w:val="1"/>
      <w:numFmt w:val="lowerLetter"/>
      <w:lvlText w:val="%2"/>
      <w:lvlJc w:val="left"/>
      <w:pPr>
        <w:ind w:left="108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789A2BEE">
      <w:start w:val="1"/>
      <w:numFmt w:val="lowerRoman"/>
      <w:lvlText w:val="%3"/>
      <w:lvlJc w:val="left"/>
      <w:pPr>
        <w:ind w:left="180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96EA0FE4">
      <w:start w:val="1"/>
      <w:numFmt w:val="decimal"/>
      <w:lvlText w:val="%4"/>
      <w:lvlJc w:val="left"/>
      <w:pPr>
        <w:ind w:left="252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0824B024">
      <w:start w:val="1"/>
      <w:numFmt w:val="lowerLetter"/>
      <w:lvlText w:val="%5"/>
      <w:lvlJc w:val="left"/>
      <w:pPr>
        <w:ind w:left="324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ECF63D90">
      <w:start w:val="1"/>
      <w:numFmt w:val="lowerRoman"/>
      <w:lvlText w:val="%6"/>
      <w:lvlJc w:val="left"/>
      <w:pPr>
        <w:ind w:left="396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3300D686">
      <w:start w:val="1"/>
      <w:numFmt w:val="decimal"/>
      <w:lvlText w:val="%7"/>
      <w:lvlJc w:val="left"/>
      <w:pPr>
        <w:ind w:left="468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62280EF6">
      <w:start w:val="1"/>
      <w:numFmt w:val="lowerLetter"/>
      <w:lvlText w:val="%8"/>
      <w:lvlJc w:val="left"/>
      <w:pPr>
        <w:ind w:left="540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5218ED78">
      <w:start w:val="1"/>
      <w:numFmt w:val="lowerRoman"/>
      <w:lvlText w:val="%9"/>
      <w:lvlJc w:val="left"/>
      <w:pPr>
        <w:ind w:left="612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3ED1079"/>
    <w:multiLevelType w:val="hybridMultilevel"/>
    <w:tmpl w:val="666EF6C6"/>
    <w:lvl w:ilvl="0" w:tplc="99EEB47C">
      <w:start w:val="1"/>
      <w:numFmt w:val="bullet"/>
      <w:lvlText w:val="•"/>
      <w:lvlJc w:val="left"/>
      <w:pPr>
        <w:ind w:left="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F38A58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894126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BB8E32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8968BB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52E023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E6C04B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66E6A2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D0EAEF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32C31BE"/>
    <w:multiLevelType w:val="hybridMultilevel"/>
    <w:tmpl w:val="1002658A"/>
    <w:lvl w:ilvl="0" w:tplc="EF2E70A8">
      <w:start w:val="1"/>
      <w:numFmt w:val="bullet"/>
      <w:lvlText w:val="•"/>
      <w:lvlJc w:val="left"/>
      <w:pPr>
        <w:ind w:left="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5BC3402">
      <w:start w:val="1"/>
      <w:numFmt w:val="bullet"/>
      <w:lvlText w:val="o"/>
      <w:lvlJc w:val="left"/>
      <w:pPr>
        <w:ind w:left="14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E26CD32">
      <w:start w:val="1"/>
      <w:numFmt w:val="bullet"/>
      <w:lvlText w:val="▪"/>
      <w:lvlJc w:val="left"/>
      <w:pPr>
        <w:ind w:left="21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514F0B0">
      <w:start w:val="1"/>
      <w:numFmt w:val="bullet"/>
      <w:lvlText w:val="•"/>
      <w:lvlJc w:val="left"/>
      <w:pPr>
        <w:ind w:left="28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558247E">
      <w:start w:val="1"/>
      <w:numFmt w:val="bullet"/>
      <w:lvlText w:val="o"/>
      <w:lvlJc w:val="left"/>
      <w:pPr>
        <w:ind w:left="36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202FC40">
      <w:start w:val="1"/>
      <w:numFmt w:val="bullet"/>
      <w:lvlText w:val="▪"/>
      <w:lvlJc w:val="left"/>
      <w:pPr>
        <w:ind w:left="43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FEA9488">
      <w:start w:val="1"/>
      <w:numFmt w:val="bullet"/>
      <w:lvlText w:val="•"/>
      <w:lvlJc w:val="left"/>
      <w:pPr>
        <w:ind w:left="50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01A4DCA">
      <w:start w:val="1"/>
      <w:numFmt w:val="bullet"/>
      <w:lvlText w:val="o"/>
      <w:lvlJc w:val="left"/>
      <w:pPr>
        <w:ind w:left="57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4ACB482">
      <w:start w:val="1"/>
      <w:numFmt w:val="bullet"/>
      <w:lvlText w:val="▪"/>
      <w:lvlJc w:val="left"/>
      <w:pPr>
        <w:ind w:left="64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70F4B59"/>
    <w:multiLevelType w:val="hybridMultilevel"/>
    <w:tmpl w:val="D26889EE"/>
    <w:lvl w:ilvl="0" w:tplc="12D6FF80">
      <w:start w:val="1"/>
      <w:numFmt w:val="bullet"/>
      <w:lvlText w:val="•"/>
      <w:lvlJc w:val="left"/>
      <w:pPr>
        <w:ind w:left="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1843D26">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73A277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334284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2A0BFE">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F6A8E1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B688DE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CAE67C">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586E098">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EE563A9"/>
    <w:multiLevelType w:val="hybridMultilevel"/>
    <w:tmpl w:val="3D904B1E"/>
    <w:lvl w:ilvl="0" w:tplc="48D2F77A">
      <w:start w:val="1"/>
      <w:numFmt w:val="bullet"/>
      <w:lvlText w:val="•"/>
      <w:lvlJc w:val="left"/>
      <w:pPr>
        <w:ind w:left="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EC20CD6">
      <w:start w:val="1"/>
      <w:numFmt w:val="bullet"/>
      <w:lvlText w:val="o"/>
      <w:lvlJc w:val="left"/>
      <w:pPr>
        <w:ind w:left="14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5C8D296">
      <w:start w:val="1"/>
      <w:numFmt w:val="bullet"/>
      <w:lvlText w:val="▪"/>
      <w:lvlJc w:val="left"/>
      <w:pPr>
        <w:ind w:left="21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48875B8">
      <w:start w:val="1"/>
      <w:numFmt w:val="bullet"/>
      <w:lvlText w:val="•"/>
      <w:lvlJc w:val="left"/>
      <w:pPr>
        <w:ind w:left="28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41C6708">
      <w:start w:val="1"/>
      <w:numFmt w:val="bullet"/>
      <w:lvlText w:val="o"/>
      <w:lvlJc w:val="left"/>
      <w:pPr>
        <w:ind w:left="36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A4E370A">
      <w:start w:val="1"/>
      <w:numFmt w:val="bullet"/>
      <w:lvlText w:val="▪"/>
      <w:lvlJc w:val="left"/>
      <w:pPr>
        <w:ind w:left="43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558E7A2">
      <w:start w:val="1"/>
      <w:numFmt w:val="bullet"/>
      <w:lvlText w:val="•"/>
      <w:lvlJc w:val="left"/>
      <w:pPr>
        <w:ind w:left="50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7080C40">
      <w:start w:val="1"/>
      <w:numFmt w:val="bullet"/>
      <w:lvlText w:val="o"/>
      <w:lvlJc w:val="left"/>
      <w:pPr>
        <w:ind w:left="57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3F6AE24">
      <w:start w:val="1"/>
      <w:numFmt w:val="bullet"/>
      <w:lvlText w:val="▪"/>
      <w:lvlJc w:val="left"/>
      <w:pPr>
        <w:ind w:left="64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72F26BD7"/>
    <w:multiLevelType w:val="hybridMultilevel"/>
    <w:tmpl w:val="C8A8780A"/>
    <w:lvl w:ilvl="0" w:tplc="85B01F00">
      <w:start w:val="1"/>
      <w:numFmt w:val="bullet"/>
      <w:lvlText w:val="•"/>
      <w:lvlJc w:val="left"/>
      <w:pPr>
        <w:ind w:left="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4A6347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6F245D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8AE749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43412A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EBEFD0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EB8925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5E40C2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174650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3"/>
  </w:num>
  <w:num w:numId="2">
    <w:abstractNumId w:val="4"/>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85D"/>
    <w:rsid w:val="00035AFA"/>
    <w:rsid w:val="001E6AC2"/>
    <w:rsid w:val="005C3118"/>
    <w:rsid w:val="007C16F7"/>
    <w:rsid w:val="00FE78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C3A81"/>
  <w15:docId w15:val="{C99248EE-7011-474D-8C32-B2CA07A61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8" w:line="254" w:lineRule="auto"/>
      <w:ind w:left="730" w:hanging="370"/>
    </w:pPr>
    <w:rPr>
      <w:rFonts w:ascii="Calibri" w:eastAsia="Calibri" w:hAnsi="Calibri" w:cs="Calibri"/>
      <w:color w:val="000000"/>
      <w:sz w:val="22"/>
    </w:rPr>
  </w:style>
  <w:style w:type="paragraph" w:styleId="Heading1">
    <w:name w:val="heading 1"/>
    <w:next w:val="Normal"/>
    <w:link w:val="Heading1Char"/>
    <w:uiPriority w:val="9"/>
    <w:qFormat/>
    <w:pPr>
      <w:keepNext/>
      <w:keepLines/>
      <w:numPr>
        <w:numId w:val="6"/>
      </w:numPr>
      <w:spacing w:after="0" w:line="259" w:lineRule="auto"/>
      <w:ind w:left="10" w:hanging="10"/>
      <w:outlineLvl w:val="0"/>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964</Words>
  <Characters>5499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Jemma McDonagh</dc:creator>
  <cp:keywords/>
  <cp:lastModifiedBy>Jessica Elford</cp:lastModifiedBy>
  <cp:revision>2</cp:revision>
  <dcterms:created xsi:type="dcterms:W3CDTF">2026-06-03T09:24:00Z</dcterms:created>
  <dcterms:modified xsi:type="dcterms:W3CDTF">2026-06-03T09:24:00Z</dcterms:modified>
</cp:coreProperties>
</file>