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2"/>
        <w:gridCol w:w="7514"/>
      </w:tblGrid>
      <w:tr w:rsidR="007C1671" w14:paraId="59CC7C36" w14:textId="77777777" w:rsidTr="00F12312">
        <w:tc>
          <w:tcPr>
            <w:tcW w:w="9351" w:type="dxa"/>
            <w:gridSpan w:val="2"/>
            <w:shd w:val="clear" w:color="auto" w:fill="006600"/>
          </w:tcPr>
          <w:p w14:paraId="7C7C3B0F" w14:textId="77777777" w:rsidR="007C1671" w:rsidRPr="007C1671" w:rsidRDefault="007C1671">
            <w:pPr>
              <w:rPr>
                <w:sz w:val="28"/>
                <w:szCs w:val="28"/>
              </w:rPr>
            </w:pPr>
            <w:r w:rsidRPr="007C1671">
              <w:rPr>
                <w:sz w:val="28"/>
                <w:szCs w:val="28"/>
              </w:rPr>
              <w:t xml:space="preserve">JOB DESCRIPTION </w:t>
            </w:r>
          </w:p>
          <w:p w14:paraId="44F2B0AD" w14:textId="5D12A592" w:rsidR="007C1671" w:rsidRDefault="008F690E">
            <w:pPr>
              <w:rPr>
                <w:sz w:val="28"/>
                <w:szCs w:val="28"/>
              </w:rPr>
            </w:pPr>
            <w:r>
              <w:rPr>
                <w:sz w:val="28"/>
                <w:szCs w:val="28"/>
              </w:rPr>
              <w:t>Assistant Principal</w:t>
            </w:r>
            <w:r w:rsidR="00D4263D">
              <w:rPr>
                <w:sz w:val="28"/>
                <w:szCs w:val="28"/>
              </w:rPr>
              <w:t xml:space="preserve"> </w:t>
            </w:r>
            <w:r w:rsidR="0074525D">
              <w:rPr>
                <w:sz w:val="28"/>
                <w:szCs w:val="28"/>
              </w:rPr>
              <w:t>– Personal Development and Engagement</w:t>
            </w:r>
          </w:p>
          <w:p w14:paraId="2D70C1ED" w14:textId="77777777" w:rsidR="007C1671" w:rsidRDefault="007C1671" w:rsidP="007C1671">
            <w:pPr>
              <w:jc w:val="right"/>
            </w:pPr>
            <w:r>
              <w:rPr>
                <w:noProof/>
                <w:lang w:eastAsia="en-GB"/>
              </w:rPr>
              <w:drawing>
                <wp:anchor distT="0" distB="0" distL="114300" distR="114300" simplePos="0" relativeHeight="251658240" behindDoc="0" locked="0" layoutInCell="1" allowOverlap="1" wp14:anchorId="4A0A07BF" wp14:editId="7DD812C2">
                  <wp:simplePos x="6265545" y="1027430"/>
                  <wp:positionH relativeFrom="margin">
                    <wp:align>right</wp:align>
                  </wp:positionH>
                  <wp:positionV relativeFrom="margin">
                    <wp:align>top</wp:align>
                  </wp:positionV>
                  <wp:extent cx="603885" cy="7004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9D5198" w14:paraId="741728B4" w14:textId="77777777" w:rsidTr="00F12312">
        <w:tc>
          <w:tcPr>
            <w:tcW w:w="2588" w:type="dxa"/>
          </w:tcPr>
          <w:p w14:paraId="14C5F8AA" w14:textId="5D533160" w:rsidR="007C1671" w:rsidRDefault="005970F7">
            <w:r>
              <w:t xml:space="preserve">General </w:t>
            </w:r>
            <w:r w:rsidR="00A47D44">
              <w:t>Job Purpose</w:t>
            </w:r>
          </w:p>
        </w:tc>
        <w:tc>
          <w:tcPr>
            <w:tcW w:w="6763" w:type="dxa"/>
          </w:tcPr>
          <w:p w14:paraId="5D092D91" w14:textId="1E368F51" w:rsidR="00796265" w:rsidRPr="00796265" w:rsidRDefault="00796265" w:rsidP="00796265">
            <w:pPr>
              <w:pStyle w:val="ListParagraph"/>
              <w:numPr>
                <w:ilvl w:val="0"/>
                <w:numId w:val="33"/>
              </w:numPr>
            </w:pPr>
            <w:r>
              <w:t xml:space="preserve">Under the reasonable direction of the Principal, carry out the professional duties of a </w:t>
            </w:r>
            <w:r w:rsidR="00AB60F1">
              <w:t>schoolteacher</w:t>
            </w:r>
            <w:r>
              <w:t xml:space="preserve"> as set out in the current School Teachers' Pay and Conditions Document (STPCD)</w:t>
            </w:r>
            <w:r w:rsidR="00D55F39">
              <w:t>.</w:t>
            </w:r>
          </w:p>
          <w:p w14:paraId="1C86BE71" w14:textId="04798E3B" w:rsidR="008A3662" w:rsidRPr="001F1AFD" w:rsidRDefault="009C6216" w:rsidP="001F1AFD">
            <w:pPr>
              <w:pStyle w:val="ListParagraph"/>
              <w:numPr>
                <w:ilvl w:val="0"/>
                <w:numId w:val="31"/>
              </w:numPr>
              <w:jc w:val="both"/>
              <w:rPr>
                <w:rFonts w:cstheme="minorHAnsi"/>
              </w:rPr>
            </w:pPr>
            <w:r w:rsidRPr="009D5198">
              <w:rPr>
                <w:rFonts w:cstheme="minorHAnsi"/>
              </w:rPr>
              <w:t xml:space="preserve">To raise standards of </w:t>
            </w:r>
            <w:r w:rsidR="00AB4EBB">
              <w:rPr>
                <w:rFonts w:cstheme="minorHAnsi"/>
              </w:rPr>
              <w:t>Personal Development, Wellbeing and engagement</w:t>
            </w:r>
            <w:r w:rsidR="00F41AB3">
              <w:rPr>
                <w:rFonts w:cstheme="minorHAnsi"/>
              </w:rPr>
              <w:t xml:space="preserve"> to support </w:t>
            </w:r>
            <w:r w:rsidR="00BA0848">
              <w:rPr>
                <w:rFonts w:cstheme="minorHAnsi"/>
              </w:rPr>
              <w:t xml:space="preserve">the raising of standards </w:t>
            </w:r>
            <w:r w:rsidR="004E4061">
              <w:rPr>
                <w:rFonts w:cstheme="minorHAnsi"/>
              </w:rPr>
              <w:t xml:space="preserve">of </w:t>
            </w:r>
            <w:r w:rsidRPr="009D5198">
              <w:rPr>
                <w:rFonts w:cstheme="minorHAnsi"/>
              </w:rPr>
              <w:t xml:space="preserve">student attainment and </w:t>
            </w:r>
            <w:r w:rsidR="004E4061">
              <w:rPr>
                <w:rFonts w:cstheme="minorHAnsi"/>
              </w:rPr>
              <w:t xml:space="preserve">progress </w:t>
            </w:r>
            <w:r w:rsidRPr="009D5198">
              <w:rPr>
                <w:rFonts w:cstheme="minorHAnsi"/>
              </w:rPr>
              <w:t xml:space="preserve">within the </w:t>
            </w:r>
            <w:r w:rsidR="00DA207A" w:rsidRPr="009D5198">
              <w:rPr>
                <w:rFonts w:cstheme="minorHAnsi"/>
              </w:rPr>
              <w:t>Academy</w:t>
            </w:r>
            <w:r w:rsidR="001F1AFD" w:rsidRPr="00DD3DDD">
              <w:rPr>
                <w:rFonts w:cstheme="minorHAnsi"/>
              </w:rPr>
              <w:t>.</w:t>
            </w:r>
          </w:p>
          <w:p w14:paraId="11C81ABB" w14:textId="1639B533" w:rsidR="00AF1951" w:rsidRPr="009D5198" w:rsidRDefault="009C6216" w:rsidP="00796265">
            <w:pPr>
              <w:pStyle w:val="ListParagraph"/>
              <w:numPr>
                <w:ilvl w:val="0"/>
                <w:numId w:val="33"/>
              </w:numPr>
              <w:rPr>
                <w:rFonts w:cstheme="minorHAnsi"/>
              </w:rPr>
            </w:pPr>
            <w:r w:rsidRPr="009D5198">
              <w:rPr>
                <w:rFonts w:cstheme="minorHAnsi"/>
              </w:rPr>
              <w:t>To ensure the provision of an appropriately broad, balanced, relevant and differe</w:t>
            </w:r>
            <w:r w:rsidR="00DA76F4" w:rsidRPr="009D5198">
              <w:rPr>
                <w:rFonts w:cstheme="minorHAnsi"/>
              </w:rPr>
              <w:t xml:space="preserve">ntiated curriculum for students for the </w:t>
            </w:r>
            <w:r w:rsidR="00B95EEB">
              <w:rPr>
                <w:rFonts w:cstheme="minorHAnsi"/>
              </w:rPr>
              <w:t>faculty/</w:t>
            </w:r>
            <w:r w:rsidR="00DA76F4" w:rsidRPr="009D5198">
              <w:rPr>
                <w:rFonts w:cstheme="minorHAnsi"/>
              </w:rPr>
              <w:t>departments they line manage</w:t>
            </w:r>
            <w:r w:rsidR="00AF1951" w:rsidRPr="009D5198">
              <w:rPr>
                <w:rFonts w:cstheme="minorHAnsi"/>
              </w:rPr>
              <w:t xml:space="preserve">/teach in, </w:t>
            </w:r>
            <w:r w:rsidRPr="009D5198">
              <w:rPr>
                <w:rFonts w:cstheme="minorHAnsi"/>
              </w:rPr>
              <w:t>in accordan</w:t>
            </w:r>
            <w:r w:rsidR="009D5198" w:rsidRPr="009D5198">
              <w:rPr>
                <w:rFonts w:cstheme="minorHAnsi"/>
              </w:rPr>
              <w:t xml:space="preserve">ce with the aims of the Academy </w:t>
            </w:r>
            <w:r w:rsidRPr="009D5198">
              <w:rPr>
                <w:rFonts w:cstheme="minorHAnsi"/>
              </w:rPr>
              <w:t>and the curricular policies</w:t>
            </w:r>
            <w:r w:rsidRPr="009D5198">
              <w:rPr>
                <w:rFonts w:ascii="Arial" w:hAnsi="Arial" w:cs="Arial"/>
              </w:rPr>
              <w:t>.</w:t>
            </w:r>
            <w:r w:rsidR="008A3662" w:rsidRPr="009D5198">
              <w:rPr>
                <w:rFonts w:cstheme="minorHAnsi"/>
              </w:rPr>
              <w:t xml:space="preserve"> </w:t>
            </w:r>
          </w:p>
          <w:p w14:paraId="02546486" w14:textId="44B61FDF" w:rsidR="008A3662" w:rsidRPr="009D5198" w:rsidRDefault="008A3662" w:rsidP="00796265">
            <w:pPr>
              <w:pStyle w:val="ListParagraph"/>
              <w:numPr>
                <w:ilvl w:val="0"/>
                <w:numId w:val="33"/>
              </w:numPr>
              <w:rPr>
                <w:rFonts w:cstheme="minorHAnsi"/>
              </w:rPr>
            </w:pPr>
            <w:r w:rsidRPr="009D5198">
              <w:rPr>
                <w:rFonts w:cstheme="minorHAnsi"/>
              </w:rPr>
              <w:t>To be accountable for leading, managing teaching, learning and progress and developing personal development and well-being of students.</w:t>
            </w:r>
          </w:p>
          <w:p w14:paraId="5FBECC62" w14:textId="5EBD019E" w:rsidR="009C6216" w:rsidRPr="009D5198" w:rsidRDefault="008A3662" w:rsidP="00796265">
            <w:pPr>
              <w:pStyle w:val="ListParagraph"/>
              <w:numPr>
                <w:ilvl w:val="0"/>
                <w:numId w:val="33"/>
              </w:numPr>
              <w:rPr>
                <w:rFonts w:cstheme="minorHAnsi"/>
              </w:rPr>
            </w:pPr>
            <w:r w:rsidRPr="009D5198">
              <w:rPr>
                <w:rFonts w:cstheme="minorHAnsi"/>
              </w:rPr>
              <w:t>To effectively manage and deploy teaching / support staff, financial and physical resources within</w:t>
            </w:r>
            <w:r w:rsidR="00AF1951" w:rsidRPr="009D5198">
              <w:rPr>
                <w:rFonts w:cstheme="minorHAnsi"/>
              </w:rPr>
              <w:t xml:space="preserve"> and beyond</w:t>
            </w:r>
            <w:r w:rsidRPr="009D5198">
              <w:rPr>
                <w:rFonts w:cstheme="minorHAnsi"/>
              </w:rPr>
              <w:t xml:space="preserve"> the curriculum, to support the curriculum</w:t>
            </w:r>
            <w:r w:rsidR="00AF1951" w:rsidRPr="009D5198">
              <w:rPr>
                <w:rFonts w:cstheme="minorHAnsi"/>
              </w:rPr>
              <w:t>/pastoral</w:t>
            </w:r>
            <w:r w:rsidRPr="009D5198">
              <w:rPr>
                <w:rFonts w:cstheme="minorHAnsi"/>
              </w:rPr>
              <w:t xml:space="preserve"> delivery and wider Academy</w:t>
            </w:r>
            <w:r w:rsidR="00AF1951" w:rsidRPr="009D5198">
              <w:rPr>
                <w:rFonts w:cstheme="minorHAnsi"/>
              </w:rPr>
              <w:t xml:space="preserve"> objectives</w:t>
            </w:r>
            <w:r w:rsidRPr="009D5198">
              <w:rPr>
                <w:rFonts w:cstheme="minorHAnsi"/>
              </w:rPr>
              <w:t>.</w:t>
            </w:r>
          </w:p>
          <w:p w14:paraId="7D0997F2" w14:textId="0D78AEA0" w:rsidR="00DD2AE1" w:rsidRPr="00796265" w:rsidRDefault="00A47D44" w:rsidP="00796265">
            <w:pPr>
              <w:pStyle w:val="ListParagraph"/>
              <w:numPr>
                <w:ilvl w:val="0"/>
                <w:numId w:val="33"/>
              </w:numPr>
              <w:rPr>
                <w:rFonts w:cs="Arial"/>
                <w:spacing w:val="-2"/>
              </w:rPr>
            </w:pPr>
            <w:r w:rsidRPr="009D5198">
              <w:rPr>
                <w:rFonts w:cs="Arial"/>
                <w:spacing w:val="-2"/>
              </w:rPr>
              <w:t>To share and support the Academy’s responsibility to provide and monitor opportunities for personal and academic growth.</w:t>
            </w:r>
          </w:p>
        </w:tc>
      </w:tr>
      <w:tr w:rsidR="009D5198" w14:paraId="4D1BAAE7" w14:textId="77777777" w:rsidTr="00F12312">
        <w:tc>
          <w:tcPr>
            <w:tcW w:w="2588" w:type="dxa"/>
          </w:tcPr>
          <w:p w14:paraId="37818318" w14:textId="77777777" w:rsidR="007C1671" w:rsidRDefault="00A47D44">
            <w:r>
              <w:t>Reporting to</w:t>
            </w:r>
          </w:p>
        </w:tc>
        <w:tc>
          <w:tcPr>
            <w:tcW w:w="6763" w:type="dxa"/>
          </w:tcPr>
          <w:p w14:paraId="7E8EF360" w14:textId="400DE72D" w:rsidR="007C1671" w:rsidRDefault="00DA76F4" w:rsidP="00AF7289">
            <w:r>
              <w:t xml:space="preserve">Vice Principal </w:t>
            </w:r>
          </w:p>
        </w:tc>
      </w:tr>
      <w:tr w:rsidR="009D5198" w14:paraId="7302D49F" w14:textId="77777777" w:rsidTr="00F12312">
        <w:tc>
          <w:tcPr>
            <w:tcW w:w="2588" w:type="dxa"/>
          </w:tcPr>
          <w:p w14:paraId="397831AA" w14:textId="3E2B7D06" w:rsidR="00F72112" w:rsidRDefault="005925F2" w:rsidP="00F72112">
            <w:r>
              <w:t>Specif</w:t>
            </w:r>
            <w:r w:rsidR="005970F7">
              <w:t xml:space="preserve">ic </w:t>
            </w:r>
            <w:r w:rsidR="00F72112">
              <w:t>Responsib</w:t>
            </w:r>
            <w:r w:rsidR="005970F7">
              <w:t>ilities</w:t>
            </w:r>
          </w:p>
        </w:tc>
        <w:tc>
          <w:tcPr>
            <w:tcW w:w="6763" w:type="dxa"/>
          </w:tcPr>
          <w:p w14:paraId="270FEC27" w14:textId="77777777" w:rsidR="00C607AC" w:rsidRDefault="00916D0B" w:rsidP="00BE3CFF">
            <w:pPr>
              <w:pStyle w:val="ListParagraph"/>
              <w:widowControl w:val="0"/>
              <w:numPr>
                <w:ilvl w:val="0"/>
                <w:numId w:val="29"/>
              </w:numPr>
            </w:pPr>
            <w:r>
              <w:t xml:space="preserve">Strategic lead for </w:t>
            </w:r>
            <w:r w:rsidR="00FF779D">
              <w:t>Personal Development and Wellbeing</w:t>
            </w:r>
            <w:r w:rsidR="00692576">
              <w:t xml:space="preserve"> </w:t>
            </w:r>
            <w:r w:rsidR="002E3F27">
              <w:t>(Staff and Student)</w:t>
            </w:r>
          </w:p>
          <w:p w14:paraId="7469E205" w14:textId="28E36B3D" w:rsidR="00916D0B" w:rsidRDefault="00C607AC" w:rsidP="00BE3CFF">
            <w:pPr>
              <w:pStyle w:val="ListParagraph"/>
              <w:widowControl w:val="0"/>
              <w:numPr>
                <w:ilvl w:val="0"/>
                <w:numId w:val="29"/>
              </w:numPr>
            </w:pPr>
            <w:r>
              <w:t>L</w:t>
            </w:r>
            <w:r w:rsidR="00C24163">
              <w:t>ine management of PSHE/RSE/Wellbeing</w:t>
            </w:r>
            <w:r w:rsidR="00882811">
              <w:t>/Careers</w:t>
            </w:r>
            <w:r w:rsidR="00C24163">
              <w:t xml:space="preserve"> coordinators.</w:t>
            </w:r>
          </w:p>
          <w:p w14:paraId="08175565" w14:textId="7F921AF0" w:rsidR="00DF520E" w:rsidRPr="00DF520E" w:rsidRDefault="00A1726D" w:rsidP="00916D0B">
            <w:pPr>
              <w:pStyle w:val="ListParagraph"/>
              <w:widowControl w:val="0"/>
              <w:numPr>
                <w:ilvl w:val="0"/>
                <w:numId w:val="29"/>
              </w:numPr>
            </w:pPr>
            <w:r>
              <w:rPr>
                <w:bCs/>
              </w:rPr>
              <w:t xml:space="preserve">Development of </w:t>
            </w:r>
            <w:r w:rsidR="005A550F">
              <w:rPr>
                <w:bCs/>
              </w:rPr>
              <w:t>whole school assembly overview</w:t>
            </w:r>
            <w:r w:rsidR="001053EA">
              <w:rPr>
                <w:bCs/>
              </w:rPr>
              <w:t xml:space="preserve">, including </w:t>
            </w:r>
            <w:r w:rsidR="00DF520E">
              <w:rPr>
                <w:bCs/>
              </w:rPr>
              <w:t xml:space="preserve">incorporation of </w:t>
            </w:r>
            <w:r w:rsidR="001053EA">
              <w:rPr>
                <w:bCs/>
              </w:rPr>
              <w:t>SMSC and FBV</w:t>
            </w:r>
            <w:r w:rsidR="00DF520E">
              <w:rPr>
                <w:bCs/>
              </w:rPr>
              <w:t>.</w:t>
            </w:r>
            <w:r w:rsidR="00C607AC">
              <w:rPr>
                <w:bCs/>
              </w:rPr>
              <w:t xml:space="preserve"> Monitoring of assembly </w:t>
            </w:r>
            <w:r w:rsidR="00D91521">
              <w:rPr>
                <w:bCs/>
              </w:rPr>
              <w:t>quality and impact.</w:t>
            </w:r>
          </w:p>
          <w:p w14:paraId="72C61044" w14:textId="4F496BE4" w:rsidR="00DF520E" w:rsidRPr="00DF520E" w:rsidRDefault="009A4691" w:rsidP="00916D0B">
            <w:pPr>
              <w:pStyle w:val="ListParagraph"/>
              <w:widowControl w:val="0"/>
              <w:numPr>
                <w:ilvl w:val="0"/>
                <w:numId w:val="29"/>
              </w:numPr>
            </w:pPr>
            <w:r>
              <w:t xml:space="preserve">Overview and development of enrichment/co-curriculum opportunities in the school </w:t>
            </w:r>
            <w:r w:rsidR="008B42D1">
              <w:t xml:space="preserve">in line with the expectations </w:t>
            </w:r>
            <w:r w:rsidR="00934B33">
              <w:t xml:space="preserve">in </w:t>
            </w:r>
            <w:r w:rsidR="008B42D1">
              <w:t>“Every</w:t>
            </w:r>
            <w:r w:rsidR="00934B33">
              <w:t xml:space="preserve"> Child Achieving and Thriving” </w:t>
            </w:r>
            <w:r w:rsidR="00581FDB">
              <w:t>white paper.</w:t>
            </w:r>
          </w:p>
          <w:p w14:paraId="308B5E4F" w14:textId="6123827C" w:rsidR="00581FDB" w:rsidRDefault="00D91521" w:rsidP="00916D0B">
            <w:pPr>
              <w:pStyle w:val="ListParagraph"/>
              <w:widowControl w:val="0"/>
              <w:numPr>
                <w:ilvl w:val="0"/>
                <w:numId w:val="29"/>
              </w:numPr>
            </w:pPr>
            <w:r>
              <w:t xml:space="preserve">Maintain overview </w:t>
            </w:r>
            <w:r w:rsidR="00F46AC2">
              <w:t>of school trips and visits and equality of access to these</w:t>
            </w:r>
            <w:r w:rsidR="009A21C9">
              <w:t>, lead the organisation of year group personal development (rewards)</w:t>
            </w:r>
            <w:r w:rsidR="005A1E7C">
              <w:t xml:space="preserve"> trips.</w:t>
            </w:r>
            <w:r w:rsidR="009A21C9">
              <w:t xml:space="preserve"> </w:t>
            </w:r>
          </w:p>
          <w:p w14:paraId="7E9E7251" w14:textId="3B845FA2" w:rsidR="00F75285" w:rsidRDefault="00F75285" w:rsidP="00916D0B">
            <w:pPr>
              <w:pStyle w:val="ListParagraph"/>
              <w:widowControl w:val="0"/>
              <w:numPr>
                <w:ilvl w:val="0"/>
                <w:numId w:val="29"/>
              </w:numPr>
            </w:pPr>
            <w:r>
              <w:t>To lead the collection of stakeholder</w:t>
            </w:r>
            <w:r w:rsidR="008569DC">
              <w:t xml:space="preserve"> voice (staff/student/parent), and present findings of this work </w:t>
            </w:r>
            <w:r w:rsidR="00D51486">
              <w:t xml:space="preserve">to </w:t>
            </w:r>
            <w:r w:rsidR="008569DC">
              <w:t>SLT</w:t>
            </w:r>
            <w:r w:rsidR="00D51486">
              <w:t>, governors and the trust as necessary</w:t>
            </w:r>
            <w:r w:rsidR="008569DC">
              <w:t>.</w:t>
            </w:r>
          </w:p>
          <w:p w14:paraId="6E4EDC34" w14:textId="212E7AE9" w:rsidR="00577CBD" w:rsidRPr="00581FDB" w:rsidRDefault="00577CBD" w:rsidP="00916D0B">
            <w:pPr>
              <w:pStyle w:val="ListParagraph"/>
              <w:widowControl w:val="0"/>
              <w:numPr>
                <w:ilvl w:val="0"/>
                <w:numId w:val="29"/>
              </w:numPr>
            </w:pPr>
            <w:r>
              <w:t xml:space="preserve">To lead student leadership opportunities within the school, including the coordination of the </w:t>
            </w:r>
            <w:r w:rsidR="00D51486">
              <w:t>school council.</w:t>
            </w:r>
          </w:p>
          <w:p w14:paraId="464A333C" w14:textId="10448ABE" w:rsidR="00916D0B" w:rsidRDefault="00916D0B" w:rsidP="00916D0B">
            <w:pPr>
              <w:pStyle w:val="ListParagraph"/>
              <w:widowControl w:val="0"/>
              <w:numPr>
                <w:ilvl w:val="0"/>
                <w:numId w:val="29"/>
              </w:numPr>
            </w:pPr>
            <w:r>
              <w:rPr>
                <w:bCs/>
              </w:rPr>
              <w:t>To line manage a faculty</w:t>
            </w:r>
            <w:r w:rsidR="00532E9F">
              <w:rPr>
                <w:bCs/>
              </w:rPr>
              <w:t>, supporting HOF</w:t>
            </w:r>
            <w:r w:rsidR="00A1726D">
              <w:rPr>
                <w:bCs/>
              </w:rPr>
              <w:t xml:space="preserve"> to ensure high standards are maintained within the faculty.</w:t>
            </w:r>
          </w:p>
          <w:p w14:paraId="2A03EFD1" w14:textId="7147CDBD" w:rsidR="004E3842" w:rsidRDefault="004E3842" w:rsidP="00BE3CFF">
            <w:pPr>
              <w:pStyle w:val="ListParagraph"/>
              <w:widowControl w:val="0"/>
              <w:numPr>
                <w:ilvl w:val="0"/>
                <w:numId w:val="29"/>
              </w:numPr>
            </w:pPr>
            <w:r>
              <w:t xml:space="preserve">To support with a specified year </w:t>
            </w:r>
            <w:r w:rsidR="009D5198">
              <w:t xml:space="preserve">as Raising Achievement Lead </w:t>
            </w:r>
            <w:r>
              <w:t>(assemblies/behaviour/</w:t>
            </w:r>
            <w:r w:rsidR="00761DDE">
              <w:t>reintegration’s, form time</w:t>
            </w:r>
            <w:r>
              <w:t xml:space="preserve"> and raising achievement)</w:t>
            </w:r>
            <w:r w:rsidR="009D5198">
              <w:t>.</w:t>
            </w:r>
          </w:p>
          <w:p w14:paraId="24873B83" w14:textId="3366D266" w:rsidR="00F72112" w:rsidRPr="00692576" w:rsidRDefault="000B43FF" w:rsidP="00F72112">
            <w:pPr>
              <w:pStyle w:val="ListParagraph"/>
              <w:widowControl w:val="0"/>
              <w:numPr>
                <w:ilvl w:val="0"/>
                <w:numId w:val="29"/>
              </w:numPr>
            </w:pPr>
            <w:r w:rsidRPr="00692576">
              <w:t>Member of Safeguarding Team</w:t>
            </w:r>
            <w:r w:rsidR="001F1AFD" w:rsidRPr="00692576">
              <w:t xml:space="preserve"> DDSL</w:t>
            </w:r>
          </w:p>
        </w:tc>
      </w:tr>
      <w:tr w:rsidR="009D5198" w14:paraId="533DD54B" w14:textId="77777777" w:rsidTr="00F12312">
        <w:trPr>
          <w:trHeight w:val="274"/>
        </w:trPr>
        <w:tc>
          <w:tcPr>
            <w:tcW w:w="2588" w:type="dxa"/>
          </w:tcPr>
          <w:p w14:paraId="4EA3D544" w14:textId="77777777" w:rsidR="00E14CDE" w:rsidRDefault="00E14CDE" w:rsidP="00F72112">
            <w:r>
              <w:t>Additional Corporate Responsibilities</w:t>
            </w:r>
          </w:p>
        </w:tc>
        <w:tc>
          <w:tcPr>
            <w:tcW w:w="6763" w:type="dxa"/>
          </w:tcPr>
          <w:p w14:paraId="7E397521" w14:textId="77777777" w:rsidR="00E14CDE" w:rsidRDefault="00E14CDE" w:rsidP="00E14CDE">
            <w:pPr>
              <w:widowControl w:val="0"/>
              <w:numPr>
                <w:ilvl w:val="0"/>
                <w:numId w:val="13"/>
              </w:numPr>
              <w:autoSpaceDE w:val="0"/>
              <w:autoSpaceDN w:val="0"/>
              <w:adjustRightInd w:val="0"/>
              <w:spacing w:line="283" w:lineRule="exact"/>
            </w:pPr>
            <w:r>
              <w:t>To contribute to the Academy’s Self Review / Evaluation Process.</w:t>
            </w:r>
          </w:p>
          <w:p w14:paraId="7D4F749C" w14:textId="77777777" w:rsidR="00E14CDE" w:rsidRDefault="00E14CDE" w:rsidP="00E14CDE">
            <w:pPr>
              <w:widowControl w:val="0"/>
              <w:numPr>
                <w:ilvl w:val="0"/>
                <w:numId w:val="13"/>
              </w:numPr>
              <w:autoSpaceDE w:val="0"/>
              <w:autoSpaceDN w:val="0"/>
              <w:adjustRightInd w:val="0"/>
              <w:spacing w:line="283" w:lineRule="exact"/>
            </w:pPr>
            <w:r>
              <w:t>To contribute to the generation of the Academy’s Improvement Plan.</w:t>
            </w:r>
          </w:p>
          <w:p w14:paraId="6C398E2A" w14:textId="77777777" w:rsidR="00E14CDE" w:rsidRDefault="00E14CDE" w:rsidP="00E14CDE">
            <w:pPr>
              <w:widowControl w:val="0"/>
              <w:numPr>
                <w:ilvl w:val="0"/>
                <w:numId w:val="13"/>
              </w:numPr>
              <w:autoSpaceDE w:val="0"/>
              <w:autoSpaceDN w:val="0"/>
              <w:adjustRightInd w:val="0"/>
              <w:spacing w:line="283" w:lineRule="exact"/>
            </w:pPr>
            <w:r>
              <w:t>To contribute to the Academy’s Quality Assurance process.</w:t>
            </w:r>
          </w:p>
          <w:p w14:paraId="770FC715" w14:textId="77777777" w:rsidR="00E14CDE" w:rsidRPr="0093662C" w:rsidRDefault="00E14CDE" w:rsidP="00E14CDE">
            <w:pPr>
              <w:pStyle w:val="ListParagraph"/>
              <w:widowControl w:val="0"/>
              <w:numPr>
                <w:ilvl w:val="0"/>
                <w:numId w:val="13"/>
              </w:numPr>
              <w:rPr>
                <w:sz w:val="20"/>
                <w:szCs w:val="20"/>
              </w:rPr>
            </w:pPr>
            <w:r>
              <w:t>To contribute to developing student behaviour and attitudes.</w:t>
            </w:r>
          </w:p>
          <w:p w14:paraId="33556B23" w14:textId="77777777" w:rsidR="00E14CDE" w:rsidRDefault="00E14CDE" w:rsidP="00E14CDE">
            <w:pPr>
              <w:widowControl w:val="0"/>
              <w:numPr>
                <w:ilvl w:val="0"/>
                <w:numId w:val="13"/>
              </w:numPr>
              <w:autoSpaceDE w:val="0"/>
              <w:autoSpaceDN w:val="0"/>
              <w:adjustRightInd w:val="0"/>
              <w:spacing w:line="283" w:lineRule="exact"/>
            </w:pPr>
            <w:r>
              <w:t>To be responsible for his / her own professional learning and development, linked to targets on the Academy Improvement Plan, issues arising from Performance Management and through any wider training opportunities.</w:t>
            </w:r>
          </w:p>
          <w:p w14:paraId="6EFBF6F4" w14:textId="77777777" w:rsidR="00E14CDE" w:rsidRPr="00C2204E" w:rsidRDefault="00E14CDE" w:rsidP="00C2204E">
            <w:pPr>
              <w:widowControl w:val="0"/>
              <w:numPr>
                <w:ilvl w:val="0"/>
                <w:numId w:val="13"/>
              </w:numPr>
              <w:autoSpaceDE w:val="0"/>
              <w:autoSpaceDN w:val="0"/>
              <w:adjustRightInd w:val="0"/>
              <w:spacing w:line="283" w:lineRule="exact"/>
            </w:pPr>
            <w:r>
              <w:t>To develop and review the effectiveness of teaching, learning and performance of teams of staff.</w:t>
            </w:r>
          </w:p>
        </w:tc>
      </w:tr>
      <w:tr w:rsidR="009D5198" w14:paraId="4CE9A475" w14:textId="77777777" w:rsidTr="00F12312">
        <w:tc>
          <w:tcPr>
            <w:tcW w:w="2588" w:type="dxa"/>
          </w:tcPr>
          <w:p w14:paraId="062C7265" w14:textId="77777777" w:rsidR="00F72112" w:rsidRDefault="00F72112" w:rsidP="00F72112">
            <w:r>
              <w:t>Liaising with</w:t>
            </w:r>
          </w:p>
        </w:tc>
        <w:tc>
          <w:tcPr>
            <w:tcW w:w="6763" w:type="dxa"/>
          </w:tcPr>
          <w:p w14:paraId="722D3F7D" w14:textId="25A540B0" w:rsidR="00F72112" w:rsidRPr="00F72112" w:rsidRDefault="005A7E42" w:rsidP="004E3842">
            <w:pPr>
              <w:rPr>
                <w:rFonts w:cstheme="minorHAnsi"/>
              </w:rPr>
            </w:pPr>
            <w:r>
              <w:rPr>
                <w:rFonts w:cstheme="minorHAnsi"/>
              </w:rPr>
              <w:t xml:space="preserve">Forge Brook Trust, </w:t>
            </w:r>
            <w:r w:rsidR="00F72112" w:rsidRPr="00F72112">
              <w:rPr>
                <w:rFonts w:cstheme="minorHAnsi"/>
              </w:rPr>
              <w:t>Principal /</w:t>
            </w:r>
            <w:r w:rsidR="00042F84">
              <w:rPr>
                <w:rFonts w:cstheme="minorHAnsi"/>
              </w:rPr>
              <w:t>Senior</w:t>
            </w:r>
            <w:r w:rsidR="00F72112" w:rsidRPr="00F72112">
              <w:rPr>
                <w:rFonts w:cstheme="minorHAnsi"/>
              </w:rPr>
              <w:t xml:space="preserve"> Leadership Team, other Heads of Faculty/</w:t>
            </w:r>
            <w:r w:rsidR="004E3842">
              <w:rPr>
                <w:rFonts w:cstheme="minorHAnsi"/>
              </w:rPr>
              <w:t>Subject</w:t>
            </w:r>
            <w:r w:rsidR="00FE73D1">
              <w:rPr>
                <w:rFonts w:cstheme="minorHAnsi"/>
              </w:rPr>
              <w:t>/Year</w:t>
            </w:r>
            <w:r w:rsidR="00F72112" w:rsidRPr="00F72112">
              <w:rPr>
                <w:rFonts w:cstheme="minorHAnsi"/>
              </w:rPr>
              <w:t xml:space="preserve">, </w:t>
            </w:r>
            <w:r w:rsidR="00337B7D">
              <w:rPr>
                <w:rFonts w:cstheme="minorHAnsi"/>
              </w:rPr>
              <w:t>teaching</w:t>
            </w:r>
            <w:r w:rsidR="00F72112" w:rsidRPr="00F72112">
              <w:rPr>
                <w:rFonts w:cstheme="minorHAnsi"/>
              </w:rPr>
              <w:t xml:space="preserve"> staff and relevant staff with cross-Academy responsibilities, relevant support staff, external agencies and parents.</w:t>
            </w:r>
          </w:p>
        </w:tc>
      </w:tr>
      <w:tr w:rsidR="009D5198" w14:paraId="2CA4BE0D" w14:textId="77777777" w:rsidTr="00F12312">
        <w:tc>
          <w:tcPr>
            <w:tcW w:w="2588" w:type="dxa"/>
          </w:tcPr>
          <w:p w14:paraId="3A56F4B2" w14:textId="77777777" w:rsidR="00EF7904" w:rsidRDefault="00EF7904" w:rsidP="00F72112">
            <w:r>
              <w:t>General Responsibilities</w:t>
            </w:r>
          </w:p>
        </w:tc>
        <w:tc>
          <w:tcPr>
            <w:tcW w:w="6763" w:type="dxa"/>
          </w:tcPr>
          <w:p w14:paraId="34F6227D" w14:textId="40749D74" w:rsidR="00EF7904" w:rsidRDefault="00EF7904" w:rsidP="00EF7904">
            <w:pPr>
              <w:numPr>
                <w:ilvl w:val="0"/>
                <w:numId w:val="30"/>
              </w:numPr>
            </w:pPr>
            <w:r>
              <w:t>To work as part of the</w:t>
            </w:r>
            <w:r w:rsidR="00042F84">
              <w:t xml:space="preserve"> Senior</w:t>
            </w:r>
            <w:r>
              <w:t xml:space="preserve"> Leadership Team in leading on strategic developments to ensure continuous improvement.</w:t>
            </w:r>
          </w:p>
          <w:p w14:paraId="6195D65F" w14:textId="77777777" w:rsidR="00EF7904" w:rsidRDefault="00EF7904" w:rsidP="00EF7904">
            <w:pPr>
              <w:numPr>
                <w:ilvl w:val="0"/>
                <w:numId w:val="30"/>
              </w:numPr>
              <w:rPr>
                <w:b/>
                <w:bCs/>
              </w:rPr>
            </w:pPr>
            <w:r>
              <w:lastRenderedPageBreak/>
              <w:t>To ensure high quality teaching and learning takes place enabling all students to achieve their best.</w:t>
            </w:r>
          </w:p>
          <w:p w14:paraId="4C4DE6DC" w14:textId="77777777" w:rsidR="00EF7904" w:rsidRDefault="00EF7904" w:rsidP="00EF7904">
            <w:pPr>
              <w:numPr>
                <w:ilvl w:val="0"/>
                <w:numId w:val="30"/>
              </w:numPr>
              <w:rPr>
                <w:b/>
                <w:bCs/>
              </w:rPr>
            </w:pPr>
            <w:r>
              <w:t>To lead, motivate and inspire staff.</w:t>
            </w:r>
          </w:p>
          <w:p w14:paraId="639E526C" w14:textId="77777777" w:rsidR="00EF7904" w:rsidRDefault="00EF7904" w:rsidP="00EF7904">
            <w:pPr>
              <w:widowControl w:val="0"/>
              <w:numPr>
                <w:ilvl w:val="0"/>
                <w:numId w:val="30"/>
              </w:numPr>
              <w:autoSpaceDE w:val="0"/>
              <w:autoSpaceDN w:val="0"/>
              <w:adjustRightInd w:val="0"/>
              <w:spacing w:line="307" w:lineRule="exact"/>
              <w:jc w:val="both"/>
            </w:pPr>
            <w:r>
              <w:t>To plan and implement pro-actively.</w:t>
            </w:r>
          </w:p>
          <w:p w14:paraId="4BCCE488" w14:textId="77777777" w:rsidR="00EF7904" w:rsidRDefault="00EF7904" w:rsidP="00EF7904">
            <w:pPr>
              <w:numPr>
                <w:ilvl w:val="0"/>
                <w:numId w:val="30"/>
              </w:numPr>
              <w:rPr>
                <w:b/>
                <w:bCs/>
              </w:rPr>
            </w:pPr>
            <w:r>
              <w:t>To safeguard the health and well-being of students and staff.</w:t>
            </w:r>
          </w:p>
          <w:p w14:paraId="0E681372" w14:textId="77777777" w:rsidR="00EF7904" w:rsidRDefault="00EF7904" w:rsidP="00EF7904">
            <w:pPr>
              <w:widowControl w:val="0"/>
              <w:numPr>
                <w:ilvl w:val="0"/>
                <w:numId w:val="30"/>
              </w:numPr>
              <w:autoSpaceDE w:val="0"/>
              <w:autoSpaceDN w:val="0"/>
              <w:adjustRightInd w:val="0"/>
              <w:spacing w:line="312" w:lineRule="exact"/>
              <w:jc w:val="both"/>
            </w:pPr>
            <w:r>
              <w:t>To actively promote the Academy within the community.</w:t>
            </w:r>
          </w:p>
          <w:p w14:paraId="49BEAE51" w14:textId="77777777" w:rsidR="00EF7904" w:rsidRDefault="00EF7904" w:rsidP="00EF7904">
            <w:pPr>
              <w:widowControl w:val="0"/>
              <w:numPr>
                <w:ilvl w:val="0"/>
                <w:numId w:val="30"/>
              </w:numPr>
              <w:autoSpaceDE w:val="0"/>
              <w:autoSpaceDN w:val="0"/>
              <w:adjustRightInd w:val="0"/>
              <w:spacing w:line="326" w:lineRule="exact"/>
              <w:jc w:val="both"/>
            </w:pPr>
            <w:r>
              <w:t>To be accountable for the leadership of a substantial area of Academy life.</w:t>
            </w:r>
          </w:p>
          <w:p w14:paraId="33323238" w14:textId="77777777" w:rsidR="00EF7904" w:rsidRDefault="00EF7904" w:rsidP="00EF7904">
            <w:pPr>
              <w:widowControl w:val="0"/>
              <w:numPr>
                <w:ilvl w:val="0"/>
                <w:numId w:val="30"/>
              </w:numPr>
              <w:autoSpaceDE w:val="0"/>
              <w:autoSpaceDN w:val="0"/>
              <w:adjustRightInd w:val="0"/>
              <w:spacing w:line="297" w:lineRule="exact"/>
              <w:jc w:val="both"/>
            </w:pPr>
            <w:r>
              <w:t>Day-to-day Academy management.</w:t>
            </w:r>
          </w:p>
          <w:p w14:paraId="27BD4B30" w14:textId="772BF641" w:rsidR="00EF7904" w:rsidRDefault="00C2204E" w:rsidP="00EF7904">
            <w:pPr>
              <w:widowControl w:val="0"/>
              <w:numPr>
                <w:ilvl w:val="0"/>
                <w:numId w:val="30"/>
              </w:numPr>
              <w:autoSpaceDE w:val="0"/>
              <w:autoSpaceDN w:val="0"/>
              <w:adjustRightInd w:val="0"/>
              <w:spacing w:line="297" w:lineRule="exact"/>
              <w:jc w:val="both"/>
            </w:pPr>
            <w:r>
              <w:t xml:space="preserve">To teach circa </w:t>
            </w:r>
            <w:r w:rsidR="00DA76F4">
              <w:t>8-10</w:t>
            </w:r>
            <w:r w:rsidR="00EF7904">
              <w:t xml:space="preserve"> periods on the timetable</w:t>
            </w:r>
            <w:r w:rsidR="00CC192E">
              <w:t xml:space="preserve"> in own subject and or teach a second subject </w:t>
            </w:r>
            <w:r w:rsidR="00892DF8">
              <w:t>to the needs of the curriculum</w:t>
            </w:r>
          </w:p>
          <w:p w14:paraId="7BBA9EA8" w14:textId="0B44B8F5" w:rsidR="00916D0B" w:rsidRDefault="00916D0B" w:rsidP="00916D0B">
            <w:pPr>
              <w:widowControl w:val="0"/>
              <w:numPr>
                <w:ilvl w:val="0"/>
                <w:numId w:val="30"/>
              </w:numPr>
              <w:autoSpaceDE w:val="0"/>
              <w:autoSpaceDN w:val="0"/>
              <w:adjustRightInd w:val="0"/>
              <w:spacing w:line="297" w:lineRule="exact"/>
              <w:jc w:val="both"/>
            </w:pPr>
            <w:r>
              <w:t>To undertake daily duties in line with the</w:t>
            </w:r>
            <w:r w:rsidR="00892DF8">
              <w:t xml:space="preserve"> daily </w:t>
            </w:r>
            <w:r>
              <w:t>SLT rota and</w:t>
            </w:r>
            <w:r w:rsidR="00892DF8">
              <w:t xml:space="preserve"> SLT</w:t>
            </w:r>
            <w:r>
              <w:t xml:space="preserve"> detentions rota</w:t>
            </w:r>
          </w:p>
          <w:p w14:paraId="6678367D" w14:textId="50C6E5B1" w:rsidR="004E3842" w:rsidRDefault="004E3842" w:rsidP="00916D0B">
            <w:pPr>
              <w:widowControl w:val="0"/>
              <w:numPr>
                <w:ilvl w:val="0"/>
                <w:numId w:val="30"/>
              </w:numPr>
              <w:autoSpaceDE w:val="0"/>
              <w:autoSpaceDN w:val="0"/>
              <w:adjustRightInd w:val="0"/>
              <w:spacing w:line="297" w:lineRule="exact"/>
              <w:jc w:val="both"/>
            </w:pPr>
            <w:r>
              <w:t>To be a high profile member of the team and support with raising expectations and standards of behaviour and attitude to learning across the Academy</w:t>
            </w:r>
          </w:p>
          <w:p w14:paraId="4D39393B" w14:textId="5A7EF8FF" w:rsidR="00916D0B" w:rsidRDefault="00916D0B" w:rsidP="00916D0B">
            <w:pPr>
              <w:widowControl w:val="0"/>
              <w:numPr>
                <w:ilvl w:val="0"/>
                <w:numId w:val="30"/>
              </w:numPr>
              <w:autoSpaceDE w:val="0"/>
              <w:autoSpaceDN w:val="0"/>
              <w:adjustRightInd w:val="0"/>
              <w:spacing w:line="297" w:lineRule="exact"/>
              <w:jc w:val="both"/>
            </w:pPr>
            <w:r>
              <w:t>To foster and support extracurricular activities in the interests of the Academy community.</w:t>
            </w:r>
          </w:p>
          <w:p w14:paraId="4942A7BD" w14:textId="4ED311C3" w:rsidR="00916D0B" w:rsidRDefault="00916D0B" w:rsidP="00916D0B">
            <w:pPr>
              <w:pStyle w:val="ListParagraph"/>
              <w:widowControl w:val="0"/>
              <w:numPr>
                <w:ilvl w:val="0"/>
                <w:numId w:val="30"/>
              </w:numPr>
            </w:pPr>
            <w:r>
              <w:t xml:space="preserve">Raise the profile of the </w:t>
            </w:r>
            <w:r w:rsidR="00DA6448">
              <w:t xml:space="preserve">Academy and The Forge Brook Trust </w:t>
            </w:r>
            <w:r>
              <w:t>through regular promotion and communication with parents, carers and the wider community</w:t>
            </w:r>
          </w:p>
          <w:p w14:paraId="23FA36CC" w14:textId="77777777" w:rsidR="00EF7904" w:rsidRDefault="00EF7904" w:rsidP="00EF7904">
            <w:pPr>
              <w:numPr>
                <w:ilvl w:val="0"/>
                <w:numId w:val="30"/>
              </w:numPr>
              <w:rPr>
                <w:b/>
                <w:bCs/>
              </w:rPr>
            </w:pPr>
            <w:r>
              <w:t>To undertake any professional duty which may be requested or delegated by the Principal.</w:t>
            </w:r>
          </w:p>
          <w:p w14:paraId="5114F917" w14:textId="68B102C3" w:rsidR="00EF7904" w:rsidRPr="00EF7904" w:rsidRDefault="00EF7904" w:rsidP="00EF7904">
            <w:pPr>
              <w:widowControl w:val="0"/>
              <w:autoSpaceDE w:val="0"/>
              <w:autoSpaceDN w:val="0"/>
              <w:adjustRightInd w:val="0"/>
              <w:spacing w:line="235" w:lineRule="exact"/>
              <w:jc w:val="both"/>
              <w:rPr>
                <w:b/>
                <w:bCs/>
              </w:rPr>
            </w:pPr>
            <w:r>
              <w:rPr>
                <w:b/>
                <w:bCs/>
              </w:rPr>
              <w:t>This job description</w:t>
            </w:r>
            <w:r w:rsidR="008C04E9">
              <w:rPr>
                <w:b/>
                <w:bCs/>
              </w:rPr>
              <w:t xml:space="preserve"> </w:t>
            </w:r>
            <w:r>
              <w:rPr>
                <w:b/>
                <w:bCs/>
              </w:rPr>
              <w:t>may change, either by negotiation or because of the perceived/changing needs of the Academy.</w:t>
            </w:r>
          </w:p>
        </w:tc>
      </w:tr>
      <w:tr w:rsidR="009D5198" w14:paraId="7604E90F" w14:textId="77777777" w:rsidTr="00F12312">
        <w:tc>
          <w:tcPr>
            <w:tcW w:w="2588" w:type="dxa"/>
          </w:tcPr>
          <w:p w14:paraId="471BB244" w14:textId="77777777" w:rsidR="00F72112" w:rsidRDefault="00F72112" w:rsidP="00F72112">
            <w:r>
              <w:lastRenderedPageBreak/>
              <w:t>Working Time</w:t>
            </w:r>
          </w:p>
        </w:tc>
        <w:tc>
          <w:tcPr>
            <w:tcW w:w="6763" w:type="dxa"/>
          </w:tcPr>
          <w:p w14:paraId="0C92C7BA" w14:textId="77777777" w:rsidR="00F72112" w:rsidRDefault="00F72112" w:rsidP="00F72112">
            <w:r w:rsidRPr="002F7A20">
              <w:rPr>
                <w:rFonts w:cs="Arial"/>
              </w:rPr>
              <w:t>Full time as specified within the STPCD</w:t>
            </w:r>
          </w:p>
        </w:tc>
      </w:tr>
      <w:tr w:rsidR="009D5198" w14:paraId="6A77DF82" w14:textId="77777777" w:rsidTr="00F12312">
        <w:tc>
          <w:tcPr>
            <w:tcW w:w="2588" w:type="dxa"/>
          </w:tcPr>
          <w:p w14:paraId="356DD105" w14:textId="77777777" w:rsidR="00F72112" w:rsidRDefault="00F72112" w:rsidP="00F72112">
            <w:r>
              <w:t>Salary/Grade</w:t>
            </w:r>
          </w:p>
        </w:tc>
        <w:tc>
          <w:tcPr>
            <w:tcW w:w="6763" w:type="dxa"/>
          </w:tcPr>
          <w:p w14:paraId="50F88E4C" w14:textId="119AF7CA" w:rsidR="00F72112" w:rsidRDefault="006F7E90" w:rsidP="00BF4F9C">
            <w:r>
              <w:rPr>
                <w:rFonts w:cs="Arial"/>
              </w:rPr>
              <w:t xml:space="preserve">Leadership Spine L </w:t>
            </w:r>
            <w:r w:rsidR="00BF4F9C">
              <w:rPr>
                <w:rFonts w:cs="Arial"/>
              </w:rPr>
              <w:t>13-17</w:t>
            </w:r>
            <w:r w:rsidR="00F35408">
              <w:rPr>
                <w:rFonts w:cs="Arial"/>
              </w:rPr>
              <w:t xml:space="preserve"> </w:t>
            </w:r>
          </w:p>
        </w:tc>
      </w:tr>
      <w:tr w:rsidR="009D5198" w14:paraId="6960C375" w14:textId="77777777" w:rsidTr="00F12312">
        <w:tc>
          <w:tcPr>
            <w:tcW w:w="2588" w:type="dxa"/>
          </w:tcPr>
          <w:p w14:paraId="5D42A6FE" w14:textId="77777777" w:rsidR="00F72112" w:rsidRDefault="00F72112" w:rsidP="00F72112">
            <w:r>
              <w:t>Disclosure Level</w:t>
            </w:r>
          </w:p>
        </w:tc>
        <w:tc>
          <w:tcPr>
            <w:tcW w:w="6763" w:type="dxa"/>
          </w:tcPr>
          <w:p w14:paraId="610D3E68" w14:textId="77777777" w:rsidR="00F72112" w:rsidRDefault="00F72112" w:rsidP="00F72112">
            <w:r>
              <w:t>Enhanced DBS</w:t>
            </w:r>
          </w:p>
          <w:p w14:paraId="541FF758" w14:textId="77777777" w:rsidR="00F72112" w:rsidRDefault="00F72112" w:rsidP="00F72112">
            <w:r>
              <w:t>All staff receive training on the Child Protection and Safeguarding Policies each September.</w:t>
            </w:r>
          </w:p>
        </w:tc>
      </w:tr>
      <w:tr w:rsidR="00F72112" w14:paraId="2499745F" w14:textId="77777777" w:rsidTr="00F12312">
        <w:tc>
          <w:tcPr>
            <w:tcW w:w="9351" w:type="dxa"/>
            <w:gridSpan w:val="2"/>
            <w:shd w:val="clear" w:color="auto" w:fill="006600"/>
          </w:tcPr>
          <w:p w14:paraId="40374D33" w14:textId="77777777" w:rsidR="00F72112" w:rsidRDefault="00811FA9" w:rsidP="00F72112">
            <w:r>
              <w:t>Strategic  and Operational Planning</w:t>
            </w:r>
          </w:p>
        </w:tc>
      </w:tr>
      <w:tr w:rsidR="00237191" w14:paraId="7DAD9225" w14:textId="77777777" w:rsidTr="00F12312">
        <w:trPr>
          <w:trHeight w:val="132"/>
        </w:trPr>
        <w:tc>
          <w:tcPr>
            <w:tcW w:w="9351" w:type="dxa"/>
            <w:gridSpan w:val="2"/>
          </w:tcPr>
          <w:p w14:paraId="2E1227FF" w14:textId="6842486F" w:rsidR="00237191" w:rsidRPr="0004194E" w:rsidRDefault="00237191" w:rsidP="0004194E">
            <w:pPr>
              <w:pStyle w:val="ListParagraph"/>
              <w:numPr>
                <w:ilvl w:val="0"/>
                <w:numId w:val="12"/>
              </w:numPr>
              <w:jc w:val="both"/>
              <w:rPr>
                <w:rFonts w:cstheme="minorHAnsi"/>
              </w:rPr>
            </w:pPr>
            <w:r w:rsidRPr="0004194E">
              <w:rPr>
                <w:rFonts w:cstheme="minorHAnsi"/>
              </w:rPr>
              <w:t xml:space="preserve">To </w:t>
            </w:r>
            <w:r w:rsidR="00F47C56">
              <w:rPr>
                <w:rFonts w:cstheme="minorHAnsi"/>
              </w:rPr>
              <w:t>monitor and ensure</w:t>
            </w:r>
            <w:r w:rsidRPr="0004194E">
              <w:rPr>
                <w:rFonts w:cstheme="minorHAnsi"/>
              </w:rPr>
              <w:t xml:space="preserve"> the development of appropriate syllabuses, resources, schemes of work, marking policies, assessment and teaching and learning strategies in the </w:t>
            </w:r>
            <w:r w:rsidR="00F47C56">
              <w:rPr>
                <w:rFonts w:cstheme="minorHAnsi"/>
              </w:rPr>
              <w:t>faculties/</w:t>
            </w:r>
            <w:r w:rsidR="003B186C">
              <w:rPr>
                <w:rFonts w:cstheme="minorHAnsi"/>
              </w:rPr>
              <w:t xml:space="preserve">subjects </w:t>
            </w:r>
            <w:r w:rsidR="00F47C56">
              <w:rPr>
                <w:rFonts w:cstheme="minorHAnsi"/>
              </w:rPr>
              <w:t xml:space="preserve">as a </w:t>
            </w:r>
            <w:r w:rsidR="004C25C3">
              <w:rPr>
                <w:rFonts w:cstheme="minorHAnsi"/>
              </w:rPr>
              <w:t>teacher /</w:t>
            </w:r>
            <w:r w:rsidR="00F47C56">
              <w:rPr>
                <w:rFonts w:cstheme="minorHAnsi"/>
              </w:rPr>
              <w:t>Link Leader,</w:t>
            </w:r>
            <w:r w:rsidRPr="0004194E">
              <w:rPr>
                <w:rFonts w:cstheme="minorHAnsi"/>
              </w:rPr>
              <w:t xml:space="preserve"> in line with Academy policies and requirements for examinations.</w:t>
            </w:r>
          </w:p>
          <w:p w14:paraId="0995200E" w14:textId="7AD272C8" w:rsidR="00237191" w:rsidRPr="0004194E" w:rsidRDefault="00237191" w:rsidP="0004194E">
            <w:pPr>
              <w:pStyle w:val="ListParagraph"/>
              <w:numPr>
                <w:ilvl w:val="0"/>
                <w:numId w:val="12"/>
              </w:numPr>
              <w:jc w:val="both"/>
              <w:rPr>
                <w:rFonts w:cstheme="minorHAnsi"/>
              </w:rPr>
            </w:pPr>
            <w:r w:rsidRPr="0004194E">
              <w:rPr>
                <w:rFonts w:cstheme="minorHAnsi"/>
              </w:rPr>
              <w:t>To monitor actively and follow up student progress across Key Stage</w:t>
            </w:r>
            <w:r w:rsidR="001A3C5A">
              <w:rPr>
                <w:rFonts w:cstheme="minorHAnsi"/>
              </w:rPr>
              <w:t xml:space="preserve"> 3, </w:t>
            </w:r>
            <w:r w:rsidR="004B3A92">
              <w:rPr>
                <w:rFonts w:cstheme="minorHAnsi"/>
              </w:rPr>
              <w:t xml:space="preserve">4 and 5 within </w:t>
            </w:r>
            <w:r w:rsidR="004C25C3">
              <w:rPr>
                <w:rFonts w:cstheme="minorHAnsi"/>
              </w:rPr>
              <w:t xml:space="preserve">teaching and any </w:t>
            </w:r>
            <w:r w:rsidR="004B3A92">
              <w:rPr>
                <w:rFonts w:cstheme="minorHAnsi"/>
              </w:rPr>
              <w:t>link</w:t>
            </w:r>
            <w:r w:rsidR="00F47C56">
              <w:rPr>
                <w:rFonts w:cstheme="minorHAnsi"/>
              </w:rPr>
              <w:t xml:space="preserve"> faculties/</w:t>
            </w:r>
            <w:r w:rsidR="003B186C">
              <w:rPr>
                <w:rFonts w:cstheme="minorHAnsi"/>
              </w:rPr>
              <w:t>subjects</w:t>
            </w:r>
            <w:r w:rsidR="00B95EEB">
              <w:rPr>
                <w:rFonts w:cstheme="minorHAnsi"/>
              </w:rPr>
              <w:t>/specified roles</w:t>
            </w:r>
            <w:r w:rsidR="00F47C56">
              <w:rPr>
                <w:rFonts w:cstheme="minorHAnsi"/>
              </w:rPr>
              <w:t>.</w:t>
            </w:r>
          </w:p>
          <w:p w14:paraId="38FB7854" w14:textId="25AC91EF" w:rsidR="00237191" w:rsidRPr="0004194E" w:rsidRDefault="00237191" w:rsidP="0004194E">
            <w:pPr>
              <w:pStyle w:val="ListParagraph"/>
              <w:numPr>
                <w:ilvl w:val="0"/>
                <w:numId w:val="12"/>
              </w:numPr>
              <w:jc w:val="both"/>
              <w:rPr>
                <w:rFonts w:cstheme="minorHAnsi"/>
              </w:rPr>
            </w:pPr>
            <w:r w:rsidRPr="0004194E">
              <w:rPr>
                <w:rFonts w:cstheme="minorHAnsi"/>
              </w:rPr>
              <w:t>To implement Academy policies and procedures, e.g. Equal Opportunities, Health and Safety,</w:t>
            </w:r>
            <w:r w:rsidR="001F1AFD">
              <w:rPr>
                <w:rFonts w:cstheme="minorHAnsi"/>
              </w:rPr>
              <w:t xml:space="preserve"> Recruitment, </w:t>
            </w:r>
            <w:r w:rsidRPr="0004194E">
              <w:rPr>
                <w:rFonts w:cstheme="minorHAnsi"/>
              </w:rPr>
              <w:t>E-Safety, Data Protection (GDPR), Examinations etc.</w:t>
            </w:r>
          </w:p>
          <w:p w14:paraId="2243EDAF" w14:textId="77777777" w:rsidR="004B3A92" w:rsidRDefault="00237191" w:rsidP="0004194E">
            <w:pPr>
              <w:pStyle w:val="ListParagraph"/>
              <w:numPr>
                <w:ilvl w:val="0"/>
                <w:numId w:val="12"/>
              </w:numPr>
              <w:jc w:val="both"/>
              <w:rPr>
                <w:rFonts w:cstheme="minorHAnsi"/>
              </w:rPr>
            </w:pPr>
            <w:r w:rsidRPr="0004194E">
              <w:rPr>
                <w:rFonts w:cstheme="minorHAnsi"/>
              </w:rPr>
              <w:t>To work with colleagues to</w:t>
            </w:r>
            <w:r w:rsidR="00F47C56">
              <w:rPr>
                <w:rFonts w:cstheme="minorHAnsi"/>
              </w:rPr>
              <w:t xml:space="preserve"> support them in </w:t>
            </w:r>
            <w:r w:rsidRPr="0004194E">
              <w:rPr>
                <w:rFonts w:cstheme="minorHAnsi"/>
              </w:rPr>
              <w:t>formulat</w:t>
            </w:r>
            <w:r w:rsidR="00F47C56">
              <w:rPr>
                <w:rFonts w:cstheme="minorHAnsi"/>
              </w:rPr>
              <w:t>ion of</w:t>
            </w:r>
            <w:r w:rsidRPr="0004194E">
              <w:rPr>
                <w:rFonts w:cstheme="minorHAnsi"/>
              </w:rPr>
              <w:t xml:space="preserve"> aims, objectives and strategic plans for the</w:t>
            </w:r>
          </w:p>
          <w:p w14:paraId="23020AC6" w14:textId="0EC3A011" w:rsidR="00237191" w:rsidRPr="0004194E" w:rsidRDefault="003B186C" w:rsidP="004B3A92">
            <w:pPr>
              <w:pStyle w:val="ListParagraph"/>
              <w:ind w:left="360"/>
              <w:jc w:val="both"/>
              <w:rPr>
                <w:rFonts w:cstheme="minorHAnsi"/>
              </w:rPr>
            </w:pPr>
            <w:r>
              <w:rPr>
                <w:rFonts w:cstheme="minorHAnsi"/>
              </w:rPr>
              <w:t>HOF/</w:t>
            </w:r>
            <w:r w:rsidR="00992B22">
              <w:rPr>
                <w:rFonts w:cstheme="minorHAnsi"/>
              </w:rPr>
              <w:t>or other staff in relation to role</w:t>
            </w:r>
            <w:r w:rsidR="004B3A92">
              <w:rPr>
                <w:rFonts w:cstheme="minorHAnsi"/>
              </w:rPr>
              <w:t xml:space="preserve">, </w:t>
            </w:r>
            <w:r w:rsidR="00F47C56">
              <w:rPr>
                <w:rFonts w:cstheme="minorHAnsi"/>
              </w:rPr>
              <w:t>to ensure</w:t>
            </w:r>
            <w:r w:rsidR="00237191" w:rsidRPr="0004194E">
              <w:rPr>
                <w:rFonts w:cstheme="minorHAnsi"/>
              </w:rPr>
              <w:t xml:space="preserve"> coherence and relevance to the needs of students and to the aims, objectives and strategic plans of the Academy</w:t>
            </w:r>
            <w:r w:rsidR="00992B22">
              <w:rPr>
                <w:rFonts w:cstheme="minorHAnsi"/>
              </w:rPr>
              <w:t xml:space="preserve"> and in relation to specific roles</w:t>
            </w:r>
            <w:r w:rsidR="00237191" w:rsidRPr="0004194E">
              <w:rPr>
                <w:rFonts w:cstheme="minorHAnsi"/>
              </w:rPr>
              <w:t>.</w:t>
            </w:r>
          </w:p>
          <w:p w14:paraId="20640A40" w14:textId="0E016B8D" w:rsidR="00237191" w:rsidRPr="0004194E" w:rsidRDefault="00237191" w:rsidP="0004194E">
            <w:pPr>
              <w:pStyle w:val="ListParagraph"/>
              <w:numPr>
                <w:ilvl w:val="0"/>
                <w:numId w:val="12"/>
              </w:numPr>
              <w:jc w:val="both"/>
              <w:rPr>
                <w:rFonts w:cstheme="minorHAnsi"/>
              </w:rPr>
            </w:pPr>
            <w:r w:rsidRPr="0004194E">
              <w:rPr>
                <w:rFonts w:cstheme="minorHAnsi"/>
              </w:rPr>
              <w:t xml:space="preserve">To lead and manage the business planning function of </w:t>
            </w:r>
            <w:r w:rsidR="00F47C56">
              <w:rPr>
                <w:rFonts w:cstheme="minorHAnsi"/>
              </w:rPr>
              <w:t xml:space="preserve">the </w:t>
            </w:r>
            <w:r w:rsidR="003B186C">
              <w:rPr>
                <w:rFonts w:cstheme="minorHAnsi"/>
              </w:rPr>
              <w:t>identified areas</w:t>
            </w:r>
            <w:r w:rsidRPr="0004194E">
              <w:rPr>
                <w:rFonts w:cstheme="minorHAnsi"/>
              </w:rPr>
              <w:t xml:space="preserve">, and to ensure that the planning activities of </w:t>
            </w:r>
            <w:r w:rsidR="00F47C56">
              <w:rPr>
                <w:rFonts w:cstheme="minorHAnsi"/>
              </w:rPr>
              <w:t>these</w:t>
            </w:r>
            <w:r w:rsidRPr="0004194E">
              <w:rPr>
                <w:rFonts w:cstheme="minorHAnsi"/>
              </w:rPr>
              <w:t xml:space="preserve"> reflect th</w:t>
            </w:r>
            <w:r w:rsidR="003729FA">
              <w:rPr>
                <w:rFonts w:cstheme="minorHAnsi"/>
              </w:rPr>
              <w:t>e needs of students within the pastoral</w:t>
            </w:r>
            <w:r w:rsidRPr="0004194E">
              <w:rPr>
                <w:rFonts w:cstheme="minorHAnsi"/>
              </w:rPr>
              <w:t xml:space="preserve"> area</w:t>
            </w:r>
            <w:r w:rsidR="00F47C56">
              <w:rPr>
                <w:rFonts w:cstheme="minorHAnsi"/>
              </w:rPr>
              <w:t>s</w:t>
            </w:r>
            <w:r w:rsidRPr="0004194E">
              <w:rPr>
                <w:rFonts w:cstheme="minorHAnsi"/>
              </w:rPr>
              <w:t>, Academy Improvement Plan/</w:t>
            </w:r>
            <w:r w:rsidR="003729FA">
              <w:rPr>
                <w:rFonts w:cstheme="minorHAnsi"/>
              </w:rPr>
              <w:t>Pastoral</w:t>
            </w:r>
            <w:r w:rsidRPr="0004194E">
              <w:rPr>
                <w:rFonts w:cstheme="minorHAnsi"/>
              </w:rPr>
              <w:t xml:space="preserve"> Improvement Plan, self-evaluation and the aims and objectives of the Academy.</w:t>
            </w:r>
          </w:p>
          <w:p w14:paraId="440840E1" w14:textId="77777777" w:rsidR="00683C70" w:rsidRDefault="00237191" w:rsidP="00683C70">
            <w:pPr>
              <w:pStyle w:val="ListParagraph"/>
              <w:numPr>
                <w:ilvl w:val="0"/>
                <w:numId w:val="12"/>
              </w:numPr>
              <w:jc w:val="both"/>
              <w:rPr>
                <w:rFonts w:cstheme="minorHAnsi"/>
              </w:rPr>
            </w:pPr>
            <w:r w:rsidRPr="0004194E">
              <w:rPr>
                <w:rFonts w:cstheme="minorHAnsi"/>
              </w:rPr>
              <w:t xml:space="preserve">To manage the </w:t>
            </w:r>
            <w:r w:rsidR="00F47C56">
              <w:rPr>
                <w:rFonts w:cstheme="minorHAnsi"/>
              </w:rPr>
              <w:t xml:space="preserve">relevant </w:t>
            </w:r>
            <w:r w:rsidR="003B186C">
              <w:rPr>
                <w:rFonts w:cstheme="minorHAnsi"/>
              </w:rPr>
              <w:t>HOF/</w:t>
            </w:r>
            <w:r w:rsidR="00992B22">
              <w:rPr>
                <w:rFonts w:cstheme="minorHAnsi"/>
              </w:rPr>
              <w:t xml:space="preserve">relevant staff/ </w:t>
            </w:r>
            <w:r w:rsidR="003729FA">
              <w:rPr>
                <w:rFonts w:cstheme="minorHAnsi"/>
              </w:rPr>
              <w:t>Support staff</w:t>
            </w:r>
            <w:r w:rsidRPr="0004194E">
              <w:rPr>
                <w:rFonts w:cstheme="minorHAnsi"/>
              </w:rPr>
              <w:t xml:space="preserve"> </w:t>
            </w:r>
            <w:r w:rsidR="003B186C">
              <w:rPr>
                <w:rFonts w:cstheme="minorHAnsi"/>
              </w:rPr>
              <w:t xml:space="preserve">(as identified in agreed role) </w:t>
            </w:r>
            <w:r w:rsidRPr="0004194E">
              <w:rPr>
                <w:rFonts w:cstheme="minorHAnsi"/>
              </w:rPr>
              <w:t>to ensure that the</w:t>
            </w:r>
            <w:r w:rsidR="00F47C56">
              <w:rPr>
                <w:rFonts w:cstheme="minorHAnsi"/>
              </w:rPr>
              <w:t>ir</w:t>
            </w:r>
            <w:r w:rsidRPr="0004194E">
              <w:rPr>
                <w:rFonts w:cstheme="minorHAnsi"/>
              </w:rPr>
              <w:t xml:space="preserve"> work in the </w:t>
            </w:r>
            <w:r w:rsidR="003729FA">
              <w:rPr>
                <w:rFonts w:cstheme="minorHAnsi"/>
              </w:rPr>
              <w:t>relevant years</w:t>
            </w:r>
            <w:r w:rsidRPr="0004194E">
              <w:rPr>
                <w:rFonts w:cstheme="minorHAnsi"/>
              </w:rPr>
              <w:t xml:space="preserve"> fully reflects the Academy's distinctive ethos and mission.</w:t>
            </w:r>
            <w:r w:rsidR="00683C70">
              <w:rPr>
                <w:rFonts w:cstheme="minorHAnsi"/>
              </w:rPr>
              <w:t xml:space="preserve"> </w:t>
            </w:r>
          </w:p>
          <w:p w14:paraId="271F7A8F" w14:textId="79FE5584" w:rsidR="00683C70" w:rsidRPr="00683C70" w:rsidRDefault="00683C70" w:rsidP="00683C70">
            <w:pPr>
              <w:pStyle w:val="ListParagraph"/>
              <w:numPr>
                <w:ilvl w:val="0"/>
                <w:numId w:val="12"/>
              </w:numPr>
              <w:jc w:val="both"/>
              <w:rPr>
                <w:rFonts w:cstheme="minorHAnsi"/>
              </w:rPr>
            </w:pPr>
            <w:r>
              <w:rPr>
                <w:rFonts w:cstheme="minorHAnsi"/>
              </w:rPr>
              <w:t>To research (internally and externally) develop and share practice related to roles across the Academy, local and wider community and Nationally (where relevant).</w:t>
            </w:r>
          </w:p>
        </w:tc>
      </w:tr>
      <w:tr w:rsidR="00237191" w14:paraId="70C6B5FF" w14:textId="77777777" w:rsidTr="00F12312">
        <w:tc>
          <w:tcPr>
            <w:tcW w:w="9351" w:type="dxa"/>
            <w:gridSpan w:val="2"/>
            <w:shd w:val="clear" w:color="auto" w:fill="7030A0"/>
          </w:tcPr>
          <w:p w14:paraId="06CC9041" w14:textId="77777777" w:rsidR="00237191" w:rsidRDefault="00237191" w:rsidP="00811FA9">
            <w:r>
              <w:t xml:space="preserve">Curriculum Planning </w:t>
            </w:r>
            <w:r w:rsidR="00811FA9">
              <w:t>, Provision and Development</w:t>
            </w:r>
          </w:p>
        </w:tc>
      </w:tr>
      <w:tr w:rsidR="00237191" w14:paraId="586C21FD" w14:textId="77777777" w:rsidTr="00F12312">
        <w:tc>
          <w:tcPr>
            <w:tcW w:w="9351" w:type="dxa"/>
            <w:gridSpan w:val="2"/>
          </w:tcPr>
          <w:p w14:paraId="0F4966E5" w14:textId="3A67496B" w:rsidR="00836847" w:rsidRDefault="00836847" w:rsidP="00B334E3">
            <w:pPr>
              <w:pStyle w:val="ListParagraph"/>
              <w:numPr>
                <w:ilvl w:val="0"/>
                <w:numId w:val="14"/>
              </w:numPr>
              <w:rPr>
                <w:rFonts w:cstheme="minorHAnsi"/>
              </w:rPr>
            </w:pPr>
            <w:r>
              <w:rPr>
                <w:rFonts w:cstheme="minorHAnsi"/>
              </w:rPr>
              <w:t xml:space="preserve">Lead the </w:t>
            </w:r>
            <w:r w:rsidR="00B334E3">
              <w:rPr>
                <w:rFonts w:cstheme="minorHAnsi"/>
              </w:rPr>
              <w:t xml:space="preserve">revision, </w:t>
            </w:r>
            <w:r>
              <w:rPr>
                <w:rFonts w:cstheme="minorHAnsi"/>
              </w:rPr>
              <w:t xml:space="preserve">development and embedding of </w:t>
            </w:r>
            <w:r w:rsidR="003B186C">
              <w:rPr>
                <w:rFonts w:cstheme="minorHAnsi"/>
              </w:rPr>
              <w:t>Academy</w:t>
            </w:r>
            <w:r>
              <w:rPr>
                <w:rFonts w:cstheme="minorHAnsi"/>
              </w:rPr>
              <w:t xml:space="preserve"> </w:t>
            </w:r>
            <w:r w:rsidR="00B860FD">
              <w:rPr>
                <w:rFonts w:cstheme="minorHAnsi"/>
              </w:rPr>
              <w:t xml:space="preserve">systems </w:t>
            </w:r>
            <w:r>
              <w:rPr>
                <w:rFonts w:cstheme="minorHAnsi"/>
              </w:rPr>
              <w:t>practices consistently across all subjects</w:t>
            </w:r>
            <w:r w:rsidR="003B186C">
              <w:rPr>
                <w:rFonts w:cstheme="minorHAnsi"/>
              </w:rPr>
              <w:t xml:space="preserve"> in relation to role(s)</w:t>
            </w:r>
            <w:r w:rsidR="002912EC">
              <w:rPr>
                <w:rFonts w:cstheme="minorHAnsi"/>
              </w:rPr>
              <w:t>.</w:t>
            </w:r>
          </w:p>
          <w:p w14:paraId="4DCF1658" w14:textId="20170DC8" w:rsidR="00457FED" w:rsidRDefault="00457FED" w:rsidP="00B334E3">
            <w:pPr>
              <w:pStyle w:val="ListParagraph"/>
              <w:numPr>
                <w:ilvl w:val="0"/>
                <w:numId w:val="14"/>
              </w:numPr>
              <w:rPr>
                <w:rFonts w:cstheme="minorHAnsi"/>
              </w:rPr>
            </w:pPr>
            <w:r>
              <w:rPr>
                <w:rFonts w:cstheme="minorHAnsi"/>
              </w:rPr>
              <w:t>Support the relevant Vice Principal responsible for the update and development of policies, procedures and opportunities, for all areas of responsibility and other related policies/plans/procedures.</w:t>
            </w:r>
          </w:p>
          <w:p w14:paraId="141A66DC" w14:textId="79875BAD" w:rsidR="003746A5" w:rsidRPr="00457FED" w:rsidRDefault="003746A5" w:rsidP="00B334E3">
            <w:pPr>
              <w:pStyle w:val="ListParagraph"/>
              <w:numPr>
                <w:ilvl w:val="0"/>
                <w:numId w:val="14"/>
              </w:numPr>
              <w:rPr>
                <w:rFonts w:cstheme="minorHAnsi"/>
              </w:rPr>
            </w:pPr>
            <w:r>
              <w:rPr>
                <w:rFonts w:cstheme="minorHAnsi"/>
              </w:rPr>
              <w:t xml:space="preserve">To support </w:t>
            </w:r>
            <w:r w:rsidR="003B186C">
              <w:rPr>
                <w:rFonts w:cstheme="minorHAnsi"/>
              </w:rPr>
              <w:t xml:space="preserve">relevant </w:t>
            </w:r>
            <w:r w:rsidR="00042F84">
              <w:rPr>
                <w:rFonts w:cstheme="minorHAnsi"/>
              </w:rPr>
              <w:t xml:space="preserve">Middle Leaders and </w:t>
            </w:r>
            <w:r w:rsidR="00F460B7">
              <w:rPr>
                <w:rFonts w:cstheme="minorHAnsi"/>
              </w:rPr>
              <w:t xml:space="preserve">other key staff </w:t>
            </w:r>
            <w:r>
              <w:rPr>
                <w:rFonts w:cstheme="minorHAnsi"/>
              </w:rPr>
              <w:t xml:space="preserve">to use </w:t>
            </w:r>
            <w:r w:rsidR="00A82596">
              <w:rPr>
                <w:rFonts w:cstheme="minorHAnsi"/>
              </w:rPr>
              <w:t>Arbor/</w:t>
            </w:r>
            <w:r>
              <w:rPr>
                <w:rFonts w:cstheme="minorHAnsi"/>
              </w:rPr>
              <w:t>Class Charts analytical tools more effectively to monitor behaviour, attitudes, homework, rewards and detentions so that appropriate, timely and effective interventions can take place</w:t>
            </w:r>
            <w:r w:rsidR="00992B22">
              <w:rPr>
                <w:rFonts w:cstheme="minorHAnsi"/>
              </w:rPr>
              <w:t xml:space="preserve"> especially in relation to agreed role</w:t>
            </w:r>
            <w:r>
              <w:rPr>
                <w:rFonts w:cstheme="minorHAnsi"/>
              </w:rPr>
              <w:t>.</w:t>
            </w:r>
          </w:p>
          <w:p w14:paraId="47BA888B" w14:textId="3B6E51B6" w:rsidR="00B45B13" w:rsidRPr="00B860FD" w:rsidRDefault="00B45B13" w:rsidP="00B334E3">
            <w:pPr>
              <w:pStyle w:val="ListParagraph"/>
              <w:numPr>
                <w:ilvl w:val="0"/>
                <w:numId w:val="14"/>
              </w:numPr>
              <w:rPr>
                <w:rFonts w:cstheme="minorHAnsi"/>
              </w:rPr>
            </w:pPr>
            <w:r>
              <w:rPr>
                <w:rFonts w:cstheme="minorHAnsi"/>
              </w:rPr>
              <w:lastRenderedPageBreak/>
              <w:t xml:space="preserve">To </w:t>
            </w:r>
            <w:r w:rsidR="00B860FD">
              <w:rPr>
                <w:rFonts w:cstheme="minorHAnsi"/>
              </w:rPr>
              <w:t xml:space="preserve">support </w:t>
            </w:r>
            <w:r>
              <w:rPr>
                <w:rFonts w:cstheme="minorHAnsi"/>
              </w:rPr>
              <w:t xml:space="preserve">effective training, monitoring and evaluation procedures (including </w:t>
            </w:r>
            <w:r w:rsidR="00B860FD">
              <w:rPr>
                <w:rFonts w:cstheme="minorHAnsi"/>
              </w:rPr>
              <w:t>being part of</w:t>
            </w:r>
            <w:r>
              <w:rPr>
                <w:rFonts w:cstheme="minorHAnsi"/>
              </w:rPr>
              <w:t xml:space="preserve"> Deep Dives) to ensure </w:t>
            </w:r>
            <w:r w:rsidR="000D6A6F">
              <w:rPr>
                <w:rFonts w:cstheme="minorHAnsi"/>
              </w:rPr>
              <w:t>all areas</w:t>
            </w:r>
            <w:r>
              <w:rPr>
                <w:rFonts w:cstheme="minorHAnsi"/>
              </w:rPr>
              <w:t xml:space="preserve"> maintain and develop high quality teaching</w:t>
            </w:r>
            <w:r w:rsidR="00B860FD">
              <w:rPr>
                <w:rFonts w:cstheme="minorHAnsi"/>
              </w:rPr>
              <w:t>,</w:t>
            </w:r>
            <w:r>
              <w:rPr>
                <w:rFonts w:cstheme="minorHAnsi"/>
              </w:rPr>
              <w:t xml:space="preserve"> learning</w:t>
            </w:r>
            <w:r w:rsidR="00B860FD">
              <w:rPr>
                <w:rFonts w:cstheme="minorHAnsi"/>
              </w:rPr>
              <w:t xml:space="preserve"> and behaviour</w:t>
            </w:r>
            <w:r>
              <w:rPr>
                <w:rFonts w:cstheme="minorHAnsi"/>
              </w:rPr>
              <w:t xml:space="preserve"> in order to </w:t>
            </w:r>
            <w:r w:rsidR="00B860FD">
              <w:rPr>
                <w:rFonts w:cstheme="minorHAnsi"/>
              </w:rPr>
              <w:t xml:space="preserve">support staff to </w:t>
            </w:r>
            <w:r>
              <w:rPr>
                <w:rFonts w:cstheme="minorHAnsi"/>
              </w:rPr>
              <w:t>deliver the curriculum effectively</w:t>
            </w:r>
            <w:r w:rsidR="00042F84">
              <w:rPr>
                <w:rFonts w:cstheme="minorHAnsi"/>
              </w:rPr>
              <w:t>.</w:t>
            </w:r>
          </w:p>
          <w:p w14:paraId="1240F42C" w14:textId="01C3FFC3" w:rsidR="001A3C5A" w:rsidRPr="001A3C5A" w:rsidRDefault="001A3C5A" w:rsidP="00B334E3">
            <w:pPr>
              <w:pStyle w:val="ListParagraph"/>
              <w:numPr>
                <w:ilvl w:val="0"/>
                <w:numId w:val="14"/>
              </w:numPr>
              <w:rPr>
                <w:rFonts w:cstheme="minorHAnsi"/>
              </w:rPr>
            </w:pPr>
            <w:r w:rsidRPr="001A3C5A">
              <w:rPr>
                <w:rFonts w:cstheme="minorHAnsi"/>
              </w:rPr>
              <w:t>To ensure the delivery of an appropriate, comprehensive, high quality and cost-effective curriculum programme</w:t>
            </w:r>
            <w:r w:rsidR="000405D5">
              <w:rPr>
                <w:rFonts w:cstheme="minorHAnsi"/>
              </w:rPr>
              <w:t xml:space="preserve"> for students </w:t>
            </w:r>
            <w:r w:rsidR="00042F84">
              <w:rPr>
                <w:rFonts w:cstheme="minorHAnsi"/>
              </w:rPr>
              <w:t>at risk of exclusion</w:t>
            </w:r>
            <w:r w:rsidR="00D4446C">
              <w:rPr>
                <w:rFonts w:cstheme="minorHAnsi"/>
              </w:rPr>
              <w:t>.</w:t>
            </w:r>
          </w:p>
          <w:p w14:paraId="5610AA8F" w14:textId="605FD45A" w:rsidR="006E1A94" w:rsidRPr="00D4446C" w:rsidRDefault="001A3C5A" w:rsidP="00D4446C">
            <w:pPr>
              <w:pStyle w:val="ListParagraph"/>
              <w:numPr>
                <w:ilvl w:val="0"/>
                <w:numId w:val="14"/>
              </w:numPr>
            </w:pPr>
            <w:r w:rsidRPr="001A3C5A">
              <w:rPr>
                <w:rFonts w:cstheme="minorHAnsi"/>
              </w:rPr>
              <w:t xml:space="preserve">To </w:t>
            </w:r>
            <w:r w:rsidR="004D2E86">
              <w:rPr>
                <w:rFonts w:cstheme="minorHAnsi"/>
              </w:rPr>
              <w:t xml:space="preserve">ensure </w:t>
            </w:r>
            <w:r w:rsidRPr="001A3C5A">
              <w:rPr>
                <w:rFonts w:cstheme="minorHAnsi"/>
              </w:rPr>
              <w:t xml:space="preserve">the development and delivery of </w:t>
            </w:r>
            <w:r w:rsidR="000405D5">
              <w:rPr>
                <w:rFonts w:cstheme="minorHAnsi"/>
              </w:rPr>
              <w:t>own subject</w:t>
            </w:r>
            <w:r w:rsidRPr="001A3C5A">
              <w:rPr>
                <w:rFonts w:cstheme="minorHAnsi"/>
              </w:rPr>
              <w:t xml:space="preserve"> curriculum, schemes/units and ensure resources are relevant, up to date and meet e</w:t>
            </w:r>
            <w:r w:rsidR="00A65E05">
              <w:rPr>
                <w:rFonts w:cstheme="minorHAnsi"/>
              </w:rPr>
              <w:t xml:space="preserve">xamination requirements across </w:t>
            </w:r>
            <w:r w:rsidR="000405D5">
              <w:rPr>
                <w:rFonts w:cstheme="minorHAnsi"/>
              </w:rPr>
              <w:t xml:space="preserve">Key Stages 3, 4 and/or </w:t>
            </w:r>
            <w:r w:rsidRPr="001A3C5A">
              <w:rPr>
                <w:rFonts w:cstheme="minorHAnsi"/>
              </w:rPr>
              <w:t>5</w:t>
            </w:r>
          </w:p>
        </w:tc>
      </w:tr>
      <w:tr w:rsidR="00237191" w14:paraId="686FF928" w14:textId="77777777" w:rsidTr="00F12312">
        <w:tc>
          <w:tcPr>
            <w:tcW w:w="9351" w:type="dxa"/>
            <w:gridSpan w:val="2"/>
            <w:shd w:val="clear" w:color="auto" w:fill="006600"/>
          </w:tcPr>
          <w:p w14:paraId="4760D248" w14:textId="77777777" w:rsidR="00237191" w:rsidRDefault="00237191" w:rsidP="00237191">
            <w:r>
              <w:lastRenderedPageBreak/>
              <w:t>S</w:t>
            </w:r>
            <w:r w:rsidRPr="00150FFA">
              <w:rPr>
                <w:shd w:val="clear" w:color="auto" w:fill="006600"/>
              </w:rPr>
              <w:t>taffing</w:t>
            </w:r>
          </w:p>
        </w:tc>
      </w:tr>
      <w:tr w:rsidR="00237191" w14:paraId="0484454E" w14:textId="77777777" w:rsidTr="00F12312">
        <w:tc>
          <w:tcPr>
            <w:tcW w:w="9351" w:type="dxa"/>
            <w:gridSpan w:val="2"/>
          </w:tcPr>
          <w:p w14:paraId="2AB66E0A" w14:textId="09D095DD" w:rsidR="00F20992" w:rsidRDefault="00F20992" w:rsidP="00B06873">
            <w:pPr>
              <w:pStyle w:val="ListParagraph"/>
              <w:numPr>
                <w:ilvl w:val="0"/>
                <w:numId w:val="16"/>
              </w:numPr>
              <w:rPr>
                <w:rFonts w:cstheme="minorHAnsi"/>
              </w:rPr>
            </w:pPr>
            <w:r w:rsidRPr="00F20992">
              <w:rPr>
                <w:rFonts w:cstheme="minorHAnsi"/>
              </w:rPr>
              <w:t>To</w:t>
            </w:r>
            <w:r w:rsidR="004B3A92">
              <w:rPr>
                <w:rFonts w:cstheme="minorHAnsi"/>
              </w:rPr>
              <w:t xml:space="preserve"> work with </w:t>
            </w:r>
            <w:r w:rsidRPr="00F20992">
              <w:rPr>
                <w:rFonts w:cstheme="minorHAnsi"/>
              </w:rPr>
              <w:t>Performance Managemen</w:t>
            </w:r>
            <w:r w:rsidR="00F324C0">
              <w:rPr>
                <w:rFonts w:cstheme="minorHAnsi"/>
              </w:rPr>
              <w:t>t</w:t>
            </w:r>
            <w:r w:rsidRPr="00F20992">
              <w:rPr>
                <w:rFonts w:cstheme="minorHAnsi"/>
              </w:rPr>
              <w:t xml:space="preserve"> reviewer</w:t>
            </w:r>
            <w:r w:rsidR="00BB65C9">
              <w:rPr>
                <w:rFonts w:cstheme="minorHAnsi"/>
              </w:rPr>
              <w:t>s</w:t>
            </w:r>
            <w:r w:rsidRPr="00F20992">
              <w:rPr>
                <w:rFonts w:cstheme="minorHAnsi"/>
              </w:rPr>
              <w:t xml:space="preserve"> to ensure that staff development needs are identified and that appropriate programmes are designed to meet such needs</w:t>
            </w:r>
            <w:r w:rsidR="00BB65C9">
              <w:rPr>
                <w:rFonts w:cstheme="minorHAnsi"/>
              </w:rPr>
              <w:t xml:space="preserve"> in relevant areas</w:t>
            </w:r>
            <w:r w:rsidR="004B3A92">
              <w:rPr>
                <w:rFonts w:cstheme="minorHAnsi"/>
              </w:rPr>
              <w:t xml:space="preserve"> they lead</w:t>
            </w:r>
            <w:r w:rsidRPr="00F20992">
              <w:rPr>
                <w:rFonts w:cstheme="minorHAnsi"/>
              </w:rPr>
              <w:t>.</w:t>
            </w:r>
          </w:p>
          <w:p w14:paraId="61423ED9" w14:textId="5E3BB506" w:rsidR="00B06873" w:rsidRDefault="00B06873" w:rsidP="00B06873">
            <w:pPr>
              <w:pStyle w:val="ListParagraph"/>
              <w:numPr>
                <w:ilvl w:val="0"/>
                <w:numId w:val="16"/>
              </w:numPr>
              <w:jc w:val="both"/>
              <w:rPr>
                <w:rFonts w:cstheme="minorHAnsi"/>
              </w:rPr>
            </w:pPr>
            <w:r>
              <w:rPr>
                <w:rFonts w:cstheme="minorHAnsi"/>
              </w:rPr>
              <w:t>To work with and coach identified staff to support their professional development and pedagogy in the classroom or as a developing leader</w:t>
            </w:r>
            <w:r w:rsidR="00BD6A54">
              <w:rPr>
                <w:rFonts w:cstheme="minorHAnsi"/>
              </w:rPr>
              <w:t xml:space="preserve"> for supporting with </w:t>
            </w:r>
            <w:r w:rsidR="00992B22">
              <w:rPr>
                <w:rFonts w:cstheme="minorHAnsi"/>
              </w:rPr>
              <w:t xml:space="preserve">teaching learning and/or </w:t>
            </w:r>
            <w:r w:rsidR="00BD6A54">
              <w:rPr>
                <w:rFonts w:cstheme="minorHAnsi"/>
              </w:rPr>
              <w:t>behaviour</w:t>
            </w:r>
            <w:r>
              <w:rPr>
                <w:rFonts w:cstheme="minorHAnsi"/>
              </w:rPr>
              <w:t>.</w:t>
            </w:r>
          </w:p>
          <w:p w14:paraId="5AE3C7CB" w14:textId="6B69D266" w:rsidR="00F20992" w:rsidRPr="00D4446C" w:rsidRDefault="00F20992" w:rsidP="00D4446C">
            <w:pPr>
              <w:pStyle w:val="ListParagraph"/>
              <w:numPr>
                <w:ilvl w:val="0"/>
                <w:numId w:val="16"/>
              </w:numPr>
              <w:rPr>
                <w:rFonts w:cstheme="minorHAnsi"/>
              </w:rPr>
            </w:pPr>
            <w:r w:rsidRPr="00F20992">
              <w:rPr>
                <w:rFonts w:cstheme="minorHAnsi"/>
              </w:rPr>
              <w:t xml:space="preserve">To continue own professional development as agreed with the </w:t>
            </w:r>
            <w:r w:rsidR="00BB65C9">
              <w:rPr>
                <w:rFonts w:cstheme="minorHAnsi"/>
              </w:rPr>
              <w:t>Principal.</w:t>
            </w:r>
          </w:p>
          <w:p w14:paraId="6F748EDC" w14:textId="6AA618B6" w:rsidR="00542D45" w:rsidRDefault="00F20992" w:rsidP="00B06873">
            <w:pPr>
              <w:pStyle w:val="ListParagraph"/>
              <w:numPr>
                <w:ilvl w:val="0"/>
                <w:numId w:val="16"/>
              </w:numPr>
              <w:rPr>
                <w:rFonts w:cstheme="minorHAnsi"/>
              </w:rPr>
            </w:pPr>
            <w:r w:rsidRPr="00542D45">
              <w:rPr>
                <w:rFonts w:cstheme="minorHAnsi"/>
              </w:rPr>
              <w:t>To undertake Performance Management Review(</w:t>
            </w:r>
            <w:r w:rsidR="00542D45">
              <w:rPr>
                <w:rFonts w:cstheme="minorHAnsi"/>
              </w:rPr>
              <w:t xml:space="preserve">s) and to act as reviewer for </w:t>
            </w:r>
            <w:r w:rsidR="00074DDF">
              <w:rPr>
                <w:rFonts w:cstheme="minorHAnsi"/>
              </w:rPr>
              <w:t>HOF and other key staff</w:t>
            </w:r>
            <w:r w:rsidR="00F324C0">
              <w:rPr>
                <w:rFonts w:cstheme="minorHAnsi"/>
              </w:rPr>
              <w:t xml:space="preserve"> </w:t>
            </w:r>
          </w:p>
          <w:p w14:paraId="65997F23" w14:textId="578DD1BE" w:rsidR="00F20992" w:rsidRPr="00F20992" w:rsidRDefault="00F20992" w:rsidP="00B06873">
            <w:pPr>
              <w:pStyle w:val="ListParagraph"/>
              <w:numPr>
                <w:ilvl w:val="0"/>
                <w:numId w:val="16"/>
              </w:numPr>
              <w:rPr>
                <w:rFonts w:cstheme="minorHAnsi"/>
              </w:rPr>
            </w:pPr>
            <w:r w:rsidRPr="00F20992">
              <w:rPr>
                <w:rFonts w:cstheme="minorHAnsi"/>
              </w:rPr>
              <w:t>To participate</w:t>
            </w:r>
            <w:r w:rsidR="00BD6A54">
              <w:rPr>
                <w:rFonts w:cstheme="minorHAnsi"/>
              </w:rPr>
              <w:t>, as required</w:t>
            </w:r>
            <w:r w:rsidRPr="00F20992">
              <w:rPr>
                <w:rFonts w:cstheme="minorHAnsi"/>
              </w:rPr>
              <w:t xml:space="preserve"> in the interview process for </w:t>
            </w:r>
            <w:r w:rsidR="0002742C">
              <w:rPr>
                <w:rFonts w:cstheme="minorHAnsi"/>
              </w:rPr>
              <w:t>Senior Leaders</w:t>
            </w:r>
            <w:r w:rsidR="00BE2767">
              <w:rPr>
                <w:rFonts w:cstheme="minorHAnsi"/>
              </w:rPr>
              <w:t xml:space="preserve"> and any other posts as</w:t>
            </w:r>
            <w:r w:rsidRPr="00F20992">
              <w:rPr>
                <w:rFonts w:cstheme="minorHAnsi"/>
              </w:rPr>
              <w:t xml:space="preserve"> required and </w:t>
            </w:r>
            <w:r w:rsidR="00542D45">
              <w:rPr>
                <w:rFonts w:cstheme="minorHAnsi"/>
              </w:rPr>
              <w:t>support</w:t>
            </w:r>
            <w:r w:rsidRPr="00F20992">
              <w:rPr>
                <w:rFonts w:cstheme="minorHAnsi"/>
              </w:rPr>
              <w:t xml:space="preserve"> effective induction of new staff in line with Academy procedures.</w:t>
            </w:r>
          </w:p>
          <w:p w14:paraId="4CAF4D3D" w14:textId="77777777" w:rsidR="00F20992" w:rsidRPr="00F20992" w:rsidRDefault="00F20992" w:rsidP="00B06873">
            <w:pPr>
              <w:pStyle w:val="ListParagraph"/>
              <w:numPr>
                <w:ilvl w:val="0"/>
                <w:numId w:val="16"/>
              </w:numPr>
              <w:rPr>
                <w:rFonts w:cstheme="minorHAnsi"/>
              </w:rPr>
            </w:pPr>
            <w:r w:rsidRPr="00F20992">
              <w:rPr>
                <w:rFonts w:cstheme="minorHAnsi"/>
              </w:rPr>
              <w:t>To promote teamwork and to motivate staff to ensure effective working relations.</w:t>
            </w:r>
          </w:p>
          <w:p w14:paraId="7C32E9BC" w14:textId="1ABE40A8" w:rsidR="00F20992" w:rsidRPr="00F20992" w:rsidRDefault="004B3A92" w:rsidP="00B06873">
            <w:pPr>
              <w:pStyle w:val="ListParagraph"/>
              <w:numPr>
                <w:ilvl w:val="0"/>
                <w:numId w:val="16"/>
              </w:numPr>
              <w:rPr>
                <w:rFonts w:cstheme="minorHAnsi"/>
              </w:rPr>
            </w:pPr>
            <w:r>
              <w:rPr>
                <w:rFonts w:cstheme="minorHAnsi"/>
              </w:rPr>
              <w:t xml:space="preserve">To deliver workshops </w:t>
            </w:r>
            <w:r w:rsidR="00F20992" w:rsidRPr="00F20992">
              <w:rPr>
                <w:rFonts w:cstheme="minorHAnsi"/>
              </w:rPr>
              <w:t>in the Academy’s ITT /</w:t>
            </w:r>
            <w:r w:rsidR="00BE2767">
              <w:rPr>
                <w:rFonts w:cstheme="minorHAnsi"/>
              </w:rPr>
              <w:t>ECT</w:t>
            </w:r>
            <w:r w:rsidR="00F20992" w:rsidRPr="00F20992">
              <w:rPr>
                <w:rFonts w:cstheme="minorHAnsi"/>
              </w:rPr>
              <w:t xml:space="preserve"> programme as appropriate or when required.</w:t>
            </w:r>
          </w:p>
          <w:p w14:paraId="483DC390" w14:textId="77777777" w:rsidR="00237191" w:rsidRDefault="00542D45" w:rsidP="00B06873">
            <w:pPr>
              <w:pStyle w:val="ListParagraph"/>
              <w:numPr>
                <w:ilvl w:val="0"/>
                <w:numId w:val="16"/>
              </w:numPr>
            </w:pPr>
            <w:r>
              <w:rPr>
                <w:rFonts w:cstheme="minorHAnsi"/>
              </w:rPr>
              <w:t>To</w:t>
            </w:r>
            <w:r w:rsidR="00F20992" w:rsidRPr="00F20992">
              <w:rPr>
                <w:rFonts w:cstheme="minorHAnsi"/>
              </w:rPr>
              <w:t xml:space="preserve"> act as a positive role model</w:t>
            </w:r>
            <w:r w:rsidR="004B3A92">
              <w:rPr>
                <w:rFonts w:cstheme="minorHAnsi"/>
              </w:rPr>
              <w:t xml:space="preserve"> across the Academy</w:t>
            </w:r>
            <w:r w:rsidR="00F20992" w:rsidRPr="00F20992">
              <w:rPr>
                <w:rFonts w:cstheme="minorHAnsi"/>
              </w:rPr>
              <w:t>.</w:t>
            </w:r>
          </w:p>
        </w:tc>
      </w:tr>
      <w:tr w:rsidR="00237191" w14:paraId="40627747" w14:textId="77777777" w:rsidTr="00F12312">
        <w:tc>
          <w:tcPr>
            <w:tcW w:w="9351" w:type="dxa"/>
            <w:gridSpan w:val="2"/>
            <w:shd w:val="clear" w:color="auto" w:fill="7030A0"/>
          </w:tcPr>
          <w:p w14:paraId="61637A94" w14:textId="77777777" w:rsidR="00237191" w:rsidRDefault="00237191" w:rsidP="00237191">
            <w:r>
              <w:t>Quality Assurance</w:t>
            </w:r>
          </w:p>
        </w:tc>
      </w:tr>
      <w:tr w:rsidR="00237191" w14:paraId="7A87D382" w14:textId="77777777" w:rsidTr="00F12312">
        <w:tc>
          <w:tcPr>
            <w:tcW w:w="9351" w:type="dxa"/>
            <w:gridSpan w:val="2"/>
          </w:tcPr>
          <w:p w14:paraId="1C86ADC5" w14:textId="70FCDE3E" w:rsidR="00DD2AE1" w:rsidRPr="002E3A6A" w:rsidRDefault="00DD2AE1" w:rsidP="002E3A6A">
            <w:pPr>
              <w:pStyle w:val="ListParagraph"/>
              <w:numPr>
                <w:ilvl w:val="0"/>
                <w:numId w:val="18"/>
              </w:numPr>
              <w:jc w:val="both"/>
              <w:rPr>
                <w:rFonts w:cstheme="minorHAnsi"/>
              </w:rPr>
            </w:pPr>
            <w:r w:rsidRPr="00DD2AE1">
              <w:rPr>
                <w:rFonts w:cstheme="minorHAnsi"/>
              </w:rPr>
              <w:t>To ensure the effective operation of quality control systems to monitor the work of staff and students</w:t>
            </w:r>
            <w:r w:rsidR="00F324C0">
              <w:rPr>
                <w:rFonts w:cstheme="minorHAnsi"/>
              </w:rPr>
              <w:t xml:space="preserve">, particularly in relation to </w:t>
            </w:r>
            <w:r w:rsidR="00074DDF">
              <w:rPr>
                <w:rFonts w:cstheme="minorHAnsi"/>
              </w:rPr>
              <w:t>roles</w:t>
            </w:r>
            <w:r w:rsidRPr="00DD2AE1">
              <w:rPr>
                <w:rFonts w:cstheme="minorHAnsi"/>
              </w:rPr>
              <w:t>.</w:t>
            </w:r>
            <w:r w:rsidRPr="002E3A6A">
              <w:rPr>
                <w:rFonts w:cstheme="minorHAnsi"/>
              </w:rPr>
              <w:t xml:space="preserve"> </w:t>
            </w:r>
          </w:p>
          <w:p w14:paraId="75C52346" w14:textId="77777777" w:rsidR="004B3A92" w:rsidRDefault="00DD2AE1" w:rsidP="00DD2AE1">
            <w:pPr>
              <w:pStyle w:val="ListParagraph"/>
              <w:numPr>
                <w:ilvl w:val="0"/>
                <w:numId w:val="18"/>
              </w:numPr>
              <w:jc w:val="both"/>
              <w:rPr>
                <w:rFonts w:cstheme="minorHAnsi"/>
              </w:rPr>
            </w:pPr>
            <w:r w:rsidRPr="00DD2AE1">
              <w:rPr>
                <w:rFonts w:cstheme="minorHAnsi"/>
              </w:rPr>
              <w:t xml:space="preserve">To establish common standards of practice </w:t>
            </w:r>
            <w:r w:rsidR="00B509B4">
              <w:rPr>
                <w:rFonts w:cstheme="minorHAnsi"/>
              </w:rPr>
              <w:t>across the Academy</w:t>
            </w:r>
            <w:r w:rsidR="004B3A92">
              <w:rPr>
                <w:rFonts w:cstheme="minorHAnsi"/>
              </w:rPr>
              <w:t>, especially in relation to roles.</w:t>
            </w:r>
          </w:p>
          <w:p w14:paraId="26E723ED" w14:textId="49F3E59F" w:rsidR="00DD2AE1" w:rsidRPr="00DD2AE1" w:rsidRDefault="004B3A92" w:rsidP="00DD2AE1">
            <w:pPr>
              <w:pStyle w:val="ListParagraph"/>
              <w:numPr>
                <w:ilvl w:val="0"/>
                <w:numId w:val="18"/>
              </w:numPr>
              <w:jc w:val="both"/>
              <w:rPr>
                <w:rFonts w:cstheme="minorHAnsi"/>
              </w:rPr>
            </w:pPr>
            <w:r>
              <w:rPr>
                <w:rFonts w:cstheme="minorHAnsi"/>
              </w:rPr>
              <w:t>To support and</w:t>
            </w:r>
            <w:r w:rsidR="00DD2AE1" w:rsidRPr="00DD2AE1">
              <w:rPr>
                <w:rFonts w:cstheme="minorHAnsi"/>
              </w:rPr>
              <w:t xml:space="preserve"> develop the effectiveness of teaching and learning styles </w:t>
            </w:r>
            <w:r w:rsidR="00B509B4">
              <w:rPr>
                <w:rFonts w:cstheme="minorHAnsi"/>
              </w:rPr>
              <w:t>across the academy</w:t>
            </w:r>
            <w:r w:rsidR="00BD6A54">
              <w:rPr>
                <w:rFonts w:cstheme="minorHAnsi"/>
              </w:rPr>
              <w:t xml:space="preserve"> especiall</w:t>
            </w:r>
            <w:r w:rsidR="00177F1E">
              <w:rPr>
                <w:rFonts w:cstheme="minorHAnsi"/>
              </w:rPr>
              <w:t>y</w:t>
            </w:r>
            <w:r w:rsidR="00BD6A54">
              <w:rPr>
                <w:rFonts w:cstheme="minorHAnsi"/>
              </w:rPr>
              <w:t xml:space="preserve"> in relation to roles and link subjects.</w:t>
            </w:r>
          </w:p>
          <w:p w14:paraId="0C59F95E" w14:textId="3CDFE212" w:rsidR="00DD2AE1" w:rsidRPr="00DD2AE1" w:rsidRDefault="00DD2AE1" w:rsidP="00DD2AE1">
            <w:pPr>
              <w:pStyle w:val="ListParagraph"/>
              <w:numPr>
                <w:ilvl w:val="0"/>
                <w:numId w:val="18"/>
              </w:numPr>
              <w:jc w:val="both"/>
              <w:rPr>
                <w:rFonts w:cstheme="minorHAnsi"/>
              </w:rPr>
            </w:pPr>
            <w:r w:rsidRPr="00DD2AE1">
              <w:rPr>
                <w:rFonts w:cstheme="minorHAnsi"/>
              </w:rPr>
              <w:t xml:space="preserve">To </w:t>
            </w:r>
            <w:r w:rsidR="00F324C0">
              <w:rPr>
                <w:rFonts w:cstheme="minorHAnsi"/>
              </w:rPr>
              <w:t xml:space="preserve">lead and </w:t>
            </w:r>
            <w:r w:rsidRPr="00DD2AE1">
              <w:rPr>
                <w:rFonts w:cstheme="minorHAnsi"/>
              </w:rPr>
              <w:t>contribute to the Academy procedures for lesson observation/drop Ins.</w:t>
            </w:r>
          </w:p>
          <w:p w14:paraId="72C03C73" w14:textId="4D6CF2C3" w:rsidR="00DD2AE1" w:rsidRPr="00DD2AE1" w:rsidRDefault="00DD2AE1" w:rsidP="00DD2AE1">
            <w:pPr>
              <w:pStyle w:val="ListParagraph"/>
              <w:numPr>
                <w:ilvl w:val="0"/>
                <w:numId w:val="18"/>
              </w:numPr>
              <w:jc w:val="both"/>
              <w:rPr>
                <w:rFonts w:cstheme="minorHAnsi"/>
              </w:rPr>
            </w:pPr>
            <w:r w:rsidRPr="00DD2AE1">
              <w:rPr>
                <w:rFonts w:cstheme="minorHAnsi"/>
              </w:rPr>
              <w:t>To implement Academy quality procedures and to ensure adherence</w:t>
            </w:r>
            <w:r>
              <w:rPr>
                <w:rFonts w:cstheme="minorHAnsi"/>
              </w:rPr>
              <w:t xml:space="preserve"> to those within the</w:t>
            </w:r>
            <w:r w:rsidR="004B3A92">
              <w:rPr>
                <w:rFonts w:cstheme="minorHAnsi"/>
              </w:rPr>
              <w:t xml:space="preserve"> </w:t>
            </w:r>
            <w:r w:rsidR="00BE2767">
              <w:rPr>
                <w:rFonts w:cstheme="minorHAnsi"/>
              </w:rPr>
              <w:t>link faculties.</w:t>
            </w:r>
          </w:p>
          <w:p w14:paraId="53DBF58C" w14:textId="78DE8E68" w:rsidR="00DD2AE1" w:rsidRPr="00DD2AE1" w:rsidRDefault="00DD2AE1" w:rsidP="00DD2AE1">
            <w:pPr>
              <w:pStyle w:val="ListParagraph"/>
              <w:numPr>
                <w:ilvl w:val="0"/>
                <w:numId w:val="18"/>
              </w:numPr>
              <w:jc w:val="both"/>
              <w:rPr>
                <w:rFonts w:cstheme="minorHAnsi"/>
              </w:rPr>
            </w:pPr>
            <w:r w:rsidRPr="00DD2AE1">
              <w:rPr>
                <w:rFonts w:cstheme="minorHAnsi"/>
              </w:rPr>
              <w:t>To monitor and evaluate the work of the</w:t>
            </w:r>
            <w:r w:rsidR="004B3A92">
              <w:rPr>
                <w:rFonts w:cstheme="minorHAnsi"/>
              </w:rPr>
              <w:t>ir</w:t>
            </w:r>
            <w:r w:rsidRPr="00DD2AE1">
              <w:rPr>
                <w:rFonts w:cstheme="minorHAnsi"/>
              </w:rPr>
              <w:t xml:space="preserve"> </w:t>
            </w:r>
            <w:r w:rsidR="002E3A6A">
              <w:rPr>
                <w:rFonts w:cstheme="minorHAnsi"/>
              </w:rPr>
              <w:t>faculties</w:t>
            </w:r>
            <w:r w:rsidRPr="00DD2AE1">
              <w:rPr>
                <w:rFonts w:cstheme="minorHAnsi"/>
              </w:rPr>
              <w:t xml:space="preserve"> in line with agreed Academy and </w:t>
            </w:r>
            <w:r w:rsidR="001E17AD">
              <w:rPr>
                <w:rFonts w:cstheme="minorHAnsi"/>
              </w:rPr>
              <w:t>e</w:t>
            </w:r>
            <w:r w:rsidRPr="00DD2AE1">
              <w:rPr>
                <w:rFonts w:cstheme="minorHAnsi"/>
              </w:rPr>
              <w:t xml:space="preserve">xamination procedures, including evaluation against quality standards and performance criteria, work scrutiny, </w:t>
            </w:r>
            <w:r w:rsidR="00AC5FC7">
              <w:rPr>
                <w:rFonts w:cstheme="minorHAnsi"/>
              </w:rPr>
              <w:t xml:space="preserve">marking, homework and </w:t>
            </w:r>
            <w:r w:rsidRPr="00DD2AE1">
              <w:rPr>
                <w:rFonts w:cstheme="minorHAnsi"/>
              </w:rPr>
              <w:t>examination criteria</w:t>
            </w:r>
            <w:r>
              <w:rPr>
                <w:rFonts w:cstheme="minorHAnsi"/>
              </w:rPr>
              <w:t>.</w:t>
            </w:r>
          </w:p>
          <w:p w14:paraId="03193EB8" w14:textId="343C16AE" w:rsidR="00237191" w:rsidRPr="00DD2AE1" w:rsidRDefault="00DD2AE1" w:rsidP="00992B22">
            <w:pPr>
              <w:pStyle w:val="ListParagraph"/>
              <w:numPr>
                <w:ilvl w:val="0"/>
                <w:numId w:val="18"/>
              </w:numPr>
              <w:rPr>
                <w:rFonts w:cstheme="minorHAnsi"/>
              </w:rPr>
            </w:pPr>
            <w:r w:rsidRPr="00DD2AE1">
              <w:rPr>
                <w:rFonts w:cstheme="minorHAnsi"/>
              </w:rPr>
              <w:t xml:space="preserve">To ensure that the </w:t>
            </w:r>
            <w:r w:rsidR="00F324C0">
              <w:rPr>
                <w:rFonts w:cstheme="minorHAnsi"/>
              </w:rPr>
              <w:t xml:space="preserve">link </w:t>
            </w:r>
            <w:r w:rsidR="0086769E">
              <w:rPr>
                <w:rFonts w:cstheme="minorHAnsi"/>
              </w:rPr>
              <w:t>faculty</w:t>
            </w:r>
            <w:r w:rsidRPr="00DD2AE1">
              <w:rPr>
                <w:rFonts w:cstheme="minorHAnsi"/>
              </w:rPr>
              <w:t xml:space="preserve"> quality procedures meet the requirements of Self Evaluation and the </w:t>
            </w:r>
            <w:r w:rsidR="00074DDF">
              <w:rPr>
                <w:rFonts w:cstheme="minorHAnsi"/>
              </w:rPr>
              <w:t>Faculty</w:t>
            </w:r>
            <w:r w:rsidRPr="00DD2AE1">
              <w:rPr>
                <w:rFonts w:cstheme="minorHAnsi"/>
              </w:rPr>
              <w:t xml:space="preserve"> Improvement Plan.</w:t>
            </w:r>
          </w:p>
        </w:tc>
      </w:tr>
      <w:tr w:rsidR="00237191" w14:paraId="31E24FD7" w14:textId="77777777" w:rsidTr="00F12312">
        <w:tc>
          <w:tcPr>
            <w:tcW w:w="9351" w:type="dxa"/>
            <w:gridSpan w:val="2"/>
            <w:shd w:val="clear" w:color="auto" w:fill="006600"/>
          </w:tcPr>
          <w:p w14:paraId="47CA2B0C" w14:textId="77777777" w:rsidR="00237191" w:rsidRDefault="00237191" w:rsidP="00237191">
            <w:r>
              <w:t>Communication and Liaison</w:t>
            </w:r>
          </w:p>
        </w:tc>
      </w:tr>
      <w:tr w:rsidR="00237191" w14:paraId="51BE1C13" w14:textId="77777777" w:rsidTr="00CC4FC3">
        <w:trPr>
          <w:trHeight w:val="2999"/>
        </w:trPr>
        <w:tc>
          <w:tcPr>
            <w:tcW w:w="9351" w:type="dxa"/>
            <w:gridSpan w:val="2"/>
          </w:tcPr>
          <w:tbl>
            <w:tblPr>
              <w:tblW w:w="10240" w:type="dxa"/>
              <w:tblLook w:val="01E0" w:firstRow="1" w:lastRow="1" w:firstColumn="1" w:lastColumn="1" w:noHBand="0" w:noVBand="0"/>
            </w:tblPr>
            <w:tblGrid>
              <w:gridCol w:w="10240"/>
            </w:tblGrid>
            <w:tr w:rsidR="00FA3412" w:rsidRPr="006856F0" w14:paraId="043D6F7C" w14:textId="77777777" w:rsidTr="00CC4FC3">
              <w:tc>
                <w:tcPr>
                  <w:tcW w:w="10240" w:type="dxa"/>
                  <w:tcBorders>
                    <w:top w:val="single" w:sz="4" w:space="0" w:color="auto"/>
                  </w:tcBorders>
                </w:tcPr>
                <w:tbl>
                  <w:tblPr>
                    <w:tblW w:w="10632" w:type="dxa"/>
                    <w:tblLook w:val="01E0" w:firstRow="1" w:lastRow="1" w:firstColumn="1" w:lastColumn="1" w:noHBand="0" w:noVBand="0"/>
                  </w:tblPr>
                  <w:tblGrid>
                    <w:gridCol w:w="10632"/>
                  </w:tblGrid>
                  <w:tr w:rsidR="0040390A" w:rsidRPr="006856F0" w14:paraId="5B0A95EF" w14:textId="77777777" w:rsidTr="00727C65">
                    <w:tc>
                      <w:tcPr>
                        <w:tcW w:w="8795" w:type="dxa"/>
                        <w:tcBorders>
                          <w:top w:val="single" w:sz="4" w:space="0" w:color="auto"/>
                        </w:tcBorders>
                      </w:tcPr>
                      <w:p w14:paraId="521DB4D6" w14:textId="5BCBC2CC" w:rsidR="0040390A" w:rsidRPr="0040390A" w:rsidRDefault="0040390A" w:rsidP="001E17AD">
                        <w:pPr>
                          <w:pStyle w:val="ListParagraph"/>
                          <w:numPr>
                            <w:ilvl w:val="0"/>
                            <w:numId w:val="22"/>
                          </w:numPr>
                          <w:spacing w:after="0"/>
                          <w:ind w:left="247" w:right="1251"/>
                          <w:jc w:val="both"/>
                          <w:rPr>
                            <w:rFonts w:cstheme="minorHAnsi"/>
                          </w:rPr>
                        </w:pPr>
                        <w:r w:rsidRPr="0040390A">
                          <w:rPr>
                            <w:rFonts w:cstheme="minorHAnsi"/>
                          </w:rPr>
                          <w:t xml:space="preserve">To ensure effective communication </w:t>
                        </w:r>
                        <w:r w:rsidR="00BB6DA8">
                          <w:rPr>
                            <w:rFonts w:cstheme="minorHAnsi"/>
                          </w:rPr>
                          <w:t xml:space="preserve">and </w:t>
                        </w:r>
                        <w:r w:rsidRPr="0040390A">
                          <w:rPr>
                            <w:rFonts w:cstheme="minorHAnsi"/>
                          </w:rPr>
                          <w:t xml:space="preserve">consultation </w:t>
                        </w:r>
                        <w:r w:rsidR="00BB6DA8">
                          <w:rPr>
                            <w:rFonts w:cstheme="minorHAnsi"/>
                          </w:rPr>
                          <w:t>(</w:t>
                        </w:r>
                        <w:r w:rsidRPr="0040390A">
                          <w:rPr>
                            <w:rFonts w:cstheme="minorHAnsi"/>
                          </w:rPr>
                          <w:t>as appropriate</w:t>
                        </w:r>
                        <w:r w:rsidR="00BB6DA8">
                          <w:rPr>
                            <w:rFonts w:cstheme="minorHAnsi"/>
                          </w:rPr>
                          <w:t>)</w:t>
                        </w:r>
                        <w:r w:rsidRPr="0040390A">
                          <w:rPr>
                            <w:rFonts w:cstheme="minorHAnsi"/>
                          </w:rPr>
                          <w:t xml:space="preserve"> with the parents of students.</w:t>
                        </w:r>
                      </w:p>
                      <w:p w14:paraId="5705EA63" w14:textId="3FF5DADA" w:rsidR="0040390A" w:rsidRPr="00D4446C" w:rsidRDefault="0040390A" w:rsidP="00895A0C">
                        <w:pPr>
                          <w:pStyle w:val="ListParagraph"/>
                          <w:numPr>
                            <w:ilvl w:val="0"/>
                            <w:numId w:val="22"/>
                          </w:numPr>
                          <w:spacing w:after="0"/>
                          <w:ind w:left="247" w:right="1251"/>
                          <w:jc w:val="both"/>
                          <w:rPr>
                            <w:rFonts w:cstheme="minorHAnsi"/>
                          </w:rPr>
                        </w:pPr>
                        <w:r w:rsidRPr="00D4446C">
                          <w:rPr>
                            <w:rFonts w:cstheme="minorHAnsi"/>
                          </w:rPr>
                          <w:t>To liaise with partner schools, higher education, industry, Examination Boards, Awarding Bodies</w:t>
                        </w:r>
                        <w:r w:rsidR="00D4446C" w:rsidRPr="00D4446C">
                          <w:rPr>
                            <w:rFonts w:cstheme="minorHAnsi"/>
                          </w:rPr>
                          <w:t>, other providers</w:t>
                        </w:r>
                        <w:r w:rsidR="00D4446C">
                          <w:rPr>
                            <w:rFonts w:cstheme="minorHAnsi"/>
                          </w:rPr>
                          <w:t xml:space="preserve"> </w:t>
                        </w:r>
                        <w:r w:rsidRPr="00D4446C">
                          <w:rPr>
                            <w:rFonts w:cstheme="minorHAnsi"/>
                          </w:rPr>
                          <w:t>and other releva</w:t>
                        </w:r>
                        <w:r w:rsidR="009328F8" w:rsidRPr="00D4446C">
                          <w:rPr>
                            <w:rFonts w:cstheme="minorHAnsi"/>
                          </w:rPr>
                          <w:t>nt external bodies and agencies in relation to roles</w:t>
                        </w:r>
                        <w:r w:rsidR="00F324C0" w:rsidRPr="00D4446C">
                          <w:rPr>
                            <w:rFonts w:cstheme="minorHAnsi"/>
                          </w:rPr>
                          <w:t>/link faculties</w:t>
                        </w:r>
                        <w:r w:rsidR="009328F8" w:rsidRPr="00D4446C">
                          <w:rPr>
                            <w:rFonts w:cstheme="minorHAnsi"/>
                          </w:rPr>
                          <w:t>.</w:t>
                        </w:r>
                      </w:p>
                      <w:p w14:paraId="18FDC8BC" w14:textId="32FCE7AC" w:rsidR="0040390A" w:rsidRPr="0040390A" w:rsidRDefault="0040390A" w:rsidP="001E17AD">
                        <w:pPr>
                          <w:pStyle w:val="ListParagraph"/>
                          <w:numPr>
                            <w:ilvl w:val="0"/>
                            <w:numId w:val="22"/>
                          </w:numPr>
                          <w:spacing w:after="0"/>
                          <w:ind w:left="247" w:right="1251"/>
                          <w:jc w:val="both"/>
                          <w:rPr>
                            <w:rFonts w:cstheme="minorHAnsi"/>
                          </w:rPr>
                        </w:pPr>
                        <w:r w:rsidRPr="0040390A">
                          <w:rPr>
                            <w:rFonts w:cstheme="minorHAnsi"/>
                          </w:rPr>
                          <w:t>To represent the</w:t>
                        </w:r>
                        <w:r w:rsidR="001E17AD">
                          <w:rPr>
                            <w:rFonts w:cstheme="minorHAnsi"/>
                          </w:rPr>
                          <w:t xml:space="preserve"> Senior</w:t>
                        </w:r>
                        <w:r w:rsidRPr="0040390A">
                          <w:rPr>
                            <w:rFonts w:cstheme="minorHAnsi"/>
                          </w:rPr>
                          <w:t xml:space="preserve"> </w:t>
                        </w:r>
                        <w:r w:rsidR="009328F8">
                          <w:rPr>
                            <w:rFonts w:cstheme="minorHAnsi"/>
                          </w:rPr>
                          <w:t>Leadership Team</w:t>
                        </w:r>
                        <w:r w:rsidRPr="0040390A">
                          <w:rPr>
                            <w:rFonts w:cstheme="minorHAnsi"/>
                          </w:rPr>
                          <w:t xml:space="preserve"> views and </w:t>
                        </w:r>
                        <w:r w:rsidR="001E17AD">
                          <w:rPr>
                            <w:rFonts w:cstheme="minorHAnsi"/>
                          </w:rPr>
                          <w:t>decisions</w:t>
                        </w:r>
                        <w:r w:rsidR="00BB6DA8">
                          <w:rPr>
                            <w:rFonts w:cstheme="minorHAnsi"/>
                          </w:rPr>
                          <w:t>.</w:t>
                        </w:r>
                      </w:p>
                    </w:tc>
                  </w:tr>
                  <w:tr w:rsidR="0040390A" w:rsidRPr="006856F0" w14:paraId="15462095" w14:textId="77777777" w:rsidTr="00727C65">
                    <w:tc>
                      <w:tcPr>
                        <w:tcW w:w="8795" w:type="dxa"/>
                      </w:tcPr>
                      <w:p w14:paraId="2C0C82AC" w14:textId="6DF136C1" w:rsidR="0040390A" w:rsidRPr="001E17AD" w:rsidRDefault="0040390A" w:rsidP="001E17AD">
                        <w:pPr>
                          <w:pStyle w:val="ListParagraph"/>
                          <w:numPr>
                            <w:ilvl w:val="0"/>
                            <w:numId w:val="22"/>
                          </w:numPr>
                          <w:spacing w:after="0"/>
                          <w:ind w:left="247" w:right="1251"/>
                          <w:jc w:val="both"/>
                          <w:rPr>
                            <w:rFonts w:cstheme="minorHAnsi"/>
                            <w:szCs w:val="20"/>
                          </w:rPr>
                        </w:pPr>
                        <w:r w:rsidRPr="0040390A">
                          <w:rPr>
                            <w:rFonts w:cstheme="minorHAnsi"/>
                            <w:szCs w:val="20"/>
                          </w:rPr>
                          <w:t xml:space="preserve">To contribute to the planning and delivery of Academy activities and other </w:t>
                        </w:r>
                        <w:r w:rsidRPr="001E17AD">
                          <w:rPr>
                            <w:rFonts w:cstheme="minorHAnsi"/>
                            <w:szCs w:val="20"/>
                          </w:rPr>
                          <w:t>academy calendared events</w:t>
                        </w:r>
                        <w:r w:rsidR="00091C10" w:rsidRPr="001E17AD">
                          <w:rPr>
                            <w:rFonts w:cstheme="minorHAnsi"/>
                            <w:szCs w:val="20"/>
                          </w:rPr>
                          <w:t xml:space="preserve"> as needed and in relation to roles</w:t>
                        </w:r>
                        <w:r w:rsidRPr="001E17AD">
                          <w:rPr>
                            <w:rFonts w:cstheme="minorHAnsi"/>
                            <w:szCs w:val="20"/>
                          </w:rPr>
                          <w:t>.</w:t>
                        </w:r>
                      </w:p>
                      <w:p w14:paraId="76FDC8CA" w14:textId="77777777" w:rsidR="00287127" w:rsidRDefault="00091C10" w:rsidP="001E17AD">
                        <w:pPr>
                          <w:pStyle w:val="ListParagraph"/>
                          <w:numPr>
                            <w:ilvl w:val="0"/>
                            <w:numId w:val="22"/>
                          </w:numPr>
                          <w:spacing w:after="0"/>
                          <w:ind w:left="247" w:right="1251"/>
                          <w:jc w:val="both"/>
                          <w:rPr>
                            <w:rFonts w:cstheme="minorHAnsi"/>
                            <w:szCs w:val="20"/>
                          </w:rPr>
                        </w:pPr>
                        <w:r>
                          <w:rPr>
                            <w:rFonts w:cstheme="minorHAnsi"/>
                            <w:szCs w:val="20"/>
                          </w:rPr>
                          <w:t>To promote</w:t>
                        </w:r>
                        <w:r w:rsidR="0040390A" w:rsidRPr="0040390A">
                          <w:rPr>
                            <w:rFonts w:cstheme="minorHAnsi"/>
                            <w:szCs w:val="20"/>
                          </w:rPr>
                          <w:t xml:space="preserve"> the development of effective curricular and extra-curricular links with partner schools, </w:t>
                        </w:r>
                      </w:p>
                      <w:p w14:paraId="4E5B07C6" w14:textId="0E6BA69C" w:rsidR="0040390A" w:rsidRPr="00C03DBE" w:rsidRDefault="0040390A" w:rsidP="00C03DBE">
                        <w:pPr>
                          <w:pStyle w:val="ListParagraph"/>
                          <w:spacing w:after="0"/>
                          <w:ind w:left="247" w:right="1251"/>
                          <w:jc w:val="both"/>
                          <w:rPr>
                            <w:rFonts w:cstheme="minorHAnsi"/>
                            <w:szCs w:val="20"/>
                          </w:rPr>
                        </w:pPr>
                        <w:r w:rsidRPr="0040390A">
                          <w:rPr>
                            <w:rFonts w:cstheme="minorHAnsi"/>
                            <w:szCs w:val="20"/>
                          </w:rPr>
                          <w:t>businesses and the community, promoting subjects effectively</w:t>
                        </w:r>
                        <w:r w:rsidR="00402703">
                          <w:rPr>
                            <w:rFonts w:cstheme="minorHAnsi"/>
                            <w:szCs w:val="20"/>
                          </w:rPr>
                          <w:t xml:space="preserve"> and Alternative Provision</w:t>
                        </w:r>
                        <w:r w:rsidRPr="0040390A">
                          <w:rPr>
                            <w:rFonts w:cstheme="minorHAnsi"/>
                            <w:szCs w:val="20"/>
                          </w:rPr>
                          <w:t xml:space="preserve"> at liaison events in Academy, </w:t>
                        </w:r>
                        <w:r w:rsidR="00A47977">
                          <w:rPr>
                            <w:rFonts w:cstheme="minorHAnsi"/>
                            <w:szCs w:val="20"/>
                          </w:rPr>
                          <w:t xml:space="preserve">Forge Brook Trust, </w:t>
                        </w:r>
                        <w:r w:rsidRPr="0040390A">
                          <w:rPr>
                            <w:rFonts w:cstheme="minorHAnsi"/>
                            <w:szCs w:val="20"/>
                          </w:rPr>
                          <w:t xml:space="preserve">partner </w:t>
                        </w:r>
                        <w:r w:rsidRPr="00402703">
                          <w:rPr>
                            <w:rFonts w:cstheme="minorHAnsi"/>
                            <w:szCs w:val="20"/>
                          </w:rPr>
                          <w:t>schools and the wider communit</w:t>
                        </w:r>
                        <w:r w:rsidR="00A82596">
                          <w:rPr>
                            <w:rFonts w:cstheme="minorHAnsi"/>
                            <w:szCs w:val="20"/>
                          </w:rPr>
                          <w:t>y.</w:t>
                        </w:r>
                      </w:p>
                    </w:tc>
                  </w:tr>
                </w:tbl>
                <w:p w14:paraId="3E5CABF3" w14:textId="77777777" w:rsidR="00FA3412" w:rsidRPr="006856F0" w:rsidRDefault="00FA3412" w:rsidP="00FA3412">
                  <w:pPr>
                    <w:jc w:val="both"/>
                    <w:rPr>
                      <w:rFonts w:ascii="Arial" w:hAnsi="Arial" w:cs="Arial"/>
                    </w:rPr>
                  </w:pPr>
                </w:p>
              </w:tc>
            </w:tr>
          </w:tbl>
          <w:p w14:paraId="1AB94CA5" w14:textId="77777777" w:rsidR="00237191" w:rsidRDefault="00237191" w:rsidP="00FA3412">
            <w:pPr>
              <w:pStyle w:val="ListParagraph"/>
              <w:ind w:left="0"/>
            </w:pPr>
          </w:p>
        </w:tc>
      </w:tr>
      <w:tr w:rsidR="00237191" w14:paraId="314FEFA9" w14:textId="77777777" w:rsidTr="00F12312">
        <w:tc>
          <w:tcPr>
            <w:tcW w:w="9351" w:type="dxa"/>
            <w:gridSpan w:val="2"/>
            <w:shd w:val="clear" w:color="auto" w:fill="7030A0"/>
          </w:tcPr>
          <w:p w14:paraId="0547DF58" w14:textId="77777777" w:rsidR="00237191" w:rsidRDefault="00237191" w:rsidP="00237191">
            <w:r>
              <w:t>Management of Resources</w:t>
            </w:r>
          </w:p>
        </w:tc>
      </w:tr>
      <w:tr w:rsidR="00237191" w14:paraId="2F9586EF" w14:textId="77777777" w:rsidTr="00F12312">
        <w:tc>
          <w:tcPr>
            <w:tcW w:w="9351" w:type="dxa"/>
            <w:gridSpan w:val="2"/>
          </w:tcPr>
          <w:p w14:paraId="62AA052D" w14:textId="2D897675" w:rsidR="00237191" w:rsidRPr="00091C10" w:rsidRDefault="00287127" w:rsidP="00091C10">
            <w:pPr>
              <w:pStyle w:val="ListParagraph"/>
              <w:numPr>
                <w:ilvl w:val="0"/>
                <w:numId w:val="24"/>
              </w:numPr>
              <w:ind w:left="360"/>
              <w:jc w:val="both"/>
              <w:rPr>
                <w:rFonts w:cstheme="minorHAnsi"/>
              </w:rPr>
            </w:pPr>
            <w:r w:rsidRPr="00287127">
              <w:rPr>
                <w:rFonts w:cstheme="minorHAnsi"/>
              </w:rPr>
              <w:t>To manage the available resources of space, staff, money and equipment efficiently within the limits, guidelines and procedures laid</w:t>
            </w:r>
            <w:r>
              <w:rPr>
                <w:rFonts w:cstheme="minorHAnsi"/>
              </w:rPr>
              <w:t xml:space="preserve"> down</w:t>
            </w:r>
            <w:r w:rsidR="00D4446C">
              <w:rPr>
                <w:rFonts w:cstheme="minorHAnsi"/>
              </w:rPr>
              <w:t>.</w:t>
            </w:r>
          </w:p>
        </w:tc>
      </w:tr>
      <w:tr w:rsidR="00237191" w14:paraId="6ECECA27" w14:textId="77777777" w:rsidTr="00F12312">
        <w:tc>
          <w:tcPr>
            <w:tcW w:w="9351" w:type="dxa"/>
            <w:gridSpan w:val="2"/>
            <w:shd w:val="clear" w:color="auto" w:fill="006600"/>
          </w:tcPr>
          <w:p w14:paraId="166654C5" w14:textId="77777777" w:rsidR="00237191" w:rsidRDefault="00237191" w:rsidP="00237191">
            <w:r>
              <w:t>Pastoral System</w:t>
            </w:r>
          </w:p>
        </w:tc>
      </w:tr>
      <w:tr w:rsidR="00237191" w14:paraId="5E5FB57D" w14:textId="77777777" w:rsidTr="00C03DBE">
        <w:trPr>
          <w:trHeight w:val="2967"/>
        </w:trPr>
        <w:tc>
          <w:tcPr>
            <w:tcW w:w="9351" w:type="dxa"/>
            <w:gridSpan w:val="2"/>
          </w:tcPr>
          <w:tbl>
            <w:tblPr>
              <w:tblW w:w="10080" w:type="dxa"/>
              <w:tblLook w:val="01E0" w:firstRow="1" w:lastRow="1" w:firstColumn="1" w:lastColumn="1" w:noHBand="0" w:noVBand="0"/>
            </w:tblPr>
            <w:tblGrid>
              <w:gridCol w:w="10080"/>
            </w:tblGrid>
            <w:tr w:rsidR="00287127" w:rsidRPr="002F7A20" w14:paraId="32589F2B" w14:textId="77777777" w:rsidTr="008B4215">
              <w:tc>
                <w:tcPr>
                  <w:tcW w:w="10080" w:type="dxa"/>
                  <w:tcBorders>
                    <w:top w:val="single" w:sz="4" w:space="0" w:color="auto"/>
                  </w:tcBorders>
                </w:tcPr>
                <w:p w14:paraId="5985FB0D" w14:textId="77777777" w:rsidR="00D4446C" w:rsidRDefault="00D4446C" w:rsidP="00D4446C">
                  <w:pPr>
                    <w:pStyle w:val="ListParagraph"/>
                    <w:numPr>
                      <w:ilvl w:val="0"/>
                      <w:numId w:val="25"/>
                    </w:numPr>
                    <w:jc w:val="both"/>
                    <w:rPr>
                      <w:rFonts w:cstheme="minorHAnsi"/>
                    </w:rPr>
                  </w:pPr>
                  <w:r w:rsidRPr="00287127">
                    <w:rPr>
                      <w:rFonts w:cstheme="minorHAnsi"/>
                    </w:rPr>
                    <w:lastRenderedPageBreak/>
                    <w:t xml:space="preserve">To </w:t>
                  </w:r>
                  <w:r>
                    <w:rPr>
                      <w:rFonts w:cstheme="minorHAnsi"/>
                    </w:rPr>
                    <w:t xml:space="preserve">lead, </w:t>
                  </w:r>
                  <w:r w:rsidRPr="00287127">
                    <w:rPr>
                      <w:rFonts w:cstheme="minorHAnsi"/>
                    </w:rPr>
                    <w:t>monitor and support the overall progress and development of</w:t>
                  </w:r>
                  <w:r>
                    <w:rPr>
                      <w:rFonts w:cstheme="minorHAnsi"/>
                    </w:rPr>
                    <w:t xml:space="preserve"> students across all areas and </w:t>
                  </w:r>
                </w:p>
                <w:p w14:paraId="03FD1737" w14:textId="40D8BE3C" w:rsidR="00D4446C" w:rsidRDefault="00D4446C" w:rsidP="00D4446C">
                  <w:pPr>
                    <w:pStyle w:val="ListParagraph"/>
                    <w:ind w:left="360"/>
                    <w:jc w:val="both"/>
                    <w:rPr>
                      <w:rFonts w:cstheme="minorHAnsi"/>
                    </w:rPr>
                  </w:pPr>
                  <w:r>
                    <w:rPr>
                      <w:rFonts w:cstheme="minorHAnsi"/>
                    </w:rPr>
                    <w:t>as Raising Achievement Lead for specified Year groups and follow up with relevant staff as needed.</w:t>
                  </w:r>
                </w:p>
                <w:p w14:paraId="0E2E2A0A" w14:textId="77777777" w:rsidR="00C2204E" w:rsidRDefault="00287127" w:rsidP="00BB6DA8">
                  <w:pPr>
                    <w:pStyle w:val="ListParagraph"/>
                    <w:numPr>
                      <w:ilvl w:val="0"/>
                      <w:numId w:val="25"/>
                    </w:numPr>
                    <w:ind w:right="582"/>
                    <w:jc w:val="both"/>
                    <w:rPr>
                      <w:rFonts w:cstheme="minorHAnsi"/>
                    </w:rPr>
                  </w:pPr>
                  <w:r w:rsidRPr="00287127">
                    <w:rPr>
                      <w:rFonts w:cstheme="minorHAnsi"/>
                    </w:rPr>
                    <w:t>To monitor and support the overall progress and development of</w:t>
                  </w:r>
                  <w:r w:rsidR="00CA4424">
                    <w:rPr>
                      <w:rFonts w:cstheme="minorHAnsi"/>
                    </w:rPr>
                    <w:t xml:space="preserve"> students across all areas</w:t>
                  </w:r>
                  <w:r w:rsidR="00C2204E">
                    <w:rPr>
                      <w:rFonts w:cstheme="minorHAnsi"/>
                    </w:rPr>
                    <w:t xml:space="preserve"> and </w:t>
                  </w:r>
                </w:p>
                <w:p w14:paraId="1C0F7C74" w14:textId="67934343" w:rsidR="00287127" w:rsidRPr="00287127" w:rsidRDefault="00BB6DA8" w:rsidP="00BB6DA8">
                  <w:pPr>
                    <w:pStyle w:val="ListParagraph"/>
                    <w:ind w:left="360" w:right="582"/>
                    <w:jc w:val="both"/>
                    <w:rPr>
                      <w:rFonts w:cstheme="minorHAnsi"/>
                    </w:rPr>
                  </w:pPr>
                  <w:r>
                    <w:rPr>
                      <w:rFonts w:cstheme="minorHAnsi"/>
                    </w:rPr>
                    <w:t>p</w:t>
                  </w:r>
                  <w:r w:rsidR="00147CD5">
                    <w:rPr>
                      <w:rFonts w:cstheme="minorHAnsi"/>
                    </w:rPr>
                    <w:t>rovide support across</w:t>
                  </w:r>
                  <w:r w:rsidR="00C2204E">
                    <w:rPr>
                      <w:rFonts w:cstheme="minorHAnsi"/>
                    </w:rPr>
                    <w:t xml:space="preserve"> year</w:t>
                  </w:r>
                  <w:r w:rsidR="00AC5FC7">
                    <w:rPr>
                      <w:rFonts w:cstheme="minorHAnsi"/>
                    </w:rPr>
                    <w:t xml:space="preserve"> group</w:t>
                  </w:r>
                  <w:r w:rsidR="00147CD5">
                    <w:rPr>
                      <w:rFonts w:cstheme="minorHAnsi"/>
                    </w:rPr>
                    <w:t xml:space="preserve">s as a member of the </w:t>
                  </w:r>
                  <w:r>
                    <w:rPr>
                      <w:rFonts w:cstheme="minorHAnsi"/>
                    </w:rPr>
                    <w:t xml:space="preserve">Senior </w:t>
                  </w:r>
                  <w:r w:rsidR="00147CD5">
                    <w:rPr>
                      <w:rFonts w:cstheme="minorHAnsi"/>
                    </w:rPr>
                    <w:t>Leadership Team</w:t>
                  </w:r>
                  <w:r w:rsidR="00003FA9">
                    <w:rPr>
                      <w:rFonts w:cstheme="minorHAnsi"/>
                    </w:rPr>
                    <w:t>.</w:t>
                  </w:r>
                </w:p>
                <w:p w14:paraId="552E8B45" w14:textId="77777777" w:rsidR="00147CD5" w:rsidRDefault="00287127" w:rsidP="00BB6DA8">
                  <w:pPr>
                    <w:pStyle w:val="ListParagraph"/>
                    <w:numPr>
                      <w:ilvl w:val="0"/>
                      <w:numId w:val="25"/>
                    </w:numPr>
                    <w:ind w:right="582"/>
                    <w:jc w:val="both"/>
                    <w:rPr>
                      <w:rFonts w:cstheme="minorHAnsi"/>
                    </w:rPr>
                  </w:pPr>
                  <w:r w:rsidRPr="00287127">
                    <w:rPr>
                      <w:rFonts w:cstheme="minorHAnsi"/>
                    </w:rPr>
                    <w:t xml:space="preserve">To ensure that Academy’s Positive Behaviour Management system is implemented </w:t>
                  </w:r>
                  <w:r w:rsidR="00CA4424">
                    <w:rPr>
                      <w:rFonts w:cstheme="minorHAnsi"/>
                    </w:rPr>
                    <w:t xml:space="preserve">across the </w:t>
                  </w:r>
                </w:p>
                <w:p w14:paraId="57F6F4B8" w14:textId="77777777" w:rsidR="00147CD5" w:rsidRDefault="00CA4424" w:rsidP="00BB6DA8">
                  <w:pPr>
                    <w:pStyle w:val="ListParagraph"/>
                    <w:ind w:left="360" w:right="582"/>
                    <w:jc w:val="both"/>
                    <w:rPr>
                      <w:rFonts w:cstheme="minorHAnsi"/>
                    </w:rPr>
                  </w:pPr>
                  <w:r>
                    <w:rPr>
                      <w:rFonts w:cstheme="minorHAnsi"/>
                    </w:rPr>
                    <w:t>Academy</w:t>
                  </w:r>
                  <w:r w:rsidR="00147CD5">
                    <w:rPr>
                      <w:rFonts w:cstheme="minorHAnsi"/>
                    </w:rPr>
                    <w:t xml:space="preserve"> </w:t>
                  </w:r>
                  <w:r w:rsidRPr="00147CD5">
                    <w:rPr>
                      <w:rFonts w:cstheme="minorHAnsi"/>
                    </w:rPr>
                    <w:t>s</w:t>
                  </w:r>
                  <w:r w:rsidR="00287127" w:rsidRPr="00147CD5">
                    <w:rPr>
                      <w:rFonts w:cstheme="minorHAnsi"/>
                    </w:rPr>
                    <w:t xml:space="preserve">o that effective learning can take place and take appropriate actions as required to support </w:t>
                  </w:r>
                </w:p>
                <w:p w14:paraId="3DF9C71E" w14:textId="259DDEED" w:rsidR="00C2204E" w:rsidRPr="00147CD5" w:rsidRDefault="00C2204E" w:rsidP="00BB6DA8">
                  <w:pPr>
                    <w:pStyle w:val="ListParagraph"/>
                    <w:ind w:left="360" w:right="582"/>
                    <w:jc w:val="both"/>
                    <w:rPr>
                      <w:rFonts w:cstheme="minorHAnsi"/>
                    </w:rPr>
                  </w:pPr>
                  <w:r w:rsidRPr="00147CD5">
                    <w:rPr>
                      <w:rFonts w:cstheme="minorHAnsi"/>
                    </w:rPr>
                    <w:t>staff for example supporting with duties and detentions as required as a member of the Leadership Team.</w:t>
                  </w:r>
                </w:p>
              </w:tc>
            </w:tr>
          </w:tbl>
          <w:p w14:paraId="196BF9ED" w14:textId="77777777" w:rsidR="00237191" w:rsidRDefault="00237191" w:rsidP="00237191"/>
        </w:tc>
      </w:tr>
      <w:tr w:rsidR="00237191" w14:paraId="74C3CC47" w14:textId="77777777" w:rsidTr="00F12312">
        <w:tc>
          <w:tcPr>
            <w:tcW w:w="9351" w:type="dxa"/>
            <w:gridSpan w:val="2"/>
            <w:shd w:val="clear" w:color="auto" w:fill="7030A0"/>
          </w:tcPr>
          <w:p w14:paraId="18C265B0" w14:textId="77777777" w:rsidR="00237191" w:rsidRDefault="00CA50E3" w:rsidP="00237191">
            <w:r>
              <w:t>Management of Information</w:t>
            </w:r>
          </w:p>
        </w:tc>
      </w:tr>
      <w:tr w:rsidR="00237191" w14:paraId="18702FF0" w14:textId="77777777" w:rsidTr="00F12312">
        <w:tc>
          <w:tcPr>
            <w:tcW w:w="9351" w:type="dxa"/>
            <w:gridSpan w:val="2"/>
          </w:tcPr>
          <w:p w14:paraId="1680BA9A" w14:textId="090F42A0" w:rsidR="00CA50E3" w:rsidRPr="00CA50E3" w:rsidRDefault="00CA50E3" w:rsidP="00CA50E3">
            <w:pPr>
              <w:pStyle w:val="ListParagraph"/>
              <w:numPr>
                <w:ilvl w:val="0"/>
                <w:numId w:val="26"/>
              </w:numPr>
              <w:ind w:left="360"/>
              <w:jc w:val="both"/>
              <w:rPr>
                <w:rFonts w:cstheme="minorHAnsi"/>
              </w:rPr>
            </w:pPr>
            <w:r w:rsidRPr="00CA50E3">
              <w:rPr>
                <w:rFonts w:cstheme="minorHAnsi"/>
              </w:rPr>
              <w:t>To ensure</w:t>
            </w:r>
            <w:r w:rsidR="00BB6DA8">
              <w:rPr>
                <w:rFonts w:cstheme="minorHAnsi"/>
              </w:rPr>
              <w:t xml:space="preserve"> </w:t>
            </w:r>
            <w:r w:rsidRPr="00CA50E3">
              <w:rPr>
                <w:rFonts w:cstheme="minorHAnsi"/>
              </w:rPr>
              <w:t xml:space="preserve">accurate and up-to-date information </w:t>
            </w:r>
            <w:r w:rsidR="00CA4424">
              <w:rPr>
                <w:rFonts w:cstheme="minorHAnsi"/>
              </w:rPr>
              <w:t>is recorded</w:t>
            </w:r>
            <w:r w:rsidRPr="00CA50E3">
              <w:rPr>
                <w:rFonts w:cstheme="minorHAnsi"/>
              </w:rPr>
              <w:t xml:space="preserve"> on the management information system.</w:t>
            </w:r>
          </w:p>
          <w:p w14:paraId="638374B1" w14:textId="77777777" w:rsidR="00CA50E3" w:rsidRPr="00CA50E3" w:rsidRDefault="00CA50E3" w:rsidP="00CA50E3">
            <w:pPr>
              <w:pStyle w:val="ListParagraph"/>
              <w:numPr>
                <w:ilvl w:val="0"/>
                <w:numId w:val="26"/>
              </w:numPr>
              <w:ind w:left="360"/>
              <w:jc w:val="both"/>
              <w:rPr>
                <w:rFonts w:cstheme="minorHAnsi"/>
              </w:rPr>
            </w:pPr>
            <w:r w:rsidRPr="00CA50E3">
              <w:rPr>
                <w:rFonts w:cstheme="minorHAnsi"/>
              </w:rPr>
              <w:t>To make use of analyses and evaluate performance data provided</w:t>
            </w:r>
            <w:r w:rsidR="00CA4424">
              <w:rPr>
                <w:rFonts w:cstheme="minorHAnsi"/>
              </w:rPr>
              <w:t xml:space="preserve"> in areas of responsibility</w:t>
            </w:r>
            <w:r w:rsidRPr="00CA50E3">
              <w:rPr>
                <w:rFonts w:cstheme="minorHAnsi"/>
              </w:rPr>
              <w:t>.</w:t>
            </w:r>
          </w:p>
          <w:p w14:paraId="10AD0EE0" w14:textId="1A9A7E63" w:rsidR="00CA50E3" w:rsidRPr="001C1712" w:rsidRDefault="00CA50E3" w:rsidP="001C1712">
            <w:pPr>
              <w:pStyle w:val="ListParagraph"/>
              <w:numPr>
                <w:ilvl w:val="0"/>
                <w:numId w:val="26"/>
              </w:numPr>
              <w:ind w:left="360"/>
              <w:jc w:val="both"/>
              <w:rPr>
                <w:rFonts w:cstheme="minorHAnsi"/>
              </w:rPr>
            </w:pPr>
            <w:r w:rsidRPr="00CA50E3">
              <w:rPr>
                <w:rFonts w:cstheme="minorHAnsi"/>
              </w:rPr>
              <w:t>To identify and take appropriate action on issues arising from data, systems and reports; setting deadlines where necessary and reviewing progress on the action taken</w:t>
            </w:r>
            <w:r w:rsidR="00CA4424" w:rsidRPr="001C1712">
              <w:rPr>
                <w:rFonts w:cstheme="minorHAnsi"/>
              </w:rPr>
              <w:t>.</w:t>
            </w:r>
          </w:p>
          <w:p w14:paraId="5A206484" w14:textId="70CF5D39" w:rsidR="00CA50E3" w:rsidRPr="00CA50E3" w:rsidRDefault="00CA50E3" w:rsidP="00CA50E3">
            <w:pPr>
              <w:pStyle w:val="ListParagraph"/>
              <w:numPr>
                <w:ilvl w:val="0"/>
                <w:numId w:val="26"/>
              </w:numPr>
              <w:ind w:left="360"/>
              <w:jc w:val="both"/>
              <w:rPr>
                <w:rFonts w:cstheme="minorHAnsi"/>
              </w:rPr>
            </w:pPr>
            <w:r w:rsidRPr="00CA50E3">
              <w:rPr>
                <w:rFonts w:cstheme="minorHAnsi"/>
              </w:rPr>
              <w:t xml:space="preserve">To </w:t>
            </w:r>
            <w:r w:rsidR="00CA4424">
              <w:rPr>
                <w:rFonts w:cstheme="minorHAnsi"/>
              </w:rPr>
              <w:t>ensure</w:t>
            </w:r>
            <w:r w:rsidRPr="00CA50E3">
              <w:rPr>
                <w:rFonts w:cstheme="minorHAnsi"/>
              </w:rPr>
              <w:t xml:space="preserve"> reports on examination performance, including the use of value-added/progress data</w:t>
            </w:r>
            <w:r w:rsidR="00CA4424">
              <w:rPr>
                <w:rFonts w:cstheme="minorHAnsi"/>
              </w:rPr>
              <w:t xml:space="preserve"> are provided by link </w:t>
            </w:r>
            <w:r w:rsidR="00BB6DA8">
              <w:rPr>
                <w:rFonts w:cstheme="minorHAnsi"/>
              </w:rPr>
              <w:t>Faculty areas</w:t>
            </w:r>
            <w:r w:rsidR="001F31AB">
              <w:rPr>
                <w:rFonts w:cstheme="minorHAnsi"/>
              </w:rPr>
              <w:t xml:space="preserve"> </w:t>
            </w:r>
            <w:r w:rsidR="00BB6DA8">
              <w:rPr>
                <w:rFonts w:cstheme="minorHAnsi"/>
              </w:rPr>
              <w:t xml:space="preserve">as </w:t>
            </w:r>
            <w:r w:rsidR="001F31AB">
              <w:rPr>
                <w:rFonts w:cstheme="minorHAnsi"/>
              </w:rPr>
              <w:t>required</w:t>
            </w:r>
            <w:r w:rsidRPr="00CA50E3">
              <w:rPr>
                <w:rFonts w:cstheme="minorHAnsi"/>
              </w:rPr>
              <w:t>.</w:t>
            </w:r>
          </w:p>
          <w:p w14:paraId="27BCFE30" w14:textId="4925FFCF" w:rsidR="00237191" w:rsidRDefault="00CA50E3" w:rsidP="00A82596">
            <w:pPr>
              <w:pStyle w:val="ListParagraph"/>
              <w:numPr>
                <w:ilvl w:val="0"/>
                <w:numId w:val="26"/>
              </w:numPr>
              <w:ind w:left="360"/>
            </w:pPr>
            <w:r w:rsidRPr="00CA50E3">
              <w:rPr>
                <w:rFonts w:cstheme="minorHAnsi"/>
              </w:rPr>
              <w:t xml:space="preserve">To provide the </w:t>
            </w:r>
            <w:r w:rsidR="001F31AB">
              <w:rPr>
                <w:rFonts w:cstheme="minorHAnsi"/>
              </w:rPr>
              <w:t xml:space="preserve">Trust </w:t>
            </w:r>
            <w:r w:rsidRPr="00CA50E3">
              <w:rPr>
                <w:rFonts w:cstheme="minorHAnsi"/>
              </w:rPr>
              <w:t>Body</w:t>
            </w:r>
            <w:r w:rsidR="00074DDF">
              <w:rPr>
                <w:rFonts w:cstheme="minorHAnsi"/>
              </w:rPr>
              <w:t>/Local Governing Board</w:t>
            </w:r>
            <w:r w:rsidRPr="00CA50E3">
              <w:rPr>
                <w:rFonts w:cstheme="minorHAnsi"/>
              </w:rPr>
              <w:t xml:space="preserve"> via the </w:t>
            </w:r>
            <w:r w:rsidR="00A82596">
              <w:rPr>
                <w:rFonts w:cstheme="minorHAnsi"/>
              </w:rPr>
              <w:t>CEO/</w:t>
            </w:r>
            <w:r w:rsidR="00074DDF">
              <w:rPr>
                <w:rFonts w:cstheme="minorHAnsi"/>
              </w:rPr>
              <w:t xml:space="preserve"> Principal</w:t>
            </w:r>
            <w:r w:rsidRPr="00CA50E3">
              <w:rPr>
                <w:rFonts w:cstheme="minorHAnsi"/>
              </w:rPr>
              <w:t xml:space="preserve">, with relevant information relating to </w:t>
            </w:r>
            <w:r w:rsidR="00FF2FDF">
              <w:rPr>
                <w:rFonts w:cstheme="minorHAnsi"/>
              </w:rPr>
              <w:t>roles,</w:t>
            </w:r>
            <w:r w:rsidRPr="00CA50E3">
              <w:rPr>
                <w:rFonts w:cstheme="minorHAnsi"/>
              </w:rPr>
              <w:t xml:space="preserve"> performance and development.</w:t>
            </w:r>
          </w:p>
        </w:tc>
      </w:tr>
      <w:tr w:rsidR="00237191" w14:paraId="4898B746" w14:textId="77777777" w:rsidTr="00F12312">
        <w:tc>
          <w:tcPr>
            <w:tcW w:w="9351" w:type="dxa"/>
            <w:gridSpan w:val="2"/>
            <w:shd w:val="clear" w:color="auto" w:fill="006600"/>
          </w:tcPr>
          <w:p w14:paraId="22EBBC04" w14:textId="77777777" w:rsidR="00237191" w:rsidRDefault="00237191" w:rsidP="00237191">
            <w:r>
              <w:t>Academy Ethos</w:t>
            </w:r>
          </w:p>
        </w:tc>
      </w:tr>
      <w:tr w:rsidR="00237191" w14:paraId="0C7C2A74" w14:textId="77777777" w:rsidTr="00C03DBE">
        <w:trPr>
          <w:trHeight w:val="1136"/>
        </w:trPr>
        <w:tc>
          <w:tcPr>
            <w:tcW w:w="9351" w:type="dxa"/>
            <w:gridSpan w:val="2"/>
          </w:tcPr>
          <w:p w14:paraId="25BBDFC2" w14:textId="77777777" w:rsidR="00237191" w:rsidRPr="00CA4E0B" w:rsidRDefault="00237191" w:rsidP="00237191">
            <w:pPr>
              <w:pStyle w:val="ListParagraph"/>
              <w:numPr>
                <w:ilvl w:val="0"/>
                <w:numId w:val="10"/>
              </w:numPr>
              <w:ind w:left="360"/>
              <w:rPr>
                <w:rFonts w:ascii="Calibri" w:hAnsi="Calibri" w:cs="Calibri"/>
              </w:rPr>
            </w:pPr>
            <w:r w:rsidRPr="00CA4E0B">
              <w:rPr>
                <w:rFonts w:ascii="Calibri" w:hAnsi="Calibri" w:cs="Calibri"/>
              </w:rPr>
              <w:t>To play a full part in the life of the Academy community, to support its distinctive mission and ethos and to encourage staff and students to follow this example.</w:t>
            </w:r>
          </w:p>
          <w:p w14:paraId="3383DB76" w14:textId="77777777" w:rsidR="00237191" w:rsidRPr="00CA4E0B" w:rsidRDefault="00237191" w:rsidP="00237191">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support the Academy in meeting its legal requirements for worship via ‘Thought for the day’.</w:t>
            </w:r>
          </w:p>
          <w:p w14:paraId="2BA5A373" w14:textId="0778C0BF" w:rsidR="00237191" w:rsidRPr="00C03DBE" w:rsidRDefault="00237191" w:rsidP="00C03DBE">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promote actively the Academy’s corporate policies.</w:t>
            </w:r>
          </w:p>
        </w:tc>
      </w:tr>
    </w:tbl>
    <w:p w14:paraId="46556E88" w14:textId="77777777" w:rsidR="00BA5634" w:rsidRDefault="00BA5634" w:rsidP="00BB6DA8">
      <w:pPr>
        <w:jc w:val="both"/>
        <w:rPr>
          <w:rFonts w:cs="Arial"/>
        </w:rPr>
      </w:pPr>
    </w:p>
    <w:p w14:paraId="1275560C" w14:textId="4BD1AFE3" w:rsidR="00CA4E0B" w:rsidRDefault="00CA4E0B" w:rsidP="00BB6DA8">
      <w:pPr>
        <w:jc w:val="both"/>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CA4E0B" w:rsidRPr="00CA4E0B" w14:paraId="6FEFBDF0" w14:textId="77777777" w:rsidTr="00CA4E0B">
        <w:tc>
          <w:tcPr>
            <w:tcW w:w="10080" w:type="dxa"/>
          </w:tcPr>
          <w:p w14:paraId="3A72BCC9" w14:textId="77777777" w:rsidR="00CA4E0B" w:rsidRPr="00CA4E0B" w:rsidRDefault="00CA4E0B" w:rsidP="00BB6DA8">
            <w:pPr>
              <w:spacing w:after="0" w:line="240" w:lineRule="auto"/>
              <w:ind w:left="-111" w:right="188"/>
              <w:jc w:val="both"/>
              <w:rPr>
                <w:rFonts w:eastAsia="Times New Roman" w:cstheme="minorHAnsi"/>
              </w:rPr>
            </w:pPr>
            <w:r w:rsidRPr="00CA4E0B">
              <w:rPr>
                <w:rFonts w:eastAsia="Times New Roman" w:cstheme="minorHAns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EC14E39" w14:textId="77777777" w:rsidR="00CA4E0B" w:rsidRPr="00CA4E0B" w:rsidRDefault="00CA4E0B" w:rsidP="00BB6DA8">
            <w:pPr>
              <w:spacing w:after="0" w:line="240" w:lineRule="auto"/>
              <w:ind w:left="35" w:hanging="35"/>
              <w:jc w:val="both"/>
              <w:rPr>
                <w:rFonts w:eastAsia="Times New Roman" w:cstheme="minorHAnsi"/>
              </w:rPr>
            </w:pPr>
          </w:p>
          <w:p w14:paraId="38E2CD6E" w14:textId="77777777" w:rsidR="00CA4E0B" w:rsidRPr="00CA4E0B" w:rsidRDefault="00CA4E0B" w:rsidP="00BB6DA8">
            <w:pPr>
              <w:spacing w:after="0" w:line="240" w:lineRule="auto"/>
              <w:ind w:left="-111" w:hanging="142"/>
              <w:jc w:val="both"/>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tc>
      </w:tr>
    </w:tbl>
    <w:p w14:paraId="5B569D3E" w14:textId="77777777" w:rsidR="00CA4E0B" w:rsidRPr="00CA4E0B" w:rsidRDefault="00CA4E0B" w:rsidP="00CA4E0B">
      <w:pPr>
        <w:spacing w:after="0" w:line="240" w:lineRule="auto"/>
        <w:ind w:left="647" w:hanging="35"/>
        <w:rPr>
          <w:rFonts w:eastAsia="Times New Roman" w:cstheme="minorHAnsi"/>
          <w:b/>
        </w:rPr>
      </w:pPr>
    </w:p>
    <w:p w14:paraId="24DB3382" w14:textId="77777777" w:rsidR="00CA4E0B" w:rsidRPr="00CA4E0B" w:rsidRDefault="00CA4E0B" w:rsidP="00CA4E0B">
      <w:pPr>
        <w:spacing w:after="0" w:line="240" w:lineRule="auto"/>
        <w:ind w:left="612"/>
        <w:rPr>
          <w:rFonts w:eastAsia="Times New Roman" w:cstheme="minorHAnsi"/>
          <w:b/>
        </w:rPr>
      </w:pPr>
      <w:r w:rsidRPr="00CA4E0B">
        <w:rPr>
          <w:rFonts w:eastAsia="Times New Roman" w:cstheme="minorHAnsi"/>
          <w:b/>
        </w:rPr>
        <w:t>Signed ..........................................                       Signed  ......................................</w:t>
      </w:r>
    </w:p>
    <w:p w14:paraId="0853CFDB"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1259BEEE" w14:textId="77777777" w:rsidR="00CA4E0B" w:rsidRPr="00CA4E0B" w:rsidRDefault="00CA4E0B" w:rsidP="00CA4E0B">
      <w:pPr>
        <w:spacing w:after="0" w:line="240" w:lineRule="auto"/>
        <w:ind w:left="647" w:hanging="35"/>
        <w:rPr>
          <w:rFonts w:eastAsia="Times New Roman" w:cstheme="minorHAnsi"/>
          <w:b/>
        </w:rPr>
      </w:pPr>
    </w:p>
    <w:p w14:paraId="17FE770C"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Dated ............................................                       Dated  .......................................</w:t>
      </w:r>
    </w:p>
    <w:p w14:paraId="1829BEE2" w14:textId="77777777" w:rsid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4295CB29" w14:textId="0B5E1980" w:rsidR="00A82331" w:rsidRDefault="00A82331">
      <w:pPr>
        <w:rPr>
          <w:rFonts w:ascii="Arial" w:eastAsia="Times New Roman" w:hAnsi="Arial" w:cs="Arial"/>
          <w:szCs w:val="20"/>
        </w:rPr>
      </w:pPr>
      <w:r>
        <w:rPr>
          <w:rFonts w:ascii="Arial" w:eastAsia="Times New Roman" w:hAnsi="Arial" w:cs="Arial"/>
          <w:szCs w:val="20"/>
        </w:rPr>
        <w:br w:type="page"/>
      </w:r>
    </w:p>
    <w:p w14:paraId="340504C3" w14:textId="77777777" w:rsidR="001F31AB" w:rsidRPr="00CA4E0B" w:rsidRDefault="001F31AB" w:rsidP="00CA4E0B">
      <w:pPr>
        <w:spacing w:after="0" w:line="240" w:lineRule="auto"/>
        <w:rPr>
          <w:rFonts w:ascii="Arial" w:eastAsia="Times New Roman" w:hAnsi="Arial" w:cs="Arial"/>
          <w:szCs w:val="20"/>
        </w:rPr>
      </w:pPr>
    </w:p>
    <w:tbl>
      <w:tblPr>
        <w:tblStyle w:val="TableGrid"/>
        <w:tblW w:w="9918" w:type="dxa"/>
        <w:tblLook w:val="04A0" w:firstRow="1" w:lastRow="0" w:firstColumn="1" w:lastColumn="0" w:noHBand="0" w:noVBand="1"/>
      </w:tblPr>
      <w:tblGrid>
        <w:gridCol w:w="6629"/>
        <w:gridCol w:w="1417"/>
        <w:gridCol w:w="851"/>
        <w:gridCol w:w="1021"/>
      </w:tblGrid>
      <w:tr w:rsidR="00D543BB" w14:paraId="635B468A" w14:textId="77777777" w:rsidTr="0041409D">
        <w:tc>
          <w:tcPr>
            <w:tcW w:w="8897" w:type="dxa"/>
            <w:gridSpan w:val="3"/>
            <w:shd w:val="clear" w:color="auto" w:fill="006600"/>
          </w:tcPr>
          <w:p w14:paraId="1E8FB08C" w14:textId="77777777" w:rsidR="00D543BB" w:rsidRPr="007C1671" w:rsidRDefault="00D543BB" w:rsidP="00633953">
            <w:pPr>
              <w:rPr>
                <w:sz w:val="28"/>
                <w:szCs w:val="28"/>
              </w:rPr>
            </w:pPr>
            <w:r>
              <w:rPr>
                <w:sz w:val="28"/>
                <w:szCs w:val="28"/>
              </w:rPr>
              <w:t>Personal Specification</w:t>
            </w:r>
          </w:p>
          <w:p w14:paraId="5AFC2EA0" w14:textId="27A0F4C5" w:rsidR="00D543BB" w:rsidRDefault="00D543BB" w:rsidP="00A82596">
            <w:r>
              <w:rPr>
                <w:sz w:val="28"/>
                <w:szCs w:val="28"/>
              </w:rPr>
              <w:t>Assistant Principal</w:t>
            </w:r>
            <w:r w:rsidR="001F31AB">
              <w:rPr>
                <w:sz w:val="28"/>
                <w:szCs w:val="28"/>
              </w:rPr>
              <w:t xml:space="preserve"> </w:t>
            </w:r>
            <w:r>
              <w:rPr>
                <w:noProof/>
                <w:lang w:eastAsia="en-GB"/>
              </w:rPr>
              <w:drawing>
                <wp:anchor distT="0" distB="0" distL="114300" distR="114300" simplePos="0" relativeHeight="251662336" behindDoc="0" locked="0" layoutInCell="1" allowOverlap="1" wp14:anchorId="65549DA7" wp14:editId="7A30EF33">
                  <wp:simplePos x="6265545" y="1027430"/>
                  <wp:positionH relativeFrom="margin">
                    <wp:align>right</wp:align>
                  </wp:positionH>
                  <wp:positionV relativeFrom="margin">
                    <wp:align>top</wp:align>
                  </wp:positionV>
                  <wp:extent cx="603885" cy="70040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c>
          <w:tcPr>
            <w:tcW w:w="1021" w:type="dxa"/>
            <w:shd w:val="clear" w:color="auto" w:fill="006600"/>
          </w:tcPr>
          <w:p w14:paraId="1795A803" w14:textId="77777777" w:rsidR="00D543BB" w:rsidRDefault="00D543BB" w:rsidP="00633953">
            <w:pPr>
              <w:rPr>
                <w:sz w:val="28"/>
                <w:szCs w:val="28"/>
              </w:rPr>
            </w:pPr>
          </w:p>
        </w:tc>
      </w:tr>
      <w:tr w:rsidR="00D543BB" w14:paraId="5E04C1AE" w14:textId="77777777" w:rsidTr="0041409D">
        <w:tc>
          <w:tcPr>
            <w:tcW w:w="6629" w:type="dxa"/>
            <w:shd w:val="clear" w:color="auto" w:fill="7030A0"/>
          </w:tcPr>
          <w:p w14:paraId="3FAE18F7" w14:textId="77777777" w:rsidR="00D543BB" w:rsidRPr="00FB4789" w:rsidRDefault="00D543BB" w:rsidP="00FB4789">
            <w:pPr>
              <w:jc w:val="center"/>
              <w:rPr>
                <w:b/>
              </w:rPr>
            </w:pPr>
            <w:r w:rsidRPr="00FB4789">
              <w:rPr>
                <w:b/>
              </w:rPr>
              <w:t>Criteria</w:t>
            </w:r>
          </w:p>
        </w:tc>
        <w:tc>
          <w:tcPr>
            <w:tcW w:w="1417" w:type="dxa"/>
            <w:shd w:val="clear" w:color="auto" w:fill="7030A0"/>
          </w:tcPr>
          <w:p w14:paraId="150086BD" w14:textId="77777777" w:rsidR="00D543BB" w:rsidRDefault="00D543BB" w:rsidP="00FB4789">
            <w:pPr>
              <w:jc w:val="center"/>
              <w:rPr>
                <w:b/>
              </w:rPr>
            </w:pPr>
            <w:r>
              <w:rPr>
                <w:b/>
              </w:rPr>
              <w:t>Essential (E)</w:t>
            </w:r>
          </w:p>
          <w:p w14:paraId="503DAD51" w14:textId="77777777" w:rsidR="00D543BB" w:rsidRPr="00FB4789" w:rsidRDefault="00D543BB" w:rsidP="00FB4789">
            <w:pPr>
              <w:jc w:val="center"/>
              <w:rPr>
                <w:b/>
              </w:rPr>
            </w:pPr>
            <w:r w:rsidRPr="00FB4789">
              <w:rPr>
                <w:b/>
              </w:rPr>
              <w:t xml:space="preserve">Desirable </w:t>
            </w:r>
            <w:r>
              <w:rPr>
                <w:b/>
              </w:rPr>
              <w:t>(D)</w:t>
            </w:r>
          </w:p>
        </w:tc>
        <w:tc>
          <w:tcPr>
            <w:tcW w:w="851" w:type="dxa"/>
            <w:shd w:val="clear" w:color="auto" w:fill="7030A0"/>
          </w:tcPr>
          <w:p w14:paraId="692EE027" w14:textId="77777777" w:rsidR="00D543BB" w:rsidRPr="00FB4789" w:rsidRDefault="00D543BB" w:rsidP="00FB4789">
            <w:pPr>
              <w:jc w:val="center"/>
              <w:rPr>
                <w:b/>
              </w:rPr>
            </w:pPr>
            <w:r w:rsidRPr="00FB4789">
              <w:rPr>
                <w:b/>
              </w:rPr>
              <w:t>Source</w:t>
            </w:r>
          </w:p>
          <w:p w14:paraId="465A2F4E" w14:textId="77777777" w:rsidR="00D543BB" w:rsidRPr="00FB4789" w:rsidRDefault="00D543BB" w:rsidP="00FB4789">
            <w:pPr>
              <w:jc w:val="center"/>
              <w:rPr>
                <w:b/>
              </w:rPr>
            </w:pPr>
            <w:r w:rsidRPr="00FB4789">
              <w:rPr>
                <w:b/>
              </w:rPr>
              <w:t>(see below)</w:t>
            </w:r>
          </w:p>
        </w:tc>
        <w:tc>
          <w:tcPr>
            <w:tcW w:w="1021" w:type="dxa"/>
            <w:shd w:val="clear" w:color="auto" w:fill="7030A0"/>
          </w:tcPr>
          <w:p w14:paraId="0CD595D6" w14:textId="77777777" w:rsidR="00D543BB" w:rsidRDefault="00D543BB" w:rsidP="00FB4789">
            <w:pPr>
              <w:jc w:val="center"/>
              <w:rPr>
                <w:b/>
              </w:rPr>
            </w:pPr>
            <w:r>
              <w:rPr>
                <w:b/>
              </w:rPr>
              <w:t>Score</w:t>
            </w:r>
          </w:p>
          <w:p w14:paraId="78E1E5B1" w14:textId="77777777" w:rsidR="00D543BB" w:rsidRDefault="00D543BB" w:rsidP="00FB4789">
            <w:pPr>
              <w:jc w:val="center"/>
              <w:rPr>
                <w:b/>
              </w:rPr>
            </w:pPr>
            <w:r>
              <w:rPr>
                <w:b/>
              </w:rPr>
              <w:t>0-3</w:t>
            </w:r>
          </w:p>
          <w:p w14:paraId="0D35A4ED" w14:textId="77777777" w:rsidR="00D543BB" w:rsidRPr="00FB4789" w:rsidRDefault="00D543BB" w:rsidP="00FB4789">
            <w:pPr>
              <w:jc w:val="center"/>
              <w:rPr>
                <w:b/>
              </w:rPr>
            </w:pPr>
            <w:r>
              <w:rPr>
                <w:b/>
              </w:rPr>
              <w:t>3 fully met</w:t>
            </w:r>
          </w:p>
        </w:tc>
      </w:tr>
      <w:tr w:rsidR="00D543BB" w14:paraId="661FB2C7" w14:textId="77777777" w:rsidTr="0041409D">
        <w:tc>
          <w:tcPr>
            <w:tcW w:w="8897" w:type="dxa"/>
            <w:gridSpan w:val="3"/>
            <w:shd w:val="clear" w:color="auto" w:fill="006600"/>
          </w:tcPr>
          <w:p w14:paraId="77872924" w14:textId="77777777" w:rsidR="00D543BB" w:rsidRDefault="00D543BB" w:rsidP="00FB4789">
            <w:pPr>
              <w:jc w:val="center"/>
            </w:pPr>
            <w:r>
              <w:t>Qualifications and experience</w:t>
            </w:r>
          </w:p>
        </w:tc>
        <w:tc>
          <w:tcPr>
            <w:tcW w:w="1021" w:type="dxa"/>
            <w:shd w:val="clear" w:color="auto" w:fill="006600"/>
          </w:tcPr>
          <w:p w14:paraId="174250BA" w14:textId="77777777" w:rsidR="00D543BB" w:rsidRDefault="00D543BB" w:rsidP="00FB4789">
            <w:pPr>
              <w:jc w:val="center"/>
            </w:pPr>
          </w:p>
        </w:tc>
      </w:tr>
      <w:tr w:rsidR="00D543BB" w14:paraId="666D9977" w14:textId="77777777" w:rsidTr="0041409D">
        <w:tc>
          <w:tcPr>
            <w:tcW w:w="6629" w:type="dxa"/>
          </w:tcPr>
          <w:p w14:paraId="691A79DF" w14:textId="10D84895" w:rsidR="00D543BB" w:rsidRDefault="00D543BB" w:rsidP="00DE6374">
            <w:r>
              <w:t xml:space="preserve">Good Honours degree in </w:t>
            </w:r>
            <w:r w:rsidR="00DE6374">
              <w:t xml:space="preserve">a </w:t>
            </w:r>
            <w:r>
              <w:t xml:space="preserve">relevant subject </w:t>
            </w:r>
            <w:r w:rsidR="00B31D9F">
              <w:t>with QTS</w:t>
            </w:r>
          </w:p>
        </w:tc>
        <w:tc>
          <w:tcPr>
            <w:tcW w:w="1417" w:type="dxa"/>
          </w:tcPr>
          <w:p w14:paraId="37C24A56" w14:textId="77777777" w:rsidR="00D543BB" w:rsidRDefault="00D543BB" w:rsidP="00FB4789">
            <w:pPr>
              <w:jc w:val="center"/>
            </w:pPr>
            <w:r>
              <w:t>E</w:t>
            </w:r>
          </w:p>
        </w:tc>
        <w:tc>
          <w:tcPr>
            <w:tcW w:w="851" w:type="dxa"/>
          </w:tcPr>
          <w:p w14:paraId="33AA956B" w14:textId="77777777" w:rsidR="00D543BB" w:rsidRDefault="00D543BB" w:rsidP="00764DB4">
            <w:pPr>
              <w:jc w:val="center"/>
            </w:pPr>
            <w:r>
              <w:t>A</w:t>
            </w:r>
          </w:p>
        </w:tc>
        <w:tc>
          <w:tcPr>
            <w:tcW w:w="1021" w:type="dxa"/>
          </w:tcPr>
          <w:p w14:paraId="3232EAFC" w14:textId="77777777" w:rsidR="00D543BB" w:rsidRDefault="00D543BB" w:rsidP="00764DB4">
            <w:pPr>
              <w:jc w:val="center"/>
            </w:pPr>
          </w:p>
        </w:tc>
      </w:tr>
      <w:tr w:rsidR="00B31D9F" w14:paraId="60021B48" w14:textId="77777777" w:rsidTr="0041409D">
        <w:tc>
          <w:tcPr>
            <w:tcW w:w="6629" w:type="dxa"/>
          </w:tcPr>
          <w:p w14:paraId="78D9CF85" w14:textId="79E2BF30" w:rsidR="00B31D9F" w:rsidRDefault="00B31D9F" w:rsidP="00A0710C">
            <w:r>
              <w:t>Shows a track record of meeting over</w:t>
            </w:r>
            <w:r w:rsidR="00CA7249">
              <w:t xml:space="preserve"> 9</w:t>
            </w:r>
            <w:r>
              <w:t>0% Teacher and Post Threshold standards consistently</w:t>
            </w:r>
          </w:p>
        </w:tc>
        <w:tc>
          <w:tcPr>
            <w:tcW w:w="1417" w:type="dxa"/>
          </w:tcPr>
          <w:p w14:paraId="56FB17ED" w14:textId="49DCCB8E" w:rsidR="00B31D9F" w:rsidRDefault="00B31D9F" w:rsidP="00FB4789">
            <w:pPr>
              <w:jc w:val="center"/>
            </w:pPr>
            <w:r>
              <w:t>E</w:t>
            </w:r>
          </w:p>
        </w:tc>
        <w:tc>
          <w:tcPr>
            <w:tcW w:w="851" w:type="dxa"/>
          </w:tcPr>
          <w:p w14:paraId="79D1CD9D" w14:textId="3679D7F5" w:rsidR="00B31D9F" w:rsidRDefault="00B31D9F" w:rsidP="00FB4789">
            <w:pPr>
              <w:jc w:val="center"/>
            </w:pPr>
            <w:r>
              <w:t>A</w:t>
            </w:r>
          </w:p>
        </w:tc>
        <w:tc>
          <w:tcPr>
            <w:tcW w:w="1021" w:type="dxa"/>
          </w:tcPr>
          <w:p w14:paraId="00C9FD2B" w14:textId="77777777" w:rsidR="00B31D9F" w:rsidRDefault="00B31D9F" w:rsidP="00FB4789">
            <w:pPr>
              <w:jc w:val="center"/>
            </w:pPr>
          </w:p>
        </w:tc>
      </w:tr>
      <w:tr w:rsidR="00D543BB" w14:paraId="46231508" w14:textId="77777777" w:rsidTr="0041409D">
        <w:tc>
          <w:tcPr>
            <w:tcW w:w="6629" w:type="dxa"/>
          </w:tcPr>
          <w:p w14:paraId="788514E0" w14:textId="0338C3E9" w:rsidR="00D543BB" w:rsidRDefault="00D543BB" w:rsidP="004B2F1A">
            <w:r>
              <w:t xml:space="preserve">At least 4 years’ </w:t>
            </w:r>
            <w:r w:rsidR="00BC4539">
              <w:t xml:space="preserve">middle </w:t>
            </w:r>
            <w:r>
              <w:t xml:space="preserve">leadership experience or equivalent in a Secondary School, </w:t>
            </w:r>
            <w:r w:rsidR="004B2F1A">
              <w:t xml:space="preserve">at Head of Faculty/Department level/HOY or equivalent or </w:t>
            </w:r>
            <w:r w:rsidR="006D1354">
              <w:t>other substantial leadership roles</w:t>
            </w:r>
            <w:r>
              <w:t xml:space="preserve"> </w:t>
            </w:r>
          </w:p>
        </w:tc>
        <w:tc>
          <w:tcPr>
            <w:tcW w:w="1417" w:type="dxa"/>
          </w:tcPr>
          <w:p w14:paraId="247ED6EE" w14:textId="77777777" w:rsidR="00D543BB" w:rsidRDefault="00D543BB" w:rsidP="00FB4789">
            <w:pPr>
              <w:jc w:val="center"/>
            </w:pPr>
            <w:r>
              <w:t>E</w:t>
            </w:r>
          </w:p>
        </w:tc>
        <w:tc>
          <w:tcPr>
            <w:tcW w:w="851" w:type="dxa"/>
          </w:tcPr>
          <w:p w14:paraId="31081E30" w14:textId="77777777" w:rsidR="00D543BB" w:rsidRDefault="00D543BB" w:rsidP="00FB4789">
            <w:pPr>
              <w:jc w:val="center"/>
            </w:pPr>
            <w:r>
              <w:t>A, I, R</w:t>
            </w:r>
          </w:p>
        </w:tc>
        <w:tc>
          <w:tcPr>
            <w:tcW w:w="1021" w:type="dxa"/>
          </w:tcPr>
          <w:p w14:paraId="1F7AD3FB" w14:textId="77777777" w:rsidR="00D543BB" w:rsidRDefault="00D543BB" w:rsidP="00FB4789">
            <w:pPr>
              <w:jc w:val="center"/>
            </w:pPr>
          </w:p>
        </w:tc>
      </w:tr>
      <w:tr w:rsidR="00B31D9F" w14:paraId="4F4E6286" w14:textId="77777777" w:rsidTr="0041409D">
        <w:tc>
          <w:tcPr>
            <w:tcW w:w="6629" w:type="dxa"/>
          </w:tcPr>
          <w:p w14:paraId="5841AB15" w14:textId="4B42086F" w:rsidR="00B31D9F" w:rsidRDefault="00B31D9F" w:rsidP="00A0710C">
            <w:r>
              <w:t xml:space="preserve">Evidence of further study/research, particularly in the field of education management, </w:t>
            </w:r>
            <w:r w:rsidR="007816E8">
              <w:t>pastoral</w:t>
            </w:r>
            <w:r>
              <w:t xml:space="preserve"> e.g. Masters or other higher level qualification or</w:t>
            </w:r>
            <w:r w:rsidR="007816E8">
              <w:t xml:space="preserve"> other equivalent</w:t>
            </w:r>
            <w:r>
              <w:t xml:space="preserve"> programmes</w:t>
            </w:r>
          </w:p>
        </w:tc>
        <w:tc>
          <w:tcPr>
            <w:tcW w:w="1417" w:type="dxa"/>
          </w:tcPr>
          <w:p w14:paraId="6A4D1DF1" w14:textId="453CFACA" w:rsidR="00B31D9F" w:rsidRDefault="00B31D9F" w:rsidP="00FB4789">
            <w:pPr>
              <w:jc w:val="center"/>
            </w:pPr>
            <w:r>
              <w:t>D</w:t>
            </w:r>
          </w:p>
        </w:tc>
        <w:tc>
          <w:tcPr>
            <w:tcW w:w="851" w:type="dxa"/>
          </w:tcPr>
          <w:p w14:paraId="2B82942C" w14:textId="4E76AEEF" w:rsidR="00B31D9F" w:rsidRDefault="00B31D9F" w:rsidP="00FB4789">
            <w:pPr>
              <w:jc w:val="center"/>
            </w:pPr>
            <w:r>
              <w:t>A</w:t>
            </w:r>
          </w:p>
        </w:tc>
        <w:tc>
          <w:tcPr>
            <w:tcW w:w="1021" w:type="dxa"/>
          </w:tcPr>
          <w:p w14:paraId="4B7B2BDC" w14:textId="77777777" w:rsidR="00B31D9F" w:rsidRDefault="00B31D9F" w:rsidP="00FB4789">
            <w:pPr>
              <w:jc w:val="center"/>
            </w:pPr>
          </w:p>
        </w:tc>
      </w:tr>
      <w:tr w:rsidR="00B31D9F" w14:paraId="38249E84" w14:textId="77777777" w:rsidTr="0041409D">
        <w:tc>
          <w:tcPr>
            <w:tcW w:w="6629" w:type="dxa"/>
          </w:tcPr>
          <w:p w14:paraId="5AAE5590" w14:textId="3F4A7566" w:rsidR="00B31D9F" w:rsidRDefault="00B31D9F" w:rsidP="00A0710C">
            <w:r>
              <w:t>To hold or be working towards one or more of the following qualifications: SLE, Lead Practitioner accreditation or NPQML, NPQSL</w:t>
            </w:r>
            <w:r w:rsidR="00DD011F">
              <w:t xml:space="preserve"> or others</w:t>
            </w:r>
          </w:p>
        </w:tc>
        <w:tc>
          <w:tcPr>
            <w:tcW w:w="1417" w:type="dxa"/>
          </w:tcPr>
          <w:p w14:paraId="6D156C72" w14:textId="21CFBDEF" w:rsidR="00B31D9F" w:rsidRDefault="00B31D9F" w:rsidP="00FB4789">
            <w:pPr>
              <w:jc w:val="center"/>
            </w:pPr>
            <w:r>
              <w:t>D</w:t>
            </w:r>
          </w:p>
        </w:tc>
        <w:tc>
          <w:tcPr>
            <w:tcW w:w="851" w:type="dxa"/>
          </w:tcPr>
          <w:p w14:paraId="69EE4A45" w14:textId="39B64CC5" w:rsidR="00B31D9F" w:rsidRDefault="00B31D9F" w:rsidP="00FB4789">
            <w:pPr>
              <w:jc w:val="center"/>
            </w:pPr>
            <w:r>
              <w:t>A</w:t>
            </w:r>
          </w:p>
        </w:tc>
        <w:tc>
          <w:tcPr>
            <w:tcW w:w="1021" w:type="dxa"/>
          </w:tcPr>
          <w:p w14:paraId="75A438D1" w14:textId="77777777" w:rsidR="00B31D9F" w:rsidRDefault="00B31D9F" w:rsidP="00FB4789">
            <w:pPr>
              <w:jc w:val="center"/>
            </w:pPr>
          </w:p>
        </w:tc>
      </w:tr>
      <w:tr w:rsidR="00D543BB" w14:paraId="140FCBCA" w14:textId="77777777" w:rsidTr="0041409D">
        <w:tc>
          <w:tcPr>
            <w:tcW w:w="6629" w:type="dxa"/>
          </w:tcPr>
          <w:p w14:paraId="4AEAAD5F" w14:textId="1E8F30E7" w:rsidR="00D543BB" w:rsidRPr="00FC4F0D" w:rsidRDefault="00D543BB" w:rsidP="00DD011F">
            <w:pPr>
              <w:widowControl w:val="0"/>
              <w:autoSpaceDE w:val="0"/>
              <w:autoSpaceDN w:val="0"/>
              <w:adjustRightInd w:val="0"/>
              <w:spacing w:line="259" w:lineRule="exact"/>
              <w:rPr>
                <w:rFonts w:cstheme="minorHAnsi"/>
              </w:rPr>
            </w:pPr>
            <w:r w:rsidRPr="00FC4F0D">
              <w:rPr>
                <w:rFonts w:cstheme="minorHAnsi"/>
              </w:rPr>
              <w:t xml:space="preserve">Experience of leadership of an area </w:t>
            </w:r>
            <w:r w:rsidR="00CA7249">
              <w:rPr>
                <w:rFonts w:cstheme="minorHAnsi"/>
              </w:rPr>
              <w:t>across a subject</w:t>
            </w:r>
            <w:r w:rsidRPr="00FC4F0D">
              <w:rPr>
                <w:rFonts w:cstheme="minorHAnsi"/>
              </w:rPr>
              <w:t xml:space="preserve"> or other </w:t>
            </w:r>
            <w:r w:rsidR="00CA7249">
              <w:rPr>
                <w:rFonts w:cstheme="minorHAnsi"/>
              </w:rPr>
              <w:t xml:space="preserve">whole school </w:t>
            </w:r>
            <w:r w:rsidRPr="00FC4F0D">
              <w:rPr>
                <w:rFonts w:cstheme="minorHAnsi"/>
              </w:rPr>
              <w:t>area within a</w:t>
            </w:r>
            <w:r w:rsidR="004A0CE1">
              <w:rPr>
                <w:rFonts w:cstheme="minorHAnsi"/>
              </w:rPr>
              <w:t xml:space="preserve"> secondary </w:t>
            </w:r>
            <w:r w:rsidRPr="00FC4F0D">
              <w:rPr>
                <w:rFonts w:cstheme="minorHAnsi"/>
              </w:rPr>
              <w:t>school. For example, leading or developing a departmental/</w:t>
            </w:r>
            <w:r>
              <w:rPr>
                <w:rFonts w:cstheme="minorHAnsi"/>
              </w:rPr>
              <w:t xml:space="preserve"> </w:t>
            </w:r>
            <w:r w:rsidRPr="00FC4F0D">
              <w:rPr>
                <w:rFonts w:cstheme="minorHAnsi"/>
              </w:rPr>
              <w:t xml:space="preserve">whole school initiative and evidence </w:t>
            </w:r>
            <w:r w:rsidR="006D1354">
              <w:rPr>
                <w:rFonts w:cstheme="minorHAnsi"/>
              </w:rPr>
              <w:t xml:space="preserve">in relation to </w:t>
            </w:r>
            <w:r w:rsidR="007816E8">
              <w:rPr>
                <w:rFonts w:cstheme="minorHAnsi"/>
              </w:rPr>
              <w:t>a pastoral role</w:t>
            </w:r>
            <w:r w:rsidR="006D1354">
              <w:rPr>
                <w:rFonts w:cstheme="minorHAnsi"/>
              </w:rPr>
              <w:t xml:space="preserve"> and</w:t>
            </w:r>
            <w:r w:rsidRPr="00FC4F0D">
              <w:rPr>
                <w:rFonts w:cstheme="minorHAnsi"/>
              </w:rPr>
              <w:t xml:space="preserve"> its impact on performance or progress or other outcomes.  E.G. </w:t>
            </w:r>
            <w:r>
              <w:rPr>
                <w:rFonts w:cstheme="minorHAnsi"/>
              </w:rPr>
              <w:t>Head of</w:t>
            </w:r>
            <w:r w:rsidRPr="00FC4F0D">
              <w:rPr>
                <w:rFonts w:cstheme="minorHAnsi"/>
              </w:rPr>
              <w:t xml:space="preserve"> department</w:t>
            </w:r>
            <w:r w:rsidR="00DD011F">
              <w:rPr>
                <w:rFonts w:cstheme="minorHAnsi"/>
              </w:rPr>
              <w:t xml:space="preserve">, </w:t>
            </w:r>
            <w:r w:rsidR="00402703">
              <w:rPr>
                <w:rFonts w:cstheme="minorHAnsi"/>
              </w:rPr>
              <w:t xml:space="preserve">Head of Year </w:t>
            </w:r>
            <w:r w:rsidRPr="00FC4F0D">
              <w:rPr>
                <w:rFonts w:cstheme="minorHAnsi"/>
              </w:rPr>
              <w:t>other TLR positions or other areas o</w:t>
            </w:r>
            <w:r>
              <w:rPr>
                <w:rFonts w:cstheme="minorHAnsi"/>
              </w:rPr>
              <w:t xml:space="preserve">f whole school </w:t>
            </w:r>
            <w:r w:rsidRPr="00FC4F0D">
              <w:rPr>
                <w:rFonts w:cstheme="minorHAnsi"/>
              </w:rPr>
              <w:t xml:space="preserve"> leadership/roles.</w:t>
            </w:r>
          </w:p>
        </w:tc>
        <w:tc>
          <w:tcPr>
            <w:tcW w:w="1417" w:type="dxa"/>
          </w:tcPr>
          <w:p w14:paraId="2809EAB5" w14:textId="77777777" w:rsidR="00D543BB" w:rsidRDefault="00D543BB" w:rsidP="00FB4789">
            <w:pPr>
              <w:jc w:val="center"/>
            </w:pPr>
            <w:r>
              <w:t>E</w:t>
            </w:r>
          </w:p>
        </w:tc>
        <w:tc>
          <w:tcPr>
            <w:tcW w:w="851" w:type="dxa"/>
          </w:tcPr>
          <w:p w14:paraId="1F7DE963" w14:textId="77777777" w:rsidR="00D543BB" w:rsidRDefault="00D543BB" w:rsidP="00FB4789">
            <w:pPr>
              <w:jc w:val="center"/>
            </w:pPr>
            <w:r>
              <w:t>A, I, R</w:t>
            </w:r>
          </w:p>
        </w:tc>
        <w:tc>
          <w:tcPr>
            <w:tcW w:w="1021" w:type="dxa"/>
          </w:tcPr>
          <w:p w14:paraId="3C6F4751" w14:textId="77777777" w:rsidR="00D543BB" w:rsidRDefault="00D543BB" w:rsidP="00FB4789">
            <w:pPr>
              <w:jc w:val="center"/>
            </w:pPr>
          </w:p>
        </w:tc>
      </w:tr>
      <w:tr w:rsidR="00D543BB" w14:paraId="69FFFE75" w14:textId="77777777" w:rsidTr="0041409D">
        <w:tc>
          <w:tcPr>
            <w:tcW w:w="8897" w:type="dxa"/>
            <w:gridSpan w:val="3"/>
            <w:shd w:val="clear" w:color="auto" w:fill="006600"/>
          </w:tcPr>
          <w:p w14:paraId="3D09C44C" w14:textId="77777777" w:rsidR="00D543BB" w:rsidRDefault="00D543BB" w:rsidP="00FB4789">
            <w:pPr>
              <w:jc w:val="center"/>
            </w:pPr>
            <w:r>
              <w:t>Professional experience and practice</w:t>
            </w:r>
          </w:p>
        </w:tc>
        <w:tc>
          <w:tcPr>
            <w:tcW w:w="1021" w:type="dxa"/>
            <w:shd w:val="clear" w:color="auto" w:fill="006600"/>
          </w:tcPr>
          <w:p w14:paraId="3ABC6F20" w14:textId="77777777" w:rsidR="00D543BB" w:rsidRDefault="00D543BB" w:rsidP="00FB4789">
            <w:pPr>
              <w:jc w:val="center"/>
            </w:pPr>
          </w:p>
        </w:tc>
      </w:tr>
      <w:tr w:rsidR="00D543BB" w14:paraId="31A347B0" w14:textId="77777777" w:rsidTr="0041409D">
        <w:tc>
          <w:tcPr>
            <w:tcW w:w="6629" w:type="dxa"/>
          </w:tcPr>
          <w:p w14:paraId="1CD1B48F" w14:textId="7A489202" w:rsidR="00D543BB" w:rsidRDefault="00D543BB" w:rsidP="00A0710C">
            <w:r>
              <w:t>Recent experience and demonstration of impact in raising students’ attainment and progress in a subject  or other area  in a school, preferably with whole school impact</w:t>
            </w:r>
          </w:p>
        </w:tc>
        <w:tc>
          <w:tcPr>
            <w:tcW w:w="1417" w:type="dxa"/>
          </w:tcPr>
          <w:p w14:paraId="34089490" w14:textId="77777777" w:rsidR="00D543BB" w:rsidRDefault="00D543BB" w:rsidP="00FB4789">
            <w:pPr>
              <w:jc w:val="center"/>
            </w:pPr>
            <w:r>
              <w:t>E</w:t>
            </w:r>
          </w:p>
        </w:tc>
        <w:tc>
          <w:tcPr>
            <w:tcW w:w="851" w:type="dxa"/>
          </w:tcPr>
          <w:p w14:paraId="48381E25" w14:textId="77777777" w:rsidR="00D543BB" w:rsidRDefault="00D543BB" w:rsidP="00FB4789">
            <w:pPr>
              <w:jc w:val="center"/>
            </w:pPr>
            <w:r>
              <w:t>A, I, R</w:t>
            </w:r>
          </w:p>
        </w:tc>
        <w:tc>
          <w:tcPr>
            <w:tcW w:w="1021" w:type="dxa"/>
          </w:tcPr>
          <w:p w14:paraId="2BE9565F" w14:textId="77777777" w:rsidR="00D543BB" w:rsidRDefault="00D543BB" w:rsidP="00FB4789">
            <w:pPr>
              <w:jc w:val="center"/>
            </w:pPr>
          </w:p>
        </w:tc>
      </w:tr>
      <w:tr w:rsidR="00D543BB" w14:paraId="272CF94A" w14:textId="77777777" w:rsidTr="0041409D">
        <w:tc>
          <w:tcPr>
            <w:tcW w:w="6629" w:type="dxa"/>
          </w:tcPr>
          <w:p w14:paraId="60020839" w14:textId="0A0701DA" w:rsidR="00D543BB" w:rsidRDefault="00CA7249" w:rsidP="00CA7249">
            <w:r>
              <w:t>Substantial e</w:t>
            </w:r>
            <w:r w:rsidR="00D543BB">
              <w:t>vidence of recent continued personal and professional develop</w:t>
            </w:r>
            <w:r w:rsidR="00872B86">
              <w:t>ment</w:t>
            </w:r>
          </w:p>
        </w:tc>
        <w:tc>
          <w:tcPr>
            <w:tcW w:w="1417" w:type="dxa"/>
          </w:tcPr>
          <w:p w14:paraId="49025204" w14:textId="77777777" w:rsidR="00D543BB" w:rsidRDefault="00D543BB" w:rsidP="00FB4789">
            <w:pPr>
              <w:jc w:val="center"/>
            </w:pPr>
            <w:r>
              <w:t>E</w:t>
            </w:r>
          </w:p>
        </w:tc>
        <w:tc>
          <w:tcPr>
            <w:tcW w:w="851" w:type="dxa"/>
          </w:tcPr>
          <w:p w14:paraId="79113F16" w14:textId="77777777" w:rsidR="00D543BB" w:rsidRDefault="00D543BB" w:rsidP="00FB4789">
            <w:pPr>
              <w:jc w:val="center"/>
            </w:pPr>
            <w:r>
              <w:t>A, I, R</w:t>
            </w:r>
          </w:p>
        </w:tc>
        <w:tc>
          <w:tcPr>
            <w:tcW w:w="1021" w:type="dxa"/>
          </w:tcPr>
          <w:p w14:paraId="25AE34D1" w14:textId="77777777" w:rsidR="00D543BB" w:rsidRDefault="00D543BB" w:rsidP="00FB4789">
            <w:pPr>
              <w:jc w:val="center"/>
            </w:pPr>
          </w:p>
        </w:tc>
      </w:tr>
      <w:tr w:rsidR="00D40702" w14:paraId="18F184EA" w14:textId="77777777" w:rsidTr="0041409D">
        <w:tc>
          <w:tcPr>
            <w:tcW w:w="6629" w:type="dxa"/>
          </w:tcPr>
          <w:p w14:paraId="3FC56403" w14:textId="61856CE8" w:rsidR="00D40702" w:rsidRDefault="00D40702" w:rsidP="00CA7249">
            <w:r>
              <w:t xml:space="preserve">Experience of observing teaching staff and giving feedback for example as an appraiser, PGCE, </w:t>
            </w:r>
            <w:r w:rsidR="00BB6DA8">
              <w:t>ECT</w:t>
            </w:r>
            <w:r>
              <w:t xml:space="preserve">  mentor, outreach work or other</w:t>
            </w:r>
          </w:p>
        </w:tc>
        <w:tc>
          <w:tcPr>
            <w:tcW w:w="1417" w:type="dxa"/>
          </w:tcPr>
          <w:p w14:paraId="129AA2A8" w14:textId="75A5BC30" w:rsidR="00D40702" w:rsidRDefault="00D40702" w:rsidP="00FB4789">
            <w:pPr>
              <w:jc w:val="center"/>
            </w:pPr>
            <w:r>
              <w:t>E</w:t>
            </w:r>
          </w:p>
        </w:tc>
        <w:tc>
          <w:tcPr>
            <w:tcW w:w="851" w:type="dxa"/>
          </w:tcPr>
          <w:p w14:paraId="515EB928" w14:textId="68077F5B" w:rsidR="00D40702" w:rsidRDefault="00D40702" w:rsidP="00FB4789">
            <w:pPr>
              <w:jc w:val="center"/>
            </w:pPr>
            <w:r>
              <w:t>A, I, R</w:t>
            </w:r>
          </w:p>
        </w:tc>
        <w:tc>
          <w:tcPr>
            <w:tcW w:w="1021" w:type="dxa"/>
          </w:tcPr>
          <w:p w14:paraId="39F2213A" w14:textId="77777777" w:rsidR="00D40702" w:rsidRDefault="00D40702" w:rsidP="00FB4789">
            <w:pPr>
              <w:jc w:val="center"/>
            </w:pPr>
          </w:p>
        </w:tc>
      </w:tr>
      <w:tr w:rsidR="00D543BB" w14:paraId="5D091586" w14:textId="77777777" w:rsidTr="0041409D">
        <w:tc>
          <w:tcPr>
            <w:tcW w:w="6629" w:type="dxa"/>
          </w:tcPr>
          <w:p w14:paraId="03644AAD" w14:textId="487013DB" w:rsidR="00D543BB" w:rsidRDefault="001E0170" w:rsidP="00CA7249">
            <w:r>
              <w:t>Substantial</w:t>
            </w:r>
            <w:r w:rsidR="00CA7249">
              <w:t xml:space="preserve"> e</w:t>
            </w:r>
            <w:r w:rsidR="00D543BB">
              <w:t>xperience of delivering in-service training to other staff</w:t>
            </w:r>
          </w:p>
        </w:tc>
        <w:tc>
          <w:tcPr>
            <w:tcW w:w="1417" w:type="dxa"/>
          </w:tcPr>
          <w:p w14:paraId="39918A91" w14:textId="77777777" w:rsidR="00D543BB" w:rsidRDefault="00D543BB" w:rsidP="00FB4789">
            <w:pPr>
              <w:jc w:val="center"/>
            </w:pPr>
            <w:r>
              <w:t>E</w:t>
            </w:r>
          </w:p>
        </w:tc>
        <w:tc>
          <w:tcPr>
            <w:tcW w:w="851" w:type="dxa"/>
          </w:tcPr>
          <w:p w14:paraId="1F7DAD9A" w14:textId="77777777" w:rsidR="00D543BB" w:rsidRDefault="00D543BB" w:rsidP="00FB4789">
            <w:pPr>
              <w:jc w:val="center"/>
            </w:pPr>
            <w:r>
              <w:t>A, I, R</w:t>
            </w:r>
          </w:p>
        </w:tc>
        <w:tc>
          <w:tcPr>
            <w:tcW w:w="1021" w:type="dxa"/>
          </w:tcPr>
          <w:p w14:paraId="3379A704" w14:textId="77777777" w:rsidR="00D543BB" w:rsidRDefault="00D543BB" w:rsidP="00FB4789">
            <w:pPr>
              <w:jc w:val="center"/>
            </w:pPr>
          </w:p>
        </w:tc>
      </w:tr>
      <w:tr w:rsidR="00BF36FB" w14:paraId="4C62177E" w14:textId="77777777" w:rsidTr="0041409D">
        <w:tc>
          <w:tcPr>
            <w:tcW w:w="6629" w:type="dxa"/>
          </w:tcPr>
          <w:p w14:paraId="580288FD" w14:textId="71A40A92" w:rsidR="00BF36FB" w:rsidRDefault="00BF36FB" w:rsidP="00CA7249">
            <w:r>
              <w:t>Experience of leadership and management of a number of staff</w:t>
            </w:r>
          </w:p>
        </w:tc>
        <w:tc>
          <w:tcPr>
            <w:tcW w:w="1417" w:type="dxa"/>
          </w:tcPr>
          <w:p w14:paraId="744E2647" w14:textId="52B88A81" w:rsidR="00BF36FB" w:rsidRDefault="00BF36FB" w:rsidP="00CA7249">
            <w:pPr>
              <w:jc w:val="center"/>
            </w:pPr>
            <w:r>
              <w:t>E</w:t>
            </w:r>
          </w:p>
        </w:tc>
        <w:tc>
          <w:tcPr>
            <w:tcW w:w="851" w:type="dxa"/>
          </w:tcPr>
          <w:p w14:paraId="751F5FDC" w14:textId="590A8262" w:rsidR="00BF36FB" w:rsidRDefault="00BF36FB" w:rsidP="00CA7249">
            <w:pPr>
              <w:jc w:val="center"/>
            </w:pPr>
            <w:r>
              <w:t>A, I, R</w:t>
            </w:r>
          </w:p>
        </w:tc>
        <w:tc>
          <w:tcPr>
            <w:tcW w:w="1021" w:type="dxa"/>
          </w:tcPr>
          <w:p w14:paraId="4FAD74AE" w14:textId="77777777" w:rsidR="00BF36FB" w:rsidRDefault="00BF36FB" w:rsidP="00CA7249">
            <w:pPr>
              <w:jc w:val="center"/>
            </w:pPr>
          </w:p>
        </w:tc>
      </w:tr>
      <w:tr w:rsidR="00CA7249" w14:paraId="5D5EBC15" w14:textId="77777777" w:rsidTr="0041409D">
        <w:tc>
          <w:tcPr>
            <w:tcW w:w="6629" w:type="dxa"/>
          </w:tcPr>
          <w:p w14:paraId="316456C1" w14:textId="31FC841E" w:rsidR="00CA7249" w:rsidRDefault="00CA7249" w:rsidP="00CA7249">
            <w:r>
              <w:t xml:space="preserve">Evidence of understanding of </w:t>
            </w:r>
            <w:r w:rsidR="008B089F">
              <w:t>pastoral and behavioural</w:t>
            </w:r>
            <w:r>
              <w:t xml:space="preserve"> issues a</w:t>
            </w:r>
            <w:r w:rsidR="006B2D89">
              <w:t xml:space="preserve">nd strategies for improving teaching and learning and </w:t>
            </w:r>
            <w:r w:rsidR="008B089F">
              <w:t>behaviour and attitudes</w:t>
            </w:r>
            <w:r>
              <w:t xml:space="preserve"> and impact on progress</w:t>
            </w:r>
          </w:p>
        </w:tc>
        <w:tc>
          <w:tcPr>
            <w:tcW w:w="1417" w:type="dxa"/>
          </w:tcPr>
          <w:p w14:paraId="716108BF" w14:textId="16508D3B" w:rsidR="00CA7249" w:rsidRDefault="00CA7249" w:rsidP="00CA7249">
            <w:pPr>
              <w:jc w:val="center"/>
            </w:pPr>
            <w:r>
              <w:t>E</w:t>
            </w:r>
          </w:p>
        </w:tc>
        <w:tc>
          <w:tcPr>
            <w:tcW w:w="851" w:type="dxa"/>
          </w:tcPr>
          <w:p w14:paraId="32997109" w14:textId="49A42A4C" w:rsidR="00CA7249" w:rsidRDefault="00CA7249" w:rsidP="00CA7249">
            <w:pPr>
              <w:jc w:val="center"/>
            </w:pPr>
            <w:r>
              <w:t>A, I , R</w:t>
            </w:r>
          </w:p>
        </w:tc>
        <w:tc>
          <w:tcPr>
            <w:tcW w:w="1021" w:type="dxa"/>
          </w:tcPr>
          <w:p w14:paraId="4392449B" w14:textId="77777777" w:rsidR="00CA7249" w:rsidRDefault="00CA7249" w:rsidP="00CA7249">
            <w:pPr>
              <w:jc w:val="center"/>
            </w:pPr>
          </w:p>
        </w:tc>
      </w:tr>
      <w:tr w:rsidR="00CA7249" w14:paraId="32B91D94" w14:textId="77777777" w:rsidTr="0041409D">
        <w:tc>
          <w:tcPr>
            <w:tcW w:w="6629" w:type="dxa"/>
          </w:tcPr>
          <w:p w14:paraId="5DC4E4E4" w14:textId="1231E752" w:rsidR="00CA7249" w:rsidRDefault="00CA7249" w:rsidP="00CA7249">
            <w:r>
              <w:t xml:space="preserve">Experience of producing/supporting performance management targets and accountability measures with </w:t>
            </w:r>
            <w:r w:rsidR="00BF36FB">
              <w:t xml:space="preserve">team of </w:t>
            </w:r>
            <w:r>
              <w:t>staff</w:t>
            </w:r>
          </w:p>
        </w:tc>
        <w:tc>
          <w:tcPr>
            <w:tcW w:w="1417" w:type="dxa"/>
          </w:tcPr>
          <w:p w14:paraId="658DE9E6" w14:textId="4033C479" w:rsidR="00CA7249" w:rsidRDefault="00CA7249" w:rsidP="00CA7249">
            <w:pPr>
              <w:jc w:val="center"/>
            </w:pPr>
            <w:r>
              <w:t>E</w:t>
            </w:r>
          </w:p>
        </w:tc>
        <w:tc>
          <w:tcPr>
            <w:tcW w:w="851" w:type="dxa"/>
          </w:tcPr>
          <w:p w14:paraId="10530C0D" w14:textId="26C5EAD4" w:rsidR="00CA7249" w:rsidRDefault="00CA7249" w:rsidP="00CA7249">
            <w:pPr>
              <w:jc w:val="center"/>
            </w:pPr>
            <w:r>
              <w:t>A, I, R</w:t>
            </w:r>
          </w:p>
        </w:tc>
        <w:tc>
          <w:tcPr>
            <w:tcW w:w="1021" w:type="dxa"/>
          </w:tcPr>
          <w:p w14:paraId="5D020CFD" w14:textId="77777777" w:rsidR="00CA7249" w:rsidRDefault="00CA7249" w:rsidP="00CA7249">
            <w:pPr>
              <w:jc w:val="center"/>
            </w:pPr>
          </w:p>
        </w:tc>
      </w:tr>
      <w:tr w:rsidR="00CA7249" w14:paraId="5A868AED" w14:textId="77777777" w:rsidTr="0041409D">
        <w:tc>
          <w:tcPr>
            <w:tcW w:w="6629" w:type="dxa"/>
          </w:tcPr>
          <w:p w14:paraId="2B7B7230" w14:textId="7F528CA1" w:rsidR="00CA7249" w:rsidRDefault="00CA7249" w:rsidP="00CA7249">
            <w:r>
              <w:t xml:space="preserve">Experience of coaching and mentoring other staff, within and </w:t>
            </w:r>
            <w:r w:rsidR="001E0170">
              <w:t>beyond own subject area</w:t>
            </w:r>
            <w:r w:rsidR="00402703">
              <w:t xml:space="preserve">, especially in relation to </w:t>
            </w:r>
            <w:r w:rsidR="00BF36FB">
              <w:t xml:space="preserve">Teaching and Learning or </w:t>
            </w:r>
            <w:r w:rsidR="00402703">
              <w:t>Behaviour and Attitudes</w:t>
            </w:r>
          </w:p>
        </w:tc>
        <w:tc>
          <w:tcPr>
            <w:tcW w:w="1417" w:type="dxa"/>
          </w:tcPr>
          <w:p w14:paraId="39D86E3C" w14:textId="6E908B62" w:rsidR="00CA7249" w:rsidRDefault="00CA7249" w:rsidP="00CA7249">
            <w:pPr>
              <w:jc w:val="center"/>
            </w:pPr>
            <w:r>
              <w:t>E</w:t>
            </w:r>
          </w:p>
        </w:tc>
        <w:tc>
          <w:tcPr>
            <w:tcW w:w="851" w:type="dxa"/>
          </w:tcPr>
          <w:p w14:paraId="3F09C29F" w14:textId="60D47AF4" w:rsidR="00CA7249" w:rsidRDefault="00CA7249" w:rsidP="00CA7249">
            <w:pPr>
              <w:jc w:val="center"/>
            </w:pPr>
            <w:r>
              <w:t>A, I, R</w:t>
            </w:r>
          </w:p>
        </w:tc>
        <w:tc>
          <w:tcPr>
            <w:tcW w:w="1021" w:type="dxa"/>
          </w:tcPr>
          <w:p w14:paraId="747C2AE5" w14:textId="77777777" w:rsidR="00CA7249" w:rsidRDefault="00CA7249" w:rsidP="00CA7249">
            <w:pPr>
              <w:jc w:val="center"/>
            </w:pPr>
          </w:p>
        </w:tc>
      </w:tr>
      <w:tr w:rsidR="00CA7249" w14:paraId="3C498063" w14:textId="77777777" w:rsidTr="0041409D">
        <w:tc>
          <w:tcPr>
            <w:tcW w:w="6629" w:type="dxa"/>
          </w:tcPr>
          <w:p w14:paraId="408BA40D" w14:textId="77777777" w:rsidR="00CA7249" w:rsidRDefault="00CA7249" w:rsidP="00CA7249">
            <w:r>
              <w:t>Confidence in dealing with students across different age ranges at KS3,  4 and 5, in both curriculum and pastoral issues</w:t>
            </w:r>
          </w:p>
        </w:tc>
        <w:tc>
          <w:tcPr>
            <w:tcW w:w="1417" w:type="dxa"/>
          </w:tcPr>
          <w:p w14:paraId="48214F8E" w14:textId="77777777" w:rsidR="00CA7249" w:rsidRDefault="00CA7249" w:rsidP="00CA7249">
            <w:pPr>
              <w:jc w:val="center"/>
            </w:pPr>
            <w:r>
              <w:t>E</w:t>
            </w:r>
          </w:p>
        </w:tc>
        <w:tc>
          <w:tcPr>
            <w:tcW w:w="851" w:type="dxa"/>
          </w:tcPr>
          <w:p w14:paraId="40F5C357" w14:textId="77777777" w:rsidR="00CA7249" w:rsidRDefault="00CA7249" w:rsidP="00CA7249">
            <w:pPr>
              <w:jc w:val="center"/>
            </w:pPr>
            <w:r>
              <w:t>A, I, R</w:t>
            </w:r>
          </w:p>
        </w:tc>
        <w:tc>
          <w:tcPr>
            <w:tcW w:w="1021" w:type="dxa"/>
          </w:tcPr>
          <w:p w14:paraId="2F53C8C2" w14:textId="77777777" w:rsidR="00CA7249" w:rsidRDefault="00CA7249" w:rsidP="00CA7249">
            <w:pPr>
              <w:jc w:val="center"/>
            </w:pPr>
          </w:p>
        </w:tc>
      </w:tr>
      <w:tr w:rsidR="00CA7249" w14:paraId="75673458" w14:textId="77777777" w:rsidTr="0041409D">
        <w:tc>
          <w:tcPr>
            <w:tcW w:w="6629" w:type="dxa"/>
          </w:tcPr>
          <w:p w14:paraId="1155FB47" w14:textId="25C65C28" w:rsidR="00CA7249" w:rsidRDefault="00CA7249" w:rsidP="001E0170">
            <w:r>
              <w:t>Demonstrate a</w:t>
            </w:r>
            <w:r w:rsidR="001E0170">
              <w:t xml:space="preserve"> clear </w:t>
            </w:r>
            <w:r>
              <w:t>understanding and proactive approach to safeguarding, equal opportunities, health and safety and other policies and practices</w:t>
            </w:r>
          </w:p>
        </w:tc>
        <w:tc>
          <w:tcPr>
            <w:tcW w:w="1417" w:type="dxa"/>
          </w:tcPr>
          <w:p w14:paraId="2A9580E0" w14:textId="77777777" w:rsidR="00CA7249" w:rsidRDefault="00CA7249" w:rsidP="00CA7249">
            <w:pPr>
              <w:jc w:val="center"/>
            </w:pPr>
            <w:r>
              <w:t>E</w:t>
            </w:r>
          </w:p>
        </w:tc>
        <w:tc>
          <w:tcPr>
            <w:tcW w:w="851" w:type="dxa"/>
          </w:tcPr>
          <w:p w14:paraId="447DE00D" w14:textId="77777777" w:rsidR="00CA7249" w:rsidRDefault="00CA7249" w:rsidP="00CA7249">
            <w:pPr>
              <w:jc w:val="center"/>
            </w:pPr>
            <w:r>
              <w:t>A, I, R</w:t>
            </w:r>
          </w:p>
        </w:tc>
        <w:tc>
          <w:tcPr>
            <w:tcW w:w="1021" w:type="dxa"/>
          </w:tcPr>
          <w:p w14:paraId="2C0921EC" w14:textId="77777777" w:rsidR="00CA7249" w:rsidRDefault="00CA7249" w:rsidP="00CA7249">
            <w:pPr>
              <w:jc w:val="center"/>
            </w:pPr>
          </w:p>
        </w:tc>
      </w:tr>
      <w:tr w:rsidR="00CA7249" w14:paraId="27ABE543" w14:textId="77777777" w:rsidTr="0041409D">
        <w:tc>
          <w:tcPr>
            <w:tcW w:w="6629" w:type="dxa"/>
          </w:tcPr>
          <w:p w14:paraId="27552BE9" w14:textId="513F3419" w:rsidR="00CA7249" w:rsidRDefault="00CA7249" w:rsidP="00CA7249">
            <w:r>
              <w:t>A successful track record supported by evidence of working collaboratively and effectively with a range of groups and leaders within the Academy</w:t>
            </w:r>
          </w:p>
        </w:tc>
        <w:tc>
          <w:tcPr>
            <w:tcW w:w="1417" w:type="dxa"/>
          </w:tcPr>
          <w:p w14:paraId="09824EE2" w14:textId="567ED8B9" w:rsidR="00CA7249" w:rsidRDefault="00CA7249" w:rsidP="00CA7249">
            <w:pPr>
              <w:jc w:val="center"/>
            </w:pPr>
            <w:r>
              <w:t>E</w:t>
            </w:r>
          </w:p>
        </w:tc>
        <w:tc>
          <w:tcPr>
            <w:tcW w:w="851" w:type="dxa"/>
          </w:tcPr>
          <w:p w14:paraId="6718E148" w14:textId="64D2BD51" w:rsidR="00CA7249" w:rsidRDefault="00CA7249" w:rsidP="00CA7249">
            <w:pPr>
              <w:jc w:val="center"/>
            </w:pPr>
            <w:r>
              <w:t>A, I, R</w:t>
            </w:r>
          </w:p>
        </w:tc>
        <w:tc>
          <w:tcPr>
            <w:tcW w:w="1021" w:type="dxa"/>
          </w:tcPr>
          <w:p w14:paraId="4087754D" w14:textId="77777777" w:rsidR="00CA7249" w:rsidRDefault="00CA7249" w:rsidP="00CA7249">
            <w:pPr>
              <w:jc w:val="center"/>
            </w:pPr>
          </w:p>
        </w:tc>
      </w:tr>
      <w:tr w:rsidR="00CA7249" w14:paraId="38F4390E" w14:textId="77777777" w:rsidTr="0041409D">
        <w:tc>
          <w:tcPr>
            <w:tcW w:w="6629" w:type="dxa"/>
          </w:tcPr>
          <w:p w14:paraId="07631175" w14:textId="1F6D64EA" w:rsidR="00CA7249" w:rsidRDefault="00CA7249" w:rsidP="00774B8A">
            <w:r>
              <w:t xml:space="preserve">Experience of working with </w:t>
            </w:r>
            <w:r w:rsidR="00774B8A">
              <w:t>Trustees</w:t>
            </w:r>
            <w:r w:rsidR="00A82596">
              <w:t>/Governors</w:t>
            </w:r>
          </w:p>
        </w:tc>
        <w:tc>
          <w:tcPr>
            <w:tcW w:w="1417" w:type="dxa"/>
          </w:tcPr>
          <w:p w14:paraId="7EA1605C" w14:textId="77777777" w:rsidR="00CA7249" w:rsidRDefault="00CA7249" w:rsidP="00CA7249">
            <w:pPr>
              <w:jc w:val="center"/>
            </w:pPr>
            <w:r>
              <w:t>D</w:t>
            </w:r>
          </w:p>
        </w:tc>
        <w:tc>
          <w:tcPr>
            <w:tcW w:w="851" w:type="dxa"/>
          </w:tcPr>
          <w:p w14:paraId="0FFAA5BB" w14:textId="77777777" w:rsidR="00CA7249" w:rsidRDefault="00CA7249" w:rsidP="00CA7249">
            <w:pPr>
              <w:jc w:val="center"/>
            </w:pPr>
            <w:r>
              <w:t>A, I, R</w:t>
            </w:r>
          </w:p>
        </w:tc>
        <w:tc>
          <w:tcPr>
            <w:tcW w:w="1021" w:type="dxa"/>
          </w:tcPr>
          <w:p w14:paraId="1DB4B799" w14:textId="77777777" w:rsidR="00CA7249" w:rsidRDefault="00CA7249" w:rsidP="00CA7249">
            <w:pPr>
              <w:jc w:val="center"/>
            </w:pPr>
          </w:p>
        </w:tc>
      </w:tr>
      <w:tr w:rsidR="00CA7249" w14:paraId="7997BE5C" w14:textId="77777777" w:rsidTr="0041409D">
        <w:tc>
          <w:tcPr>
            <w:tcW w:w="8897" w:type="dxa"/>
            <w:gridSpan w:val="3"/>
            <w:shd w:val="clear" w:color="auto" w:fill="006600"/>
          </w:tcPr>
          <w:p w14:paraId="0C3DAB13" w14:textId="77777777" w:rsidR="00CA7249" w:rsidRDefault="00CA7249" w:rsidP="00CA7249">
            <w:pPr>
              <w:jc w:val="center"/>
            </w:pPr>
            <w:r>
              <w:t>Knowledge and Skills</w:t>
            </w:r>
          </w:p>
        </w:tc>
        <w:tc>
          <w:tcPr>
            <w:tcW w:w="1021" w:type="dxa"/>
            <w:shd w:val="clear" w:color="auto" w:fill="006600"/>
          </w:tcPr>
          <w:p w14:paraId="34D8BB57" w14:textId="77777777" w:rsidR="00CA7249" w:rsidRDefault="00CA7249" w:rsidP="00CA7249">
            <w:pPr>
              <w:jc w:val="center"/>
            </w:pPr>
          </w:p>
        </w:tc>
      </w:tr>
      <w:tr w:rsidR="00CA7249" w14:paraId="247C1606" w14:textId="77777777" w:rsidTr="0041409D">
        <w:tc>
          <w:tcPr>
            <w:tcW w:w="6629" w:type="dxa"/>
          </w:tcPr>
          <w:p w14:paraId="4D6ED3BF" w14:textId="77777777" w:rsidR="00CA7249" w:rsidRDefault="00CA7249" w:rsidP="00CA7249">
            <w:r>
              <w:lastRenderedPageBreak/>
              <w:t>Demonstrates a passion for learning and an outstanding practitioner</w:t>
            </w:r>
          </w:p>
        </w:tc>
        <w:tc>
          <w:tcPr>
            <w:tcW w:w="1417" w:type="dxa"/>
          </w:tcPr>
          <w:p w14:paraId="2FBE17D6" w14:textId="77777777" w:rsidR="00CA7249" w:rsidRDefault="00CA7249" w:rsidP="00CA7249">
            <w:pPr>
              <w:jc w:val="center"/>
            </w:pPr>
            <w:r>
              <w:t>E</w:t>
            </w:r>
          </w:p>
        </w:tc>
        <w:tc>
          <w:tcPr>
            <w:tcW w:w="851" w:type="dxa"/>
          </w:tcPr>
          <w:p w14:paraId="2AA5313A" w14:textId="77777777" w:rsidR="00CA7249" w:rsidRDefault="00CA7249" w:rsidP="00CA7249">
            <w:pPr>
              <w:jc w:val="center"/>
            </w:pPr>
            <w:r>
              <w:t>A, I, R</w:t>
            </w:r>
          </w:p>
        </w:tc>
        <w:tc>
          <w:tcPr>
            <w:tcW w:w="1021" w:type="dxa"/>
          </w:tcPr>
          <w:p w14:paraId="1E5E58A9" w14:textId="77777777" w:rsidR="00CA7249" w:rsidRDefault="00CA7249" w:rsidP="00CA7249">
            <w:pPr>
              <w:jc w:val="center"/>
            </w:pPr>
          </w:p>
        </w:tc>
      </w:tr>
      <w:tr w:rsidR="00CA7249" w14:paraId="71536F8B" w14:textId="77777777" w:rsidTr="0041409D">
        <w:tc>
          <w:tcPr>
            <w:tcW w:w="6629" w:type="dxa"/>
          </w:tcPr>
          <w:p w14:paraId="4765BAB9" w14:textId="399F4E91" w:rsidR="00CA7249" w:rsidRDefault="00CA7249" w:rsidP="00774B8A">
            <w:r>
              <w:t xml:space="preserve">Articulate commitment, passion and vision for the Academy </w:t>
            </w:r>
            <w:r w:rsidR="00CE7544">
              <w:t xml:space="preserve">in </w:t>
            </w:r>
            <w:r w:rsidR="00BF36FB">
              <w:t xml:space="preserve">teaching and learning and/or </w:t>
            </w:r>
            <w:r w:rsidR="00402703">
              <w:t>behaviour, attitudes</w:t>
            </w:r>
            <w:r w:rsidR="00774B8A">
              <w:t xml:space="preserve"> and</w:t>
            </w:r>
            <w:r w:rsidR="00402703">
              <w:t xml:space="preserve"> </w:t>
            </w:r>
            <w:r w:rsidR="008B089F">
              <w:t>rewards</w:t>
            </w:r>
            <w:r w:rsidR="00CE7544">
              <w:t xml:space="preserve"> </w:t>
            </w:r>
          </w:p>
        </w:tc>
        <w:tc>
          <w:tcPr>
            <w:tcW w:w="1417" w:type="dxa"/>
          </w:tcPr>
          <w:p w14:paraId="24B91D2E" w14:textId="77777777" w:rsidR="00CA7249" w:rsidRDefault="00CA7249" w:rsidP="00CA7249">
            <w:pPr>
              <w:jc w:val="center"/>
            </w:pPr>
            <w:r>
              <w:t>E</w:t>
            </w:r>
          </w:p>
        </w:tc>
        <w:tc>
          <w:tcPr>
            <w:tcW w:w="851" w:type="dxa"/>
          </w:tcPr>
          <w:p w14:paraId="6CA13C9C" w14:textId="77777777" w:rsidR="00CA7249" w:rsidRDefault="00CA7249" w:rsidP="00CA7249">
            <w:pPr>
              <w:jc w:val="center"/>
            </w:pPr>
            <w:r>
              <w:t>A, I, R</w:t>
            </w:r>
          </w:p>
        </w:tc>
        <w:tc>
          <w:tcPr>
            <w:tcW w:w="1021" w:type="dxa"/>
          </w:tcPr>
          <w:p w14:paraId="009F10C8" w14:textId="77777777" w:rsidR="00CA7249" w:rsidRDefault="00CA7249" w:rsidP="00CA7249">
            <w:pPr>
              <w:jc w:val="center"/>
            </w:pPr>
          </w:p>
        </w:tc>
      </w:tr>
      <w:tr w:rsidR="00CA7249" w14:paraId="07154E9F" w14:textId="77777777" w:rsidTr="0041409D">
        <w:tc>
          <w:tcPr>
            <w:tcW w:w="6629" w:type="dxa"/>
          </w:tcPr>
          <w:p w14:paraId="5EA33C71" w14:textId="09E5DE49" w:rsidR="00CA7249" w:rsidRDefault="00CA7249" w:rsidP="00CA7249">
            <w:pPr>
              <w:widowControl w:val="0"/>
              <w:autoSpaceDE w:val="0"/>
              <w:autoSpaceDN w:val="0"/>
              <w:adjustRightInd w:val="0"/>
              <w:spacing w:line="259" w:lineRule="exact"/>
            </w:pPr>
            <w:r w:rsidRPr="00E94E8B">
              <w:t>The</w:t>
            </w:r>
            <w:r>
              <w:t xml:space="preserve"> ability to manage, inspire, </w:t>
            </w:r>
            <w:r w:rsidRPr="00E94E8B">
              <w:t>motivate staff</w:t>
            </w:r>
            <w:r>
              <w:t xml:space="preserve"> and manage change to secure, sustain and ideas on how to develop effective teaching and learning throughout the Academy</w:t>
            </w:r>
          </w:p>
        </w:tc>
        <w:tc>
          <w:tcPr>
            <w:tcW w:w="1417" w:type="dxa"/>
          </w:tcPr>
          <w:p w14:paraId="37529EB5" w14:textId="77777777" w:rsidR="00CA7249" w:rsidRDefault="00CA7249" w:rsidP="00CA7249">
            <w:pPr>
              <w:jc w:val="center"/>
            </w:pPr>
            <w:r>
              <w:t>E</w:t>
            </w:r>
          </w:p>
        </w:tc>
        <w:tc>
          <w:tcPr>
            <w:tcW w:w="851" w:type="dxa"/>
          </w:tcPr>
          <w:p w14:paraId="779F4F8E" w14:textId="77777777" w:rsidR="00CA7249" w:rsidRDefault="00CA7249" w:rsidP="00CA7249">
            <w:pPr>
              <w:jc w:val="center"/>
            </w:pPr>
            <w:r>
              <w:t>A, R</w:t>
            </w:r>
          </w:p>
        </w:tc>
        <w:tc>
          <w:tcPr>
            <w:tcW w:w="1021" w:type="dxa"/>
          </w:tcPr>
          <w:p w14:paraId="35BBF791" w14:textId="77777777" w:rsidR="00CA7249" w:rsidRDefault="00CA7249" w:rsidP="00CA7249">
            <w:pPr>
              <w:jc w:val="center"/>
            </w:pPr>
          </w:p>
        </w:tc>
      </w:tr>
      <w:tr w:rsidR="00CA7249" w14:paraId="3D685F55" w14:textId="77777777" w:rsidTr="0041409D">
        <w:tc>
          <w:tcPr>
            <w:tcW w:w="6629" w:type="dxa"/>
          </w:tcPr>
          <w:p w14:paraId="5775CE2D" w14:textId="77777777" w:rsidR="00CA7249" w:rsidRDefault="00CA7249" w:rsidP="00CA7249">
            <w:r>
              <w:t>Outstanding inter-personal and communication skills with students, colleagues, stakeholders</w:t>
            </w:r>
          </w:p>
        </w:tc>
        <w:tc>
          <w:tcPr>
            <w:tcW w:w="1417" w:type="dxa"/>
          </w:tcPr>
          <w:p w14:paraId="5D7378D3" w14:textId="77777777" w:rsidR="00CA7249" w:rsidRDefault="00CA7249" w:rsidP="00CA7249">
            <w:pPr>
              <w:jc w:val="center"/>
            </w:pPr>
            <w:r>
              <w:t>E</w:t>
            </w:r>
          </w:p>
        </w:tc>
        <w:tc>
          <w:tcPr>
            <w:tcW w:w="851" w:type="dxa"/>
          </w:tcPr>
          <w:p w14:paraId="31EF26BF" w14:textId="77777777" w:rsidR="00CA7249" w:rsidRDefault="00CA7249" w:rsidP="00CA7249">
            <w:pPr>
              <w:jc w:val="center"/>
            </w:pPr>
            <w:r>
              <w:t>A, I, R</w:t>
            </w:r>
          </w:p>
        </w:tc>
        <w:tc>
          <w:tcPr>
            <w:tcW w:w="1021" w:type="dxa"/>
          </w:tcPr>
          <w:p w14:paraId="3EAE3D09" w14:textId="77777777" w:rsidR="00CA7249" w:rsidRDefault="00CA7249" w:rsidP="00CA7249">
            <w:pPr>
              <w:jc w:val="center"/>
            </w:pPr>
          </w:p>
        </w:tc>
      </w:tr>
      <w:tr w:rsidR="00CA7249" w14:paraId="3AD307E7" w14:textId="77777777" w:rsidTr="0041409D">
        <w:tc>
          <w:tcPr>
            <w:tcW w:w="6629" w:type="dxa"/>
          </w:tcPr>
          <w:p w14:paraId="681E0A48" w14:textId="0B3B7709" w:rsidR="00CA7249" w:rsidRDefault="00CA7249" w:rsidP="00CA7249">
            <w:r>
              <w:t>High level organisational, leadership and management skills</w:t>
            </w:r>
          </w:p>
        </w:tc>
        <w:tc>
          <w:tcPr>
            <w:tcW w:w="1417" w:type="dxa"/>
          </w:tcPr>
          <w:p w14:paraId="637D5428" w14:textId="77777777" w:rsidR="00CA7249" w:rsidRDefault="00CA7249" w:rsidP="00CA7249">
            <w:pPr>
              <w:jc w:val="center"/>
            </w:pPr>
            <w:r>
              <w:t>E</w:t>
            </w:r>
          </w:p>
        </w:tc>
        <w:tc>
          <w:tcPr>
            <w:tcW w:w="851" w:type="dxa"/>
          </w:tcPr>
          <w:p w14:paraId="5A1260DD" w14:textId="77777777" w:rsidR="00CA7249" w:rsidRDefault="00CA7249" w:rsidP="00CA7249">
            <w:pPr>
              <w:jc w:val="center"/>
            </w:pPr>
            <w:r>
              <w:t>A, I, R</w:t>
            </w:r>
          </w:p>
        </w:tc>
        <w:tc>
          <w:tcPr>
            <w:tcW w:w="1021" w:type="dxa"/>
          </w:tcPr>
          <w:p w14:paraId="0E1AF26D" w14:textId="77777777" w:rsidR="00CA7249" w:rsidRDefault="00CA7249" w:rsidP="00CA7249">
            <w:pPr>
              <w:jc w:val="center"/>
            </w:pPr>
          </w:p>
        </w:tc>
      </w:tr>
      <w:tr w:rsidR="00CA7249" w14:paraId="661F9995" w14:textId="77777777" w:rsidTr="0041409D">
        <w:tc>
          <w:tcPr>
            <w:tcW w:w="6629" w:type="dxa"/>
          </w:tcPr>
          <w:p w14:paraId="4CE30D9F" w14:textId="64C949D4" w:rsidR="00CA7249" w:rsidRDefault="00CA7249" w:rsidP="00CA7249">
            <w:pPr>
              <w:widowControl w:val="0"/>
              <w:autoSpaceDE w:val="0"/>
              <w:autoSpaceDN w:val="0"/>
              <w:adjustRightInd w:val="0"/>
              <w:spacing w:line="259" w:lineRule="exact"/>
            </w:pPr>
            <w:r w:rsidRPr="00E94E8B">
              <w:t>Evidence of keeping abreast</w:t>
            </w:r>
            <w:r>
              <w:t xml:space="preserve"> of current education issues, particularly in </w:t>
            </w:r>
            <w:r w:rsidR="008B089F">
              <w:t>Pastoral and</w:t>
            </w:r>
            <w:r w:rsidRPr="00E94E8B">
              <w:t xml:space="preserve"> an awareness of current educational legislation and developments in 11-18 education</w:t>
            </w:r>
            <w:r w:rsidR="008B089F">
              <w:t>, especially in relation to inclusion</w:t>
            </w:r>
          </w:p>
        </w:tc>
        <w:tc>
          <w:tcPr>
            <w:tcW w:w="1417" w:type="dxa"/>
          </w:tcPr>
          <w:p w14:paraId="3D8E6B66" w14:textId="77777777" w:rsidR="00CA7249" w:rsidRDefault="00CA7249" w:rsidP="00CA7249">
            <w:pPr>
              <w:jc w:val="center"/>
            </w:pPr>
            <w:r>
              <w:t>E</w:t>
            </w:r>
          </w:p>
        </w:tc>
        <w:tc>
          <w:tcPr>
            <w:tcW w:w="851" w:type="dxa"/>
          </w:tcPr>
          <w:p w14:paraId="1BBAEB58" w14:textId="77777777" w:rsidR="00CA7249" w:rsidRDefault="00CA7249" w:rsidP="00CA7249">
            <w:pPr>
              <w:jc w:val="center"/>
            </w:pPr>
            <w:r>
              <w:t>A, I, R</w:t>
            </w:r>
          </w:p>
        </w:tc>
        <w:tc>
          <w:tcPr>
            <w:tcW w:w="1021" w:type="dxa"/>
          </w:tcPr>
          <w:p w14:paraId="6CE346CA" w14:textId="77777777" w:rsidR="00CA7249" w:rsidRDefault="00CA7249" w:rsidP="00CA7249">
            <w:pPr>
              <w:jc w:val="center"/>
            </w:pPr>
          </w:p>
        </w:tc>
      </w:tr>
      <w:tr w:rsidR="00CA7249" w14:paraId="33EEAE57" w14:textId="77777777" w:rsidTr="0041409D">
        <w:tc>
          <w:tcPr>
            <w:tcW w:w="6629" w:type="dxa"/>
          </w:tcPr>
          <w:p w14:paraId="6553E00A" w14:textId="77777777" w:rsidR="00CA7249" w:rsidRDefault="00CA7249" w:rsidP="00CA7249">
            <w:r>
              <w:t>Motivates and inspires students, staff and parents</w:t>
            </w:r>
          </w:p>
        </w:tc>
        <w:tc>
          <w:tcPr>
            <w:tcW w:w="1417" w:type="dxa"/>
          </w:tcPr>
          <w:p w14:paraId="5DC6C396" w14:textId="77777777" w:rsidR="00CA7249" w:rsidRDefault="00CA7249" w:rsidP="00CA7249">
            <w:pPr>
              <w:jc w:val="center"/>
            </w:pPr>
            <w:r>
              <w:t>E</w:t>
            </w:r>
          </w:p>
        </w:tc>
        <w:tc>
          <w:tcPr>
            <w:tcW w:w="851" w:type="dxa"/>
          </w:tcPr>
          <w:p w14:paraId="2D4A372C" w14:textId="77777777" w:rsidR="00CA7249" w:rsidRDefault="00CA7249" w:rsidP="00CA7249">
            <w:pPr>
              <w:jc w:val="center"/>
            </w:pPr>
            <w:r>
              <w:t>A, I, R</w:t>
            </w:r>
          </w:p>
        </w:tc>
        <w:tc>
          <w:tcPr>
            <w:tcW w:w="1021" w:type="dxa"/>
          </w:tcPr>
          <w:p w14:paraId="1333591F" w14:textId="77777777" w:rsidR="00CA7249" w:rsidRDefault="00CA7249" w:rsidP="00CA7249">
            <w:pPr>
              <w:jc w:val="center"/>
            </w:pPr>
          </w:p>
        </w:tc>
      </w:tr>
      <w:tr w:rsidR="00CA7249" w14:paraId="0F91B04F" w14:textId="77777777" w:rsidTr="0041409D">
        <w:tc>
          <w:tcPr>
            <w:tcW w:w="6629" w:type="dxa"/>
          </w:tcPr>
          <w:p w14:paraId="66A2FC4C" w14:textId="3DAACC94" w:rsidR="00CA7249" w:rsidRDefault="00CA7249" w:rsidP="00CA7249">
            <w:pPr>
              <w:widowControl w:val="0"/>
              <w:autoSpaceDE w:val="0"/>
              <w:autoSpaceDN w:val="0"/>
              <w:adjustRightInd w:val="0"/>
              <w:ind w:right="24"/>
            </w:pPr>
            <w:r w:rsidRPr="00E94E8B">
              <w:t>Knowledge of factors supporting school improvement and student learning, including how to secure and sustain effective</w:t>
            </w:r>
            <w:r w:rsidR="00BF36FB">
              <w:t xml:space="preserve"> teaching, learning,</w:t>
            </w:r>
            <w:r w:rsidRPr="00E94E8B">
              <w:t xml:space="preserve"> </w:t>
            </w:r>
            <w:r w:rsidR="008B089F">
              <w:t>behaviour and attitudes of students</w:t>
            </w:r>
            <w:r w:rsidRPr="00E94E8B">
              <w:t>.</w:t>
            </w:r>
          </w:p>
        </w:tc>
        <w:tc>
          <w:tcPr>
            <w:tcW w:w="1417" w:type="dxa"/>
          </w:tcPr>
          <w:p w14:paraId="15B5CE66" w14:textId="0E2C9829" w:rsidR="00CA7249" w:rsidRDefault="00CA7249" w:rsidP="00CA7249">
            <w:pPr>
              <w:jc w:val="center"/>
            </w:pPr>
            <w:r>
              <w:t>E</w:t>
            </w:r>
          </w:p>
        </w:tc>
        <w:tc>
          <w:tcPr>
            <w:tcW w:w="851" w:type="dxa"/>
          </w:tcPr>
          <w:p w14:paraId="7ABBC9E9" w14:textId="11E41C81" w:rsidR="00CA7249" w:rsidRDefault="00CA7249" w:rsidP="00CA7249">
            <w:pPr>
              <w:jc w:val="center"/>
            </w:pPr>
            <w:r>
              <w:t>A, I. R</w:t>
            </w:r>
          </w:p>
        </w:tc>
        <w:tc>
          <w:tcPr>
            <w:tcW w:w="1021" w:type="dxa"/>
          </w:tcPr>
          <w:p w14:paraId="113DEBF4" w14:textId="77777777" w:rsidR="00CA7249" w:rsidRDefault="00CA7249" w:rsidP="00CA7249">
            <w:pPr>
              <w:jc w:val="center"/>
            </w:pPr>
          </w:p>
        </w:tc>
      </w:tr>
      <w:tr w:rsidR="00CA7249" w14:paraId="7DABFF4F" w14:textId="77777777" w:rsidTr="0041409D">
        <w:tc>
          <w:tcPr>
            <w:tcW w:w="6629" w:type="dxa"/>
          </w:tcPr>
          <w:p w14:paraId="632570CF" w14:textId="0E9D30D2" w:rsidR="00CA7249" w:rsidRDefault="00CA7249" w:rsidP="00774B8A">
            <w:pPr>
              <w:widowControl w:val="0"/>
              <w:autoSpaceDE w:val="0"/>
              <w:autoSpaceDN w:val="0"/>
              <w:adjustRightInd w:val="0"/>
              <w:spacing w:line="259" w:lineRule="exact"/>
            </w:pPr>
            <w:r w:rsidRPr="005F3365">
              <w:t>Knowledge, experience / ability regarding barriers affecting the progress of and appropriate interventions</w:t>
            </w:r>
            <w:r w:rsidR="008B089F">
              <w:t>, especially in relation to behaviour and pastoral issues</w:t>
            </w:r>
          </w:p>
        </w:tc>
        <w:tc>
          <w:tcPr>
            <w:tcW w:w="1417" w:type="dxa"/>
          </w:tcPr>
          <w:p w14:paraId="2E659230" w14:textId="77777777" w:rsidR="00CA7249" w:rsidRDefault="00CA7249" w:rsidP="00CA7249">
            <w:pPr>
              <w:jc w:val="center"/>
            </w:pPr>
            <w:r>
              <w:t>E</w:t>
            </w:r>
          </w:p>
        </w:tc>
        <w:tc>
          <w:tcPr>
            <w:tcW w:w="851" w:type="dxa"/>
          </w:tcPr>
          <w:p w14:paraId="09A5FEE0" w14:textId="77777777" w:rsidR="00CA7249" w:rsidRDefault="00CA7249" w:rsidP="00CA7249">
            <w:pPr>
              <w:jc w:val="center"/>
            </w:pPr>
            <w:r>
              <w:t>A, I, R</w:t>
            </w:r>
          </w:p>
        </w:tc>
        <w:tc>
          <w:tcPr>
            <w:tcW w:w="1021" w:type="dxa"/>
          </w:tcPr>
          <w:p w14:paraId="402F9D22" w14:textId="77777777" w:rsidR="00CA7249" w:rsidRDefault="00CA7249" w:rsidP="00CA7249">
            <w:pPr>
              <w:jc w:val="center"/>
            </w:pPr>
          </w:p>
        </w:tc>
      </w:tr>
      <w:tr w:rsidR="00CA7249" w14:paraId="3F9E2D6D" w14:textId="77777777" w:rsidTr="0041409D">
        <w:tc>
          <w:tcPr>
            <w:tcW w:w="6629" w:type="dxa"/>
          </w:tcPr>
          <w:p w14:paraId="4A6E715C" w14:textId="43248FD1" w:rsidR="00CA7249" w:rsidRPr="005F3365" w:rsidRDefault="00CA7249" w:rsidP="00CA7249">
            <w:pPr>
              <w:widowControl w:val="0"/>
              <w:autoSpaceDE w:val="0"/>
              <w:autoSpaceDN w:val="0"/>
              <w:adjustRightInd w:val="0"/>
              <w:spacing w:line="259" w:lineRule="exact"/>
            </w:pPr>
            <w:r w:rsidRPr="005F3365">
              <w:t>The ability to analyse trends in Academy/</w:t>
            </w:r>
            <w:r>
              <w:t>faculty/</w:t>
            </w:r>
            <w:r w:rsidRPr="005F3365">
              <w:t xml:space="preserve">departmental </w:t>
            </w:r>
            <w:r>
              <w:t xml:space="preserve">/pastoral </w:t>
            </w:r>
            <w:r w:rsidRPr="005F3365">
              <w:t>performance in order to set challenging but achievable targets</w:t>
            </w:r>
            <w:r w:rsidR="00DD011F">
              <w:t xml:space="preserve"> and interventions for staff</w:t>
            </w:r>
          </w:p>
        </w:tc>
        <w:tc>
          <w:tcPr>
            <w:tcW w:w="1417" w:type="dxa"/>
          </w:tcPr>
          <w:p w14:paraId="09FFB369" w14:textId="77777777" w:rsidR="00CA7249" w:rsidRDefault="00CA7249" w:rsidP="00CA7249">
            <w:pPr>
              <w:jc w:val="center"/>
            </w:pPr>
            <w:r>
              <w:t>E</w:t>
            </w:r>
          </w:p>
        </w:tc>
        <w:tc>
          <w:tcPr>
            <w:tcW w:w="851" w:type="dxa"/>
          </w:tcPr>
          <w:p w14:paraId="31928695" w14:textId="77777777" w:rsidR="00CA7249" w:rsidRDefault="00CA7249" w:rsidP="00CA7249">
            <w:pPr>
              <w:jc w:val="center"/>
            </w:pPr>
            <w:r>
              <w:t>A, I, R</w:t>
            </w:r>
          </w:p>
        </w:tc>
        <w:tc>
          <w:tcPr>
            <w:tcW w:w="1021" w:type="dxa"/>
          </w:tcPr>
          <w:p w14:paraId="5D41C7E3" w14:textId="77777777" w:rsidR="00CA7249" w:rsidRDefault="00CA7249" w:rsidP="00CA7249">
            <w:pPr>
              <w:jc w:val="center"/>
            </w:pPr>
          </w:p>
        </w:tc>
      </w:tr>
      <w:tr w:rsidR="00CA7249" w14:paraId="69D4E783" w14:textId="77777777" w:rsidTr="0041409D">
        <w:tc>
          <w:tcPr>
            <w:tcW w:w="6629" w:type="dxa"/>
          </w:tcPr>
          <w:p w14:paraId="10FC9E29" w14:textId="5C772002" w:rsidR="00CA7249" w:rsidRDefault="00CA7249" w:rsidP="00CA7249">
            <w:r>
              <w:t>An appreciation of what ‘outstanding’ in their field of expertise and confidence to articulate this</w:t>
            </w:r>
          </w:p>
        </w:tc>
        <w:tc>
          <w:tcPr>
            <w:tcW w:w="1417" w:type="dxa"/>
          </w:tcPr>
          <w:p w14:paraId="464C48B6" w14:textId="0904AAF6" w:rsidR="00CA7249" w:rsidRDefault="00CA7249" w:rsidP="00CA7249">
            <w:pPr>
              <w:jc w:val="center"/>
            </w:pPr>
            <w:r>
              <w:t>E</w:t>
            </w:r>
          </w:p>
        </w:tc>
        <w:tc>
          <w:tcPr>
            <w:tcW w:w="851" w:type="dxa"/>
          </w:tcPr>
          <w:p w14:paraId="778E4255" w14:textId="1D0C6B71" w:rsidR="00CA7249" w:rsidRDefault="00CA7249" w:rsidP="00CA7249">
            <w:pPr>
              <w:jc w:val="center"/>
            </w:pPr>
            <w:r>
              <w:t>A, I, R</w:t>
            </w:r>
          </w:p>
        </w:tc>
        <w:tc>
          <w:tcPr>
            <w:tcW w:w="1021" w:type="dxa"/>
          </w:tcPr>
          <w:p w14:paraId="2793BD61" w14:textId="77777777" w:rsidR="00CA7249" w:rsidRDefault="00CA7249" w:rsidP="00CA7249">
            <w:pPr>
              <w:jc w:val="center"/>
            </w:pPr>
          </w:p>
        </w:tc>
      </w:tr>
      <w:tr w:rsidR="00CA7249" w14:paraId="5819DA12" w14:textId="77777777" w:rsidTr="0041409D">
        <w:tc>
          <w:tcPr>
            <w:tcW w:w="6629" w:type="dxa"/>
          </w:tcPr>
          <w:p w14:paraId="32417FE5" w14:textId="16698F77" w:rsidR="00CA7249" w:rsidRDefault="00CA7249" w:rsidP="00CA7249">
            <w:r>
              <w:t>Knowledge of and ability to lead and manage assessment, recording and reporting</w:t>
            </w:r>
            <w:r w:rsidR="008B089F">
              <w:t xml:space="preserve"> in relevant areas related to role</w:t>
            </w:r>
          </w:p>
        </w:tc>
        <w:tc>
          <w:tcPr>
            <w:tcW w:w="1417" w:type="dxa"/>
          </w:tcPr>
          <w:p w14:paraId="15D4511B" w14:textId="77777777" w:rsidR="00CA7249" w:rsidRDefault="00CA7249" w:rsidP="00CA7249">
            <w:pPr>
              <w:jc w:val="center"/>
            </w:pPr>
            <w:r>
              <w:t>E</w:t>
            </w:r>
          </w:p>
        </w:tc>
        <w:tc>
          <w:tcPr>
            <w:tcW w:w="851" w:type="dxa"/>
          </w:tcPr>
          <w:p w14:paraId="0D383547" w14:textId="77777777" w:rsidR="00CA7249" w:rsidRDefault="00CA7249" w:rsidP="00CA7249">
            <w:pPr>
              <w:jc w:val="center"/>
            </w:pPr>
            <w:r>
              <w:t>A, I, R</w:t>
            </w:r>
          </w:p>
        </w:tc>
        <w:tc>
          <w:tcPr>
            <w:tcW w:w="1021" w:type="dxa"/>
          </w:tcPr>
          <w:p w14:paraId="4060AEAC" w14:textId="77777777" w:rsidR="00CA7249" w:rsidRDefault="00CA7249" w:rsidP="00CA7249">
            <w:pPr>
              <w:jc w:val="center"/>
            </w:pPr>
          </w:p>
        </w:tc>
      </w:tr>
      <w:tr w:rsidR="00CA7249" w14:paraId="3855CF35" w14:textId="77777777" w:rsidTr="0041409D">
        <w:tc>
          <w:tcPr>
            <w:tcW w:w="6629" w:type="dxa"/>
          </w:tcPr>
          <w:p w14:paraId="72CFB95B" w14:textId="38A48367" w:rsidR="00CA7249" w:rsidRDefault="00A82596" w:rsidP="00CA7249">
            <w:r>
              <w:t>Knowledge and use of Arbor</w:t>
            </w:r>
            <w:r w:rsidR="00774B8A">
              <w:t xml:space="preserve"> and/or </w:t>
            </w:r>
            <w:r w:rsidR="00CA7249">
              <w:t>other data management systems to monitor students well-being and analyse data and progress</w:t>
            </w:r>
            <w:r w:rsidR="008B089F">
              <w:t xml:space="preserve"> especially in relation to roles</w:t>
            </w:r>
          </w:p>
        </w:tc>
        <w:tc>
          <w:tcPr>
            <w:tcW w:w="1417" w:type="dxa"/>
          </w:tcPr>
          <w:p w14:paraId="2606C994" w14:textId="77777777" w:rsidR="00CA7249" w:rsidRDefault="00CA7249" w:rsidP="00CA7249">
            <w:pPr>
              <w:jc w:val="center"/>
            </w:pPr>
            <w:r>
              <w:t>E</w:t>
            </w:r>
          </w:p>
        </w:tc>
        <w:tc>
          <w:tcPr>
            <w:tcW w:w="851" w:type="dxa"/>
          </w:tcPr>
          <w:p w14:paraId="6D6FED6F" w14:textId="77777777" w:rsidR="00CA7249" w:rsidRDefault="00CA7249" w:rsidP="00CA7249">
            <w:pPr>
              <w:jc w:val="center"/>
            </w:pPr>
            <w:r>
              <w:t>A, I, R</w:t>
            </w:r>
          </w:p>
        </w:tc>
        <w:tc>
          <w:tcPr>
            <w:tcW w:w="1021" w:type="dxa"/>
          </w:tcPr>
          <w:p w14:paraId="79F49DC7" w14:textId="77777777" w:rsidR="00CA7249" w:rsidRDefault="00CA7249" w:rsidP="00CA7249">
            <w:pPr>
              <w:jc w:val="center"/>
            </w:pPr>
          </w:p>
        </w:tc>
      </w:tr>
      <w:tr w:rsidR="00774B8A" w14:paraId="7530F85F" w14:textId="77777777" w:rsidTr="0041409D">
        <w:tc>
          <w:tcPr>
            <w:tcW w:w="6629" w:type="dxa"/>
          </w:tcPr>
          <w:p w14:paraId="2C9D1D28" w14:textId="0A01D1F4" w:rsidR="00774B8A" w:rsidRDefault="00463D3C" w:rsidP="00463D3C">
            <w:r>
              <w:t>Extensive k</w:t>
            </w:r>
            <w:r w:rsidR="00774B8A">
              <w:t>nowledge and use of Class Charts</w:t>
            </w:r>
            <w:r>
              <w:t xml:space="preserve"> analytics</w:t>
            </w:r>
            <w:r w:rsidR="00774B8A">
              <w:t xml:space="preserve"> to monitor pastoral and curriculum issues</w:t>
            </w:r>
          </w:p>
        </w:tc>
        <w:tc>
          <w:tcPr>
            <w:tcW w:w="1417" w:type="dxa"/>
          </w:tcPr>
          <w:p w14:paraId="22744EDD" w14:textId="644A5EA7" w:rsidR="00774B8A" w:rsidRDefault="00774B8A" w:rsidP="00CA7249">
            <w:pPr>
              <w:jc w:val="center"/>
            </w:pPr>
            <w:r>
              <w:t>D</w:t>
            </w:r>
          </w:p>
        </w:tc>
        <w:tc>
          <w:tcPr>
            <w:tcW w:w="851" w:type="dxa"/>
          </w:tcPr>
          <w:p w14:paraId="63024B20" w14:textId="61877FA5" w:rsidR="00774B8A" w:rsidRDefault="00774B8A" w:rsidP="00CA7249">
            <w:pPr>
              <w:jc w:val="center"/>
            </w:pPr>
            <w:r>
              <w:t>A, I, R</w:t>
            </w:r>
          </w:p>
        </w:tc>
        <w:tc>
          <w:tcPr>
            <w:tcW w:w="1021" w:type="dxa"/>
          </w:tcPr>
          <w:p w14:paraId="6A08F878" w14:textId="77777777" w:rsidR="00774B8A" w:rsidRDefault="00774B8A" w:rsidP="00CA7249">
            <w:pPr>
              <w:jc w:val="center"/>
            </w:pPr>
          </w:p>
        </w:tc>
      </w:tr>
      <w:tr w:rsidR="00CA7249" w14:paraId="2679684B" w14:textId="77777777" w:rsidTr="0041409D">
        <w:tc>
          <w:tcPr>
            <w:tcW w:w="6629" w:type="dxa"/>
          </w:tcPr>
          <w:p w14:paraId="4EFAFE18" w14:textId="68010D32" w:rsidR="00CA7249" w:rsidRDefault="00CA7249" w:rsidP="00774B8A">
            <w:r>
              <w:t xml:space="preserve">Ability to meet students’ needs in terms of differentiated planning and delivery of lessons in own teaching and to ensure delivery of </w:t>
            </w:r>
            <w:r w:rsidR="00774B8A">
              <w:t xml:space="preserve">SMSC, FBV, Literacy, </w:t>
            </w:r>
            <w:r>
              <w:t>numeracy</w:t>
            </w:r>
            <w:r w:rsidR="00774B8A">
              <w:t>, careers and SEMH</w:t>
            </w:r>
          </w:p>
        </w:tc>
        <w:tc>
          <w:tcPr>
            <w:tcW w:w="1417" w:type="dxa"/>
          </w:tcPr>
          <w:p w14:paraId="0DF2B065" w14:textId="77777777" w:rsidR="00CA7249" w:rsidRDefault="00CA7249" w:rsidP="00CA7249">
            <w:pPr>
              <w:jc w:val="center"/>
            </w:pPr>
            <w:r>
              <w:t>E</w:t>
            </w:r>
          </w:p>
        </w:tc>
        <w:tc>
          <w:tcPr>
            <w:tcW w:w="851" w:type="dxa"/>
          </w:tcPr>
          <w:p w14:paraId="3265C5B8" w14:textId="77777777" w:rsidR="00CA7249" w:rsidRDefault="00CA7249" w:rsidP="00CA7249">
            <w:pPr>
              <w:jc w:val="center"/>
            </w:pPr>
            <w:r>
              <w:t>A, I, R</w:t>
            </w:r>
          </w:p>
        </w:tc>
        <w:tc>
          <w:tcPr>
            <w:tcW w:w="1021" w:type="dxa"/>
          </w:tcPr>
          <w:p w14:paraId="055EF213" w14:textId="77777777" w:rsidR="00CA7249" w:rsidRDefault="00CA7249" w:rsidP="00CA7249">
            <w:pPr>
              <w:jc w:val="center"/>
            </w:pPr>
          </w:p>
        </w:tc>
      </w:tr>
      <w:tr w:rsidR="00CA7249" w14:paraId="1A92A666" w14:textId="77777777" w:rsidTr="0041409D">
        <w:tc>
          <w:tcPr>
            <w:tcW w:w="6629" w:type="dxa"/>
          </w:tcPr>
          <w:p w14:paraId="1AA2D13A" w14:textId="5281946E" w:rsidR="00CA7249" w:rsidRDefault="00CA7249" w:rsidP="00CA7249">
            <w:r>
              <w:t>Evidence of dealing with classroom day to day issues and support for other colleagues within or beyond the faculty/</w:t>
            </w:r>
            <w:r w:rsidR="00BF36FB">
              <w:t>subject</w:t>
            </w:r>
          </w:p>
        </w:tc>
        <w:tc>
          <w:tcPr>
            <w:tcW w:w="1417" w:type="dxa"/>
          </w:tcPr>
          <w:p w14:paraId="73415896" w14:textId="77777777" w:rsidR="00CA7249" w:rsidRDefault="00CA7249" w:rsidP="00CA7249">
            <w:pPr>
              <w:jc w:val="center"/>
            </w:pPr>
            <w:r>
              <w:t>E</w:t>
            </w:r>
          </w:p>
        </w:tc>
        <w:tc>
          <w:tcPr>
            <w:tcW w:w="851" w:type="dxa"/>
          </w:tcPr>
          <w:p w14:paraId="2CF06D60" w14:textId="77777777" w:rsidR="00CA7249" w:rsidRDefault="00CA7249" w:rsidP="00CA7249">
            <w:pPr>
              <w:jc w:val="center"/>
            </w:pPr>
            <w:r>
              <w:t>A, I, R</w:t>
            </w:r>
          </w:p>
        </w:tc>
        <w:tc>
          <w:tcPr>
            <w:tcW w:w="1021" w:type="dxa"/>
          </w:tcPr>
          <w:p w14:paraId="1EA0D185" w14:textId="77777777" w:rsidR="00CA7249" w:rsidRDefault="00CA7249" w:rsidP="00CA7249">
            <w:pPr>
              <w:jc w:val="center"/>
            </w:pPr>
          </w:p>
        </w:tc>
      </w:tr>
      <w:tr w:rsidR="00CA7249" w14:paraId="46B58E78" w14:textId="77777777" w:rsidTr="0041409D">
        <w:tc>
          <w:tcPr>
            <w:tcW w:w="6629" w:type="dxa"/>
          </w:tcPr>
          <w:p w14:paraId="07064AAF" w14:textId="7C37EB33" w:rsidR="00CA7249" w:rsidRDefault="00CA7249" w:rsidP="00CA7249">
            <w:r>
              <w:t>Outstanding ICT skills and communication technologies</w:t>
            </w:r>
          </w:p>
        </w:tc>
        <w:tc>
          <w:tcPr>
            <w:tcW w:w="1417" w:type="dxa"/>
          </w:tcPr>
          <w:p w14:paraId="176BD4D2" w14:textId="77777777" w:rsidR="00CA7249" w:rsidRDefault="00CA7249" w:rsidP="00CA7249">
            <w:pPr>
              <w:jc w:val="center"/>
            </w:pPr>
            <w:r>
              <w:t>E</w:t>
            </w:r>
          </w:p>
        </w:tc>
        <w:tc>
          <w:tcPr>
            <w:tcW w:w="851" w:type="dxa"/>
          </w:tcPr>
          <w:p w14:paraId="1ED04D70" w14:textId="77777777" w:rsidR="00CA7249" w:rsidRDefault="00CA7249" w:rsidP="00CA7249">
            <w:pPr>
              <w:jc w:val="center"/>
            </w:pPr>
            <w:r>
              <w:t>A, I,</w:t>
            </w:r>
          </w:p>
        </w:tc>
        <w:tc>
          <w:tcPr>
            <w:tcW w:w="1021" w:type="dxa"/>
          </w:tcPr>
          <w:p w14:paraId="383790AA" w14:textId="77777777" w:rsidR="00CA7249" w:rsidRDefault="00CA7249" w:rsidP="00CA7249">
            <w:pPr>
              <w:jc w:val="center"/>
            </w:pPr>
          </w:p>
        </w:tc>
      </w:tr>
      <w:tr w:rsidR="00CA7249" w14:paraId="0201120A" w14:textId="77777777" w:rsidTr="0041409D">
        <w:tc>
          <w:tcPr>
            <w:tcW w:w="6629" w:type="dxa"/>
          </w:tcPr>
          <w:p w14:paraId="3E275AB9" w14:textId="45728C0B" w:rsidR="00CA7249" w:rsidRDefault="00CA7249" w:rsidP="00CA7249">
            <w:r>
              <w:t>Knowledge and use of TEEP or other similar pedagogy model for example TEEP Level 2 coach or other equivalent coaching courses</w:t>
            </w:r>
          </w:p>
        </w:tc>
        <w:tc>
          <w:tcPr>
            <w:tcW w:w="1417" w:type="dxa"/>
          </w:tcPr>
          <w:p w14:paraId="06D04FD7" w14:textId="24DA6BF7" w:rsidR="00CA7249" w:rsidRDefault="008B089F" w:rsidP="00CA7249">
            <w:pPr>
              <w:jc w:val="center"/>
            </w:pPr>
            <w:r>
              <w:t>D</w:t>
            </w:r>
          </w:p>
        </w:tc>
        <w:tc>
          <w:tcPr>
            <w:tcW w:w="851" w:type="dxa"/>
          </w:tcPr>
          <w:p w14:paraId="00939C6A" w14:textId="77777777" w:rsidR="00CA7249" w:rsidRDefault="00CA7249" w:rsidP="00CA7249">
            <w:pPr>
              <w:jc w:val="center"/>
            </w:pPr>
            <w:r>
              <w:t xml:space="preserve">A, I </w:t>
            </w:r>
          </w:p>
        </w:tc>
        <w:tc>
          <w:tcPr>
            <w:tcW w:w="1021" w:type="dxa"/>
          </w:tcPr>
          <w:p w14:paraId="39E42F8D" w14:textId="77777777" w:rsidR="00CA7249" w:rsidRDefault="00CA7249" w:rsidP="00CA7249">
            <w:pPr>
              <w:jc w:val="center"/>
            </w:pPr>
          </w:p>
        </w:tc>
      </w:tr>
      <w:tr w:rsidR="00CA7249" w14:paraId="4F4747BF" w14:textId="77777777" w:rsidTr="0041409D">
        <w:tc>
          <w:tcPr>
            <w:tcW w:w="6629" w:type="dxa"/>
          </w:tcPr>
          <w:p w14:paraId="7E1DB217" w14:textId="2640AE39" w:rsidR="00CA7249" w:rsidRDefault="00CA7249" w:rsidP="00CA7249">
            <w:r>
              <w:t xml:space="preserve">Evidence of contribution to wider </w:t>
            </w:r>
            <w:r w:rsidR="00BF36FB">
              <w:t>subject/</w:t>
            </w:r>
            <w:r>
              <w:t>faculty or whole school resources and projects</w:t>
            </w:r>
          </w:p>
        </w:tc>
        <w:tc>
          <w:tcPr>
            <w:tcW w:w="1417" w:type="dxa"/>
          </w:tcPr>
          <w:p w14:paraId="54461FDB" w14:textId="77777777" w:rsidR="00CA7249" w:rsidRDefault="00CA7249" w:rsidP="00CA7249">
            <w:pPr>
              <w:jc w:val="center"/>
            </w:pPr>
            <w:r>
              <w:t>E</w:t>
            </w:r>
          </w:p>
        </w:tc>
        <w:tc>
          <w:tcPr>
            <w:tcW w:w="851" w:type="dxa"/>
          </w:tcPr>
          <w:p w14:paraId="2140FCF0" w14:textId="77777777" w:rsidR="00CA7249" w:rsidRDefault="00CA7249" w:rsidP="00CA7249">
            <w:pPr>
              <w:jc w:val="center"/>
            </w:pPr>
            <w:r>
              <w:t>A, I, R</w:t>
            </w:r>
          </w:p>
        </w:tc>
        <w:tc>
          <w:tcPr>
            <w:tcW w:w="1021" w:type="dxa"/>
          </w:tcPr>
          <w:p w14:paraId="553437A3" w14:textId="77777777" w:rsidR="00CA7249" w:rsidRDefault="00CA7249" w:rsidP="00CA7249">
            <w:pPr>
              <w:jc w:val="center"/>
            </w:pPr>
          </w:p>
        </w:tc>
      </w:tr>
      <w:tr w:rsidR="00CA7249" w14:paraId="225E455C" w14:textId="77777777" w:rsidTr="0041409D">
        <w:tc>
          <w:tcPr>
            <w:tcW w:w="8897" w:type="dxa"/>
            <w:gridSpan w:val="3"/>
            <w:shd w:val="clear" w:color="auto" w:fill="006600"/>
          </w:tcPr>
          <w:p w14:paraId="7C985AED" w14:textId="77777777" w:rsidR="00CA7249" w:rsidRDefault="00CA7249" w:rsidP="00CA7249">
            <w:pPr>
              <w:jc w:val="center"/>
            </w:pPr>
            <w:r>
              <w:t>Personal Attributes and qualities</w:t>
            </w:r>
          </w:p>
        </w:tc>
        <w:tc>
          <w:tcPr>
            <w:tcW w:w="1021" w:type="dxa"/>
            <w:shd w:val="clear" w:color="auto" w:fill="006600"/>
          </w:tcPr>
          <w:p w14:paraId="7BE52F8E" w14:textId="77777777" w:rsidR="00CA7249" w:rsidRDefault="00CA7249" w:rsidP="00CA7249">
            <w:pPr>
              <w:jc w:val="center"/>
            </w:pPr>
          </w:p>
        </w:tc>
      </w:tr>
      <w:tr w:rsidR="00CA7249" w14:paraId="1D135203" w14:textId="77777777" w:rsidTr="009A1EA2">
        <w:tc>
          <w:tcPr>
            <w:tcW w:w="6629" w:type="dxa"/>
          </w:tcPr>
          <w:p w14:paraId="1597AE1F" w14:textId="77777777" w:rsidR="00CA7249" w:rsidRDefault="00CA7249" w:rsidP="00CA7249">
            <w:r>
              <w:t>Personal impact, presence and ability to inspire and maintain high expectations of students and staff alike</w:t>
            </w:r>
          </w:p>
        </w:tc>
        <w:tc>
          <w:tcPr>
            <w:tcW w:w="1417" w:type="dxa"/>
          </w:tcPr>
          <w:p w14:paraId="76FF8A9D" w14:textId="77777777" w:rsidR="00CA7249" w:rsidRDefault="00CA7249" w:rsidP="00CA7249">
            <w:pPr>
              <w:jc w:val="center"/>
            </w:pPr>
            <w:r>
              <w:t>E</w:t>
            </w:r>
          </w:p>
        </w:tc>
        <w:tc>
          <w:tcPr>
            <w:tcW w:w="851" w:type="dxa"/>
          </w:tcPr>
          <w:p w14:paraId="4475A172" w14:textId="676E45B7" w:rsidR="00CA7249" w:rsidRDefault="00CA7249" w:rsidP="00CA7249">
            <w:pPr>
              <w:jc w:val="center"/>
            </w:pPr>
            <w:r>
              <w:t>I, R</w:t>
            </w:r>
          </w:p>
        </w:tc>
        <w:tc>
          <w:tcPr>
            <w:tcW w:w="1021" w:type="dxa"/>
          </w:tcPr>
          <w:p w14:paraId="6FBF685B" w14:textId="77777777" w:rsidR="00CA7249" w:rsidRPr="009A1EA2" w:rsidRDefault="00CA7249" w:rsidP="00CA7249">
            <w:pPr>
              <w:jc w:val="center"/>
              <w:rPr>
                <w:color w:val="FFFFFF" w:themeColor="background1"/>
              </w:rPr>
            </w:pPr>
          </w:p>
        </w:tc>
      </w:tr>
      <w:tr w:rsidR="00CA7249" w14:paraId="3449114D" w14:textId="77777777" w:rsidTr="009A1EA2">
        <w:tc>
          <w:tcPr>
            <w:tcW w:w="6629" w:type="dxa"/>
          </w:tcPr>
          <w:p w14:paraId="093E06BF" w14:textId="77777777" w:rsidR="00CA7249" w:rsidRDefault="00CA7249" w:rsidP="00CA7249">
            <w:r>
              <w:t>Adaptability to changing circumstances</w:t>
            </w:r>
          </w:p>
        </w:tc>
        <w:tc>
          <w:tcPr>
            <w:tcW w:w="1417" w:type="dxa"/>
          </w:tcPr>
          <w:p w14:paraId="2B959612" w14:textId="77777777" w:rsidR="00CA7249" w:rsidRDefault="00CA7249" w:rsidP="00CA7249">
            <w:pPr>
              <w:jc w:val="center"/>
            </w:pPr>
            <w:r>
              <w:t>E</w:t>
            </w:r>
          </w:p>
        </w:tc>
        <w:tc>
          <w:tcPr>
            <w:tcW w:w="851" w:type="dxa"/>
          </w:tcPr>
          <w:p w14:paraId="24AAEB5C" w14:textId="0C7569C1" w:rsidR="00CA7249" w:rsidRDefault="00CA7249" w:rsidP="00CA7249">
            <w:pPr>
              <w:jc w:val="center"/>
            </w:pPr>
            <w:r>
              <w:t>I, R</w:t>
            </w:r>
          </w:p>
        </w:tc>
        <w:tc>
          <w:tcPr>
            <w:tcW w:w="1021" w:type="dxa"/>
          </w:tcPr>
          <w:p w14:paraId="4C13F273" w14:textId="77777777" w:rsidR="00CA7249" w:rsidRPr="009A1EA2" w:rsidRDefault="00CA7249" w:rsidP="00CA7249">
            <w:pPr>
              <w:jc w:val="center"/>
              <w:rPr>
                <w:color w:val="FFFFFF" w:themeColor="background1"/>
              </w:rPr>
            </w:pPr>
          </w:p>
        </w:tc>
      </w:tr>
      <w:tr w:rsidR="00CA7249" w14:paraId="6898BA16" w14:textId="77777777" w:rsidTr="009A1EA2">
        <w:tc>
          <w:tcPr>
            <w:tcW w:w="6629" w:type="dxa"/>
          </w:tcPr>
          <w:p w14:paraId="7229838C" w14:textId="77777777" w:rsidR="00CA7249" w:rsidRDefault="00CA7249" w:rsidP="00CA7249">
            <w:r>
              <w:t>Enthusiasm, resilience, reliability and integrity</w:t>
            </w:r>
          </w:p>
        </w:tc>
        <w:tc>
          <w:tcPr>
            <w:tcW w:w="1417" w:type="dxa"/>
          </w:tcPr>
          <w:p w14:paraId="3DA88420" w14:textId="77777777" w:rsidR="00CA7249" w:rsidRDefault="00CA7249" w:rsidP="00CA7249">
            <w:pPr>
              <w:jc w:val="center"/>
            </w:pPr>
            <w:r>
              <w:t>E</w:t>
            </w:r>
          </w:p>
        </w:tc>
        <w:tc>
          <w:tcPr>
            <w:tcW w:w="851" w:type="dxa"/>
          </w:tcPr>
          <w:p w14:paraId="04E1999E" w14:textId="0F66D6A6" w:rsidR="00CA7249" w:rsidRDefault="00CA7249" w:rsidP="00CA7249">
            <w:pPr>
              <w:jc w:val="center"/>
            </w:pPr>
            <w:r>
              <w:t>I, R</w:t>
            </w:r>
          </w:p>
        </w:tc>
        <w:tc>
          <w:tcPr>
            <w:tcW w:w="1021" w:type="dxa"/>
          </w:tcPr>
          <w:p w14:paraId="5DCEFBA4" w14:textId="77777777" w:rsidR="00CA7249" w:rsidRPr="009A1EA2" w:rsidRDefault="00CA7249" w:rsidP="00CA7249">
            <w:pPr>
              <w:jc w:val="center"/>
              <w:rPr>
                <w:color w:val="FFFFFF" w:themeColor="background1"/>
              </w:rPr>
            </w:pPr>
          </w:p>
        </w:tc>
      </w:tr>
      <w:tr w:rsidR="00CA7249" w14:paraId="3F6CE284" w14:textId="77777777" w:rsidTr="009A1EA2">
        <w:tc>
          <w:tcPr>
            <w:tcW w:w="6629" w:type="dxa"/>
          </w:tcPr>
          <w:p w14:paraId="4627D354" w14:textId="77777777" w:rsidR="00CA7249" w:rsidRDefault="00CA7249" w:rsidP="00CA7249">
            <w:r>
              <w:t>Tact and a good sense of humour</w:t>
            </w:r>
          </w:p>
        </w:tc>
        <w:tc>
          <w:tcPr>
            <w:tcW w:w="1417" w:type="dxa"/>
          </w:tcPr>
          <w:p w14:paraId="00E32898" w14:textId="77777777" w:rsidR="00CA7249" w:rsidRDefault="00CA7249" w:rsidP="00CA7249">
            <w:pPr>
              <w:jc w:val="center"/>
            </w:pPr>
            <w:r>
              <w:t>E</w:t>
            </w:r>
          </w:p>
        </w:tc>
        <w:tc>
          <w:tcPr>
            <w:tcW w:w="851" w:type="dxa"/>
          </w:tcPr>
          <w:p w14:paraId="2598F1FD" w14:textId="77777777" w:rsidR="00CA7249" w:rsidRDefault="00CA7249" w:rsidP="00CA7249">
            <w:pPr>
              <w:jc w:val="center"/>
            </w:pPr>
            <w:r>
              <w:t>I</w:t>
            </w:r>
          </w:p>
        </w:tc>
        <w:tc>
          <w:tcPr>
            <w:tcW w:w="1021" w:type="dxa"/>
          </w:tcPr>
          <w:p w14:paraId="7788352C" w14:textId="77777777" w:rsidR="00CA7249" w:rsidRPr="009A1EA2" w:rsidRDefault="00CA7249" w:rsidP="00CA7249">
            <w:pPr>
              <w:jc w:val="center"/>
              <w:rPr>
                <w:color w:val="FFFFFF" w:themeColor="background1"/>
              </w:rPr>
            </w:pPr>
          </w:p>
        </w:tc>
      </w:tr>
      <w:tr w:rsidR="00CA7249" w14:paraId="0C4C3C22" w14:textId="77777777" w:rsidTr="009A1EA2">
        <w:tc>
          <w:tcPr>
            <w:tcW w:w="6629" w:type="dxa"/>
          </w:tcPr>
          <w:p w14:paraId="4F3AB80C" w14:textId="77777777" w:rsidR="00CA7249" w:rsidRDefault="00CA7249" w:rsidP="00CA7249">
            <w:r>
              <w:t>Ability to work under pressure and meet deadlines</w:t>
            </w:r>
          </w:p>
        </w:tc>
        <w:tc>
          <w:tcPr>
            <w:tcW w:w="1417" w:type="dxa"/>
          </w:tcPr>
          <w:p w14:paraId="1AB372E3" w14:textId="77777777" w:rsidR="00CA7249" w:rsidRDefault="00CA7249" w:rsidP="00CA7249">
            <w:pPr>
              <w:jc w:val="center"/>
            </w:pPr>
            <w:r>
              <w:t>E</w:t>
            </w:r>
          </w:p>
        </w:tc>
        <w:tc>
          <w:tcPr>
            <w:tcW w:w="851" w:type="dxa"/>
          </w:tcPr>
          <w:p w14:paraId="714B2FBA" w14:textId="7745675B" w:rsidR="00CA7249" w:rsidRDefault="00CA7249" w:rsidP="00CA7249">
            <w:pPr>
              <w:jc w:val="center"/>
            </w:pPr>
            <w:r w:rsidRPr="00025EB0">
              <w:t>I, R</w:t>
            </w:r>
          </w:p>
        </w:tc>
        <w:tc>
          <w:tcPr>
            <w:tcW w:w="1021" w:type="dxa"/>
          </w:tcPr>
          <w:p w14:paraId="6C72D46D" w14:textId="77777777" w:rsidR="00CA7249" w:rsidRPr="009A1EA2" w:rsidRDefault="00CA7249" w:rsidP="00CA7249">
            <w:pPr>
              <w:jc w:val="center"/>
              <w:rPr>
                <w:color w:val="FFFFFF" w:themeColor="background1"/>
              </w:rPr>
            </w:pPr>
          </w:p>
        </w:tc>
      </w:tr>
      <w:tr w:rsidR="00CA7249" w14:paraId="70C4FC35" w14:textId="77777777" w:rsidTr="009A1EA2">
        <w:tc>
          <w:tcPr>
            <w:tcW w:w="6629" w:type="dxa"/>
          </w:tcPr>
          <w:p w14:paraId="63AB926E" w14:textId="77777777" w:rsidR="00CA7249" w:rsidRDefault="00CA7249" w:rsidP="00CA7249">
            <w:r>
              <w:t>High commitment to challenge students to achieve their potential</w:t>
            </w:r>
          </w:p>
        </w:tc>
        <w:tc>
          <w:tcPr>
            <w:tcW w:w="1417" w:type="dxa"/>
          </w:tcPr>
          <w:p w14:paraId="481D7B00" w14:textId="77777777" w:rsidR="00CA7249" w:rsidRDefault="00CA7249" w:rsidP="00CA7249">
            <w:pPr>
              <w:jc w:val="center"/>
            </w:pPr>
            <w:r>
              <w:t>E</w:t>
            </w:r>
          </w:p>
        </w:tc>
        <w:tc>
          <w:tcPr>
            <w:tcW w:w="851" w:type="dxa"/>
          </w:tcPr>
          <w:p w14:paraId="2E047E33" w14:textId="77777777" w:rsidR="00CA7249" w:rsidRDefault="00CA7249" w:rsidP="00CA7249">
            <w:pPr>
              <w:jc w:val="center"/>
            </w:pPr>
            <w:r>
              <w:t>A, I</w:t>
            </w:r>
          </w:p>
        </w:tc>
        <w:tc>
          <w:tcPr>
            <w:tcW w:w="1021" w:type="dxa"/>
          </w:tcPr>
          <w:p w14:paraId="7D6A4423" w14:textId="77777777" w:rsidR="00CA7249" w:rsidRPr="009A1EA2" w:rsidRDefault="00CA7249" w:rsidP="00CA7249">
            <w:pPr>
              <w:jc w:val="center"/>
              <w:rPr>
                <w:color w:val="FFFFFF" w:themeColor="background1"/>
              </w:rPr>
            </w:pPr>
          </w:p>
        </w:tc>
      </w:tr>
      <w:tr w:rsidR="00CA7249" w14:paraId="4844FC89" w14:textId="77777777" w:rsidTr="009A1EA2">
        <w:tc>
          <w:tcPr>
            <w:tcW w:w="6629" w:type="dxa"/>
          </w:tcPr>
          <w:p w14:paraId="500C6315" w14:textId="77777777" w:rsidR="00CA7249" w:rsidRDefault="00CA7249" w:rsidP="00CA7249">
            <w:r>
              <w:t>Approachable and caring</w:t>
            </w:r>
          </w:p>
        </w:tc>
        <w:tc>
          <w:tcPr>
            <w:tcW w:w="1417" w:type="dxa"/>
          </w:tcPr>
          <w:p w14:paraId="0641F0C7" w14:textId="77777777" w:rsidR="00CA7249" w:rsidRDefault="00CA7249" w:rsidP="00CA7249">
            <w:pPr>
              <w:jc w:val="center"/>
            </w:pPr>
            <w:r>
              <w:t>E</w:t>
            </w:r>
          </w:p>
        </w:tc>
        <w:tc>
          <w:tcPr>
            <w:tcW w:w="851" w:type="dxa"/>
          </w:tcPr>
          <w:p w14:paraId="2ABEB519" w14:textId="3C9B1215" w:rsidR="00CA7249" w:rsidRDefault="00CA7249" w:rsidP="00CA7249">
            <w:pPr>
              <w:jc w:val="center"/>
            </w:pPr>
            <w:r>
              <w:t>I, R</w:t>
            </w:r>
          </w:p>
        </w:tc>
        <w:tc>
          <w:tcPr>
            <w:tcW w:w="1021" w:type="dxa"/>
          </w:tcPr>
          <w:p w14:paraId="71363966" w14:textId="77777777" w:rsidR="00CA7249" w:rsidRPr="009A1EA2" w:rsidRDefault="00CA7249" w:rsidP="00CA7249">
            <w:pPr>
              <w:jc w:val="center"/>
              <w:rPr>
                <w:color w:val="FFFFFF" w:themeColor="background1"/>
              </w:rPr>
            </w:pPr>
          </w:p>
        </w:tc>
      </w:tr>
      <w:tr w:rsidR="00BF36FB" w14:paraId="59163D89" w14:textId="77777777" w:rsidTr="009A1EA2">
        <w:tc>
          <w:tcPr>
            <w:tcW w:w="6629" w:type="dxa"/>
          </w:tcPr>
          <w:p w14:paraId="4D8C9430" w14:textId="4E87AD8C" w:rsidR="00BF36FB" w:rsidRDefault="00BF36FB" w:rsidP="00CA7249">
            <w:r>
              <w:t>Professional in appearance for a highly visible role</w:t>
            </w:r>
          </w:p>
        </w:tc>
        <w:tc>
          <w:tcPr>
            <w:tcW w:w="1417" w:type="dxa"/>
          </w:tcPr>
          <w:p w14:paraId="251DC876" w14:textId="4703A548" w:rsidR="00BF36FB" w:rsidRDefault="00BF36FB" w:rsidP="00CA7249">
            <w:pPr>
              <w:jc w:val="center"/>
            </w:pPr>
            <w:r>
              <w:t>E</w:t>
            </w:r>
          </w:p>
        </w:tc>
        <w:tc>
          <w:tcPr>
            <w:tcW w:w="851" w:type="dxa"/>
          </w:tcPr>
          <w:p w14:paraId="02A0143D" w14:textId="4EDB410B" w:rsidR="00BF36FB" w:rsidRDefault="00BF36FB" w:rsidP="00CA7249">
            <w:pPr>
              <w:jc w:val="center"/>
            </w:pPr>
            <w:r>
              <w:t>I, R</w:t>
            </w:r>
          </w:p>
        </w:tc>
        <w:tc>
          <w:tcPr>
            <w:tcW w:w="1021" w:type="dxa"/>
          </w:tcPr>
          <w:p w14:paraId="52351292" w14:textId="77777777" w:rsidR="00BF36FB" w:rsidRPr="009A1EA2" w:rsidRDefault="00BF36FB" w:rsidP="00CA7249">
            <w:pPr>
              <w:jc w:val="center"/>
              <w:rPr>
                <w:color w:val="FFFFFF" w:themeColor="background1"/>
              </w:rPr>
            </w:pPr>
          </w:p>
        </w:tc>
      </w:tr>
      <w:tr w:rsidR="00CA7249" w14:paraId="019FCD44" w14:textId="77777777" w:rsidTr="009A1EA2">
        <w:tc>
          <w:tcPr>
            <w:tcW w:w="6629" w:type="dxa"/>
          </w:tcPr>
          <w:p w14:paraId="1998DEA0" w14:textId="77777777" w:rsidR="00CA7249" w:rsidRDefault="00CA7249" w:rsidP="00CA7249">
            <w:r>
              <w:t>An ambition for further professional and career development</w:t>
            </w:r>
          </w:p>
        </w:tc>
        <w:tc>
          <w:tcPr>
            <w:tcW w:w="1417" w:type="dxa"/>
          </w:tcPr>
          <w:p w14:paraId="18A16536" w14:textId="77777777" w:rsidR="00CA7249" w:rsidRDefault="00CA7249" w:rsidP="00CA7249">
            <w:pPr>
              <w:jc w:val="center"/>
            </w:pPr>
            <w:r>
              <w:t>E</w:t>
            </w:r>
          </w:p>
        </w:tc>
        <w:tc>
          <w:tcPr>
            <w:tcW w:w="851" w:type="dxa"/>
          </w:tcPr>
          <w:p w14:paraId="02B48E3B" w14:textId="24118B6B" w:rsidR="00CA7249" w:rsidRDefault="00CA7249" w:rsidP="00CA7249">
            <w:pPr>
              <w:jc w:val="center"/>
            </w:pPr>
            <w:r>
              <w:t>I, R</w:t>
            </w:r>
          </w:p>
        </w:tc>
        <w:tc>
          <w:tcPr>
            <w:tcW w:w="1021" w:type="dxa"/>
          </w:tcPr>
          <w:p w14:paraId="63C11718" w14:textId="77777777" w:rsidR="00CA7249" w:rsidRPr="009A1EA2" w:rsidRDefault="00CA7249" w:rsidP="00CA7249">
            <w:pPr>
              <w:jc w:val="center"/>
              <w:rPr>
                <w:color w:val="FFFFFF" w:themeColor="background1"/>
              </w:rPr>
            </w:pPr>
          </w:p>
        </w:tc>
      </w:tr>
      <w:tr w:rsidR="00CA7249" w14:paraId="78D2CA51" w14:textId="77777777" w:rsidTr="009A1EA2">
        <w:tc>
          <w:tcPr>
            <w:tcW w:w="6629" w:type="dxa"/>
          </w:tcPr>
          <w:p w14:paraId="6A925024" w14:textId="77777777" w:rsidR="00CA7249" w:rsidRDefault="00CA7249" w:rsidP="00CA7249">
            <w:r>
              <w:t>Dealing sensitively with staff, students and stakeholders</w:t>
            </w:r>
          </w:p>
        </w:tc>
        <w:tc>
          <w:tcPr>
            <w:tcW w:w="1417" w:type="dxa"/>
          </w:tcPr>
          <w:p w14:paraId="0A1955E4" w14:textId="77777777" w:rsidR="00CA7249" w:rsidRDefault="00CA7249" w:rsidP="00CA7249">
            <w:pPr>
              <w:jc w:val="center"/>
            </w:pPr>
            <w:r>
              <w:t>E</w:t>
            </w:r>
          </w:p>
        </w:tc>
        <w:tc>
          <w:tcPr>
            <w:tcW w:w="851" w:type="dxa"/>
          </w:tcPr>
          <w:p w14:paraId="0900BE7C" w14:textId="77777777" w:rsidR="00CA7249" w:rsidRDefault="00CA7249" w:rsidP="00CA7249">
            <w:pPr>
              <w:jc w:val="center"/>
            </w:pPr>
            <w:r>
              <w:t>I, R</w:t>
            </w:r>
          </w:p>
        </w:tc>
        <w:tc>
          <w:tcPr>
            <w:tcW w:w="1021" w:type="dxa"/>
          </w:tcPr>
          <w:p w14:paraId="7C98466D" w14:textId="77777777" w:rsidR="00CA7249" w:rsidRPr="009A1EA2" w:rsidRDefault="00CA7249" w:rsidP="00CA7249">
            <w:pPr>
              <w:jc w:val="center"/>
              <w:rPr>
                <w:color w:val="FFFFFF" w:themeColor="background1"/>
              </w:rPr>
            </w:pPr>
          </w:p>
        </w:tc>
      </w:tr>
      <w:tr w:rsidR="00CA7249" w14:paraId="4DEA8197" w14:textId="77777777" w:rsidTr="009A1EA2">
        <w:tc>
          <w:tcPr>
            <w:tcW w:w="6629" w:type="dxa"/>
          </w:tcPr>
          <w:p w14:paraId="49A8760B" w14:textId="77777777" w:rsidR="00CA7249" w:rsidRDefault="00CA7249" w:rsidP="00CA7249">
            <w:r>
              <w:t>The desire to lead by example, a willingness to participate in high profile leadership style</w:t>
            </w:r>
          </w:p>
        </w:tc>
        <w:tc>
          <w:tcPr>
            <w:tcW w:w="1417" w:type="dxa"/>
          </w:tcPr>
          <w:p w14:paraId="5EC55E22" w14:textId="77777777" w:rsidR="00CA7249" w:rsidRDefault="00CA7249" w:rsidP="00CA7249">
            <w:pPr>
              <w:jc w:val="center"/>
            </w:pPr>
            <w:r>
              <w:t>E</w:t>
            </w:r>
          </w:p>
        </w:tc>
        <w:tc>
          <w:tcPr>
            <w:tcW w:w="851" w:type="dxa"/>
          </w:tcPr>
          <w:p w14:paraId="54B92BE5" w14:textId="77777777" w:rsidR="00CA7249" w:rsidRDefault="00CA7249" w:rsidP="00CA7249">
            <w:pPr>
              <w:jc w:val="center"/>
            </w:pPr>
            <w:r>
              <w:t>I</w:t>
            </w:r>
          </w:p>
        </w:tc>
        <w:tc>
          <w:tcPr>
            <w:tcW w:w="1021" w:type="dxa"/>
          </w:tcPr>
          <w:p w14:paraId="5ED5DF75" w14:textId="77777777" w:rsidR="00CA7249" w:rsidRPr="009A1EA2" w:rsidRDefault="00CA7249" w:rsidP="00CA7249">
            <w:pPr>
              <w:jc w:val="center"/>
              <w:rPr>
                <w:color w:val="FFFFFF" w:themeColor="background1"/>
              </w:rPr>
            </w:pPr>
          </w:p>
        </w:tc>
      </w:tr>
    </w:tbl>
    <w:p w14:paraId="387A61E3" w14:textId="02A1898D" w:rsidR="00FB4789" w:rsidRDefault="00FB4789"/>
    <w:p w14:paraId="0A269EB9" w14:textId="6625AC1C" w:rsidR="006B2D89" w:rsidRDefault="009A1EA2">
      <w:r>
        <w:lastRenderedPageBreak/>
        <w:t>May</w:t>
      </w:r>
      <w:r w:rsidR="006B2D89">
        <w:t xml:space="preserve"> </w:t>
      </w:r>
      <w:r w:rsidR="00A82596">
        <w:t>202</w:t>
      </w:r>
      <w:r>
        <w:t>6</w:t>
      </w:r>
    </w:p>
    <w:sectPr w:rsidR="006B2D89" w:rsidSect="00D4446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308"/>
    <w:multiLevelType w:val="hybridMultilevel"/>
    <w:tmpl w:val="535EC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87675"/>
    <w:multiLevelType w:val="hybridMultilevel"/>
    <w:tmpl w:val="8F5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37CB"/>
    <w:multiLevelType w:val="hybridMultilevel"/>
    <w:tmpl w:val="4B2EB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118A7"/>
    <w:multiLevelType w:val="hybridMultilevel"/>
    <w:tmpl w:val="FE4E8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064A5"/>
    <w:multiLevelType w:val="hybridMultilevel"/>
    <w:tmpl w:val="C94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6F20AE"/>
    <w:multiLevelType w:val="hybridMultilevel"/>
    <w:tmpl w:val="82BCD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D5FE0"/>
    <w:multiLevelType w:val="hybridMultilevel"/>
    <w:tmpl w:val="B97A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5089B"/>
    <w:multiLevelType w:val="hybridMultilevel"/>
    <w:tmpl w:val="AD44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D4E86"/>
    <w:multiLevelType w:val="hybridMultilevel"/>
    <w:tmpl w:val="63E8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3444E5"/>
    <w:multiLevelType w:val="hybridMultilevel"/>
    <w:tmpl w:val="9852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357CD"/>
    <w:multiLevelType w:val="hybridMultilevel"/>
    <w:tmpl w:val="3E5A9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625E1"/>
    <w:multiLevelType w:val="hybridMultilevel"/>
    <w:tmpl w:val="C8B8F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64896"/>
    <w:multiLevelType w:val="hybridMultilevel"/>
    <w:tmpl w:val="C6A43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F36BF8"/>
    <w:multiLevelType w:val="hybridMultilevel"/>
    <w:tmpl w:val="8D346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203434"/>
    <w:multiLevelType w:val="hybridMultilevel"/>
    <w:tmpl w:val="CD327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970577"/>
    <w:multiLevelType w:val="hybridMultilevel"/>
    <w:tmpl w:val="ADE00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01C2E"/>
    <w:multiLevelType w:val="hybridMultilevel"/>
    <w:tmpl w:val="841A7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A6D7D"/>
    <w:multiLevelType w:val="hybridMultilevel"/>
    <w:tmpl w:val="04BE2D88"/>
    <w:lvl w:ilvl="0" w:tplc="C568E1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ED2A79"/>
    <w:multiLevelType w:val="hybridMultilevel"/>
    <w:tmpl w:val="2B08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F37DF5"/>
    <w:multiLevelType w:val="hybridMultilevel"/>
    <w:tmpl w:val="4F98D45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D03469"/>
    <w:multiLevelType w:val="hybridMultilevel"/>
    <w:tmpl w:val="CD8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50F2A"/>
    <w:multiLevelType w:val="hybridMultilevel"/>
    <w:tmpl w:val="C42A1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46920"/>
    <w:multiLevelType w:val="hybridMultilevel"/>
    <w:tmpl w:val="6DF26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5293330">
    <w:abstractNumId w:val="29"/>
  </w:num>
  <w:num w:numId="2" w16cid:durableId="1751076146">
    <w:abstractNumId w:val="7"/>
  </w:num>
  <w:num w:numId="3" w16cid:durableId="353194619">
    <w:abstractNumId w:val="4"/>
  </w:num>
  <w:num w:numId="4" w16cid:durableId="1663387893">
    <w:abstractNumId w:val="21"/>
  </w:num>
  <w:num w:numId="5" w16cid:durableId="1596789288">
    <w:abstractNumId w:val="30"/>
  </w:num>
  <w:num w:numId="6" w16cid:durableId="620453263">
    <w:abstractNumId w:val="5"/>
  </w:num>
  <w:num w:numId="7" w16cid:durableId="1317295799">
    <w:abstractNumId w:val="23"/>
  </w:num>
  <w:num w:numId="8" w16cid:durableId="1076905406">
    <w:abstractNumId w:val="8"/>
  </w:num>
  <w:num w:numId="9" w16cid:durableId="484245962">
    <w:abstractNumId w:val="6"/>
  </w:num>
  <w:num w:numId="10" w16cid:durableId="1528643107">
    <w:abstractNumId w:val="16"/>
  </w:num>
  <w:num w:numId="11" w16cid:durableId="903174863">
    <w:abstractNumId w:val="12"/>
  </w:num>
  <w:num w:numId="12" w16cid:durableId="892228962">
    <w:abstractNumId w:val="2"/>
  </w:num>
  <w:num w:numId="13" w16cid:durableId="1024092679">
    <w:abstractNumId w:val="26"/>
  </w:num>
  <w:num w:numId="14" w16cid:durableId="1119565627">
    <w:abstractNumId w:val="10"/>
  </w:num>
  <w:num w:numId="15" w16cid:durableId="2005471598">
    <w:abstractNumId w:val="20"/>
  </w:num>
  <w:num w:numId="16" w16cid:durableId="1788547036">
    <w:abstractNumId w:val="28"/>
  </w:num>
  <w:num w:numId="17" w16cid:durableId="1588224341">
    <w:abstractNumId w:val="13"/>
  </w:num>
  <w:num w:numId="18" w16cid:durableId="1055351442">
    <w:abstractNumId w:val="0"/>
  </w:num>
  <w:num w:numId="19" w16cid:durableId="1272084690">
    <w:abstractNumId w:val="9"/>
  </w:num>
  <w:num w:numId="20" w16cid:durableId="685787171">
    <w:abstractNumId w:val="24"/>
  </w:num>
  <w:num w:numId="21" w16cid:durableId="827862341">
    <w:abstractNumId w:val="11"/>
  </w:num>
  <w:num w:numId="22" w16cid:durableId="1881555467">
    <w:abstractNumId w:val="19"/>
  </w:num>
  <w:num w:numId="23" w16cid:durableId="214511597">
    <w:abstractNumId w:val="14"/>
  </w:num>
  <w:num w:numId="24" w16cid:durableId="1140922522">
    <w:abstractNumId w:val="27"/>
  </w:num>
  <w:num w:numId="25" w16cid:durableId="593825137">
    <w:abstractNumId w:val="25"/>
  </w:num>
  <w:num w:numId="26" w16cid:durableId="913317707">
    <w:abstractNumId w:val="1"/>
  </w:num>
  <w:num w:numId="27" w16cid:durableId="278025489">
    <w:abstractNumId w:val="31"/>
  </w:num>
  <w:num w:numId="28" w16cid:durableId="34473303">
    <w:abstractNumId w:val="3"/>
  </w:num>
  <w:num w:numId="29" w16cid:durableId="172233979">
    <w:abstractNumId w:val="17"/>
  </w:num>
  <w:num w:numId="30" w16cid:durableId="77989289">
    <w:abstractNumId w:val="15"/>
  </w:num>
  <w:num w:numId="31" w16cid:durableId="1537346910">
    <w:abstractNumId w:val="22"/>
  </w:num>
  <w:num w:numId="32" w16cid:durableId="1037311358">
    <w:abstractNumId w:val="7"/>
  </w:num>
  <w:num w:numId="33" w16cid:durableId="11902184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03FA9"/>
    <w:rsid w:val="00025EB0"/>
    <w:rsid w:val="0002742C"/>
    <w:rsid w:val="000405D5"/>
    <w:rsid w:val="0004194E"/>
    <w:rsid w:val="00042F84"/>
    <w:rsid w:val="0005543D"/>
    <w:rsid w:val="00070844"/>
    <w:rsid w:val="00072013"/>
    <w:rsid w:val="00074DDF"/>
    <w:rsid w:val="00091C10"/>
    <w:rsid w:val="000B43FF"/>
    <w:rsid w:val="000D2B53"/>
    <w:rsid w:val="000D3A42"/>
    <w:rsid w:val="000D5F1A"/>
    <w:rsid w:val="000D6A6F"/>
    <w:rsid w:val="000F0EF5"/>
    <w:rsid w:val="001053EA"/>
    <w:rsid w:val="00115DF1"/>
    <w:rsid w:val="00147CD5"/>
    <w:rsid w:val="00150FFA"/>
    <w:rsid w:val="001604B4"/>
    <w:rsid w:val="00177AAC"/>
    <w:rsid w:val="00177F1E"/>
    <w:rsid w:val="00183EA7"/>
    <w:rsid w:val="001A3C5A"/>
    <w:rsid w:val="001B02B9"/>
    <w:rsid w:val="001C1712"/>
    <w:rsid w:val="001E0170"/>
    <w:rsid w:val="001E17AD"/>
    <w:rsid w:val="001F1AFD"/>
    <w:rsid w:val="001F31AB"/>
    <w:rsid w:val="001F581F"/>
    <w:rsid w:val="00212E05"/>
    <w:rsid w:val="00237191"/>
    <w:rsid w:val="0027212F"/>
    <w:rsid w:val="00287127"/>
    <w:rsid w:val="002912EC"/>
    <w:rsid w:val="002D253E"/>
    <w:rsid w:val="002E203A"/>
    <w:rsid w:val="002E3A6A"/>
    <w:rsid w:val="002E3F27"/>
    <w:rsid w:val="003218E3"/>
    <w:rsid w:val="00334517"/>
    <w:rsid w:val="00337B7D"/>
    <w:rsid w:val="00344EF0"/>
    <w:rsid w:val="003729FA"/>
    <w:rsid w:val="003746A5"/>
    <w:rsid w:val="003807D9"/>
    <w:rsid w:val="003862B9"/>
    <w:rsid w:val="003A7768"/>
    <w:rsid w:val="003A7C72"/>
    <w:rsid w:val="003B186C"/>
    <w:rsid w:val="003B2CBF"/>
    <w:rsid w:val="003D0D99"/>
    <w:rsid w:val="003D35EF"/>
    <w:rsid w:val="003E023F"/>
    <w:rsid w:val="00402703"/>
    <w:rsid w:val="0040390A"/>
    <w:rsid w:val="00412321"/>
    <w:rsid w:val="0041409D"/>
    <w:rsid w:val="00457FED"/>
    <w:rsid w:val="00463D3C"/>
    <w:rsid w:val="004A0CE1"/>
    <w:rsid w:val="004B2DC9"/>
    <w:rsid w:val="004B2F1A"/>
    <w:rsid w:val="004B3A92"/>
    <w:rsid w:val="004C25C3"/>
    <w:rsid w:val="004D2E86"/>
    <w:rsid w:val="004E09E2"/>
    <w:rsid w:val="004E3842"/>
    <w:rsid w:val="004E4061"/>
    <w:rsid w:val="00531329"/>
    <w:rsid w:val="00532E9F"/>
    <w:rsid w:val="00534C6C"/>
    <w:rsid w:val="00542D45"/>
    <w:rsid w:val="00557696"/>
    <w:rsid w:val="00570104"/>
    <w:rsid w:val="00577CBD"/>
    <w:rsid w:val="00581FDB"/>
    <w:rsid w:val="00585143"/>
    <w:rsid w:val="00585207"/>
    <w:rsid w:val="00586761"/>
    <w:rsid w:val="005925F2"/>
    <w:rsid w:val="00596E39"/>
    <w:rsid w:val="005970F7"/>
    <w:rsid w:val="005A0374"/>
    <w:rsid w:val="005A1E7C"/>
    <w:rsid w:val="005A550F"/>
    <w:rsid w:val="005A7E42"/>
    <w:rsid w:val="005E690B"/>
    <w:rsid w:val="005F3365"/>
    <w:rsid w:val="006573A8"/>
    <w:rsid w:val="00657EAA"/>
    <w:rsid w:val="00683C70"/>
    <w:rsid w:val="00690332"/>
    <w:rsid w:val="00692576"/>
    <w:rsid w:val="006B2D89"/>
    <w:rsid w:val="006D1354"/>
    <w:rsid w:val="006E1A94"/>
    <w:rsid w:val="006E3765"/>
    <w:rsid w:val="006F7E90"/>
    <w:rsid w:val="00727602"/>
    <w:rsid w:val="0074525D"/>
    <w:rsid w:val="00750F4F"/>
    <w:rsid w:val="00761DDE"/>
    <w:rsid w:val="00764DB4"/>
    <w:rsid w:val="00771C0C"/>
    <w:rsid w:val="00774B8A"/>
    <w:rsid w:val="007816E8"/>
    <w:rsid w:val="00796265"/>
    <w:rsid w:val="007A6471"/>
    <w:rsid w:val="007C1671"/>
    <w:rsid w:val="00801931"/>
    <w:rsid w:val="00807C79"/>
    <w:rsid w:val="00811FA9"/>
    <w:rsid w:val="00814763"/>
    <w:rsid w:val="00836847"/>
    <w:rsid w:val="00856045"/>
    <w:rsid w:val="008569DC"/>
    <w:rsid w:val="0086769E"/>
    <w:rsid w:val="00872B86"/>
    <w:rsid w:val="00882811"/>
    <w:rsid w:val="00886759"/>
    <w:rsid w:val="008878AA"/>
    <w:rsid w:val="00892DF8"/>
    <w:rsid w:val="008A3662"/>
    <w:rsid w:val="008B089F"/>
    <w:rsid w:val="008B4215"/>
    <w:rsid w:val="008B42D1"/>
    <w:rsid w:val="008C04E9"/>
    <w:rsid w:val="008F690E"/>
    <w:rsid w:val="00916D0B"/>
    <w:rsid w:val="00922A70"/>
    <w:rsid w:val="009328F8"/>
    <w:rsid w:val="0093311A"/>
    <w:rsid w:val="00934B33"/>
    <w:rsid w:val="009409DF"/>
    <w:rsid w:val="009427EB"/>
    <w:rsid w:val="00962173"/>
    <w:rsid w:val="00992B22"/>
    <w:rsid w:val="009A1EA2"/>
    <w:rsid w:val="009A21C9"/>
    <w:rsid w:val="009A4691"/>
    <w:rsid w:val="009C6216"/>
    <w:rsid w:val="009D5198"/>
    <w:rsid w:val="009F0BB1"/>
    <w:rsid w:val="00A00F44"/>
    <w:rsid w:val="00A0710C"/>
    <w:rsid w:val="00A07DB9"/>
    <w:rsid w:val="00A1726D"/>
    <w:rsid w:val="00A20729"/>
    <w:rsid w:val="00A42549"/>
    <w:rsid w:val="00A47977"/>
    <w:rsid w:val="00A47D44"/>
    <w:rsid w:val="00A65E05"/>
    <w:rsid w:val="00A66B1E"/>
    <w:rsid w:val="00A82331"/>
    <w:rsid w:val="00A82596"/>
    <w:rsid w:val="00AB4EBB"/>
    <w:rsid w:val="00AB60F1"/>
    <w:rsid w:val="00AC5FC7"/>
    <w:rsid w:val="00AE2021"/>
    <w:rsid w:val="00AF1951"/>
    <w:rsid w:val="00AF7289"/>
    <w:rsid w:val="00B06873"/>
    <w:rsid w:val="00B22BF1"/>
    <w:rsid w:val="00B31D9F"/>
    <w:rsid w:val="00B334E3"/>
    <w:rsid w:val="00B44E75"/>
    <w:rsid w:val="00B45B13"/>
    <w:rsid w:val="00B509B4"/>
    <w:rsid w:val="00B652E8"/>
    <w:rsid w:val="00B73F5F"/>
    <w:rsid w:val="00B860FD"/>
    <w:rsid w:val="00B95EEB"/>
    <w:rsid w:val="00BA0848"/>
    <w:rsid w:val="00BA5634"/>
    <w:rsid w:val="00BB4A1B"/>
    <w:rsid w:val="00BB65C9"/>
    <w:rsid w:val="00BB6DA8"/>
    <w:rsid w:val="00BC4539"/>
    <w:rsid w:val="00BD6A54"/>
    <w:rsid w:val="00BE2767"/>
    <w:rsid w:val="00BF144A"/>
    <w:rsid w:val="00BF36FB"/>
    <w:rsid w:val="00BF4F9C"/>
    <w:rsid w:val="00C03DBE"/>
    <w:rsid w:val="00C2204E"/>
    <w:rsid w:val="00C24163"/>
    <w:rsid w:val="00C44B41"/>
    <w:rsid w:val="00C607AC"/>
    <w:rsid w:val="00CA24FF"/>
    <w:rsid w:val="00CA4424"/>
    <w:rsid w:val="00CA4E0B"/>
    <w:rsid w:val="00CA50E3"/>
    <w:rsid w:val="00CA7249"/>
    <w:rsid w:val="00CB77B1"/>
    <w:rsid w:val="00CC192E"/>
    <w:rsid w:val="00CC4FC3"/>
    <w:rsid w:val="00CE48A4"/>
    <w:rsid w:val="00CE7544"/>
    <w:rsid w:val="00D05C66"/>
    <w:rsid w:val="00D13DE4"/>
    <w:rsid w:val="00D40702"/>
    <w:rsid w:val="00D4263D"/>
    <w:rsid w:val="00D4446C"/>
    <w:rsid w:val="00D51486"/>
    <w:rsid w:val="00D543BB"/>
    <w:rsid w:val="00D55F39"/>
    <w:rsid w:val="00D72EB8"/>
    <w:rsid w:val="00D743D5"/>
    <w:rsid w:val="00D760D2"/>
    <w:rsid w:val="00D91521"/>
    <w:rsid w:val="00DA207A"/>
    <w:rsid w:val="00DA4BD3"/>
    <w:rsid w:val="00DA6448"/>
    <w:rsid w:val="00DA76F4"/>
    <w:rsid w:val="00DB262A"/>
    <w:rsid w:val="00DD011F"/>
    <w:rsid w:val="00DD2AE1"/>
    <w:rsid w:val="00DE4660"/>
    <w:rsid w:val="00DE6374"/>
    <w:rsid w:val="00DF0549"/>
    <w:rsid w:val="00DF293B"/>
    <w:rsid w:val="00DF520E"/>
    <w:rsid w:val="00E14CDE"/>
    <w:rsid w:val="00E4547C"/>
    <w:rsid w:val="00E53352"/>
    <w:rsid w:val="00E64D44"/>
    <w:rsid w:val="00E7567B"/>
    <w:rsid w:val="00E76346"/>
    <w:rsid w:val="00E94E8B"/>
    <w:rsid w:val="00EB118A"/>
    <w:rsid w:val="00ED61E1"/>
    <w:rsid w:val="00EF7904"/>
    <w:rsid w:val="00F12312"/>
    <w:rsid w:val="00F20992"/>
    <w:rsid w:val="00F2501E"/>
    <w:rsid w:val="00F324C0"/>
    <w:rsid w:val="00F33B38"/>
    <w:rsid w:val="00F35408"/>
    <w:rsid w:val="00F41AB3"/>
    <w:rsid w:val="00F460B7"/>
    <w:rsid w:val="00F46AC2"/>
    <w:rsid w:val="00F47C56"/>
    <w:rsid w:val="00F55FAA"/>
    <w:rsid w:val="00F72112"/>
    <w:rsid w:val="00F75285"/>
    <w:rsid w:val="00F840AB"/>
    <w:rsid w:val="00F85D0B"/>
    <w:rsid w:val="00F911A0"/>
    <w:rsid w:val="00FA3412"/>
    <w:rsid w:val="00FB4789"/>
    <w:rsid w:val="00FC4F0D"/>
    <w:rsid w:val="00FD632B"/>
    <w:rsid w:val="00FE362F"/>
    <w:rsid w:val="00FE73D1"/>
    <w:rsid w:val="00FF2FDF"/>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4DC8"/>
  <w15:docId w15:val="{4AC0C51E-C334-4D56-AAB8-72B83C24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 w:type="paragraph" w:styleId="Footer">
    <w:name w:val="footer"/>
    <w:basedOn w:val="Normal"/>
    <w:link w:val="FooterChar"/>
    <w:rsid w:val="001A3C5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1A3C5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Mr A.McNaughton</cp:lastModifiedBy>
  <cp:revision>53</cp:revision>
  <dcterms:created xsi:type="dcterms:W3CDTF">2026-05-06T06:19:00Z</dcterms:created>
  <dcterms:modified xsi:type="dcterms:W3CDTF">2026-05-06T07:07:00Z</dcterms:modified>
</cp:coreProperties>
</file>