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88344C" w:rsidRDefault="0088344C" w14:paraId="0891FA83" w14:textId="77777777">
      <w:pPr>
        <w:pStyle w:val="BodyText"/>
        <w:spacing w:before="2"/>
        <w:ind w:left="0" w:firstLine="0"/>
        <w:rPr>
          <w:rFonts w:ascii="Times New Roman"/>
          <w:sz w:val="7"/>
        </w:rPr>
      </w:pPr>
    </w:p>
    <w:tbl>
      <w:tblPr>
        <w:tblW w:w="0" w:type="auto"/>
        <w:tblInd w:w="377" w:type="dxa"/>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Layout w:type="fixed"/>
        <w:tblCellMar>
          <w:left w:w="0" w:type="dxa"/>
          <w:right w:w="0" w:type="dxa"/>
        </w:tblCellMar>
        <w:tblLook w:val="01E0" w:firstRow="1" w:lastRow="1" w:firstColumn="1" w:lastColumn="1" w:noHBand="0" w:noVBand="0"/>
      </w:tblPr>
      <w:tblGrid>
        <w:gridCol w:w="2801"/>
        <w:gridCol w:w="6843"/>
      </w:tblGrid>
      <w:tr w:rsidR="0088344C" w:rsidTr="5F7AB406" w14:paraId="3531D556" w14:textId="77777777">
        <w:trPr>
          <w:trHeight w:val="1310"/>
        </w:trPr>
        <w:tc>
          <w:tcPr>
            <w:tcW w:w="9644" w:type="dxa"/>
            <w:gridSpan w:val="2"/>
            <w:tcBorders>
              <w:top w:val="nil"/>
              <w:left w:val="nil"/>
              <w:right w:val="nil"/>
            </w:tcBorders>
            <w:shd w:val="clear" w:color="auto" w:fill="6B9A17"/>
            <w:tcMar/>
          </w:tcPr>
          <w:p w:rsidR="0088344C" w:rsidRDefault="007B38E9" w14:paraId="63442BC9" w14:textId="77777777">
            <w:pPr>
              <w:pStyle w:val="TableParagraph"/>
              <w:spacing w:before="150"/>
              <w:ind w:left="8" w:right="9"/>
              <w:jc w:val="center"/>
              <w:rPr>
                <w:b/>
                <w:sz w:val="32"/>
              </w:rPr>
            </w:pPr>
            <w:r>
              <w:rPr>
                <w:b/>
                <w:color w:val="FFFFFF"/>
                <w:sz w:val="32"/>
              </w:rPr>
              <w:t>Job</w:t>
            </w:r>
            <w:r>
              <w:rPr>
                <w:b/>
                <w:color w:val="FFFFFF"/>
                <w:spacing w:val="-4"/>
                <w:sz w:val="32"/>
              </w:rPr>
              <w:t xml:space="preserve"> </w:t>
            </w:r>
            <w:r>
              <w:rPr>
                <w:b/>
                <w:color w:val="FFFFFF"/>
                <w:spacing w:val="-2"/>
                <w:sz w:val="32"/>
              </w:rPr>
              <w:t>Description</w:t>
            </w:r>
          </w:p>
          <w:p w:rsidR="0088344C" w:rsidP="5F7AB406" w:rsidRDefault="007B38E9" w14:paraId="4950A0B3" w14:textId="06AF29D0">
            <w:pPr>
              <w:pStyle w:val="TableParagraph"/>
              <w:spacing w:before="58"/>
              <w:ind w:left="9" w:right="1"/>
              <w:jc w:val="center"/>
              <w:rPr>
                <w:b w:val="1"/>
                <w:bCs w:val="1"/>
                <w:color w:val="FFFFFF" w:themeColor="background1" w:themeTint="FF" w:themeShade="FF"/>
                <w:sz w:val="40"/>
                <w:szCs w:val="40"/>
              </w:rPr>
            </w:pPr>
            <w:r w:rsidRPr="5F7AB406" w:rsidR="007B38E9">
              <w:rPr>
                <w:b w:val="1"/>
                <w:bCs w:val="1"/>
                <w:color w:val="FFFFFF"/>
                <w:sz w:val="40"/>
                <w:szCs w:val="40"/>
              </w:rPr>
              <w:t>Governance</w:t>
            </w:r>
            <w:r w:rsidRPr="5F7AB406" w:rsidR="007B38E9">
              <w:rPr>
                <w:b w:val="1"/>
                <w:bCs w:val="1"/>
                <w:color w:val="FFFFFF"/>
                <w:spacing w:val="-6"/>
                <w:sz w:val="40"/>
                <w:szCs w:val="40"/>
              </w:rPr>
              <w:t xml:space="preserve"> </w:t>
            </w:r>
            <w:r w:rsidRPr="5F7AB406" w:rsidR="71EA96F0">
              <w:rPr>
                <w:b w:val="1"/>
                <w:bCs w:val="1"/>
                <w:color w:val="FFFFFF" w:themeColor="background1" w:themeTint="FF" w:themeShade="FF"/>
                <w:sz w:val="40"/>
                <w:szCs w:val="40"/>
              </w:rPr>
              <w:t>and Compliance Officer</w:t>
            </w:r>
          </w:p>
        </w:tc>
      </w:tr>
      <w:tr w:rsidR="0088344C" w:rsidTr="5F7AB406" w14:paraId="7FDD12D8" w14:textId="77777777">
        <w:trPr>
          <w:trHeight w:val="437"/>
        </w:trPr>
        <w:tc>
          <w:tcPr>
            <w:tcW w:w="2801" w:type="dxa"/>
            <w:shd w:val="clear" w:color="auto" w:fill="F5F5F5"/>
            <w:tcMar/>
          </w:tcPr>
          <w:p w:rsidR="0088344C" w:rsidRDefault="007B38E9" w14:paraId="53D203B5" w14:textId="77777777">
            <w:pPr>
              <w:pStyle w:val="TableParagraph"/>
              <w:spacing w:before="80"/>
              <w:ind w:left="122"/>
              <w:rPr>
                <w:b/>
                <w:sz w:val="20"/>
              </w:rPr>
            </w:pPr>
            <w:r>
              <w:rPr>
                <w:b/>
                <w:color w:val="6B9A17"/>
                <w:sz w:val="20"/>
              </w:rPr>
              <w:t>Job</w:t>
            </w:r>
            <w:r>
              <w:rPr>
                <w:b/>
                <w:color w:val="6B9A17"/>
                <w:spacing w:val="2"/>
                <w:sz w:val="20"/>
              </w:rPr>
              <w:t xml:space="preserve"> </w:t>
            </w:r>
            <w:r>
              <w:rPr>
                <w:b/>
                <w:color w:val="6B9A17"/>
                <w:spacing w:val="-2"/>
                <w:sz w:val="20"/>
              </w:rPr>
              <w:t>Title</w:t>
            </w:r>
          </w:p>
        </w:tc>
        <w:tc>
          <w:tcPr>
            <w:tcW w:w="6843" w:type="dxa"/>
            <w:tcBorders>
              <w:bottom w:val="single" w:color="FFFFFF" w:themeColor="background1" w:sz="36" w:space="0"/>
            </w:tcBorders>
            <w:tcMar/>
          </w:tcPr>
          <w:p w:rsidR="0088344C" w:rsidRDefault="007B38E9" w14:paraId="3AE50AD3" w14:textId="77777777">
            <w:pPr>
              <w:pStyle w:val="TableParagraph"/>
              <w:spacing w:before="80"/>
              <w:ind w:left="122"/>
              <w:rPr>
                <w:sz w:val="20"/>
              </w:rPr>
            </w:pPr>
            <w:r w:rsidRPr="00A23A5A">
              <w:rPr>
                <w:color w:val="2C2C2C"/>
                <w:sz w:val="20"/>
              </w:rPr>
              <w:t>Governance</w:t>
            </w:r>
            <w:r w:rsidRPr="00A23A5A">
              <w:rPr>
                <w:color w:val="2C2C2C"/>
                <w:spacing w:val="-4"/>
                <w:sz w:val="20"/>
              </w:rPr>
              <w:t xml:space="preserve"> </w:t>
            </w:r>
            <w:r w:rsidRPr="00A23A5A" w:rsidR="00A23A5A">
              <w:rPr>
                <w:color w:val="2C2C2C"/>
                <w:spacing w:val="-2"/>
                <w:sz w:val="20"/>
              </w:rPr>
              <w:t>and Compliance Officer</w:t>
            </w:r>
          </w:p>
        </w:tc>
      </w:tr>
      <w:tr w:rsidR="0088344C" w:rsidTr="5F7AB406" w14:paraId="7FA33B60" w14:textId="77777777">
        <w:trPr>
          <w:trHeight w:val="352"/>
        </w:trPr>
        <w:tc>
          <w:tcPr>
            <w:tcW w:w="2801" w:type="dxa"/>
            <w:shd w:val="clear" w:color="auto" w:fill="F5F5F5"/>
            <w:tcMar/>
          </w:tcPr>
          <w:p w:rsidR="0088344C" w:rsidRDefault="007B38E9" w14:paraId="5F28F2A3" w14:textId="77777777">
            <w:pPr>
              <w:pStyle w:val="TableParagraph"/>
              <w:spacing w:line="236" w:lineRule="exact"/>
              <w:ind w:left="122"/>
              <w:rPr>
                <w:b/>
                <w:sz w:val="20"/>
              </w:rPr>
            </w:pPr>
            <w:r>
              <w:rPr>
                <w:b/>
                <w:color w:val="6B9A17"/>
                <w:sz w:val="20"/>
              </w:rPr>
              <w:t>Responsible</w:t>
            </w:r>
            <w:r>
              <w:rPr>
                <w:b/>
                <w:color w:val="6B9A17"/>
                <w:spacing w:val="-1"/>
                <w:sz w:val="20"/>
              </w:rPr>
              <w:t xml:space="preserve"> </w:t>
            </w:r>
            <w:r>
              <w:rPr>
                <w:b/>
                <w:color w:val="6B9A17"/>
                <w:spacing w:val="-5"/>
                <w:sz w:val="20"/>
              </w:rPr>
              <w:t>To</w:t>
            </w:r>
          </w:p>
        </w:tc>
        <w:tc>
          <w:tcPr>
            <w:tcW w:w="6843" w:type="dxa"/>
            <w:tcBorders>
              <w:top w:val="single" w:color="FFFFFF" w:themeColor="background1" w:sz="36" w:space="0"/>
            </w:tcBorders>
            <w:tcMar/>
          </w:tcPr>
          <w:p w:rsidR="0088344C" w:rsidRDefault="007B38E9" w14:paraId="40F12EF5" w14:textId="77777777">
            <w:pPr>
              <w:pStyle w:val="TableParagraph"/>
              <w:spacing w:line="236" w:lineRule="exact"/>
              <w:ind w:left="122"/>
              <w:rPr>
                <w:sz w:val="20"/>
              </w:rPr>
            </w:pPr>
            <w:r>
              <w:rPr>
                <w:color w:val="2C2C2C"/>
                <w:sz w:val="20"/>
              </w:rPr>
              <w:t>Governance</w:t>
            </w:r>
            <w:r>
              <w:rPr>
                <w:color w:val="2C2C2C"/>
                <w:spacing w:val="-4"/>
                <w:sz w:val="20"/>
              </w:rPr>
              <w:t xml:space="preserve"> </w:t>
            </w:r>
            <w:r>
              <w:rPr>
                <w:color w:val="2C2C2C"/>
                <w:sz w:val="20"/>
              </w:rPr>
              <w:t>and</w:t>
            </w:r>
            <w:r>
              <w:rPr>
                <w:color w:val="2C2C2C"/>
                <w:spacing w:val="-5"/>
                <w:sz w:val="20"/>
              </w:rPr>
              <w:t xml:space="preserve"> </w:t>
            </w:r>
            <w:r>
              <w:rPr>
                <w:color w:val="2C2C2C"/>
                <w:sz w:val="20"/>
              </w:rPr>
              <w:t>Compliance</w:t>
            </w:r>
            <w:r>
              <w:rPr>
                <w:color w:val="2C2C2C"/>
                <w:spacing w:val="1"/>
                <w:sz w:val="20"/>
              </w:rPr>
              <w:t xml:space="preserve"> </w:t>
            </w:r>
            <w:r>
              <w:rPr>
                <w:color w:val="2C2C2C"/>
                <w:spacing w:val="-2"/>
                <w:sz w:val="20"/>
              </w:rPr>
              <w:t>Specialist</w:t>
            </w:r>
          </w:p>
        </w:tc>
      </w:tr>
      <w:tr w:rsidR="0088344C" w:rsidTr="5F7AB406" w14:paraId="6F254EAA" w14:textId="77777777">
        <w:trPr>
          <w:trHeight w:val="435"/>
        </w:trPr>
        <w:tc>
          <w:tcPr>
            <w:tcW w:w="2801" w:type="dxa"/>
            <w:shd w:val="clear" w:color="auto" w:fill="F5F5F5"/>
            <w:tcMar/>
          </w:tcPr>
          <w:p w:rsidR="0088344C" w:rsidRDefault="007B38E9" w14:paraId="3429D1EE" w14:textId="77777777">
            <w:pPr>
              <w:pStyle w:val="TableParagraph"/>
              <w:spacing w:before="79"/>
              <w:ind w:left="122"/>
              <w:rPr>
                <w:b/>
                <w:sz w:val="20"/>
              </w:rPr>
            </w:pPr>
            <w:r>
              <w:rPr>
                <w:b/>
                <w:color w:val="6B9A17"/>
                <w:spacing w:val="-2"/>
                <w:sz w:val="20"/>
              </w:rPr>
              <w:t>Hours</w:t>
            </w:r>
          </w:p>
        </w:tc>
        <w:tc>
          <w:tcPr>
            <w:tcW w:w="6843" w:type="dxa"/>
            <w:tcMar/>
          </w:tcPr>
          <w:p w:rsidR="0088344C" w:rsidRDefault="007B38E9" w14:paraId="43675B45" w14:textId="77777777">
            <w:pPr>
              <w:pStyle w:val="TableParagraph"/>
              <w:spacing w:before="79"/>
              <w:ind w:left="122"/>
              <w:rPr>
                <w:sz w:val="20"/>
              </w:rPr>
            </w:pPr>
            <w:r>
              <w:rPr>
                <w:color w:val="2C2C2C"/>
                <w:sz w:val="20"/>
              </w:rPr>
              <w:t>Full time, term time only, plus additional hours for evening meetings and agreed flexibility for urgent statutory deadlines</w:t>
            </w:r>
          </w:p>
        </w:tc>
      </w:tr>
    </w:tbl>
    <w:p w:rsidR="0088344C" w:rsidRDefault="007B38E9" w14:paraId="0547BF7B" w14:textId="77777777">
      <w:pPr>
        <w:pStyle w:val="Heading1"/>
        <w:spacing w:before="164"/>
      </w:pPr>
      <w:r>
        <w:rPr>
          <w:noProof/>
        </w:rPr>
        <mc:AlternateContent>
          <mc:Choice Requires="wps">
            <w:drawing>
              <wp:anchor distT="0" distB="0" distL="0" distR="0" simplePos="0" relativeHeight="487587840" behindDoc="1" locked="0" layoutInCell="1" allowOverlap="1" wp14:anchorId="3D52675F" wp14:editId="1D546A80">
                <wp:simplePos x="0" y="0"/>
                <wp:positionH relativeFrom="page">
                  <wp:posOffset>667067</wp:posOffset>
                </wp:positionH>
                <wp:positionV relativeFrom="paragraph">
                  <wp:posOffset>313626</wp:posOffset>
                </wp:positionV>
                <wp:extent cx="622871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9525"/>
                        </a:xfrm>
                        <a:custGeom>
                          <a:avLst/>
                          <a:gdLst/>
                          <a:ahLst/>
                          <a:cxnLst/>
                          <a:rect l="l" t="t" r="r" b="b"/>
                          <a:pathLst>
                            <a:path w="6228715" h="9525">
                              <a:moveTo>
                                <a:pt x="6228715" y="0"/>
                              </a:moveTo>
                              <a:lnTo>
                                <a:pt x="0" y="0"/>
                              </a:lnTo>
                              <a:lnTo>
                                <a:pt x="0" y="9525"/>
                              </a:lnTo>
                              <a:lnTo>
                                <a:pt x="6228715" y="9525"/>
                              </a:lnTo>
                              <a:lnTo>
                                <a:pt x="6228715" y="0"/>
                              </a:lnTo>
                              <a:close/>
                            </a:path>
                          </a:pathLst>
                        </a:custGeom>
                        <a:solidFill>
                          <a:srgbClr val="88AF20"/>
                        </a:solidFill>
                      </wps:spPr>
                      <wps:bodyPr wrap="square" lIns="0" tIns="0" rIns="0" bIns="0" rtlCol="0">
                        <a:prstTxWarp prst="textNoShape">
                          <a:avLst/>
                        </a:prstTxWarp>
                        <a:noAutofit/>
                      </wps:bodyPr>
                    </wps:wsp>
                  </a:graphicData>
                </a:graphic>
              </wp:anchor>
            </w:drawing>
          </mc:Choice>
          <mc:Fallback>
            <w:pict>
              <v:shape id="Graphic 3" style="position:absolute;margin-left:52.5pt;margin-top:24.7pt;width:490.4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28715,9525" o:spid="_x0000_s1026" fillcolor="#88af20" stroked="f" path="m6228715,l,,,9525r6228715,l62287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" w14:anchorId="3CC1AA1E">
                <v:path arrowok="t"/>
                <w10:wrap type="topAndBottom" anchorx="page"/>
              </v:shape>
            </w:pict>
          </mc:Fallback>
        </mc:AlternateContent>
      </w:r>
      <w:r>
        <w:rPr>
          <w:color w:val="6B9A17"/>
        </w:rPr>
        <w:t>About</w:t>
      </w:r>
      <w:r>
        <w:rPr>
          <w:color w:val="6B9A17"/>
          <w:spacing w:val="-6"/>
        </w:rPr>
        <w:t xml:space="preserve"> </w:t>
      </w:r>
      <w:r>
        <w:rPr>
          <w:color w:val="6B9A17"/>
        </w:rPr>
        <w:t>Chiltern</w:t>
      </w:r>
      <w:r>
        <w:rPr>
          <w:color w:val="6B9A17"/>
          <w:spacing w:val="-2"/>
        </w:rPr>
        <w:t xml:space="preserve"> </w:t>
      </w:r>
      <w:r>
        <w:rPr>
          <w:color w:val="6B9A17"/>
        </w:rPr>
        <w:t>Way</w:t>
      </w:r>
      <w:r>
        <w:rPr>
          <w:color w:val="6B9A17"/>
          <w:spacing w:val="-3"/>
        </w:rPr>
        <w:t xml:space="preserve"> </w:t>
      </w:r>
      <w:r>
        <w:rPr>
          <w:color w:val="6B9A17"/>
        </w:rPr>
        <w:t>Academy</w:t>
      </w:r>
      <w:r>
        <w:rPr>
          <w:color w:val="6B9A17"/>
          <w:spacing w:val="-3"/>
        </w:rPr>
        <w:t xml:space="preserve"> </w:t>
      </w:r>
      <w:r>
        <w:rPr>
          <w:color w:val="6B9A17"/>
          <w:spacing w:val="-4"/>
        </w:rPr>
        <w:t>Trust</w:t>
      </w:r>
    </w:p>
    <w:p w:rsidR="0088344C" w:rsidRDefault="007B38E9" w14:paraId="2C897E91" w14:textId="77777777">
      <w:pPr>
        <w:pStyle w:val="BodyText"/>
        <w:spacing w:before="80" w:line="276" w:lineRule="auto"/>
        <w:ind w:right="78" w:firstLine="0"/>
        <w:jc w:val="both"/>
      </w:pPr>
      <w:r>
        <w:rPr>
          <w:color w:val="2C2C2C"/>
        </w:rPr>
        <w:t>Chiltern Way Academy Trust is a specialist multi-academy trust providing high-quality education for young people with Autism</w:t>
      </w:r>
      <w:r>
        <w:rPr>
          <w:color w:val="2C2C2C"/>
          <w:spacing w:val="-7"/>
        </w:rPr>
        <w:t xml:space="preserve"> </w:t>
      </w:r>
      <w:r>
        <w:rPr>
          <w:color w:val="2C2C2C"/>
        </w:rPr>
        <w:t>Spectrum</w:t>
      </w:r>
      <w:r>
        <w:rPr>
          <w:color w:val="2C2C2C"/>
          <w:spacing w:val="-2"/>
        </w:rPr>
        <w:t xml:space="preserve"> </w:t>
      </w:r>
      <w:r>
        <w:rPr>
          <w:color w:val="2C2C2C"/>
        </w:rPr>
        <w:t>Condition</w:t>
      </w:r>
      <w:r>
        <w:rPr>
          <w:color w:val="2C2C2C"/>
          <w:spacing w:val="-3"/>
        </w:rPr>
        <w:t xml:space="preserve"> </w:t>
      </w:r>
      <w:r>
        <w:rPr>
          <w:color w:val="2C2C2C"/>
        </w:rPr>
        <w:t>(ASC),</w:t>
      </w:r>
      <w:r>
        <w:rPr>
          <w:color w:val="2C2C2C"/>
          <w:spacing w:val="-8"/>
        </w:rPr>
        <w:t xml:space="preserve"> </w:t>
      </w:r>
      <w:r>
        <w:rPr>
          <w:color w:val="2C2C2C"/>
        </w:rPr>
        <w:t>Social,</w:t>
      </w:r>
      <w:r>
        <w:rPr>
          <w:color w:val="2C2C2C"/>
          <w:spacing w:val="-8"/>
        </w:rPr>
        <w:t xml:space="preserve"> </w:t>
      </w:r>
      <w:r>
        <w:rPr>
          <w:color w:val="2C2C2C"/>
        </w:rPr>
        <w:t>Emotional</w:t>
      </w:r>
      <w:r>
        <w:rPr>
          <w:color w:val="2C2C2C"/>
          <w:spacing w:val="-8"/>
        </w:rPr>
        <w:t xml:space="preserve"> </w:t>
      </w:r>
      <w:r>
        <w:rPr>
          <w:color w:val="2C2C2C"/>
        </w:rPr>
        <w:t>and</w:t>
      </w:r>
      <w:r>
        <w:rPr>
          <w:color w:val="2C2C2C"/>
          <w:spacing w:val="-3"/>
        </w:rPr>
        <w:t xml:space="preserve"> </w:t>
      </w:r>
      <w:r>
        <w:rPr>
          <w:color w:val="2C2C2C"/>
        </w:rPr>
        <w:t>Mental</w:t>
      </w:r>
      <w:r>
        <w:rPr>
          <w:color w:val="2C2C2C"/>
          <w:spacing w:val="-8"/>
        </w:rPr>
        <w:t xml:space="preserve"> </w:t>
      </w:r>
      <w:r>
        <w:rPr>
          <w:color w:val="2C2C2C"/>
        </w:rPr>
        <w:t>Health</w:t>
      </w:r>
      <w:r>
        <w:rPr>
          <w:color w:val="2C2C2C"/>
          <w:spacing w:val="-3"/>
        </w:rPr>
        <w:t xml:space="preserve"> </w:t>
      </w:r>
      <w:r>
        <w:rPr>
          <w:color w:val="2C2C2C"/>
        </w:rPr>
        <w:t>(SEMH)</w:t>
      </w:r>
      <w:r>
        <w:rPr>
          <w:color w:val="2C2C2C"/>
          <w:spacing w:val="-3"/>
        </w:rPr>
        <w:t xml:space="preserve"> </w:t>
      </w:r>
      <w:r>
        <w:rPr>
          <w:color w:val="2C2C2C"/>
        </w:rPr>
        <w:t>and</w:t>
      </w:r>
      <w:r>
        <w:rPr>
          <w:color w:val="2C2C2C"/>
          <w:spacing w:val="-8"/>
        </w:rPr>
        <w:t xml:space="preserve"> </w:t>
      </w:r>
      <w:r>
        <w:rPr>
          <w:color w:val="2C2C2C"/>
        </w:rPr>
        <w:t>Emotionally</w:t>
      </w:r>
      <w:r>
        <w:rPr>
          <w:color w:val="2C2C2C"/>
          <w:spacing w:val="-8"/>
        </w:rPr>
        <w:t xml:space="preserve"> </w:t>
      </w:r>
      <w:r>
        <w:rPr>
          <w:color w:val="2C2C2C"/>
        </w:rPr>
        <w:t>Based</w:t>
      </w:r>
      <w:r>
        <w:rPr>
          <w:color w:val="2C2C2C"/>
          <w:spacing w:val="-3"/>
        </w:rPr>
        <w:t xml:space="preserve"> </w:t>
      </w:r>
      <w:r>
        <w:rPr>
          <w:color w:val="2C2C2C"/>
        </w:rPr>
        <w:t>School</w:t>
      </w:r>
      <w:r>
        <w:rPr>
          <w:color w:val="2C2C2C"/>
          <w:spacing w:val="-8"/>
        </w:rPr>
        <w:t xml:space="preserve"> </w:t>
      </w:r>
      <w:r>
        <w:rPr>
          <w:color w:val="2C2C2C"/>
        </w:rPr>
        <w:t>Avoidance (EBSA) needs. Our schools are based across Buckinghamshire, Hampshire and Wokingham, united by a shared commitment to transforming the lives of the young people we serve.</w:t>
      </w:r>
    </w:p>
    <w:p w:rsidR="0088344C" w:rsidRDefault="007B38E9" w14:paraId="31C952F3" w14:textId="77777777">
      <w:pPr>
        <w:pStyle w:val="BodyText"/>
        <w:spacing w:before="82" w:line="276" w:lineRule="auto"/>
        <w:ind w:right="84" w:firstLine="0"/>
        <w:jc w:val="both"/>
      </w:pPr>
      <w:r>
        <w:rPr>
          <w:color w:val="2C2C2C"/>
        </w:rPr>
        <w:t>We</w:t>
      </w:r>
      <w:r>
        <w:rPr>
          <w:color w:val="2C2C2C"/>
          <w:spacing w:val="-12"/>
        </w:rPr>
        <w:t xml:space="preserve"> </w:t>
      </w:r>
      <w:r>
        <w:rPr>
          <w:color w:val="2C2C2C"/>
        </w:rPr>
        <w:t>are</w:t>
      </w:r>
      <w:r>
        <w:rPr>
          <w:color w:val="2C2C2C"/>
          <w:spacing w:val="-11"/>
        </w:rPr>
        <w:t xml:space="preserve"> </w:t>
      </w:r>
      <w:r>
        <w:rPr>
          <w:color w:val="2C2C2C"/>
        </w:rPr>
        <w:t>proud</w:t>
      </w:r>
      <w:r>
        <w:rPr>
          <w:color w:val="2C2C2C"/>
          <w:spacing w:val="-11"/>
        </w:rPr>
        <w:t xml:space="preserve"> </w:t>
      </w:r>
      <w:r>
        <w:rPr>
          <w:color w:val="2C2C2C"/>
        </w:rPr>
        <w:t>to</w:t>
      </w:r>
      <w:r>
        <w:rPr>
          <w:color w:val="2C2C2C"/>
          <w:spacing w:val="-7"/>
        </w:rPr>
        <w:t xml:space="preserve"> </w:t>
      </w:r>
      <w:r>
        <w:rPr>
          <w:color w:val="2C2C2C"/>
        </w:rPr>
        <w:t>offer</w:t>
      </w:r>
      <w:r>
        <w:rPr>
          <w:color w:val="2C2C2C"/>
          <w:spacing w:val="-11"/>
        </w:rPr>
        <w:t xml:space="preserve"> </w:t>
      </w:r>
      <w:r>
        <w:rPr>
          <w:color w:val="2C2C2C"/>
        </w:rPr>
        <w:t>a</w:t>
      </w:r>
      <w:r>
        <w:rPr>
          <w:color w:val="2C2C2C"/>
          <w:spacing w:val="-8"/>
        </w:rPr>
        <w:t xml:space="preserve"> </w:t>
      </w:r>
      <w:r>
        <w:rPr>
          <w:color w:val="2C2C2C"/>
        </w:rPr>
        <w:t>supportive,</w:t>
      </w:r>
      <w:r>
        <w:rPr>
          <w:color w:val="2C2C2C"/>
          <w:spacing w:val="-12"/>
        </w:rPr>
        <w:t xml:space="preserve"> </w:t>
      </w:r>
      <w:r>
        <w:rPr>
          <w:color w:val="2C2C2C"/>
        </w:rPr>
        <w:t>inclusive</w:t>
      </w:r>
      <w:r>
        <w:rPr>
          <w:color w:val="2C2C2C"/>
          <w:spacing w:val="-11"/>
        </w:rPr>
        <w:t xml:space="preserve"> </w:t>
      </w:r>
      <w:r>
        <w:rPr>
          <w:color w:val="2C2C2C"/>
        </w:rPr>
        <w:t>and</w:t>
      </w:r>
      <w:r>
        <w:rPr>
          <w:color w:val="2C2C2C"/>
          <w:spacing w:val="-11"/>
        </w:rPr>
        <w:t xml:space="preserve"> </w:t>
      </w:r>
      <w:r>
        <w:rPr>
          <w:color w:val="2C2C2C"/>
        </w:rPr>
        <w:t>ambitious</w:t>
      </w:r>
      <w:r>
        <w:rPr>
          <w:color w:val="2C2C2C"/>
          <w:spacing w:val="-11"/>
        </w:rPr>
        <w:t xml:space="preserve"> </w:t>
      </w:r>
      <w:r>
        <w:rPr>
          <w:color w:val="2C2C2C"/>
        </w:rPr>
        <w:t>working</w:t>
      </w:r>
      <w:r>
        <w:rPr>
          <w:color w:val="2C2C2C"/>
          <w:spacing w:val="-11"/>
        </w:rPr>
        <w:t xml:space="preserve"> </w:t>
      </w:r>
      <w:r>
        <w:rPr>
          <w:color w:val="2C2C2C"/>
        </w:rPr>
        <w:t>environment</w:t>
      </w:r>
      <w:r>
        <w:rPr>
          <w:color w:val="2C2C2C"/>
          <w:spacing w:val="-12"/>
        </w:rPr>
        <w:t xml:space="preserve"> </w:t>
      </w:r>
      <w:r>
        <w:rPr>
          <w:color w:val="2C2C2C"/>
        </w:rPr>
        <w:t>where</w:t>
      </w:r>
      <w:r>
        <w:rPr>
          <w:color w:val="2C2C2C"/>
          <w:spacing w:val="-10"/>
        </w:rPr>
        <w:t xml:space="preserve"> </w:t>
      </w:r>
      <w:r>
        <w:rPr>
          <w:color w:val="2C2C2C"/>
        </w:rPr>
        <w:t>every</w:t>
      </w:r>
      <w:r>
        <w:rPr>
          <w:color w:val="2C2C2C"/>
          <w:spacing w:val="-12"/>
        </w:rPr>
        <w:t xml:space="preserve"> </w:t>
      </w:r>
      <w:r>
        <w:rPr>
          <w:color w:val="2C2C2C"/>
        </w:rPr>
        <w:t>member</w:t>
      </w:r>
      <w:r>
        <w:rPr>
          <w:color w:val="2C2C2C"/>
          <w:spacing w:val="-10"/>
        </w:rPr>
        <w:t xml:space="preserve"> </w:t>
      </w:r>
      <w:r>
        <w:rPr>
          <w:color w:val="2C2C2C"/>
        </w:rPr>
        <w:t>of</w:t>
      </w:r>
      <w:r>
        <w:rPr>
          <w:color w:val="2C2C2C"/>
          <w:spacing w:val="-12"/>
        </w:rPr>
        <w:t xml:space="preserve"> </w:t>
      </w:r>
      <w:r>
        <w:rPr>
          <w:color w:val="2C2C2C"/>
        </w:rPr>
        <w:t>our</w:t>
      </w:r>
      <w:r>
        <w:rPr>
          <w:color w:val="2C2C2C"/>
          <w:spacing w:val="-6"/>
        </w:rPr>
        <w:t xml:space="preserve"> </w:t>
      </w:r>
      <w:r>
        <w:rPr>
          <w:color w:val="2C2C2C"/>
        </w:rPr>
        <w:t>team</w:t>
      </w:r>
      <w:r>
        <w:rPr>
          <w:color w:val="2C2C2C"/>
          <w:spacing w:val="-12"/>
        </w:rPr>
        <w:t xml:space="preserve"> </w:t>
      </w:r>
      <w:r>
        <w:rPr>
          <w:color w:val="2C2C2C"/>
        </w:rPr>
        <w:t>plays a vital role in achieving outstanding outcomes for our young people. Effective governance is central to the Trust's commitment to accountability, transparency and continuous improvement.</w:t>
      </w:r>
    </w:p>
    <w:p w:rsidR="0088344C" w:rsidRDefault="007B38E9" w14:paraId="137FF8B1" w14:textId="77777777">
      <w:pPr>
        <w:pStyle w:val="Heading1"/>
        <w:spacing w:before="159"/>
      </w:pPr>
      <w:r>
        <w:rPr>
          <w:noProof/>
        </w:rPr>
        <mc:AlternateContent>
          <mc:Choice Requires="wps">
            <w:drawing>
              <wp:anchor distT="0" distB="0" distL="0" distR="0" simplePos="0" relativeHeight="487588352" behindDoc="1" locked="0" layoutInCell="1" allowOverlap="1" wp14:anchorId="4A8672D0" wp14:editId="22EF65E3">
                <wp:simplePos x="0" y="0"/>
                <wp:positionH relativeFrom="page">
                  <wp:posOffset>667067</wp:posOffset>
                </wp:positionH>
                <wp:positionV relativeFrom="paragraph">
                  <wp:posOffset>310304</wp:posOffset>
                </wp:positionV>
                <wp:extent cx="622871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9525"/>
                        </a:xfrm>
                        <a:custGeom>
                          <a:avLst/>
                          <a:gdLst/>
                          <a:ahLst/>
                          <a:cxnLst/>
                          <a:rect l="l" t="t" r="r" b="b"/>
                          <a:pathLst>
                            <a:path w="6228715" h="9525">
                              <a:moveTo>
                                <a:pt x="6228715" y="0"/>
                              </a:moveTo>
                              <a:lnTo>
                                <a:pt x="0" y="0"/>
                              </a:lnTo>
                              <a:lnTo>
                                <a:pt x="0" y="9525"/>
                              </a:lnTo>
                              <a:lnTo>
                                <a:pt x="6228715" y="9525"/>
                              </a:lnTo>
                              <a:lnTo>
                                <a:pt x="6228715" y="0"/>
                              </a:lnTo>
                              <a:close/>
                            </a:path>
                          </a:pathLst>
                        </a:custGeom>
                        <a:solidFill>
                          <a:srgbClr val="88AF20"/>
                        </a:solidFill>
                      </wps:spPr>
                      <wps:bodyPr wrap="square" lIns="0" tIns="0" rIns="0" bIns="0" rtlCol="0">
                        <a:prstTxWarp prst="textNoShape">
                          <a:avLst/>
                        </a:prstTxWarp>
                        <a:noAutofit/>
                      </wps:bodyPr>
                    </wps:wsp>
                  </a:graphicData>
                </a:graphic>
              </wp:anchor>
            </w:drawing>
          </mc:Choice>
          <mc:Fallback>
            <w:pict>
              <v:shape id="Graphic 4" style="position:absolute;margin-left:52.5pt;margin-top:24.45pt;width:490.4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8715,9525" o:spid="_x0000_s1026" fillcolor="#88af20" stroked="f" path="m6228715,l,,,9525r6228715,l62287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" w14:anchorId="298CF366">
                <v:path arrowok="t"/>
                <w10:wrap type="topAndBottom" anchorx="page"/>
              </v:shape>
            </w:pict>
          </mc:Fallback>
        </mc:AlternateContent>
      </w:r>
      <w:r>
        <w:rPr>
          <w:color w:val="6B9A17"/>
        </w:rPr>
        <w:t>Job</w:t>
      </w:r>
      <w:r>
        <w:rPr>
          <w:color w:val="6B9A17"/>
          <w:spacing w:val="1"/>
        </w:rPr>
        <w:t xml:space="preserve"> </w:t>
      </w:r>
      <w:r>
        <w:rPr>
          <w:color w:val="6B9A17"/>
          <w:spacing w:val="-2"/>
        </w:rPr>
        <w:t>Purpose</w:t>
      </w:r>
    </w:p>
    <w:p w:rsidR="0088344C" w:rsidRDefault="007B38E9" w14:paraId="2F744B8F" w14:textId="77777777">
      <w:pPr>
        <w:pStyle w:val="BodyText"/>
        <w:spacing w:before="79" w:line="276" w:lineRule="auto"/>
        <w:ind w:right="88" w:firstLine="0"/>
        <w:jc w:val="both"/>
      </w:pPr>
      <w:r>
        <w:rPr>
          <w:color w:val="2C2C2C"/>
        </w:rPr>
        <w:t xml:space="preserve">To provide high-quality, independent professional clerking and governance support across the Trust, ensuring that Board, Committee, Local Governing and Local Advisory Committee meetings are properly planned, accurately </w:t>
      </w:r>
      <w:proofErr w:type="spellStart"/>
      <w:r>
        <w:rPr>
          <w:color w:val="2C2C2C"/>
        </w:rPr>
        <w:t>minuted</w:t>
      </w:r>
      <w:proofErr w:type="spellEnd"/>
      <w:r>
        <w:rPr>
          <w:color w:val="2C2C2C"/>
        </w:rPr>
        <w:t xml:space="preserve"> and compliant with statutory, regulatory and Trust requirements. The post holder will keep up to date with academy trust governance expectations, know where to find authoritative guidance, advise colleagues on appropriate agenda content and governance process, and support the Governance and Compliance Specialist in maintaining a robust, transparent and audit-ready governance framework. The role will also support the Trust's data protection function, particularly the administration of Subject Access Requests, collation of information, redaction processes and preparation of records for Data Protection Officer sign-off.</w:t>
      </w:r>
    </w:p>
    <w:p w:rsidR="0088344C" w:rsidRDefault="007B38E9" w14:paraId="1B837BB4" w14:textId="77777777">
      <w:pPr>
        <w:pStyle w:val="Heading1"/>
      </w:pPr>
      <w:r>
        <w:rPr>
          <w:noProof/>
        </w:rPr>
        <mc:AlternateContent>
          <mc:Choice Requires="wps">
            <w:drawing>
              <wp:anchor distT="0" distB="0" distL="0" distR="0" simplePos="0" relativeHeight="487588864" behindDoc="1" locked="0" layoutInCell="1" allowOverlap="1" wp14:anchorId="55248483" wp14:editId="74FC87A1">
                <wp:simplePos x="0" y="0"/>
                <wp:positionH relativeFrom="page">
                  <wp:posOffset>667067</wp:posOffset>
                </wp:positionH>
                <wp:positionV relativeFrom="paragraph">
                  <wp:posOffset>309620</wp:posOffset>
                </wp:positionV>
                <wp:extent cx="622871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9525"/>
                        </a:xfrm>
                        <a:custGeom>
                          <a:avLst/>
                          <a:gdLst/>
                          <a:ahLst/>
                          <a:cxnLst/>
                          <a:rect l="l" t="t" r="r" b="b"/>
                          <a:pathLst>
                            <a:path w="6228715" h="9525">
                              <a:moveTo>
                                <a:pt x="6228715" y="0"/>
                              </a:moveTo>
                              <a:lnTo>
                                <a:pt x="0" y="0"/>
                              </a:lnTo>
                              <a:lnTo>
                                <a:pt x="0" y="9525"/>
                              </a:lnTo>
                              <a:lnTo>
                                <a:pt x="6228715" y="9525"/>
                              </a:lnTo>
                              <a:lnTo>
                                <a:pt x="6228715" y="0"/>
                              </a:lnTo>
                              <a:close/>
                            </a:path>
                          </a:pathLst>
                        </a:custGeom>
                        <a:solidFill>
                          <a:srgbClr val="88AF20"/>
                        </a:solidFill>
                      </wps:spPr>
                      <wps:bodyPr wrap="square" lIns="0" tIns="0" rIns="0" bIns="0" rtlCol="0">
                        <a:prstTxWarp prst="textNoShape">
                          <a:avLst/>
                        </a:prstTxWarp>
                        <a:noAutofit/>
                      </wps:bodyPr>
                    </wps:wsp>
                  </a:graphicData>
                </a:graphic>
              </wp:anchor>
            </w:drawing>
          </mc:Choice>
          <mc:Fallback>
            <w:pict>
              <v:shape id="Graphic 5" style="position:absolute;margin-left:52.5pt;margin-top:24.4pt;width:490.4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28715,9525" o:spid="_x0000_s1026" fillcolor="#88af20" stroked="f" path="m6228715,l,,,9525r6228715,l62287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" w14:anchorId="64316736">
                <v:path arrowok="t"/>
                <w10:wrap type="topAndBottom" anchorx="page"/>
              </v:shape>
            </w:pict>
          </mc:Fallback>
        </mc:AlternateContent>
      </w:r>
      <w:r>
        <w:rPr>
          <w:color w:val="6B9A17"/>
        </w:rPr>
        <w:t>Key</w:t>
      </w:r>
      <w:r>
        <w:rPr>
          <w:color w:val="6B9A17"/>
          <w:spacing w:val="-3"/>
        </w:rPr>
        <w:t xml:space="preserve"> </w:t>
      </w:r>
      <w:r>
        <w:rPr>
          <w:color w:val="6B9A17"/>
          <w:spacing w:val="-2"/>
        </w:rPr>
        <w:t>Responsibilities</w:t>
      </w:r>
    </w:p>
    <w:p w:rsidR="00927BDE" w:rsidRDefault="00AE2F91" w14:paraId="1E2D5833" w14:textId="77777777">
      <w:pPr>
        <w:pStyle w:val="Heading2"/>
        <w:spacing w:before="79"/>
      </w:pPr>
      <w:r>
        <w:t>Professional Clerking and Meeting Management</w:t>
      </w:r>
    </w:p>
    <w:p w:rsidR="00927BDE" w:rsidRDefault="00AE2F91" w14:paraId="4C9D4BA8" w14:textId="77777777">
      <w:pPr>
        <w:pStyle w:val="ListParagraph"/>
        <w:numPr>
          <w:ilvl w:val="0"/>
          <w:numId w:val="1"/>
        </w:numPr>
        <w:tabs>
          <w:tab w:val="left" w:pos="372"/>
        </w:tabs>
        <w:spacing w:before="117" w:line="280" w:lineRule="auto"/>
        <w:ind w:right="90"/>
        <w:rPr>
          <w:sz w:val="20"/>
        </w:rPr>
      </w:pPr>
      <w:r>
        <w:t>Act as designated Clerk to the Trust Board, Committees, Local Governing and Local Advisory Committees, and statutory panels and hearings.</w:t>
      </w:r>
    </w:p>
    <w:p w:rsidR="00927BDE" w:rsidRDefault="00AE2F91" w14:paraId="496C4F89" w14:textId="77777777">
      <w:pPr>
        <w:pStyle w:val="ListParagraph"/>
        <w:numPr>
          <w:ilvl w:val="0"/>
          <w:numId w:val="1"/>
        </w:numPr>
        <w:tabs>
          <w:tab w:val="left" w:pos="372"/>
        </w:tabs>
        <w:spacing w:before="117" w:line="280" w:lineRule="auto"/>
        <w:ind w:right="90"/>
        <w:rPr>
          <w:sz w:val="20"/>
        </w:rPr>
      </w:pPr>
      <w:proofErr w:type="gramStart"/>
      <w:r>
        <w:t>Work</w:t>
      </w:r>
      <w:proofErr w:type="gramEnd"/>
      <w:r>
        <w:t xml:space="preserve"> with the Governance and Compliance Specialist, Chairs and relevant executive leads to </w:t>
      </w:r>
      <w:proofErr w:type="gramStart"/>
      <w:r>
        <w:t>prepare</w:t>
      </w:r>
      <w:proofErr w:type="gramEnd"/>
      <w:r>
        <w:t xml:space="preserve"> purposeful agendas that include the correct statutory, regulatory, assurance, policy, risk, finance, safeguarding and strategic business at the right point in the governance cycle.</w:t>
      </w:r>
    </w:p>
    <w:p w:rsidR="00927BDE" w:rsidRDefault="00AE2F91" w14:paraId="5B341D00" w14:textId="77777777">
      <w:pPr>
        <w:pStyle w:val="ListParagraph"/>
        <w:numPr>
          <w:ilvl w:val="0"/>
          <w:numId w:val="1"/>
        </w:numPr>
        <w:tabs>
          <w:tab w:val="left" w:pos="372"/>
        </w:tabs>
        <w:spacing w:before="117" w:line="280" w:lineRule="auto"/>
        <w:ind w:right="90"/>
        <w:rPr>
          <w:sz w:val="20"/>
        </w:rPr>
      </w:pPr>
      <w:r>
        <w:t>Attend meetings, including evening meetings, and produce professional, accurate and impartial minutes that clearly capture attendance, declarations, challenge, scrutiny, decisions, resolutions, actions, accountabilities and timescales.</w:t>
      </w:r>
    </w:p>
    <w:p w:rsidR="00927BDE" w:rsidRDefault="00AE2F91" w14:paraId="794967DB" w14:textId="77777777">
      <w:pPr>
        <w:pStyle w:val="ListParagraph"/>
        <w:numPr>
          <w:ilvl w:val="0"/>
          <w:numId w:val="1"/>
        </w:numPr>
        <w:tabs>
          <w:tab w:val="left" w:pos="372"/>
        </w:tabs>
        <w:spacing w:before="117" w:line="280" w:lineRule="auto"/>
        <w:ind w:right="90"/>
        <w:rPr>
          <w:sz w:val="20"/>
        </w:rPr>
      </w:pPr>
      <w:r>
        <w:t>Maintain decision logs, action trackers and governance records to a high standard, ensuring actions are followed up and outstanding items are escalated appropriately.</w:t>
      </w:r>
    </w:p>
    <w:p w:rsidR="00927BDE" w:rsidRDefault="00AE2F91" w14:paraId="10223B1E" w14:textId="77777777">
      <w:pPr>
        <w:pStyle w:val="ListParagraph"/>
        <w:numPr>
          <w:ilvl w:val="0"/>
          <w:numId w:val="1"/>
        </w:numPr>
        <w:tabs>
          <w:tab w:val="left" w:pos="372"/>
        </w:tabs>
        <w:spacing w:before="117" w:line="280" w:lineRule="auto"/>
        <w:ind w:right="90"/>
        <w:rPr>
          <w:sz w:val="20"/>
        </w:rPr>
      </w:pPr>
      <w:r>
        <w:t>Provide procedural and regulatory advice to Chairs, governors, trustees and senior staff before, during and after meetings, including advice on quorum, conflicts of interest, delegations, reserved matters and decision routes.</w:t>
      </w:r>
    </w:p>
    <w:p w:rsidR="00927BDE" w:rsidRDefault="00AE2F91" w14:paraId="0C42996F" w14:textId="77777777">
      <w:pPr>
        <w:pStyle w:val="ListParagraph"/>
        <w:numPr>
          <w:ilvl w:val="0"/>
          <w:numId w:val="1"/>
        </w:numPr>
        <w:tabs>
          <w:tab w:val="left" w:pos="372"/>
        </w:tabs>
        <w:spacing w:before="117" w:line="280" w:lineRule="auto"/>
        <w:ind w:right="90"/>
        <w:rPr>
          <w:sz w:val="20"/>
        </w:rPr>
      </w:pPr>
      <w:r>
        <w:t>Ensure all meeting documentation is circulated, stored and retained in line with Trust policy, confidentiality requirements and legal obligations.</w:t>
      </w:r>
    </w:p>
    <w:p w:rsidR="00927BDE" w:rsidRDefault="00927BDE" w14:paraId="7204FF41" w14:textId="77777777">
      <w:pPr>
        <w:pStyle w:val="BodyText"/>
        <w:spacing w:before="116"/>
        <w:ind w:left="0" w:firstLine="0"/>
      </w:pPr>
    </w:p>
    <w:p w:rsidR="00927BDE" w:rsidRDefault="00AE2F91" w14:paraId="44C148D7" w14:textId="77777777">
      <w:pPr>
        <w:pStyle w:val="Heading2"/>
        <w:spacing w:before="79"/>
      </w:pPr>
      <w:r>
        <w:t>Governance Knowledge, Advice and Planning</w:t>
      </w:r>
    </w:p>
    <w:p w:rsidR="00927BDE" w:rsidRDefault="00AE2F91" w14:paraId="46142D0F" w14:textId="77777777">
      <w:pPr>
        <w:pStyle w:val="ListParagraph"/>
        <w:numPr>
          <w:ilvl w:val="0"/>
          <w:numId w:val="1"/>
        </w:numPr>
        <w:tabs>
          <w:tab w:val="left" w:pos="372"/>
        </w:tabs>
        <w:spacing w:before="117" w:line="280" w:lineRule="auto"/>
        <w:ind w:right="90"/>
        <w:rPr>
          <w:sz w:val="20"/>
        </w:rPr>
      </w:pPr>
      <w:r>
        <w:t>Maintain an up-to-date working knowledge of academy trust governance requirements, including the Academy Trust Handbook, the Trust's Articles of Association, Master and Supplemental Funding Agreements, Scheme of Delegation, DfE and ESFA guidance, Companies Act requirements and relevant sector updates.</w:t>
      </w:r>
    </w:p>
    <w:p w:rsidR="00927BDE" w:rsidRDefault="00AE2F91" w14:paraId="0F1160D5" w14:textId="77777777">
      <w:pPr>
        <w:pStyle w:val="ListParagraph"/>
        <w:numPr>
          <w:ilvl w:val="0"/>
          <w:numId w:val="1"/>
        </w:numPr>
        <w:tabs>
          <w:tab w:val="left" w:pos="372"/>
        </w:tabs>
        <w:spacing w:before="117" w:line="280" w:lineRule="auto"/>
        <w:ind w:right="90"/>
        <w:rPr>
          <w:sz w:val="20"/>
        </w:rPr>
      </w:pPr>
      <w:r>
        <w:t>Know where to locate current governance guidance and use it to advise staff on what needs to be reported, approved, noted or escalated through the Trust's governance structure.</w:t>
      </w:r>
    </w:p>
    <w:p w:rsidR="00927BDE" w:rsidRDefault="00AE2F91" w14:paraId="28BC90B0" w14:textId="77777777">
      <w:pPr>
        <w:pStyle w:val="ListParagraph"/>
        <w:numPr>
          <w:ilvl w:val="0"/>
          <w:numId w:val="1"/>
        </w:numPr>
        <w:tabs>
          <w:tab w:val="left" w:pos="372"/>
        </w:tabs>
        <w:spacing w:before="117" w:line="280" w:lineRule="auto"/>
        <w:ind w:right="90"/>
        <w:rPr>
          <w:sz w:val="20"/>
        </w:rPr>
      </w:pPr>
      <w:r>
        <w:t>Support the Governance and Compliance Specialist in maintaining the annual governance planner, policy review schedule, Scheme of Delegation alignment, committee terms of reference and statutory reporting calendar.</w:t>
      </w:r>
    </w:p>
    <w:p w:rsidR="00927BDE" w:rsidRDefault="00AE2F91" w14:paraId="65078A73" w14:textId="77777777">
      <w:pPr>
        <w:pStyle w:val="ListParagraph"/>
        <w:numPr>
          <w:ilvl w:val="0"/>
          <w:numId w:val="1"/>
        </w:numPr>
        <w:tabs>
          <w:tab w:val="left" w:pos="372"/>
        </w:tabs>
        <w:spacing w:before="117" w:line="280" w:lineRule="auto"/>
        <w:ind w:right="90"/>
        <w:rPr>
          <w:sz w:val="20"/>
        </w:rPr>
      </w:pPr>
      <w:r>
        <w:t>Monitor governance updates and flag changes, risks or compliance gaps that may require agenda items, policy updates, trustee/governor briefings or changes to practice.</w:t>
      </w:r>
    </w:p>
    <w:p w:rsidR="00927BDE" w:rsidRDefault="00927BDE" w14:paraId="6D5747CC" w14:textId="77777777">
      <w:pPr>
        <w:pStyle w:val="BodyText"/>
        <w:spacing w:before="116"/>
        <w:ind w:left="0" w:firstLine="0"/>
      </w:pPr>
    </w:p>
    <w:p w:rsidR="00927BDE" w:rsidRDefault="00AE2F91" w14:paraId="486A5E23" w14:textId="77777777">
      <w:pPr>
        <w:pStyle w:val="Heading2"/>
        <w:spacing w:before="79"/>
      </w:pPr>
      <w:r>
        <w:t>Governance Administration and Coordination</w:t>
      </w:r>
    </w:p>
    <w:p w:rsidR="00927BDE" w:rsidRDefault="00AE2F91" w14:paraId="33AA3676" w14:textId="77777777">
      <w:pPr>
        <w:pStyle w:val="ListParagraph"/>
        <w:numPr>
          <w:ilvl w:val="0"/>
          <w:numId w:val="1"/>
        </w:numPr>
        <w:tabs>
          <w:tab w:val="left" w:pos="372"/>
        </w:tabs>
        <w:spacing w:before="117" w:line="280" w:lineRule="auto"/>
        <w:ind w:right="90"/>
        <w:rPr>
          <w:sz w:val="20"/>
        </w:rPr>
      </w:pPr>
      <w:r>
        <w:t>Administer governance systems and platforms, including document management, governor portals, attendance records, declarations of interest, governance registers and website compliance.</w:t>
      </w:r>
    </w:p>
    <w:p w:rsidR="00927BDE" w:rsidRDefault="00AE2F91" w14:paraId="23F82D3A" w14:textId="77777777">
      <w:pPr>
        <w:pStyle w:val="ListParagraph"/>
        <w:numPr>
          <w:ilvl w:val="0"/>
          <w:numId w:val="1"/>
        </w:numPr>
        <w:tabs>
          <w:tab w:val="left" w:pos="372"/>
        </w:tabs>
        <w:spacing w:before="117" w:line="280" w:lineRule="auto"/>
        <w:ind w:right="90"/>
        <w:rPr>
          <w:sz w:val="20"/>
        </w:rPr>
      </w:pPr>
      <w:r>
        <w:t>Support onboarding, induction and compliance checks for new Trustees, Members, Governors and Local Advisory Committee members.</w:t>
      </w:r>
    </w:p>
    <w:p w:rsidR="00927BDE" w:rsidRDefault="00AE2F91" w14:paraId="02EBD42E" w14:textId="77777777">
      <w:pPr>
        <w:pStyle w:val="ListParagraph"/>
        <w:numPr>
          <w:ilvl w:val="0"/>
          <w:numId w:val="1"/>
        </w:numPr>
        <w:tabs>
          <w:tab w:val="left" w:pos="372"/>
        </w:tabs>
        <w:spacing w:before="117" w:line="280" w:lineRule="auto"/>
        <w:ind w:right="90"/>
        <w:rPr>
          <w:sz w:val="20"/>
        </w:rPr>
      </w:pPr>
      <w:r>
        <w:t>Maintain training records and support governance development activity, including identifying where training or briefing updates may be required.</w:t>
      </w:r>
    </w:p>
    <w:p w:rsidR="00927BDE" w:rsidRDefault="00AE2F91" w14:paraId="2C378E7A" w14:textId="77777777">
      <w:pPr>
        <w:pStyle w:val="ListParagraph"/>
        <w:numPr>
          <w:ilvl w:val="0"/>
          <w:numId w:val="1"/>
        </w:numPr>
        <w:tabs>
          <w:tab w:val="left" w:pos="372"/>
        </w:tabs>
        <w:spacing w:before="117" w:line="280" w:lineRule="auto"/>
        <w:ind w:right="90"/>
        <w:rPr>
          <w:sz w:val="20"/>
        </w:rPr>
      </w:pPr>
      <w:r>
        <w:t>Provide administrative support for governance recruitment, statutory panels, hearings and other formal governance processes.</w:t>
      </w:r>
    </w:p>
    <w:p w:rsidR="00927BDE" w:rsidRDefault="00AE2F91" w14:paraId="6A61A6C7" w14:textId="77777777">
      <w:pPr>
        <w:pStyle w:val="ListParagraph"/>
        <w:numPr>
          <w:ilvl w:val="0"/>
          <w:numId w:val="1"/>
        </w:numPr>
        <w:tabs>
          <w:tab w:val="left" w:pos="372"/>
        </w:tabs>
        <w:spacing w:before="117" w:line="280" w:lineRule="auto"/>
        <w:ind w:right="90"/>
        <w:rPr>
          <w:sz w:val="20"/>
        </w:rPr>
      </w:pPr>
      <w:r>
        <w:t xml:space="preserve">Ensure all governance documentation is accurate, current and audit-ready </w:t>
      </w:r>
      <w:proofErr w:type="gramStart"/>
      <w:r>
        <w:t>at all times</w:t>
      </w:r>
      <w:proofErr w:type="gramEnd"/>
      <w:r>
        <w:t>.</w:t>
      </w:r>
    </w:p>
    <w:p w:rsidR="00927BDE" w:rsidRDefault="00927BDE" w14:paraId="3F480393" w14:textId="77777777">
      <w:pPr>
        <w:pStyle w:val="BodyText"/>
        <w:spacing w:before="116"/>
        <w:ind w:left="0" w:firstLine="0"/>
      </w:pPr>
    </w:p>
    <w:p w:rsidR="00927BDE" w:rsidRDefault="00AE2F91" w14:paraId="48BDEBBA" w14:textId="77777777">
      <w:pPr>
        <w:pStyle w:val="Heading2"/>
        <w:spacing w:before="79"/>
      </w:pPr>
      <w:r>
        <w:t>Data Protection and Subject Access Request Support</w:t>
      </w:r>
    </w:p>
    <w:p w:rsidR="00927BDE" w:rsidRDefault="00AE2F91" w14:paraId="390929CB" w14:textId="77777777">
      <w:pPr>
        <w:pStyle w:val="ListParagraph"/>
        <w:numPr>
          <w:ilvl w:val="0"/>
          <w:numId w:val="1"/>
        </w:numPr>
        <w:tabs>
          <w:tab w:val="left" w:pos="372"/>
        </w:tabs>
        <w:spacing w:before="117" w:line="280" w:lineRule="auto"/>
        <w:ind w:right="90"/>
        <w:rPr>
          <w:sz w:val="20"/>
        </w:rPr>
      </w:pPr>
      <w:r>
        <w:t>Support the Data Protection Officer and Governance and Compliance Specialist with the administration of Subject Access Requests and related data protection processes.</w:t>
      </w:r>
    </w:p>
    <w:p w:rsidR="00927BDE" w:rsidRDefault="00AE2F91" w14:paraId="2F9527D0" w14:textId="77777777">
      <w:pPr>
        <w:pStyle w:val="ListParagraph"/>
        <w:numPr>
          <w:ilvl w:val="0"/>
          <w:numId w:val="1"/>
        </w:numPr>
        <w:tabs>
          <w:tab w:val="left" w:pos="372"/>
        </w:tabs>
        <w:spacing w:before="117" w:line="280" w:lineRule="auto"/>
        <w:ind w:right="90"/>
        <w:rPr>
          <w:sz w:val="20"/>
        </w:rPr>
      </w:pPr>
      <w:r>
        <w:t xml:space="preserve">Maintain SAR logs, deadlines, correspondence, evidence </w:t>
      </w:r>
      <w:proofErr w:type="gramStart"/>
      <w:r>
        <w:t>trails</w:t>
      </w:r>
      <w:proofErr w:type="gramEnd"/>
      <w:r>
        <w:t xml:space="preserve"> and case records, ensuring requests are acknowledged, tracked and progressed within statutory timescales.</w:t>
      </w:r>
    </w:p>
    <w:p w:rsidR="00927BDE" w:rsidRDefault="00AE2F91" w14:paraId="082532F4" w14:textId="77777777">
      <w:pPr>
        <w:pStyle w:val="ListParagraph"/>
        <w:numPr>
          <w:ilvl w:val="0"/>
          <w:numId w:val="1"/>
        </w:numPr>
        <w:tabs>
          <w:tab w:val="left" w:pos="372"/>
        </w:tabs>
        <w:spacing w:before="117" w:line="280" w:lineRule="auto"/>
        <w:ind w:right="90"/>
        <w:rPr>
          <w:sz w:val="20"/>
        </w:rPr>
      </w:pPr>
      <w:r>
        <w:t>Coordinate information searches across the Trust, liaising with schools, central teams and senior leaders to collate relevant records securely.</w:t>
      </w:r>
    </w:p>
    <w:p w:rsidR="00927BDE" w:rsidRDefault="00AE2F91" w14:paraId="16206CB2" w14:textId="77777777">
      <w:pPr>
        <w:pStyle w:val="ListParagraph"/>
        <w:numPr>
          <w:ilvl w:val="0"/>
          <w:numId w:val="1"/>
        </w:numPr>
        <w:tabs>
          <w:tab w:val="left" w:pos="372"/>
        </w:tabs>
        <w:spacing w:before="117" w:line="280" w:lineRule="auto"/>
        <w:ind w:right="90"/>
        <w:rPr>
          <w:sz w:val="20"/>
        </w:rPr>
      </w:pPr>
      <w:r>
        <w:t>Prepare information for review, apply agreed redaction processes under DPO guidance, and identify material requiring further advice, including third-party information, safeguarding records, legally privileged material or other potentially exempt information.</w:t>
      </w:r>
    </w:p>
    <w:p w:rsidR="00927BDE" w:rsidRDefault="00AE2F91" w14:paraId="74F6A906" w14:textId="77777777">
      <w:pPr>
        <w:pStyle w:val="ListParagraph"/>
        <w:numPr>
          <w:ilvl w:val="0"/>
          <w:numId w:val="1"/>
        </w:numPr>
        <w:tabs>
          <w:tab w:val="left" w:pos="372"/>
        </w:tabs>
        <w:spacing w:before="117" w:line="280" w:lineRule="auto"/>
        <w:ind w:right="90"/>
        <w:rPr>
          <w:sz w:val="20"/>
        </w:rPr>
      </w:pPr>
      <w:r>
        <w:t>Prepare draft disclosure bundles and supporting records for DPO sign-off, ensuring confidentiality, accuracy and clear audit trails.</w:t>
      </w:r>
    </w:p>
    <w:p w:rsidR="00927BDE" w:rsidRDefault="00AE2F91" w14:paraId="35BF4C82" w14:textId="77777777">
      <w:pPr>
        <w:pStyle w:val="ListParagraph"/>
        <w:numPr>
          <w:ilvl w:val="0"/>
          <w:numId w:val="1"/>
        </w:numPr>
        <w:tabs>
          <w:tab w:val="left" w:pos="372"/>
        </w:tabs>
        <w:spacing w:before="117" w:line="280" w:lineRule="auto"/>
        <w:ind w:right="90"/>
        <w:rPr>
          <w:sz w:val="20"/>
        </w:rPr>
      </w:pPr>
      <w:r>
        <w:t>Support the maintenance of SAR templates, process notes, retention records and data protection documentation as required.</w:t>
      </w:r>
    </w:p>
    <w:p w:rsidR="00927BDE" w:rsidRDefault="00927BDE" w14:paraId="06E6DE7D" w14:textId="77777777">
      <w:pPr>
        <w:pStyle w:val="BodyText"/>
        <w:spacing w:before="116"/>
        <w:ind w:left="0" w:firstLine="0"/>
      </w:pPr>
    </w:p>
    <w:p w:rsidR="00927BDE" w:rsidRDefault="00AE2F91" w14:paraId="61F20AEB" w14:textId="77777777">
      <w:pPr>
        <w:pStyle w:val="Heading2"/>
        <w:spacing w:before="79"/>
      </w:pPr>
      <w:r>
        <w:t>Compliance and Assurance Support</w:t>
      </w:r>
    </w:p>
    <w:p w:rsidR="00927BDE" w:rsidRDefault="00AE2F91" w14:paraId="1D99CB57" w14:textId="77777777">
      <w:pPr>
        <w:pStyle w:val="ListParagraph"/>
        <w:numPr>
          <w:ilvl w:val="0"/>
          <w:numId w:val="1"/>
        </w:numPr>
        <w:tabs>
          <w:tab w:val="left" w:pos="372"/>
        </w:tabs>
        <w:spacing w:before="117" w:line="280" w:lineRule="auto"/>
        <w:ind w:right="90"/>
        <w:rPr>
          <w:sz w:val="20"/>
        </w:rPr>
      </w:pPr>
      <w:r>
        <w:lastRenderedPageBreak/>
        <w:t>Assist the Governance and Compliance Specialist in delivering the Trust's governance compliance framework and assurance calendar.</w:t>
      </w:r>
    </w:p>
    <w:p w:rsidR="00927BDE" w:rsidRDefault="00AE2F91" w14:paraId="301A86A6" w14:textId="77777777">
      <w:pPr>
        <w:pStyle w:val="ListParagraph"/>
        <w:numPr>
          <w:ilvl w:val="0"/>
          <w:numId w:val="1"/>
        </w:numPr>
        <w:tabs>
          <w:tab w:val="left" w:pos="372"/>
        </w:tabs>
        <w:spacing w:before="117" w:line="280" w:lineRule="auto"/>
        <w:ind w:right="90"/>
        <w:rPr>
          <w:sz w:val="20"/>
        </w:rPr>
      </w:pPr>
      <w:r>
        <w:t>Support preparation for internal and external audits, including collation of evidence and documentation.</w:t>
      </w:r>
    </w:p>
    <w:p w:rsidR="00927BDE" w:rsidRDefault="00AE2F91" w14:paraId="04AC5112" w14:textId="77777777">
      <w:pPr>
        <w:pStyle w:val="ListParagraph"/>
        <w:numPr>
          <w:ilvl w:val="0"/>
          <w:numId w:val="1"/>
        </w:numPr>
        <w:tabs>
          <w:tab w:val="left" w:pos="372"/>
        </w:tabs>
        <w:spacing w:before="117" w:line="280" w:lineRule="auto"/>
        <w:ind w:right="90"/>
        <w:rPr>
          <w:sz w:val="20"/>
        </w:rPr>
      </w:pPr>
      <w:r>
        <w:t>Monitor and escalate any gaps in compliance, documentation or governance practice to the Governance and Compliance Specialist.</w:t>
      </w:r>
    </w:p>
    <w:p w:rsidR="00927BDE" w:rsidRDefault="00AE2F91" w14:paraId="61AECCF2" w14:textId="77777777">
      <w:pPr>
        <w:pStyle w:val="ListParagraph"/>
        <w:numPr>
          <w:ilvl w:val="0"/>
          <w:numId w:val="1"/>
        </w:numPr>
        <w:tabs>
          <w:tab w:val="left" w:pos="372"/>
        </w:tabs>
        <w:spacing w:before="117" w:line="280" w:lineRule="auto"/>
        <w:ind w:right="90"/>
        <w:rPr>
          <w:sz w:val="20"/>
        </w:rPr>
      </w:pPr>
      <w:r>
        <w:t>Support statutory and regulatory returns relating to governance, company administration and academy trust compliance.</w:t>
      </w:r>
    </w:p>
    <w:p w:rsidR="00927BDE" w:rsidRDefault="00927BDE" w14:paraId="09F93C9B" w14:textId="77777777">
      <w:pPr>
        <w:pStyle w:val="BodyText"/>
        <w:spacing w:before="116"/>
        <w:ind w:left="0" w:firstLine="0"/>
      </w:pPr>
    </w:p>
    <w:p w:rsidR="00927BDE" w:rsidRDefault="00AE2F91" w14:paraId="3996ADDF" w14:textId="77777777">
      <w:pPr>
        <w:pStyle w:val="Heading2"/>
        <w:spacing w:before="79"/>
      </w:pPr>
      <w:r>
        <w:t>General Responsibilities</w:t>
      </w:r>
    </w:p>
    <w:p w:rsidR="00927BDE" w:rsidRDefault="00AE2F91" w14:paraId="64991A41" w14:textId="77777777">
      <w:pPr>
        <w:pStyle w:val="ListParagraph"/>
        <w:numPr>
          <w:ilvl w:val="0"/>
          <w:numId w:val="1"/>
        </w:numPr>
        <w:tabs>
          <w:tab w:val="left" w:pos="372"/>
        </w:tabs>
        <w:spacing w:before="117" w:line="280" w:lineRule="auto"/>
        <w:ind w:right="90"/>
        <w:rPr>
          <w:sz w:val="20"/>
        </w:rPr>
      </w:pPr>
      <w:r>
        <w:t>Maintain strict confidentiality in all matters relating to Trust governance, pupils, staff, personnel, data protection and commercially sensitive information, in accordance with UK GDPR and Trust policy.</w:t>
      </w:r>
    </w:p>
    <w:p w:rsidR="00927BDE" w:rsidRDefault="00AE2F91" w14:paraId="60910C13" w14:textId="77777777">
      <w:pPr>
        <w:pStyle w:val="ListParagraph"/>
        <w:numPr>
          <w:ilvl w:val="0"/>
          <w:numId w:val="1"/>
        </w:numPr>
        <w:tabs>
          <w:tab w:val="left" w:pos="372"/>
        </w:tabs>
        <w:spacing w:before="117" w:line="280" w:lineRule="auto"/>
        <w:ind w:right="90"/>
        <w:rPr>
          <w:sz w:val="20"/>
        </w:rPr>
      </w:pPr>
      <w:r>
        <w:t xml:space="preserve">Contribute to the positive culture and ethos of the Trust, </w:t>
      </w:r>
      <w:proofErr w:type="gramStart"/>
      <w:r>
        <w:t>modelling professional values at all times</w:t>
      </w:r>
      <w:proofErr w:type="gramEnd"/>
      <w:r>
        <w:t>.</w:t>
      </w:r>
    </w:p>
    <w:p w:rsidR="00927BDE" w:rsidRDefault="00AE2F91" w14:paraId="37891449" w14:textId="77777777">
      <w:pPr>
        <w:pStyle w:val="ListParagraph"/>
        <w:numPr>
          <w:ilvl w:val="0"/>
          <w:numId w:val="1"/>
        </w:numPr>
        <w:tabs>
          <w:tab w:val="left" w:pos="372"/>
        </w:tabs>
        <w:spacing w:before="117" w:line="280" w:lineRule="auto"/>
        <w:ind w:right="90"/>
        <w:rPr>
          <w:sz w:val="20"/>
        </w:rPr>
      </w:pPr>
      <w:r>
        <w:t>Participate in relevant CPD to maintain up-to-date knowledge of governance, clerking, academy trust compliance, data protection and redaction practice.</w:t>
      </w:r>
    </w:p>
    <w:p w:rsidR="00927BDE" w:rsidRDefault="00AE2F91" w14:paraId="20DC1721" w14:textId="77777777">
      <w:pPr>
        <w:pStyle w:val="ListParagraph"/>
        <w:numPr>
          <w:ilvl w:val="0"/>
          <w:numId w:val="1"/>
        </w:numPr>
        <w:tabs>
          <w:tab w:val="left" w:pos="372"/>
        </w:tabs>
        <w:spacing w:before="117" w:line="280" w:lineRule="auto"/>
        <w:ind w:right="90"/>
        <w:rPr>
          <w:sz w:val="20"/>
        </w:rPr>
      </w:pPr>
      <w:r>
        <w:t>Work flexibly to meet governance and statutory deadlines, including evening meetings and urgent SAR-related deadlines where agreed.</w:t>
      </w:r>
    </w:p>
    <w:p w:rsidR="00927BDE" w:rsidRDefault="00AE2F91" w14:paraId="367001F7" w14:textId="77777777">
      <w:pPr>
        <w:pStyle w:val="ListParagraph"/>
        <w:numPr>
          <w:ilvl w:val="0"/>
          <w:numId w:val="1"/>
        </w:numPr>
        <w:tabs>
          <w:tab w:val="left" w:pos="372"/>
        </w:tabs>
        <w:spacing w:before="117" w:line="280" w:lineRule="auto"/>
        <w:ind w:right="90"/>
        <w:rPr>
          <w:sz w:val="20"/>
        </w:rPr>
      </w:pPr>
      <w:r>
        <w:t>Undertake any other duties commensurate with the grade and nature of the post as reasonably directed.</w:t>
      </w:r>
    </w:p>
    <w:p w:rsidR="00927BDE" w:rsidRDefault="00927BDE" w14:paraId="02082452" w14:textId="77777777">
      <w:pPr>
        <w:pStyle w:val="BodyText"/>
        <w:spacing w:before="116"/>
        <w:ind w:left="0" w:firstLine="0"/>
      </w:pPr>
    </w:p>
    <w:p w:rsidR="0088344C" w:rsidRDefault="007B38E9" w14:paraId="0D660B20" w14:textId="77777777">
      <w:pPr>
        <w:pStyle w:val="Heading1"/>
        <w:spacing w:before="197"/>
      </w:pPr>
      <w:r>
        <w:rPr>
          <w:noProof/>
        </w:rPr>
        <mc:AlternateContent>
          <mc:Choice Requires="wps">
            <w:drawing>
              <wp:anchor distT="0" distB="0" distL="0" distR="0" simplePos="0" relativeHeight="487589376" behindDoc="1" locked="0" layoutInCell="1" allowOverlap="1" wp14:anchorId="16EC16DD" wp14:editId="7A35DAFF">
                <wp:simplePos x="0" y="0"/>
                <wp:positionH relativeFrom="page">
                  <wp:posOffset>667067</wp:posOffset>
                </wp:positionH>
                <wp:positionV relativeFrom="paragraph">
                  <wp:posOffset>331392</wp:posOffset>
                </wp:positionV>
                <wp:extent cx="622871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9525"/>
                        </a:xfrm>
                        <a:custGeom>
                          <a:avLst/>
                          <a:gdLst/>
                          <a:ahLst/>
                          <a:cxnLst/>
                          <a:rect l="l" t="t" r="r" b="b"/>
                          <a:pathLst>
                            <a:path w="6228715" h="9525">
                              <a:moveTo>
                                <a:pt x="6228715" y="0"/>
                              </a:moveTo>
                              <a:lnTo>
                                <a:pt x="0" y="0"/>
                              </a:lnTo>
                              <a:lnTo>
                                <a:pt x="0" y="9525"/>
                              </a:lnTo>
                              <a:lnTo>
                                <a:pt x="6228715" y="9525"/>
                              </a:lnTo>
                              <a:lnTo>
                                <a:pt x="6228715" y="0"/>
                              </a:lnTo>
                              <a:close/>
                            </a:path>
                          </a:pathLst>
                        </a:custGeom>
                        <a:solidFill>
                          <a:srgbClr val="88AF20"/>
                        </a:solidFill>
                      </wps:spPr>
                      <wps:bodyPr wrap="square" lIns="0" tIns="0" rIns="0" bIns="0" rtlCol="0">
                        <a:prstTxWarp prst="textNoShape">
                          <a:avLst/>
                        </a:prstTxWarp>
                        <a:noAutofit/>
                      </wps:bodyPr>
                    </wps:wsp>
                  </a:graphicData>
                </a:graphic>
              </wp:anchor>
            </w:drawing>
          </mc:Choice>
          <mc:Fallback>
            <w:pict>
              <v:shape id="Graphic 6" style="position:absolute;margin-left:52.5pt;margin-top:26.1pt;width:490.4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28715,9525" o:spid="_x0000_s1026" fillcolor="#88af20" stroked="f" path="m6228715,l,,,9525r6228715,l62287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" w14:anchorId="31945588">
                <v:path arrowok="t"/>
                <w10:wrap type="topAndBottom" anchorx="page"/>
              </v:shape>
            </w:pict>
          </mc:Fallback>
        </mc:AlternateContent>
      </w:r>
      <w:r>
        <w:rPr>
          <w:color w:val="6B9A17"/>
        </w:rPr>
        <w:t>Person</w:t>
      </w:r>
      <w:r>
        <w:rPr>
          <w:color w:val="6B9A17"/>
          <w:spacing w:val="1"/>
        </w:rPr>
        <w:t xml:space="preserve"> </w:t>
      </w:r>
      <w:r>
        <w:rPr>
          <w:color w:val="6B9A17"/>
          <w:spacing w:val="-2"/>
        </w:rPr>
        <w:t>Specification</w:t>
      </w:r>
    </w:p>
    <w:p w:rsidR="0088344C" w:rsidRDefault="0088344C" w14:paraId="1EC579FC" w14:textId="77777777">
      <w:pPr>
        <w:pStyle w:val="BodyText"/>
        <w:spacing w:before="6"/>
        <w:ind w:left="0" w:firstLine="0"/>
        <w:rPr>
          <w:b/>
          <w:sz w:val="6"/>
        </w:rPr>
      </w:pPr>
    </w:p>
    <w:tbl>
      <w:tblPr>
        <w:tblW w:w="0" w:type="auto"/>
        <w:tblInd w:w="372" w:type="dxa"/>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Layout w:type="fixed"/>
        <w:tblCellMar>
          <w:left w:w="0" w:type="dxa"/>
          <w:right w:w="0" w:type="dxa"/>
        </w:tblCellMar>
        <w:tblLook w:val="01E0" w:firstRow="1" w:lastRow="1" w:firstColumn="1" w:lastColumn="1" w:noHBand="0" w:noVBand="0"/>
      </w:tblPr>
      <w:tblGrid>
        <w:gridCol w:w="4202"/>
        <w:gridCol w:w="1400"/>
        <w:gridCol w:w="1400"/>
        <w:gridCol w:w="2025"/>
      </w:tblGrid>
      <w:tr w:rsidR="0088344C" w14:paraId="1762B195" w14:textId="77777777">
        <w:trPr>
          <w:cantSplit/>
          <w:trHeight w:val="400"/>
          <w:tblHeader/>
        </w:trPr>
        <w:tc>
          <w:tcPr>
            <w:tcW w:w="4202" w:type="dxa"/>
            <w:shd w:val="clear" w:color="auto" w:fill="6B9A17"/>
            <w:vAlign w:val="center"/>
          </w:tcPr>
          <w:p w:rsidR="0088344C" w:rsidRDefault="0088344C" w14:paraId="18E57B3C" w14:textId="77777777">
            <w:pPr>
              <w:pStyle w:val="TableParagraph"/>
              <w:rPr>
                <w:rFonts w:ascii="Times New Roman"/>
                <w:sz w:val="18"/>
              </w:rPr>
            </w:pPr>
          </w:p>
        </w:tc>
        <w:tc>
          <w:tcPr>
            <w:tcW w:w="1400" w:type="dxa"/>
            <w:shd w:val="clear" w:color="auto" w:fill="6B9A17"/>
            <w:vAlign w:val="center"/>
          </w:tcPr>
          <w:p w:rsidR="0088344C" w:rsidRDefault="007B38E9" w14:paraId="36B57999" w14:textId="77777777">
            <w:pPr>
              <w:pStyle w:val="TableParagraph"/>
              <w:spacing w:before="59"/>
              <w:ind w:right="556"/>
              <w:jc w:val="center"/>
              <w:rPr>
                <w:b/>
                <w:sz w:val="20"/>
              </w:rPr>
            </w:pPr>
            <w:r>
              <w:rPr>
                <w:b/>
                <w:color w:val="FFFFFF"/>
                <w:spacing w:val="-2"/>
                <w:sz w:val="20"/>
              </w:rPr>
              <w:t>Essential</w:t>
            </w:r>
          </w:p>
        </w:tc>
        <w:tc>
          <w:tcPr>
            <w:tcW w:w="1400" w:type="dxa"/>
            <w:shd w:val="clear" w:color="auto" w:fill="6B9A17"/>
            <w:vAlign w:val="center"/>
          </w:tcPr>
          <w:p w:rsidR="0088344C" w:rsidRDefault="007B38E9" w14:paraId="6B06C363" w14:textId="77777777">
            <w:pPr>
              <w:pStyle w:val="TableParagraph"/>
              <w:spacing w:before="59"/>
              <w:ind w:left="102"/>
              <w:jc w:val="center"/>
              <w:rPr>
                <w:b/>
                <w:sz w:val="20"/>
              </w:rPr>
            </w:pPr>
            <w:r>
              <w:rPr>
                <w:b/>
                <w:color w:val="FFFFFF"/>
                <w:spacing w:val="-2"/>
                <w:sz w:val="20"/>
              </w:rPr>
              <w:t>Desirable</w:t>
            </w:r>
          </w:p>
        </w:tc>
        <w:tc>
          <w:tcPr>
            <w:tcW w:w="2025" w:type="dxa"/>
            <w:shd w:val="clear" w:color="auto" w:fill="6B9A17"/>
            <w:vAlign w:val="center"/>
          </w:tcPr>
          <w:p w:rsidR="0088344C" w:rsidRDefault="007B38E9" w14:paraId="7D82A0E0" w14:textId="77777777">
            <w:pPr>
              <w:pStyle w:val="TableParagraph"/>
              <w:spacing w:before="59"/>
              <w:ind w:left="103"/>
              <w:jc w:val="center"/>
              <w:rPr>
                <w:b/>
                <w:sz w:val="20"/>
              </w:rPr>
            </w:pPr>
            <w:r>
              <w:rPr>
                <w:b/>
                <w:color w:val="FFFFFF"/>
                <w:sz w:val="20"/>
              </w:rPr>
              <w:t xml:space="preserve">How </w:t>
            </w:r>
            <w:r>
              <w:rPr>
                <w:b/>
                <w:color w:val="FFFFFF"/>
                <w:spacing w:val="-2"/>
                <w:sz w:val="20"/>
              </w:rPr>
              <w:t>Assessed</w:t>
            </w:r>
          </w:p>
        </w:tc>
      </w:tr>
      <w:tr w:rsidR="0088344C" w14:paraId="4B5EC242" w14:textId="77777777">
        <w:trPr>
          <w:cantSplit/>
          <w:trHeight w:val="400"/>
        </w:trPr>
        <w:tc>
          <w:tcPr>
            <w:tcW w:w="4202" w:type="dxa"/>
            <w:tcBorders>
              <w:bottom w:val="single" w:color="FFFFFF" w:sz="2" w:space="0"/>
            </w:tcBorders>
            <w:shd w:val="clear" w:color="auto" w:fill="EBF3D0"/>
            <w:vAlign w:val="center"/>
          </w:tcPr>
          <w:p w:rsidR="0088344C" w:rsidRDefault="007B38E9" w14:paraId="40434C83" w14:textId="77777777">
            <w:pPr>
              <w:pStyle w:val="TableParagraph"/>
              <w:spacing w:before="54"/>
              <w:ind w:left="102"/>
              <w:rPr>
                <w:b/>
                <w:sz w:val="20"/>
              </w:rPr>
            </w:pPr>
            <w:r>
              <w:rPr>
                <w:b/>
                <w:color w:val="6B9A17"/>
                <w:spacing w:val="-2"/>
                <w:sz w:val="20"/>
              </w:rPr>
              <w:t>QUALIFICATIONS</w:t>
            </w:r>
          </w:p>
        </w:tc>
        <w:tc>
          <w:tcPr>
            <w:tcW w:w="1400" w:type="dxa"/>
            <w:shd w:val="clear" w:color="auto" w:fill="EBF3D0"/>
            <w:vAlign w:val="center"/>
          </w:tcPr>
          <w:p w:rsidR="0088344C" w:rsidRDefault="0088344C" w14:paraId="70DB1DF2" w14:textId="77777777">
            <w:pPr>
              <w:pStyle w:val="TableParagraph"/>
              <w:jc w:val="center"/>
              <w:rPr>
                <w:rFonts w:ascii="Times New Roman"/>
                <w:sz w:val="18"/>
              </w:rPr>
            </w:pPr>
          </w:p>
        </w:tc>
        <w:tc>
          <w:tcPr>
            <w:tcW w:w="1400" w:type="dxa"/>
            <w:shd w:val="clear" w:color="auto" w:fill="EBF3D0"/>
            <w:vAlign w:val="center"/>
          </w:tcPr>
          <w:p w:rsidR="0088344C" w:rsidRDefault="0088344C" w14:paraId="2118BD62" w14:textId="77777777">
            <w:pPr>
              <w:pStyle w:val="TableParagraph"/>
              <w:jc w:val="center"/>
              <w:rPr>
                <w:rFonts w:ascii="Times New Roman"/>
                <w:sz w:val="18"/>
              </w:rPr>
            </w:pPr>
          </w:p>
        </w:tc>
        <w:tc>
          <w:tcPr>
            <w:tcW w:w="2025" w:type="dxa"/>
            <w:shd w:val="clear" w:color="auto" w:fill="EBF3D0"/>
            <w:vAlign w:val="center"/>
          </w:tcPr>
          <w:p w:rsidR="0088344C" w:rsidRDefault="0088344C" w14:paraId="4D2624CE" w14:textId="77777777">
            <w:pPr>
              <w:pStyle w:val="TableParagraph"/>
              <w:jc w:val="center"/>
              <w:rPr>
                <w:rFonts w:ascii="Times New Roman"/>
                <w:sz w:val="18"/>
              </w:rPr>
            </w:pPr>
          </w:p>
        </w:tc>
      </w:tr>
      <w:tr w:rsidR="0088344C" w14:paraId="7D7E292B" w14:textId="77777777">
        <w:trPr>
          <w:cantSplit/>
          <w:trHeight w:val="605"/>
        </w:trPr>
        <w:tc>
          <w:tcPr>
            <w:tcW w:w="4202" w:type="dxa"/>
            <w:tcBorders>
              <w:top w:val="single" w:color="FFFFFF" w:sz="2" w:space="0"/>
              <w:bottom w:val="single" w:color="FFFFFF" w:sz="2" w:space="0"/>
            </w:tcBorders>
            <w:vAlign w:val="center"/>
          </w:tcPr>
          <w:p w:rsidR="0088344C" w:rsidRDefault="007B38E9" w14:paraId="0D4F4C80" w14:textId="77777777">
            <w:pPr>
              <w:pStyle w:val="TableParagraph"/>
              <w:spacing w:before="55"/>
              <w:ind w:left="102"/>
              <w:rPr>
                <w:sz w:val="20"/>
              </w:rPr>
            </w:pPr>
            <w:proofErr w:type="spellStart"/>
            <w:r>
              <w:rPr>
                <w:color w:val="2C2C2C"/>
                <w:sz w:val="20"/>
              </w:rPr>
              <w:t>Recognised</w:t>
            </w:r>
            <w:proofErr w:type="spellEnd"/>
            <w:r>
              <w:rPr>
                <w:color w:val="2C2C2C"/>
                <w:spacing w:val="80"/>
                <w:sz w:val="20"/>
              </w:rPr>
              <w:t xml:space="preserve"> </w:t>
            </w:r>
            <w:r>
              <w:rPr>
                <w:color w:val="2C2C2C"/>
                <w:sz w:val="20"/>
              </w:rPr>
              <w:t>clerking</w:t>
            </w:r>
            <w:r>
              <w:rPr>
                <w:color w:val="2C2C2C"/>
                <w:spacing w:val="80"/>
                <w:sz w:val="20"/>
              </w:rPr>
              <w:t xml:space="preserve"> </w:t>
            </w:r>
            <w:r>
              <w:rPr>
                <w:color w:val="2C2C2C"/>
                <w:sz w:val="20"/>
              </w:rPr>
              <w:t>qualification</w:t>
            </w:r>
            <w:r>
              <w:rPr>
                <w:color w:val="2C2C2C"/>
                <w:spacing w:val="80"/>
                <w:sz w:val="20"/>
              </w:rPr>
              <w:t xml:space="preserve"> </w:t>
            </w:r>
            <w:r>
              <w:rPr>
                <w:color w:val="2C2C2C"/>
                <w:sz w:val="20"/>
              </w:rPr>
              <w:t>(e.g.</w:t>
            </w:r>
            <w:r>
              <w:rPr>
                <w:color w:val="2C2C2C"/>
                <w:spacing w:val="80"/>
                <w:sz w:val="20"/>
              </w:rPr>
              <w:t xml:space="preserve"> </w:t>
            </w:r>
            <w:r>
              <w:rPr>
                <w:color w:val="2C2C2C"/>
                <w:sz w:val="20"/>
              </w:rPr>
              <w:t>NGA Clerking</w:t>
            </w:r>
            <w:r>
              <w:rPr>
                <w:color w:val="2C2C2C"/>
                <w:spacing w:val="-3"/>
                <w:sz w:val="20"/>
              </w:rPr>
              <w:t xml:space="preserve"> </w:t>
            </w:r>
            <w:r>
              <w:rPr>
                <w:color w:val="2C2C2C"/>
                <w:sz w:val="20"/>
              </w:rPr>
              <w:t>Development</w:t>
            </w:r>
            <w:r>
              <w:rPr>
                <w:color w:val="2C2C2C"/>
                <w:spacing w:val="-5"/>
                <w:sz w:val="20"/>
              </w:rPr>
              <w:t xml:space="preserve"> </w:t>
            </w:r>
            <w:proofErr w:type="spellStart"/>
            <w:r>
              <w:rPr>
                <w:color w:val="2C2C2C"/>
                <w:sz w:val="20"/>
              </w:rPr>
              <w:t>Programme</w:t>
            </w:r>
            <w:proofErr w:type="spellEnd"/>
            <w:r>
              <w:rPr>
                <w:color w:val="2C2C2C"/>
                <w:spacing w:val="-3"/>
                <w:sz w:val="20"/>
              </w:rPr>
              <w:t xml:space="preserve"> </w:t>
            </w:r>
            <w:r>
              <w:rPr>
                <w:color w:val="2C2C2C"/>
                <w:sz w:val="20"/>
              </w:rPr>
              <w:t>or</w:t>
            </w:r>
            <w:r>
              <w:rPr>
                <w:color w:val="2C2C2C"/>
                <w:spacing w:val="-2"/>
                <w:sz w:val="20"/>
              </w:rPr>
              <w:t xml:space="preserve"> equivalent)</w:t>
            </w:r>
          </w:p>
        </w:tc>
        <w:tc>
          <w:tcPr>
            <w:tcW w:w="1400" w:type="dxa"/>
            <w:shd w:val="clear" w:color="auto" w:fill="F5F5F5"/>
            <w:vAlign w:val="center"/>
          </w:tcPr>
          <w:p w:rsidR="0088344C" w:rsidRDefault="007B38E9" w14:paraId="36367AE8" w14:textId="77777777">
            <w:pPr>
              <w:pStyle w:val="TableParagraph"/>
              <w:spacing w:before="54"/>
              <w:ind w:right="615"/>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6315D6CB" w14:textId="77777777">
            <w:pPr>
              <w:pStyle w:val="TableParagraph"/>
              <w:jc w:val="center"/>
              <w:rPr>
                <w:rFonts w:ascii="Times New Roman"/>
                <w:sz w:val="18"/>
              </w:rPr>
            </w:pPr>
          </w:p>
        </w:tc>
        <w:tc>
          <w:tcPr>
            <w:tcW w:w="2025" w:type="dxa"/>
            <w:shd w:val="clear" w:color="auto" w:fill="F5F5F5"/>
            <w:vAlign w:val="center"/>
          </w:tcPr>
          <w:p w:rsidR="0088344C" w:rsidRDefault="007B38E9" w14:paraId="57DE12A5" w14:textId="77777777">
            <w:pPr>
              <w:pStyle w:val="TableParagraph"/>
              <w:spacing w:before="55"/>
              <w:ind w:right="548"/>
              <w:jc w:val="center"/>
              <w:rPr>
                <w:sz w:val="20"/>
              </w:rPr>
            </w:pPr>
            <w:r>
              <w:rPr>
                <w:color w:val="2C2C2C"/>
                <w:spacing w:val="-2"/>
                <w:sz w:val="20"/>
              </w:rPr>
              <w:t>Application</w:t>
            </w:r>
          </w:p>
        </w:tc>
      </w:tr>
      <w:tr w:rsidR="0088344C" w14:paraId="20832B3D" w14:textId="77777777">
        <w:trPr>
          <w:cantSplit/>
          <w:trHeight w:val="605"/>
        </w:trPr>
        <w:tc>
          <w:tcPr>
            <w:tcW w:w="4202" w:type="dxa"/>
            <w:tcBorders>
              <w:top w:val="single" w:color="FFFFFF" w:sz="2" w:space="0"/>
              <w:bottom w:val="single" w:color="FFFFFF" w:sz="2" w:space="0"/>
            </w:tcBorders>
            <w:vAlign w:val="center"/>
          </w:tcPr>
          <w:p w:rsidR="0088344C" w:rsidRDefault="007B38E9" w14:paraId="6BFE3FAB" w14:textId="77777777">
            <w:pPr>
              <w:pStyle w:val="TableParagraph"/>
              <w:spacing w:before="54"/>
              <w:ind w:left="102"/>
              <w:rPr>
                <w:sz w:val="20"/>
              </w:rPr>
            </w:pPr>
            <w:r>
              <w:rPr>
                <w:color w:val="2C2C2C"/>
                <w:sz w:val="20"/>
              </w:rPr>
              <w:t>Degree</w:t>
            </w:r>
            <w:r>
              <w:rPr>
                <w:color w:val="2C2C2C"/>
                <w:spacing w:val="23"/>
                <w:sz w:val="20"/>
              </w:rPr>
              <w:t xml:space="preserve"> </w:t>
            </w:r>
            <w:r>
              <w:rPr>
                <w:color w:val="2C2C2C"/>
                <w:sz w:val="20"/>
              </w:rPr>
              <w:t>or</w:t>
            </w:r>
            <w:r>
              <w:rPr>
                <w:color w:val="2C2C2C"/>
                <w:spacing w:val="23"/>
                <w:sz w:val="20"/>
              </w:rPr>
              <w:t xml:space="preserve"> </w:t>
            </w:r>
            <w:r>
              <w:rPr>
                <w:color w:val="2C2C2C"/>
                <w:sz w:val="20"/>
              </w:rPr>
              <w:t>equivalent</w:t>
            </w:r>
            <w:r>
              <w:rPr>
                <w:color w:val="2C2C2C"/>
                <w:spacing w:val="21"/>
                <w:sz w:val="20"/>
              </w:rPr>
              <w:t xml:space="preserve"> </w:t>
            </w:r>
            <w:r>
              <w:rPr>
                <w:color w:val="2C2C2C"/>
                <w:sz w:val="20"/>
              </w:rPr>
              <w:t>qualification</w:t>
            </w:r>
            <w:r>
              <w:rPr>
                <w:color w:val="2C2C2C"/>
                <w:spacing w:val="22"/>
                <w:sz w:val="20"/>
              </w:rPr>
              <w:t xml:space="preserve"> </w:t>
            </w:r>
            <w:r>
              <w:rPr>
                <w:color w:val="2C2C2C"/>
                <w:sz w:val="20"/>
              </w:rPr>
              <w:t>in</w:t>
            </w:r>
            <w:r>
              <w:rPr>
                <w:color w:val="2C2C2C"/>
                <w:spacing w:val="23"/>
                <w:sz w:val="20"/>
              </w:rPr>
              <w:t xml:space="preserve"> </w:t>
            </w:r>
            <w:r>
              <w:rPr>
                <w:color w:val="2C2C2C"/>
                <w:sz w:val="20"/>
              </w:rPr>
              <w:t>a</w:t>
            </w:r>
            <w:r>
              <w:rPr>
                <w:color w:val="2C2C2C"/>
                <w:spacing w:val="22"/>
                <w:sz w:val="20"/>
              </w:rPr>
              <w:t xml:space="preserve"> </w:t>
            </w:r>
            <w:r>
              <w:rPr>
                <w:color w:val="2C2C2C"/>
                <w:sz w:val="20"/>
              </w:rPr>
              <w:t xml:space="preserve">relevant </w:t>
            </w:r>
            <w:r>
              <w:rPr>
                <w:color w:val="2C2C2C"/>
                <w:spacing w:val="-2"/>
                <w:sz w:val="20"/>
              </w:rPr>
              <w:t>field</w:t>
            </w:r>
          </w:p>
        </w:tc>
        <w:tc>
          <w:tcPr>
            <w:tcW w:w="1400" w:type="dxa"/>
            <w:shd w:val="clear" w:color="auto" w:fill="F5F5F5"/>
            <w:vAlign w:val="center"/>
          </w:tcPr>
          <w:p w:rsidR="0088344C" w:rsidRDefault="0088344C" w14:paraId="13DD7670" w14:textId="77777777">
            <w:pPr>
              <w:pStyle w:val="TableParagraph"/>
              <w:jc w:val="center"/>
              <w:rPr>
                <w:rFonts w:ascii="Times New Roman"/>
                <w:sz w:val="18"/>
              </w:rPr>
            </w:pPr>
          </w:p>
        </w:tc>
        <w:tc>
          <w:tcPr>
            <w:tcW w:w="1400" w:type="dxa"/>
            <w:vAlign w:val="center"/>
          </w:tcPr>
          <w:p w:rsidR="0088344C" w:rsidRDefault="007B38E9" w14:paraId="32156F25" w14:textId="77777777">
            <w:pPr>
              <w:pStyle w:val="TableParagraph"/>
              <w:spacing w:before="54"/>
              <w:ind w:left="10"/>
              <w:jc w:val="center"/>
              <w:rPr>
                <w:rFonts w:ascii="Segoe UI Symbol" w:hAnsi="Segoe UI Symbol"/>
                <w:sz w:val="20"/>
              </w:rPr>
            </w:pPr>
            <w:r>
              <w:rPr>
                <w:rFonts w:ascii="Segoe UI Symbol" w:hAnsi="Segoe UI Symbol"/>
                <w:color w:val="2C2C2C"/>
                <w:spacing w:val="-10"/>
                <w:sz w:val="20"/>
              </w:rPr>
              <w:t>✓</w:t>
            </w:r>
          </w:p>
        </w:tc>
        <w:tc>
          <w:tcPr>
            <w:tcW w:w="2025" w:type="dxa"/>
            <w:shd w:val="clear" w:color="auto" w:fill="F5F5F5"/>
            <w:vAlign w:val="center"/>
          </w:tcPr>
          <w:p w:rsidR="0088344C" w:rsidRDefault="007B38E9" w14:paraId="7B55AAB7" w14:textId="77777777">
            <w:pPr>
              <w:pStyle w:val="TableParagraph"/>
              <w:spacing w:before="54"/>
              <w:ind w:right="548"/>
              <w:jc w:val="center"/>
              <w:rPr>
                <w:sz w:val="20"/>
              </w:rPr>
            </w:pPr>
            <w:r>
              <w:rPr>
                <w:color w:val="2C2C2C"/>
                <w:spacing w:val="-2"/>
                <w:sz w:val="20"/>
              </w:rPr>
              <w:t>Application</w:t>
            </w:r>
          </w:p>
        </w:tc>
      </w:tr>
      <w:tr w:rsidR="0088344C" w14:paraId="7B4982D6" w14:textId="77777777">
        <w:trPr>
          <w:cantSplit/>
          <w:trHeight w:val="604"/>
        </w:trPr>
        <w:tc>
          <w:tcPr>
            <w:tcW w:w="4202" w:type="dxa"/>
            <w:tcBorders>
              <w:top w:val="single" w:color="FFFFFF" w:sz="2" w:space="0"/>
            </w:tcBorders>
            <w:vAlign w:val="center"/>
          </w:tcPr>
          <w:p w:rsidR="0088344C" w:rsidRDefault="007B38E9" w14:paraId="631E8745" w14:textId="77777777">
            <w:pPr>
              <w:pStyle w:val="TableParagraph"/>
              <w:tabs>
                <w:tab w:val="left" w:pos="1267"/>
                <w:tab w:val="left" w:pos="2612"/>
                <w:tab w:val="left" w:pos="3096"/>
              </w:tabs>
              <w:spacing w:before="54"/>
              <w:ind w:left="102" w:right="98"/>
              <w:rPr>
                <w:sz w:val="20"/>
              </w:rPr>
            </w:pPr>
            <w:r>
              <w:rPr>
                <w:color w:val="2C2C2C"/>
                <w:spacing w:val="-2"/>
                <w:sz w:val="20"/>
              </w:rPr>
              <w:t>Additional</w:t>
            </w:r>
            <w:r>
              <w:rPr>
                <w:color w:val="2C2C2C"/>
                <w:sz w:val="20"/>
              </w:rPr>
              <w:tab/>
            </w:r>
            <w:r>
              <w:rPr>
                <w:color w:val="2C2C2C"/>
                <w:spacing w:val="-2"/>
                <w:sz w:val="20"/>
              </w:rPr>
              <w:t>qualification</w:t>
            </w:r>
            <w:r>
              <w:rPr>
                <w:color w:val="2C2C2C"/>
                <w:sz w:val="20"/>
              </w:rPr>
              <w:tab/>
            </w:r>
            <w:r>
              <w:rPr>
                <w:color w:val="2C2C2C"/>
                <w:spacing w:val="-6"/>
                <w:sz w:val="20"/>
              </w:rPr>
              <w:t>in</w:t>
            </w:r>
            <w:r>
              <w:rPr>
                <w:color w:val="2C2C2C"/>
                <w:sz w:val="20"/>
              </w:rPr>
              <w:tab/>
            </w:r>
            <w:r>
              <w:rPr>
                <w:color w:val="2C2C2C"/>
                <w:spacing w:val="-2"/>
                <w:sz w:val="20"/>
              </w:rPr>
              <w:t xml:space="preserve">governance, </w:t>
            </w:r>
            <w:r>
              <w:rPr>
                <w:color w:val="2C2C2C"/>
                <w:sz w:val="20"/>
              </w:rPr>
              <w:t>compliance or public administration</w:t>
            </w:r>
          </w:p>
        </w:tc>
        <w:tc>
          <w:tcPr>
            <w:tcW w:w="1400" w:type="dxa"/>
            <w:shd w:val="clear" w:color="auto" w:fill="F5F5F5"/>
            <w:vAlign w:val="center"/>
          </w:tcPr>
          <w:p w:rsidR="0088344C" w:rsidRDefault="0088344C" w14:paraId="2538402E" w14:textId="77777777">
            <w:pPr>
              <w:pStyle w:val="TableParagraph"/>
              <w:jc w:val="center"/>
              <w:rPr>
                <w:rFonts w:ascii="Times New Roman"/>
                <w:sz w:val="18"/>
              </w:rPr>
            </w:pPr>
          </w:p>
        </w:tc>
        <w:tc>
          <w:tcPr>
            <w:tcW w:w="1400" w:type="dxa"/>
            <w:vAlign w:val="center"/>
          </w:tcPr>
          <w:p w:rsidR="0088344C" w:rsidRDefault="007B38E9" w14:paraId="7A02DD94" w14:textId="77777777">
            <w:pPr>
              <w:pStyle w:val="TableParagraph"/>
              <w:spacing w:before="54"/>
              <w:ind w:left="10"/>
              <w:jc w:val="center"/>
              <w:rPr>
                <w:rFonts w:ascii="Segoe UI Symbol" w:hAnsi="Segoe UI Symbol"/>
                <w:sz w:val="20"/>
              </w:rPr>
            </w:pPr>
            <w:r>
              <w:rPr>
                <w:rFonts w:ascii="Segoe UI Symbol" w:hAnsi="Segoe UI Symbol"/>
                <w:color w:val="2C2C2C"/>
                <w:spacing w:val="-10"/>
                <w:sz w:val="20"/>
              </w:rPr>
              <w:t>✓</w:t>
            </w:r>
          </w:p>
        </w:tc>
        <w:tc>
          <w:tcPr>
            <w:tcW w:w="2025" w:type="dxa"/>
            <w:shd w:val="clear" w:color="auto" w:fill="F5F5F5"/>
            <w:vAlign w:val="center"/>
          </w:tcPr>
          <w:p w:rsidR="0088344C" w:rsidRDefault="007B38E9" w14:paraId="5AFB71CC" w14:textId="77777777">
            <w:pPr>
              <w:pStyle w:val="TableParagraph"/>
              <w:spacing w:before="54"/>
              <w:ind w:right="548"/>
              <w:jc w:val="center"/>
              <w:rPr>
                <w:sz w:val="20"/>
              </w:rPr>
            </w:pPr>
            <w:r>
              <w:rPr>
                <w:color w:val="2C2C2C"/>
                <w:spacing w:val="-2"/>
                <w:sz w:val="20"/>
              </w:rPr>
              <w:t>Application</w:t>
            </w:r>
          </w:p>
        </w:tc>
      </w:tr>
      <w:tr w:rsidR="0088344C" w14:paraId="38B0821A" w14:textId="77777777">
        <w:trPr>
          <w:cantSplit/>
          <w:trHeight w:val="395"/>
        </w:trPr>
        <w:tc>
          <w:tcPr>
            <w:tcW w:w="4202" w:type="dxa"/>
            <w:shd w:val="clear" w:color="auto" w:fill="EBF3D0"/>
            <w:vAlign w:val="center"/>
          </w:tcPr>
          <w:p w:rsidR="0088344C" w:rsidRDefault="007B38E9" w14:paraId="4E2D42E1" w14:textId="77777777">
            <w:pPr>
              <w:pStyle w:val="TableParagraph"/>
              <w:spacing w:before="55"/>
              <w:ind w:left="102"/>
              <w:rPr>
                <w:b/>
                <w:sz w:val="20"/>
              </w:rPr>
            </w:pPr>
            <w:r>
              <w:rPr>
                <w:b/>
                <w:color w:val="6B9A17"/>
                <w:spacing w:val="-2"/>
                <w:sz w:val="20"/>
              </w:rPr>
              <w:t>EXPERIENCE</w:t>
            </w:r>
          </w:p>
        </w:tc>
        <w:tc>
          <w:tcPr>
            <w:tcW w:w="1400" w:type="dxa"/>
            <w:shd w:val="clear" w:color="auto" w:fill="EBF3D0"/>
            <w:vAlign w:val="center"/>
          </w:tcPr>
          <w:p w:rsidR="0088344C" w:rsidRDefault="0088344C" w14:paraId="396B8463" w14:textId="77777777">
            <w:pPr>
              <w:pStyle w:val="TableParagraph"/>
              <w:jc w:val="center"/>
              <w:rPr>
                <w:rFonts w:ascii="Times New Roman"/>
                <w:sz w:val="18"/>
              </w:rPr>
            </w:pPr>
          </w:p>
        </w:tc>
        <w:tc>
          <w:tcPr>
            <w:tcW w:w="1400" w:type="dxa"/>
            <w:shd w:val="clear" w:color="auto" w:fill="EBF3D0"/>
            <w:vAlign w:val="center"/>
          </w:tcPr>
          <w:p w:rsidR="0088344C" w:rsidRDefault="0088344C" w14:paraId="6CC28ADA" w14:textId="77777777">
            <w:pPr>
              <w:pStyle w:val="TableParagraph"/>
              <w:jc w:val="center"/>
              <w:rPr>
                <w:rFonts w:ascii="Times New Roman"/>
                <w:sz w:val="18"/>
              </w:rPr>
            </w:pPr>
          </w:p>
        </w:tc>
        <w:tc>
          <w:tcPr>
            <w:tcW w:w="2025" w:type="dxa"/>
            <w:shd w:val="clear" w:color="auto" w:fill="EBF3D0"/>
            <w:vAlign w:val="center"/>
          </w:tcPr>
          <w:p w:rsidR="0088344C" w:rsidRDefault="0088344C" w14:paraId="7E55B292" w14:textId="77777777">
            <w:pPr>
              <w:pStyle w:val="TableParagraph"/>
              <w:jc w:val="center"/>
              <w:rPr>
                <w:rFonts w:ascii="Times New Roman"/>
                <w:sz w:val="18"/>
              </w:rPr>
            </w:pPr>
          </w:p>
        </w:tc>
      </w:tr>
      <w:tr w:rsidR="0088344C" w14:paraId="67175A2F" w14:textId="77777777">
        <w:trPr>
          <w:cantSplit/>
          <w:trHeight w:val="849"/>
        </w:trPr>
        <w:tc>
          <w:tcPr>
            <w:tcW w:w="4202" w:type="dxa"/>
            <w:tcBorders>
              <w:bottom w:val="single" w:color="FFFFFF" w:sz="2" w:space="0"/>
            </w:tcBorders>
            <w:vAlign w:val="center"/>
          </w:tcPr>
          <w:p w:rsidR="0088344C" w:rsidRDefault="007B38E9" w14:paraId="667BEB0C" w14:textId="77777777">
            <w:pPr>
              <w:pStyle w:val="TableParagraph"/>
              <w:spacing w:before="61" w:line="237" w:lineRule="auto"/>
              <w:ind w:left="102" w:right="94"/>
              <w:jc w:val="both"/>
              <w:rPr>
                <w:sz w:val="20"/>
              </w:rPr>
            </w:pPr>
            <w:r>
              <w:rPr>
                <w:color w:val="2C2C2C"/>
                <w:sz w:val="20"/>
              </w:rPr>
              <w:t>Proven experience clerking governing boards or committees, ideally within education or the public sector</w:t>
            </w:r>
          </w:p>
        </w:tc>
        <w:tc>
          <w:tcPr>
            <w:tcW w:w="1400" w:type="dxa"/>
            <w:shd w:val="clear" w:color="auto" w:fill="F5F5F5"/>
            <w:vAlign w:val="center"/>
          </w:tcPr>
          <w:p w:rsidR="0088344C" w:rsidRDefault="007B38E9" w14:paraId="3AF50FC4" w14:textId="77777777">
            <w:pPr>
              <w:pStyle w:val="TableParagraph"/>
              <w:spacing w:before="59"/>
              <w:ind w:right="615"/>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666A94F6" w14:textId="77777777">
            <w:pPr>
              <w:pStyle w:val="TableParagraph"/>
              <w:jc w:val="center"/>
              <w:rPr>
                <w:rFonts w:ascii="Times New Roman"/>
                <w:sz w:val="18"/>
              </w:rPr>
            </w:pPr>
          </w:p>
        </w:tc>
        <w:tc>
          <w:tcPr>
            <w:tcW w:w="2025" w:type="dxa"/>
            <w:shd w:val="clear" w:color="auto" w:fill="F5F5F5"/>
            <w:vAlign w:val="center"/>
          </w:tcPr>
          <w:p w:rsidR="0088344C" w:rsidRDefault="007B38E9" w14:paraId="21E19B81" w14:textId="77777777">
            <w:pPr>
              <w:pStyle w:val="TableParagraph"/>
              <w:spacing w:before="63" w:line="235" w:lineRule="auto"/>
              <w:ind w:left="628" w:right="475" w:hanging="135"/>
              <w:jc w:val="center"/>
              <w:rPr>
                <w:sz w:val="20"/>
              </w:rPr>
            </w:pPr>
            <w:r>
              <w:rPr>
                <w:color w:val="2C2C2C"/>
                <w:sz w:val="20"/>
              </w:rPr>
              <w:t>Application</w:t>
            </w:r>
            <w:r>
              <w:rPr>
                <w:color w:val="2C2C2C"/>
                <w:spacing w:val="-12"/>
                <w:sz w:val="20"/>
              </w:rPr>
              <w:t xml:space="preserve"> </w:t>
            </w:r>
            <w:r>
              <w:rPr>
                <w:color w:val="2C2C2C"/>
                <w:sz w:val="20"/>
              </w:rPr>
              <w:t xml:space="preserve">/ </w:t>
            </w:r>
            <w:r>
              <w:rPr>
                <w:color w:val="2C2C2C"/>
                <w:spacing w:val="-2"/>
                <w:sz w:val="20"/>
              </w:rPr>
              <w:t>Interview</w:t>
            </w:r>
          </w:p>
        </w:tc>
      </w:tr>
      <w:tr w:rsidR="0088344C" w14:paraId="256BA2FF" w14:textId="77777777">
        <w:trPr>
          <w:cantSplit/>
          <w:trHeight w:val="850"/>
        </w:trPr>
        <w:tc>
          <w:tcPr>
            <w:tcW w:w="4202" w:type="dxa"/>
            <w:tcBorders>
              <w:top w:val="single" w:color="FFFFFF" w:sz="2" w:space="0"/>
              <w:bottom w:val="single" w:color="FFFFFF" w:sz="2" w:space="0"/>
            </w:tcBorders>
            <w:vAlign w:val="center"/>
          </w:tcPr>
          <w:p w:rsidR="0088344C" w:rsidRDefault="007B38E9" w14:paraId="05EBB15E" w14:textId="77777777">
            <w:pPr>
              <w:pStyle w:val="TableParagraph"/>
              <w:spacing w:before="54"/>
              <w:ind w:left="102" w:right="97"/>
              <w:jc w:val="both"/>
              <w:rPr>
                <w:sz w:val="20"/>
              </w:rPr>
            </w:pPr>
            <w:r>
              <w:rPr>
                <w:color w:val="2C2C2C"/>
                <w:sz w:val="20"/>
              </w:rPr>
              <w:t xml:space="preserve">Demonstrable experience of producing high-quality, accurate and impartial minutes in a formal meeting context, including decisions, </w:t>
            </w:r>
            <w:proofErr w:type="gramStart"/>
            <w:r>
              <w:rPr>
                <w:color w:val="2C2C2C"/>
                <w:sz w:val="20"/>
              </w:rPr>
              <w:t>challenge</w:t>
            </w:r>
            <w:proofErr w:type="gramEnd"/>
            <w:r>
              <w:rPr>
                <w:color w:val="2C2C2C"/>
                <w:sz w:val="20"/>
              </w:rPr>
              <w:t>, actions and accountabilities</w:t>
            </w:r>
          </w:p>
        </w:tc>
        <w:tc>
          <w:tcPr>
            <w:tcW w:w="1400" w:type="dxa"/>
            <w:shd w:val="clear" w:color="auto" w:fill="F5F5F5"/>
            <w:vAlign w:val="center"/>
          </w:tcPr>
          <w:p w:rsidR="0088344C" w:rsidRDefault="007B38E9" w14:paraId="3E001307" w14:textId="77777777">
            <w:pPr>
              <w:pStyle w:val="TableParagraph"/>
              <w:spacing w:before="59"/>
              <w:ind w:right="615"/>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23E6D002" w14:textId="77777777">
            <w:pPr>
              <w:pStyle w:val="TableParagraph"/>
              <w:jc w:val="center"/>
              <w:rPr>
                <w:rFonts w:ascii="Times New Roman"/>
                <w:sz w:val="18"/>
              </w:rPr>
            </w:pPr>
          </w:p>
        </w:tc>
        <w:tc>
          <w:tcPr>
            <w:tcW w:w="2025" w:type="dxa"/>
            <w:shd w:val="clear" w:color="auto" w:fill="F5F5F5"/>
            <w:vAlign w:val="center"/>
          </w:tcPr>
          <w:p w:rsidR="0088344C" w:rsidRDefault="007B38E9" w14:paraId="68C695BF" w14:textId="77777777">
            <w:pPr>
              <w:pStyle w:val="TableParagraph"/>
              <w:spacing w:before="54"/>
              <w:ind w:left="363" w:firstLine="130"/>
              <w:jc w:val="center"/>
              <w:rPr>
                <w:sz w:val="20"/>
              </w:rPr>
            </w:pPr>
            <w:r>
              <w:rPr>
                <w:color w:val="2C2C2C"/>
                <w:sz w:val="20"/>
              </w:rPr>
              <w:t>Application / Interview</w:t>
            </w:r>
            <w:r>
              <w:rPr>
                <w:color w:val="2C2C2C"/>
                <w:spacing w:val="-12"/>
                <w:sz w:val="20"/>
              </w:rPr>
              <w:t xml:space="preserve"> </w:t>
            </w:r>
            <w:r>
              <w:rPr>
                <w:color w:val="2C2C2C"/>
                <w:sz w:val="20"/>
              </w:rPr>
              <w:t>/</w:t>
            </w:r>
            <w:r>
              <w:rPr>
                <w:color w:val="2C2C2C"/>
                <w:spacing w:val="-11"/>
                <w:sz w:val="20"/>
              </w:rPr>
              <w:t xml:space="preserve"> </w:t>
            </w:r>
            <w:r>
              <w:rPr>
                <w:color w:val="2C2C2C"/>
                <w:sz w:val="20"/>
              </w:rPr>
              <w:t>Task</w:t>
            </w:r>
          </w:p>
        </w:tc>
      </w:tr>
      <w:tr w:rsidR="0088344C" w14:paraId="2B64E8C1" w14:textId="77777777">
        <w:trPr>
          <w:cantSplit/>
          <w:trHeight w:val="605"/>
        </w:trPr>
        <w:tc>
          <w:tcPr>
            <w:tcW w:w="4202" w:type="dxa"/>
            <w:tcBorders>
              <w:top w:val="single" w:color="FFFFFF" w:sz="2" w:space="0"/>
              <w:bottom w:val="single" w:color="FFFFFF" w:sz="2" w:space="0"/>
            </w:tcBorders>
            <w:vAlign w:val="center"/>
          </w:tcPr>
          <w:p w:rsidR="0088344C" w:rsidRDefault="007B38E9" w14:paraId="2D58C59D" w14:textId="77777777">
            <w:pPr>
              <w:pStyle w:val="TableParagraph"/>
              <w:spacing w:before="54"/>
              <w:ind w:left="102"/>
              <w:rPr>
                <w:sz w:val="20"/>
              </w:rPr>
            </w:pPr>
            <w:r>
              <w:rPr>
                <w:color w:val="2C2C2C"/>
                <w:sz w:val="20"/>
              </w:rPr>
              <w:t>Experience preparing agendas, maintaining governance planners, decision logs, action trackers and compliance documentation</w:t>
            </w:r>
          </w:p>
        </w:tc>
        <w:tc>
          <w:tcPr>
            <w:tcW w:w="1400" w:type="dxa"/>
            <w:shd w:val="clear" w:color="auto" w:fill="F5F5F5"/>
            <w:vAlign w:val="center"/>
          </w:tcPr>
          <w:p w:rsidR="0088344C" w:rsidRDefault="007B38E9" w14:paraId="41A1DB9F" w14:textId="77777777">
            <w:pPr>
              <w:pStyle w:val="TableParagraph"/>
              <w:spacing w:before="54"/>
              <w:ind w:right="615"/>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79733674" w14:textId="77777777">
            <w:pPr>
              <w:pStyle w:val="TableParagraph"/>
              <w:jc w:val="center"/>
              <w:rPr>
                <w:rFonts w:ascii="Times New Roman"/>
                <w:sz w:val="18"/>
              </w:rPr>
            </w:pPr>
          </w:p>
        </w:tc>
        <w:tc>
          <w:tcPr>
            <w:tcW w:w="2025" w:type="dxa"/>
            <w:shd w:val="clear" w:color="auto" w:fill="F5F5F5"/>
            <w:vAlign w:val="center"/>
          </w:tcPr>
          <w:p w:rsidR="0088344C" w:rsidRDefault="007B38E9" w14:paraId="53FCFC39" w14:textId="77777777">
            <w:pPr>
              <w:pStyle w:val="TableParagraph"/>
              <w:spacing w:before="54"/>
              <w:ind w:left="628" w:right="475" w:hanging="135"/>
              <w:jc w:val="center"/>
              <w:rPr>
                <w:sz w:val="20"/>
              </w:rPr>
            </w:pPr>
            <w:r>
              <w:rPr>
                <w:color w:val="2C2C2C"/>
                <w:sz w:val="20"/>
              </w:rPr>
              <w:t>Application</w:t>
            </w:r>
            <w:r>
              <w:rPr>
                <w:color w:val="2C2C2C"/>
                <w:spacing w:val="-12"/>
                <w:sz w:val="20"/>
              </w:rPr>
              <w:t xml:space="preserve"> </w:t>
            </w:r>
            <w:r>
              <w:rPr>
                <w:color w:val="2C2C2C"/>
                <w:sz w:val="20"/>
              </w:rPr>
              <w:t xml:space="preserve">/ </w:t>
            </w:r>
            <w:r>
              <w:rPr>
                <w:color w:val="2C2C2C"/>
                <w:spacing w:val="-2"/>
                <w:sz w:val="20"/>
              </w:rPr>
              <w:t>Interview</w:t>
            </w:r>
          </w:p>
        </w:tc>
      </w:tr>
      <w:tr w:rsidR="0088344C" w14:paraId="4C124858" w14:textId="77777777">
        <w:trPr>
          <w:cantSplit/>
          <w:trHeight w:val="605"/>
        </w:trPr>
        <w:tc>
          <w:tcPr>
            <w:tcW w:w="4202" w:type="dxa"/>
            <w:tcBorders>
              <w:top w:val="single" w:color="FFFFFF" w:sz="2" w:space="0"/>
              <w:bottom w:val="single" w:color="FFFFFF" w:sz="2" w:space="0"/>
            </w:tcBorders>
            <w:vAlign w:val="center"/>
          </w:tcPr>
          <w:p w:rsidR="0088344C" w:rsidRDefault="007B38E9" w14:paraId="594209FB" w14:textId="77777777">
            <w:pPr>
              <w:pStyle w:val="TableParagraph"/>
              <w:spacing w:before="54"/>
              <w:ind w:left="102"/>
              <w:rPr>
                <w:sz w:val="20"/>
              </w:rPr>
            </w:pPr>
            <w:r>
              <w:rPr>
                <w:color w:val="2C2C2C"/>
                <w:sz w:val="20"/>
              </w:rPr>
              <w:t>Experience of working with senior leaders, trustees, governors, Chairs or committee members</w:t>
            </w:r>
          </w:p>
        </w:tc>
        <w:tc>
          <w:tcPr>
            <w:tcW w:w="1400" w:type="dxa"/>
            <w:shd w:val="clear" w:color="auto" w:fill="F5F5F5"/>
            <w:vAlign w:val="center"/>
          </w:tcPr>
          <w:p w:rsidR="0088344C" w:rsidRDefault="0088344C" w14:paraId="5585C22A" w14:textId="77777777">
            <w:pPr>
              <w:pStyle w:val="TableParagraph"/>
              <w:jc w:val="center"/>
              <w:rPr>
                <w:rFonts w:ascii="Times New Roman"/>
                <w:sz w:val="18"/>
              </w:rPr>
            </w:pPr>
            <w:r>
              <w:t>✓</w:t>
            </w:r>
          </w:p>
        </w:tc>
        <w:tc>
          <w:tcPr>
            <w:tcW w:w="1400" w:type="dxa"/>
            <w:vAlign w:val="center"/>
          </w:tcPr>
          <w:p w:rsidR="0088344C" w:rsidRDefault="0088344C" w14:paraId="0776B940" w14:textId="77777777">
            <w:pPr>
              <w:pStyle w:val="TableParagraph"/>
              <w:spacing w:before="59"/>
              <w:ind w:left="10"/>
              <w:jc w:val="center"/>
              <w:rPr>
                <w:rFonts w:ascii="Segoe UI Symbol" w:hAnsi="Segoe UI Symbol"/>
                <w:sz w:val="20"/>
              </w:rPr>
            </w:pPr>
          </w:p>
        </w:tc>
        <w:tc>
          <w:tcPr>
            <w:tcW w:w="2025" w:type="dxa"/>
            <w:shd w:val="clear" w:color="auto" w:fill="F5F5F5"/>
            <w:vAlign w:val="center"/>
          </w:tcPr>
          <w:p w:rsidR="0088344C" w:rsidRDefault="007B38E9" w14:paraId="70AD869E" w14:textId="77777777">
            <w:pPr>
              <w:pStyle w:val="TableParagraph"/>
              <w:spacing w:before="54"/>
              <w:ind w:left="628" w:right="475" w:hanging="135"/>
              <w:jc w:val="center"/>
              <w:rPr>
                <w:sz w:val="20"/>
              </w:rPr>
            </w:pPr>
            <w:r>
              <w:rPr>
                <w:color w:val="2C2C2C"/>
                <w:sz w:val="20"/>
              </w:rPr>
              <w:t>Application</w:t>
            </w:r>
            <w:r>
              <w:rPr>
                <w:color w:val="2C2C2C"/>
                <w:spacing w:val="-12"/>
                <w:sz w:val="20"/>
              </w:rPr>
              <w:t xml:space="preserve"> </w:t>
            </w:r>
            <w:r>
              <w:rPr>
                <w:color w:val="2C2C2C"/>
                <w:sz w:val="20"/>
              </w:rPr>
              <w:t xml:space="preserve">/ </w:t>
            </w:r>
            <w:r>
              <w:rPr>
                <w:color w:val="2C2C2C"/>
                <w:spacing w:val="-2"/>
                <w:sz w:val="20"/>
              </w:rPr>
              <w:t>Interview</w:t>
            </w:r>
          </w:p>
        </w:tc>
      </w:tr>
      <w:tr w:rsidR="0088344C" w14:paraId="5D71324A" w14:textId="77777777">
        <w:trPr>
          <w:cantSplit/>
          <w:trHeight w:val="605"/>
        </w:trPr>
        <w:tc>
          <w:tcPr>
            <w:tcW w:w="4202" w:type="dxa"/>
            <w:tcBorders>
              <w:top w:val="single" w:color="FFFFFF" w:sz="2" w:space="0"/>
              <w:bottom w:val="single" w:color="FFFFFF" w:sz="2" w:space="0"/>
            </w:tcBorders>
            <w:vAlign w:val="center"/>
          </w:tcPr>
          <w:p w:rsidR="0088344C" w:rsidRDefault="007B38E9" w14:paraId="746E3600" w14:textId="77777777">
            <w:pPr>
              <w:pStyle w:val="TableParagraph"/>
              <w:spacing w:before="55"/>
              <w:ind w:left="102"/>
              <w:rPr>
                <w:sz w:val="20"/>
              </w:rPr>
            </w:pPr>
            <w:r>
              <w:rPr>
                <w:color w:val="2C2C2C"/>
                <w:sz w:val="20"/>
              </w:rPr>
              <w:t>Experience of governance systems, document management platforms and secure record keeping</w:t>
            </w:r>
          </w:p>
        </w:tc>
        <w:tc>
          <w:tcPr>
            <w:tcW w:w="1400" w:type="dxa"/>
            <w:shd w:val="clear" w:color="auto" w:fill="F5F5F5"/>
            <w:vAlign w:val="center"/>
          </w:tcPr>
          <w:p w:rsidR="0088344C" w:rsidRDefault="0088344C" w14:paraId="431A9CA1" w14:textId="77777777">
            <w:pPr>
              <w:pStyle w:val="TableParagraph"/>
              <w:jc w:val="center"/>
              <w:rPr>
                <w:rFonts w:ascii="Times New Roman"/>
                <w:sz w:val="18"/>
              </w:rPr>
            </w:pPr>
          </w:p>
        </w:tc>
        <w:tc>
          <w:tcPr>
            <w:tcW w:w="1400" w:type="dxa"/>
            <w:vAlign w:val="center"/>
          </w:tcPr>
          <w:p w:rsidR="0088344C" w:rsidRDefault="007B38E9" w14:paraId="6EF7A56D" w14:textId="77777777">
            <w:pPr>
              <w:pStyle w:val="TableParagraph"/>
              <w:spacing w:before="59"/>
              <w:ind w:left="10"/>
              <w:jc w:val="center"/>
              <w:rPr>
                <w:rFonts w:ascii="Segoe UI Symbol" w:hAnsi="Segoe UI Symbol"/>
                <w:sz w:val="20"/>
              </w:rPr>
            </w:pPr>
            <w:r>
              <w:rPr>
                <w:rFonts w:ascii="Segoe UI Symbol" w:hAnsi="Segoe UI Symbol"/>
                <w:color w:val="2C2C2C"/>
                <w:spacing w:val="-10"/>
                <w:sz w:val="20"/>
              </w:rPr>
              <w:t>✓</w:t>
            </w:r>
          </w:p>
        </w:tc>
        <w:tc>
          <w:tcPr>
            <w:tcW w:w="2025" w:type="dxa"/>
            <w:shd w:val="clear" w:color="auto" w:fill="F5F5F5"/>
            <w:vAlign w:val="center"/>
          </w:tcPr>
          <w:p w:rsidR="0088344C" w:rsidRDefault="007B38E9" w14:paraId="2D9237BE" w14:textId="77777777">
            <w:pPr>
              <w:pStyle w:val="TableParagraph"/>
              <w:spacing w:before="55"/>
              <w:ind w:left="628" w:right="475" w:hanging="135"/>
              <w:jc w:val="center"/>
              <w:rPr>
                <w:sz w:val="20"/>
              </w:rPr>
            </w:pPr>
            <w:r>
              <w:rPr>
                <w:color w:val="2C2C2C"/>
                <w:sz w:val="20"/>
              </w:rPr>
              <w:t>Application</w:t>
            </w:r>
            <w:r>
              <w:rPr>
                <w:color w:val="2C2C2C"/>
                <w:spacing w:val="-12"/>
                <w:sz w:val="20"/>
              </w:rPr>
              <w:t xml:space="preserve"> </w:t>
            </w:r>
            <w:r>
              <w:rPr>
                <w:color w:val="2C2C2C"/>
                <w:sz w:val="20"/>
              </w:rPr>
              <w:t xml:space="preserve">/ </w:t>
            </w:r>
            <w:r>
              <w:rPr>
                <w:color w:val="2C2C2C"/>
                <w:spacing w:val="-2"/>
                <w:sz w:val="20"/>
              </w:rPr>
              <w:t>Interview</w:t>
            </w:r>
          </w:p>
        </w:tc>
      </w:tr>
      <w:tr w:rsidR="0088344C" w14:paraId="0AA5291C" w14:textId="77777777">
        <w:trPr>
          <w:cantSplit/>
          <w:trHeight w:val="675"/>
        </w:trPr>
        <w:tc>
          <w:tcPr>
            <w:tcW w:w="4202" w:type="dxa"/>
            <w:tcBorders>
              <w:top w:val="single" w:color="FFFFFF" w:sz="2" w:space="0"/>
            </w:tcBorders>
            <w:vAlign w:val="center"/>
          </w:tcPr>
          <w:p w:rsidR="0088344C" w:rsidRDefault="007B38E9" w14:paraId="5AA3188C" w14:textId="77777777">
            <w:pPr>
              <w:pStyle w:val="TableParagraph"/>
              <w:spacing w:before="54"/>
              <w:ind w:left="102"/>
              <w:rPr>
                <w:sz w:val="20"/>
              </w:rPr>
            </w:pPr>
            <w:r>
              <w:rPr>
                <w:color w:val="2C2C2C"/>
                <w:sz w:val="20"/>
              </w:rPr>
              <w:lastRenderedPageBreak/>
              <w:t>Experience of handling confidential information and supporting audit, regulatory compliance or data protection processes</w:t>
            </w:r>
          </w:p>
        </w:tc>
        <w:tc>
          <w:tcPr>
            <w:tcW w:w="1400" w:type="dxa"/>
            <w:shd w:val="clear" w:color="auto" w:fill="F5F5F5"/>
            <w:vAlign w:val="center"/>
          </w:tcPr>
          <w:p w:rsidR="0088344C" w:rsidRDefault="0088344C" w14:paraId="3DF1A0A1" w14:textId="77777777">
            <w:pPr>
              <w:pStyle w:val="TableParagraph"/>
              <w:jc w:val="center"/>
              <w:rPr>
                <w:rFonts w:ascii="Times New Roman"/>
                <w:sz w:val="18"/>
              </w:rPr>
            </w:pPr>
            <w:r>
              <w:t>✓</w:t>
            </w:r>
          </w:p>
        </w:tc>
        <w:tc>
          <w:tcPr>
            <w:tcW w:w="1400" w:type="dxa"/>
            <w:vAlign w:val="center"/>
          </w:tcPr>
          <w:p w:rsidR="0088344C" w:rsidRDefault="0088344C" w14:paraId="79AC1E4C" w14:textId="77777777">
            <w:pPr>
              <w:pStyle w:val="TableParagraph"/>
              <w:spacing w:before="59"/>
              <w:ind w:left="10"/>
              <w:jc w:val="center"/>
              <w:rPr>
                <w:rFonts w:ascii="Segoe UI Symbol" w:hAnsi="Segoe UI Symbol"/>
                <w:sz w:val="20"/>
              </w:rPr>
            </w:pPr>
          </w:p>
        </w:tc>
        <w:tc>
          <w:tcPr>
            <w:tcW w:w="2025" w:type="dxa"/>
            <w:shd w:val="clear" w:color="auto" w:fill="F5F5F5"/>
            <w:vAlign w:val="center"/>
          </w:tcPr>
          <w:p w:rsidR="0088344C" w:rsidRDefault="007B38E9" w14:paraId="5B133355" w14:textId="77777777">
            <w:pPr>
              <w:pStyle w:val="TableParagraph"/>
              <w:spacing w:before="59" w:line="276" w:lineRule="auto"/>
              <w:ind w:left="628" w:right="475" w:hanging="135"/>
              <w:jc w:val="center"/>
              <w:rPr>
                <w:sz w:val="20"/>
              </w:rPr>
            </w:pPr>
            <w:r>
              <w:rPr>
                <w:color w:val="2C2C2C"/>
                <w:sz w:val="20"/>
              </w:rPr>
              <w:t>Application</w:t>
            </w:r>
            <w:r>
              <w:rPr>
                <w:color w:val="2C2C2C"/>
                <w:spacing w:val="-12"/>
                <w:sz w:val="20"/>
              </w:rPr>
              <w:t xml:space="preserve"> </w:t>
            </w:r>
            <w:r>
              <w:rPr>
                <w:color w:val="2C2C2C"/>
                <w:sz w:val="20"/>
              </w:rPr>
              <w:t xml:space="preserve">/ </w:t>
            </w:r>
            <w:r>
              <w:rPr>
                <w:color w:val="2C2C2C"/>
                <w:spacing w:val="-2"/>
                <w:sz w:val="20"/>
              </w:rPr>
              <w:t>Interview</w:t>
            </w:r>
          </w:p>
        </w:tc>
      </w:tr>
      <w:tr w:rsidR="0088344C" w14:paraId="5019BC04" w14:textId="77777777">
        <w:trPr>
          <w:cantSplit/>
          <w:trHeight w:val="675"/>
        </w:trPr>
        <w:tc>
          <w:tcPr>
            <w:tcW w:w="4202" w:type="dxa"/>
            <w:tcBorders>
              <w:top w:val="single" w:color="FFFFFF" w:sz="2" w:space="0"/>
            </w:tcBorders>
            <w:vAlign w:val="center"/>
          </w:tcPr>
          <w:p w:rsidR="0088344C" w:rsidRDefault="007B38E9" w14:paraId="7D26D9DB" w14:textId="77777777">
            <w:pPr>
              <w:pStyle w:val="TableParagraph"/>
              <w:spacing w:before="54"/>
              <w:ind w:left="102"/>
              <w:rPr>
                <w:sz w:val="20"/>
              </w:rPr>
            </w:pPr>
            <w:r>
              <w:rPr>
                <w:color w:val="2C2C2C"/>
                <w:sz w:val="20"/>
              </w:rPr>
              <w:t>Experience of Subject Access Request administration, information collation or redaction processes</w:t>
            </w:r>
          </w:p>
        </w:tc>
        <w:tc>
          <w:tcPr>
            <w:tcW w:w="1400" w:type="dxa"/>
            <w:shd w:val="clear" w:color="auto" w:fill="F5F5F5"/>
            <w:vAlign w:val="center"/>
          </w:tcPr>
          <w:p w:rsidR="0088344C" w:rsidRDefault="0088344C" w14:paraId="568099B9" w14:textId="77777777">
            <w:pPr>
              <w:pStyle w:val="TableParagraph"/>
              <w:jc w:val="center"/>
              <w:rPr>
                <w:rFonts w:ascii="Times New Roman"/>
                <w:sz w:val="18"/>
              </w:rPr>
            </w:pPr>
          </w:p>
        </w:tc>
        <w:tc>
          <w:tcPr>
            <w:tcW w:w="1400" w:type="dxa"/>
            <w:vAlign w:val="center"/>
          </w:tcPr>
          <w:p w:rsidR="0088344C" w:rsidRDefault="007B38E9" w14:paraId="1E962F17" w14:textId="77777777">
            <w:pPr>
              <w:pStyle w:val="TableParagraph"/>
              <w:spacing w:before="59"/>
              <w:ind w:left="10"/>
              <w:jc w:val="center"/>
              <w:rPr>
                <w:rFonts w:ascii="Segoe UI Symbol" w:hAnsi="Segoe UI Symbol"/>
                <w:sz w:val="20"/>
              </w:rPr>
            </w:pPr>
            <w:r>
              <w:rPr>
                <w:rFonts w:ascii="Segoe UI Symbol" w:hAnsi="Segoe UI Symbol"/>
                <w:color w:val="2C2C2C"/>
                <w:spacing w:val="-10"/>
                <w:sz w:val="20"/>
              </w:rPr>
              <w:t>✓</w:t>
            </w:r>
          </w:p>
        </w:tc>
        <w:tc>
          <w:tcPr>
            <w:tcW w:w="2025" w:type="dxa"/>
            <w:shd w:val="clear" w:color="auto" w:fill="F5F5F5"/>
            <w:vAlign w:val="center"/>
          </w:tcPr>
          <w:p w:rsidR="0088344C" w:rsidRDefault="007B38E9" w14:paraId="029959E1" w14:textId="77777777">
            <w:pPr>
              <w:pStyle w:val="TableParagraph"/>
              <w:spacing w:before="59" w:line="276" w:lineRule="auto"/>
              <w:ind w:left="628" w:right="475" w:hanging="135"/>
              <w:jc w:val="center"/>
              <w:rPr>
                <w:sz w:val="20"/>
              </w:rPr>
            </w:pPr>
            <w:r>
              <w:rPr>
                <w:color w:val="2C2C2C"/>
                <w:sz w:val="20"/>
              </w:rPr>
              <w:t>Application / Interview</w:t>
            </w:r>
          </w:p>
        </w:tc>
      </w:tr>
    </w:tbl>
    <w:p w:rsidR="0088344C" w:rsidRDefault="0088344C" w14:paraId="064ED6E7" w14:textId="77777777">
      <w:pPr>
        <w:pStyle w:val="TableParagraph"/>
        <w:spacing w:line="276" w:lineRule="auto"/>
        <w:rPr>
          <w:sz w:val="20"/>
        </w:rPr>
        <w:sectPr w:rsidR="0088344C">
          <w:pgSz w:w="11910" w:h="16840" w:orient="portrait"/>
          <w:pgMar w:top="980" w:right="992" w:bottom="965" w:left="708" w:header="709" w:footer="0" w:gutter="0"/>
          <w:cols w:space="720"/>
        </w:sectPr>
      </w:pPr>
    </w:p>
    <w:tbl>
      <w:tblPr>
        <w:tblW w:w="0" w:type="auto"/>
        <w:tblInd w:w="372" w:type="dxa"/>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Layout w:type="fixed"/>
        <w:tblCellMar>
          <w:left w:w="0" w:type="dxa"/>
          <w:right w:w="0" w:type="dxa"/>
        </w:tblCellMar>
        <w:tblLook w:val="01E0" w:firstRow="1" w:lastRow="1" w:firstColumn="1" w:lastColumn="1" w:noHBand="0" w:noVBand="0"/>
      </w:tblPr>
      <w:tblGrid>
        <w:gridCol w:w="4202"/>
        <w:gridCol w:w="1400"/>
        <w:gridCol w:w="1400"/>
        <w:gridCol w:w="2025"/>
      </w:tblGrid>
      <w:tr w:rsidR="0088344C" w14:paraId="216EBB53" w14:textId="77777777">
        <w:trPr>
          <w:cantSplit/>
          <w:trHeight w:val="400"/>
          <w:tblHeader/>
        </w:trPr>
        <w:tc>
          <w:tcPr>
            <w:tcW w:w="4202" w:type="dxa"/>
            <w:tcBorders>
              <w:bottom w:val="single" w:color="FFFFFF" w:sz="2" w:space="0"/>
            </w:tcBorders>
            <w:shd w:val="clear" w:color="auto" w:fill="EBF3D0"/>
            <w:vAlign w:val="center"/>
          </w:tcPr>
          <w:p w:rsidR="0088344C" w:rsidRDefault="007B38E9" w14:paraId="19970030" w14:textId="77777777">
            <w:pPr>
              <w:pStyle w:val="TableParagraph"/>
              <w:spacing w:before="54"/>
              <w:ind w:left="102"/>
              <w:rPr>
                <w:b/>
                <w:sz w:val="20"/>
              </w:rPr>
            </w:pPr>
            <w:r>
              <w:rPr>
                <w:b/>
                <w:color w:val="6B9A17"/>
                <w:sz w:val="20"/>
              </w:rPr>
              <w:t xml:space="preserve">SKILLS &amp; </w:t>
            </w:r>
            <w:r>
              <w:rPr>
                <w:b/>
                <w:color w:val="6B9A17"/>
                <w:spacing w:val="-2"/>
                <w:sz w:val="20"/>
              </w:rPr>
              <w:t>KNOWLEDGE</w:t>
            </w:r>
          </w:p>
        </w:tc>
        <w:tc>
          <w:tcPr>
            <w:tcW w:w="1400" w:type="dxa"/>
            <w:shd w:val="clear" w:color="auto" w:fill="EBF3D0"/>
            <w:vAlign w:val="center"/>
          </w:tcPr>
          <w:p w:rsidR="0088344C" w:rsidRDefault="0088344C" w14:paraId="50EEE19E" w14:textId="77777777">
            <w:pPr>
              <w:pStyle w:val="TableParagraph"/>
              <w:jc w:val="center"/>
              <w:rPr>
                <w:rFonts w:ascii="Times New Roman"/>
                <w:sz w:val="18"/>
              </w:rPr>
            </w:pPr>
          </w:p>
        </w:tc>
        <w:tc>
          <w:tcPr>
            <w:tcW w:w="1400" w:type="dxa"/>
            <w:shd w:val="clear" w:color="auto" w:fill="EBF3D0"/>
            <w:vAlign w:val="center"/>
          </w:tcPr>
          <w:p w:rsidR="0088344C" w:rsidRDefault="0088344C" w14:paraId="77523C5E" w14:textId="77777777">
            <w:pPr>
              <w:pStyle w:val="TableParagraph"/>
              <w:jc w:val="center"/>
              <w:rPr>
                <w:rFonts w:ascii="Times New Roman"/>
                <w:sz w:val="18"/>
              </w:rPr>
            </w:pPr>
          </w:p>
        </w:tc>
        <w:tc>
          <w:tcPr>
            <w:tcW w:w="2025" w:type="dxa"/>
            <w:shd w:val="clear" w:color="auto" w:fill="EBF3D0"/>
            <w:vAlign w:val="center"/>
          </w:tcPr>
          <w:p w:rsidR="0088344C" w:rsidRDefault="0088344C" w14:paraId="28E2D76A" w14:textId="77777777">
            <w:pPr>
              <w:pStyle w:val="TableParagraph"/>
              <w:jc w:val="center"/>
              <w:rPr>
                <w:rFonts w:ascii="Times New Roman"/>
                <w:sz w:val="18"/>
              </w:rPr>
            </w:pPr>
          </w:p>
        </w:tc>
      </w:tr>
      <w:tr w:rsidR="0088344C" w14:paraId="6936EF77" w14:textId="77777777">
        <w:trPr>
          <w:cantSplit/>
          <w:trHeight w:val="845"/>
        </w:trPr>
        <w:tc>
          <w:tcPr>
            <w:tcW w:w="4202" w:type="dxa"/>
            <w:tcBorders>
              <w:top w:val="single" w:color="FFFFFF" w:sz="2" w:space="0"/>
            </w:tcBorders>
            <w:vAlign w:val="center"/>
          </w:tcPr>
          <w:p w:rsidR="0088344C" w:rsidRDefault="007B38E9" w14:paraId="3015335F" w14:textId="77777777">
            <w:pPr>
              <w:pStyle w:val="TableParagraph"/>
              <w:spacing w:before="56" w:line="237" w:lineRule="auto"/>
              <w:ind w:left="102" w:right="97"/>
              <w:jc w:val="both"/>
              <w:rPr>
                <w:sz w:val="20"/>
              </w:rPr>
            </w:pPr>
            <w:r>
              <w:rPr>
                <w:color w:val="2C2C2C"/>
                <w:sz w:val="20"/>
              </w:rPr>
              <w:t>Strong working understanding of governance, compliance and regulatory frameworks applicable to academy trusts</w:t>
            </w:r>
          </w:p>
        </w:tc>
        <w:tc>
          <w:tcPr>
            <w:tcW w:w="1400" w:type="dxa"/>
            <w:shd w:val="clear" w:color="auto" w:fill="F5F5F5"/>
            <w:vAlign w:val="center"/>
          </w:tcPr>
          <w:p w:rsidR="0088344C" w:rsidRDefault="007B38E9" w14:paraId="3860A3A5" w14:textId="77777777">
            <w:pPr>
              <w:pStyle w:val="TableParagraph"/>
              <w:spacing w:before="54"/>
              <w:ind w:left="10"/>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6E72CC80" w14:textId="77777777">
            <w:pPr>
              <w:pStyle w:val="TableParagraph"/>
              <w:jc w:val="center"/>
              <w:rPr>
                <w:rFonts w:ascii="Times New Roman"/>
                <w:sz w:val="18"/>
              </w:rPr>
            </w:pPr>
          </w:p>
        </w:tc>
        <w:tc>
          <w:tcPr>
            <w:tcW w:w="2025" w:type="dxa"/>
            <w:shd w:val="clear" w:color="auto" w:fill="F5F5F5"/>
            <w:vAlign w:val="center"/>
          </w:tcPr>
          <w:p w:rsidR="0088344C" w:rsidRDefault="007B38E9" w14:paraId="451C495B" w14:textId="77777777">
            <w:pPr>
              <w:pStyle w:val="TableParagraph"/>
              <w:spacing w:before="54"/>
              <w:ind w:left="10" w:right="6"/>
              <w:jc w:val="center"/>
              <w:rPr>
                <w:sz w:val="20"/>
              </w:rPr>
            </w:pPr>
            <w:r>
              <w:rPr>
                <w:color w:val="2C2C2C"/>
                <w:spacing w:val="-2"/>
                <w:sz w:val="20"/>
              </w:rPr>
              <w:t>Interview</w:t>
            </w:r>
          </w:p>
        </w:tc>
      </w:tr>
      <w:tr w:rsidR="0088344C" w14:paraId="37069DB6" w14:textId="77777777">
        <w:trPr>
          <w:cantSplit/>
          <w:trHeight w:val="850"/>
        </w:trPr>
        <w:tc>
          <w:tcPr>
            <w:tcW w:w="4202" w:type="dxa"/>
            <w:vAlign w:val="center"/>
          </w:tcPr>
          <w:p w:rsidR="0088344C" w:rsidRDefault="007B38E9" w14:paraId="7B8D860A" w14:textId="77777777">
            <w:pPr>
              <w:pStyle w:val="TableParagraph"/>
              <w:spacing w:before="62" w:line="237" w:lineRule="auto"/>
              <w:ind w:left="102" w:right="90"/>
              <w:jc w:val="both"/>
              <w:rPr>
                <w:sz w:val="20"/>
              </w:rPr>
            </w:pPr>
            <w:r>
              <w:rPr>
                <w:color w:val="2C2C2C"/>
                <w:sz w:val="20"/>
              </w:rPr>
              <w:t>Excellent written communication skills, with the ability to produce clear, concise, accurate and audit-ready minutes and correspondence</w:t>
            </w:r>
          </w:p>
        </w:tc>
        <w:tc>
          <w:tcPr>
            <w:tcW w:w="1400" w:type="dxa"/>
            <w:shd w:val="clear" w:color="auto" w:fill="F5F5F5"/>
            <w:vAlign w:val="center"/>
          </w:tcPr>
          <w:p w:rsidR="0088344C" w:rsidRDefault="007B38E9" w14:paraId="7F5C175A" w14:textId="77777777">
            <w:pPr>
              <w:pStyle w:val="TableParagraph"/>
              <w:spacing w:before="59"/>
              <w:ind w:left="10"/>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0AF8E34A" w14:textId="77777777">
            <w:pPr>
              <w:pStyle w:val="TableParagraph"/>
              <w:jc w:val="center"/>
              <w:rPr>
                <w:rFonts w:ascii="Times New Roman"/>
                <w:sz w:val="18"/>
              </w:rPr>
            </w:pPr>
          </w:p>
        </w:tc>
        <w:tc>
          <w:tcPr>
            <w:tcW w:w="2025" w:type="dxa"/>
            <w:shd w:val="clear" w:color="auto" w:fill="F5F5F5"/>
            <w:vAlign w:val="center"/>
          </w:tcPr>
          <w:p w:rsidR="0088344C" w:rsidRDefault="007B38E9" w14:paraId="093450A6" w14:textId="77777777">
            <w:pPr>
              <w:pStyle w:val="TableParagraph"/>
              <w:spacing w:before="60"/>
              <w:ind w:left="10" w:right="4"/>
              <w:jc w:val="center"/>
              <w:rPr>
                <w:sz w:val="20"/>
              </w:rPr>
            </w:pPr>
            <w:r>
              <w:rPr>
                <w:color w:val="2C2C2C"/>
                <w:sz w:val="20"/>
              </w:rPr>
              <w:t>Interview</w:t>
            </w:r>
            <w:r>
              <w:rPr>
                <w:color w:val="2C2C2C"/>
                <w:spacing w:val="-3"/>
                <w:sz w:val="20"/>
              </w:rPr>
              <w:t xml:space="preserve"> </w:t>
            </w:r>
            <w:r>
              <w:rPr>
                <w:color w:val="2C2C2C"/>
                <w:sz w:val="20"/>
              </w:rPr>
              <w:t>/</w:t>
            </w:r>
            <w:r>
              <w:rPr>
                <w:color w:val="2C2C2C"/>
                <w:spacing w:val="-5"/>
                <w:sz w:val="20"/>
              </w:rPr>
              <w:t xml:space="preserve"> </w:t>
            </w:r>
            <w:r>
              <w:rPr>
                <w:color w:val="2C2C2C"/>
                <w:spacing w:val="-4"/>
                <w:sz w:val="20"/>
              </w:rPr>
              <w:t>Task</w:t>
            </w:r>
          </w:p>
        </w:tc>
      </w:tr>
      <w:tr w:rsidR="0088344C" w14:paraId="605D49E3" w14:textId="77777777">
        <w:trPr>
          <w:cantSplit/>
          <w:trHeight w:val="605"/>
        </w:trPr>
        <w:tc>
          <w:tcPr>
            <w:tcW w:w="4202" w:type="dxa"/>
            <w:vAlign w:val="center"/>
          </w:tcPr>
          <w:p w:rsidR="0088344C" w:rsidRDefault="007B38E9" w14:paraId="13DD2BCE" w14:textId="77777777">
            <w:pPr>
              <w:pStyle w:val="TableParagraph"/>
              <w:spacing w:before="63" w:line="235" w:lineRule="auto"/>
              <w:ind w:left="102"/>
              <w:rPr>
                <w:sz w:val="20"/>
              </w:rPr>
            </w:pPr>
            <w:r>
              <w:rPr>
                <w:color w:val="2C2C2C"/>
                <w:sz w:val="20"/>
              </w:rPr>
              <w:t>High</w:t>
            </w:r>
            <w:r>
              <w:rPr>
                <w:color w:val="2C2C2C"/>
                <w:spacing w:val="40"/>
                <w:sz w:val="20"/>
              </w:rPr>
              <w:t xml:space="preserve"> </w:t>
            </w:r>
            <w:r>
              <w:rPr>
                <w:color w:val="2C2C2C"/>
                <w:sz w:val="20"/>
              </w:rPr>
              <w:t>level</w:t>
            </w:r>
            <w:r>
              <w:rPr>
                <w:color w:val="2C2C2C"/>
                <w:spacing w:val="40"/>
                <w:sz w:val="20"/>
              </w:rPr>
              <w:t xml:space="preserve"> </w:t>
            </w:r>
            <w:r>
              <w:rPr>
                <w:color w:val="2C2C2C"/>
                <w:sz w:val="20"/>
              </w:rPr>
              <w:t>of</w:t>
            </w:r>
            <w:r>
              <w:rPr>
                <w:color w:val="2C2C2C"/>
                <w:spacing w:val="40"/>
                <w:sz w:val="20"/>
              </w:rPr>
              <w:t xml:space="preserve"> </w:t>
            </w:r>
            <w:proofErr w:type="spellStart"/>
            <w:r>
              <w:rPr>
                <w:color w:val="2C2C2C"/>
                <w:sz w:val="20"/>
              </w:rPr>
              <w:t>organisation</w:t>
            </w:r>
            <w:proofErr w:type="spellEnd"/>
            <w:r>
              <w:rPr>
                <w:color w:val="2C2C2C"/>
                <w:spacing w:val="40"/>
                <w:sz w:val="20"/>
              </w:rPr>
              <w:t xml:space="preserve"> </w:t>
            </w:r>
            <w:r>
              <w:rPr>
                <w:color w:val="2C2C2C"/>
                <w:sz w:val="20"/>
              </w:rPr>
              <w:t>and</w:t>
            </w:r>
            <w:r>
              <w:rPr>
                <w:color w:val="2C2C2C"/>
                <w:spacing w:val="40"/>
                <w:sz w:val="20"/>
              </w:rPr>
              <w:t xml:space="preserve"> </w:t>
            </w:r>
            <w:r>
              <w:rPr>
                <w:color w:val="2C2C2C"/>
                <w:sz w:val="20"/>
              </w:rPr>
              <w:t>the</w:t>
            </w:r>
            <w:r>
              <w:rPr>
                <w:color w:val="2C2C2C"/>
                <w:spacing w:val="40"/>
                <w:sz w:val="20"/>
              </w:rPr>
              <w:t xml:space="preserve"> </w:t>
            </w:r>
            <w:r>
              <w:rPr>
                <w:color w:val="2C2C2C"/>
                <w:sz w:val="20"/>
              </w:rPr>
              <w:t>ability</w:t>
            </w:r>
            <w:r>
              <w:rPr>
                <w:color w:val="2C2C2C"/>
                <w:spacing w:val="40"/>
                <w:sz w:val="20"/>
              </w:rPr>
              <w:t xml:space="preserve"> </w:t>
            </w:r>
            <w:r>
              <w:rPr>
                <w:color w:val="2C2C2C"/>
                <w:sz w:val="20"/>
              </w:rPr>
              <w:t>to</w:t>
            </w:r>
            <w:r>
              <w:rPr>
                <w:color w:val="2C2C2C"/>
                <w:spacing w:val="40"/>
                <w:sz w:val="20"/>
              </w:rPr>
              <w:t xml:space="preserve"> </w:t>
            </w:r>
            <w:r>
              <w:rPr>
                <w:color w:val="2C2C2C"/>
                <w:sz w:val="20"/>
              </w:rPr>
              <w:t>manage multiple priorities and deadlines</w:t>
            </w:r>
          </w:p>
        </w:tc>
        <w:tc>
          <w:tcPr>
            <w:tcW w:w="1400" w:type="dxa"/>
            <w:shd w:val="clear" w:color="auto" w:fill="F5F5F5"/>
            <w:vAlign w:val="center"/>
          </w:tcPr>
          <w:p w:rsidR="0088344C" w:rsidRDefault="007B38E9" w14:paraId="26E64BC3" w14:textId="77777777">
            <w:pPr>
              <w:pStyle w:val="TableParagraph"/>
              <w:spacing w:before="59"/>
              <w:ind w:left="10"/>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6BF54E14" w14:textId="77777777">
            <w:pPr>
              <w:pStyle w:val="TableParagraph"/>
              <w:jc w:val="center"/>
              <w:rPr>
                <w:rFonts w:ascii="Times New Roman"/>
                <w:sz w:val="18"/>
              </w:rPr>
            </w:pPr>
          </w:p>
        </w:tc>
        <w:tc>
          <w:tcPr>
            <w:tcW w:w="2025" w:type="dxa"/>
            <w:shd w:val="clear" w:color="auto" w:fill="F5F5F5"/>
            <w:vAlign w:val="center"/>
          </w:tcPr>
          <w:p w:rsidR="0088344C" w:rsidRDefault="007B38E9" w14:paraId="3CC15817" w14:textId="77777777">
            <w:pPr>
              <w:pStyle w:val="TableParagraph"/>
              <w:spacing w:before="59"/>
              <w:ind w:left="10"/>
              <w:jc w:val="center"/>
              <w:rPr>
                <w:sz w:val="20"/>
              </w:rPr>
            </w:pPr>
            <w:r>
              <w:rPr>
                <w:color w:val="2C2C2C"/>
                <w:sz w:val="20"/>
              </w:rPr>
              <w:t>Interview</w:t>
            </w:r>
            <w:r>
              <w:rPr>
                <w:color w:val="2C2C2C"/>
                <w:spacing w:val="-1"/>
                <w:sz w:val="20"/>
              </w:rPr>
              <w:t xml:space="preserve"> </w:t>
            </w:r>
            <w:r>
              <w:rPr>
                <w:color w:val="2C2C2C"/>
                <w:sz w:val="20"/>
              </w:rPr>
              <w:t>/</w:t>
            </w:r>
            <w:r>
              <w:rPr>
                <w:color w:val="2C2C2C"/>
                <w:spacing w:val="-5"/>
                <w:sz w:val="20"/>
              </w:rPr>
              <w:t xml:space="preserve"> </w:t>
            </w:r>
            <w:r>
              <w:rPr>
                <w:color w:val="2C2C2C"/>
                <w:spacing w:val="-2"/>
                <w:sz w:val="20"/>
              </w:rPr>
              <w:t>Reference</w:t>
            </w:r>
          </w:p>
        </w:tc>
      </w:tr>
      <w:tr w:rsidR="0088344C" w14:paraId="0A69F5F3" w14:textId="77777777">
        <w:trPr>
          <w:cantSplit/>
          <w:trHeight w:val="605"/>
        </w:trPr>
        <w:tc>
          <w:tcPr>
            <w:tcW w:w="4202" w:type="dxa"/>
            <w:vAlign w:val="center"/>
          </w:tcPr>
          <w:p w:rsidR="0088344C" w:rsidRDefault="007B38E9" w14:paraId="75E87A01" w14:textId="77777777">
            <w:pPr>
              <w:pStyle w:val="TableParagraph"/>
              <w:spacing w:before="59"/>
              <w:ind w:left="102"/>
              <w:rPr>
                <w:sz w:val="20"/>
              </w:rPr>
            </w:pPr>
            <w:r>
              <w:rPr>
                <w:color w:val="2C2C2C"/>
                <w:sz w:val="20"/>
              </w:rPr>
              <w:t>Meticulous</w:t>
            </w:r>
            <w:r>
              <w:rPr>
                <w:color w:val="2C2C2C"/>
                <w:spacing w:val="-4"/>
                <w:sz w:val="20"/>
              </w:rPr>
              <w:t xml:space="preserve"> </w:t>
            </w:r>
            <w:r>
              <w:rPr>
                <w:color w:val="2C2C2C"/>
                <w:sz w:val="20"/>
              </w:rPr>
              <w:t>attention</w:t>
            </w:r>
            <w:r>
              <w:rPr>
                <w:color w:val="2C2C2C"/>
                <w:spacing w:val="-1"/>
                <w:sz w:val="20"/>
              </w:rPr>
              <w:t xml:space="preserve"> </w:t>
            </w:r>
            <w:r>
              <w:rPr>
                <w:color w:val="2C2C2C"/>
                <w:sz w:val="20"/>
              </w:rPr>
              <w:t>to</w:t>
            </w:r>
            <w:r>
              <w:rPr>
                <w:color w:val="2C2C2C"/>
                <w:spacing w:val="-5"/>
                <w:sz w:val="20"/>
              </w:rPr>
              <w:t xml:space="preserve"> </w:t>
            </w:r>
            <w:r>
              <w:rPr>
                <w:color w:val="2C2C2C"/>
                <w:spacing w:val="-2"/>
                <w:sz w:val="20"/>
              </w:rPr>
              <w:t>detail</w:t>
            </w:r>
          </w:p>
        </w:tc>
        <w:tc>
          <w:tcPr>
            <w:tcW w:w="1400" w:type="dxa"/>
            <w:shd w:val="clear" w:color="auto" w:fill="F5F5F5"/>
            <w:vAlign w:val="center"/>
          </w:tcPr>
          <w:p w:rsidR="0088344C" w:rsidRDefault="007B38E9" w14:paraId="729D71D2" w14:textId="77777777">
            <w:pPr>
              <w:pStyle w:val="TableParagraph"/>
              <w:spacing w:before="59"/>
              <w:ind w:left="10"/>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1D247010" w14:textId="77777777">
            <w:pPr>
              <w:pStyle w:val="TableParagraph"/>
              <w:jc w:val="center"/>
              <w:rPr>
                <w:rFonts w:ascii="Times New Roman"/>
                <w:sz w:val="18"/>
              </w:rPr>
            </w:pPr>
          </w:p>
        </w:tc>
        <w:tc>
          <w:tcPr>
            <w:tcW w:w="2025" w:type="dxa"/>
            <w:shd w:val="clear" w:color="auto" w:fill="F5F5F5"/>
            <w:vAlign w:val="center"/>
          </w:tcPr>
          <w:p w:rsidR="0088344C" w:rsidRDefault="007B38E9" w14:paraId="19EBE983" w14:textId="77777777">
            <w:pPr>
              <w:pStyle w:val="TableParagraph"/>
              <w:spacing w:before="61" w:line="237" w:lineRule="auto"/>
              <w:ind w:left="628" w:right="475" w:hanging="135"/>
              <w:jc w:val="center"/>
              <w:rPr>
                <w:sz w:val="20"/>
              </w:rPr>
            </w:pPr>
            <w:r>
              <w:rPr>
                <w:color w:val="2C2C2C"/>
                <w:sz w:val="20"/>
              </w:rPr>
              <w:t>Application</w:t>
            </w:r>
            <w:r>
              <w:rPr>
                <w:color w:val="2C2C2C"/>
                <w:spacing w:val="-12"/>
                <w:sz w:val="20"/>
              </w:rPr>
              <w:t xml:space="preserve"> </w:t>
            </w:r>
            <w:r>
              <w:rPr>
                <w:color w:val="2C2C2C"/>
                <w:sz w:val="20"/>
              </w:rPr>
              <w:t xml:space="preserve">/ </w:t>
            </w:r>
            <w:r>
              <w:rPr>
                <w:color w:val="2C2C2C"/>
                <w:spacing w:val="-2"/>
                <w:sz w:val="20"/>
              </w:rPr>
              <w:t>Interview</w:t>
            </w:r>
          </w:p>
        </w:tc>
      </w:tr>
      <w:tr w:rsidR="0088344C" w14:paraId="0FB572C3" w14:textId="77777777">
        <w:trPr>
          <w:cantSplit/>
          <w:trHeight w:val="850"/>
        </w:trPr>
        <w:tc>
          <w:tcPr>
            <w:tcW w:w="4202" w:type="dxa"/>
            <w:vAlign w:val="center"/>
          </w:tcPr>
          <w:p w:rsidR="0088344C" w:rsidRDefault="007B38E9" w14:paraId="1E0D16F7" w14:textId="77777777">
            <w:pPr>
              <w:pStyle w:val="TableParagraph"/>
              <w:spacing w:before="61" w:line="237" w:lineRule="auto"/>
              <w:ind w:left="102" w:right="94"/>
              <w:jc w:val="both"/>
              <w:rPr>
                <w:sz w:val="20"/>
              </w:rPr>
            </w:pPr>
            <w:r>
              <w:rPr>
                <w:color w:val="2C2C2C"/>
                <w:sz w:val="20"/>
              </w:rPr>
              <w:t>Ability to provide procedural and regulatory advice to Chairs, governors, trustees and staff with confidence and sound judgement</w:t>
            </w:r>
          </w:p>
        </w:tc>
        <w:tc>
          <w:tcPr>
            <w:tcW w:w="1400" w:type="dxa"/>
            <w:shd w:val="clear" w:color="auto" w:fill="F5F5F5"/>
            <w:vAlign w:val="center"/>
          </w:tcPr>
          <w:p w:rsidR="0088344C" w:rsidRDefault="007B38E9" w14:paraId="7736B13B" w14:textId="77777777">
            <w:pPr>
              <w:pStyle w:val="TableParagraph"/>
              <w:spacing w:before="59"/>
              <w:ind w:left="10"/>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083A2AC9" w14:textId="77777777">
            <w:pPr>
              <w:pStyle w:val="TableParagraph"/>
              <w:jc w:val="center"/>
              <w:rPr>
                <w:rFonts w:ascii="Times New Roman"/>
                <w:sz w:val="18"/>
              </w:rPr>
            </w:pPr>
          </w:p>
        </w:tc>
        <w:tc>
          <w:tcPr>
            <w:tcW w:w="2025" w:type="dxa"/>
            <w:shd w:val="clear" w:color="auto" w:fill="F5F5F5"/>
            <w:vAlign w:val="center"/>
          </w:tcPr>
          <w:p w:rsidR="0088344C" w:rsidRDefault="007B38E9" w14:paraId="3A88085C" w14:textId="77777777">
            <w:pPr>
              <w:pStyle w:val="TableParagraph"/>
              <w:spacing w:before="59"/>
              <w:ind w:left="10" w:right="6"/>
              <w:jc w:val="center"/>
              <w:rPr>
                <w:sz w:val="20"/>
              </w:rPr>
            </w:pPr>
            <w:r>
              <w:rPr>
                <w:color w:val="2C2C2C"/>
                <w:spacing w:val="-2"/>
                <w:sz w:val="20"/>
              </w:rPr>
              <w:t>Interview</w:t>
            </w:r>
          </w:p>
        </w:tc>
      </w:tr>
      <w:tr w:rsidR="0088344C" w14:paraId="6A9D9FA0" w14:textId="77777777">
        <w:trPr>
          <w:cantSplit/>
          <w:trHeight w:val="605"/>
        </w:trPr>
        <w:tc>
          <w:tcPr>
            <w:tcW w:w="4202" w:type="dxa"/>
            <w:vAlign w:val="center"/>
          </w:tcPr>
          <w:p w:rsidR="0088344C" w:rsidRDefault="007B38E9" w14:paraId="3F00654D" w14:textId="77777777">
            <w:pPr>
              <w:pStyle w:val="TableParagraph"/>
              <w:spacing w:before="63" w:line="235" w:lineRule="auto"/>
              <w:ind w:left="102"/>
              <w:rPr>
                <w:sz w:val="20"/>
              </w:rPr>
            </w:pPr>
            <w:r>
              <w:rPr>
                <w:color w:val="2C2C2C"/>
                <w:sz w:val="20"/>
              </w:rPr>
              <w:t>Strong IT skills including Microsoft Office, document management systems, governor portals, PDF handling and redaction tools</w:t>
            </w:r>
          </w:p>
        </w:tc>
        <w:tc>
          <w:tcPr>
            <w:tcW w:w="1400" w:type="dxa"/>
            <w:shd w:val="clear" w:color="auto" w:fill="F5F5F5"/>
            <w:vAlign w:val="center"/>
          </w:tcPr>
          <w:p w:rsidR="0088344C" w:rsidRDefault="007B38E9" w14:paraId="0D3B193C" w14:textId="77777777">
            <w:pPr>
              <w:pStyle w:val="TableParagraph"/>
              <w:spacing w:before="59"/>
              <w:ind w:left="10"/>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2F43D99B" w14:textId="77777777">
            <w:pPr>
              <w:pStyle w:val="TableParagraph"/>
              <w:jc w:val="center"/>
              <w:rPr>
                <w:rFonts w:ascii="Times New Roman"/>
                <w:sz w:val="18"/>
              </w:rPr>
            </w:pPr>
          </w:p>
        </w:tc>
        <w:tc>
          <w:tcPr>
            <w:tcW w:w="2025" w:type="dxa"/>
            <w:shd w:val="clear" w:color="auto" w:fill="F5F5F5"/>
            <w:vAlign w:val="center"/>
          </w:tcPr>
          <w:p w:rsidR="0088344C" w:rsidRDefault="007B38E9" w14:paraId="58FFDBBC" w14:textId="77777777">
            <w:pPr>
              <w:pStyle w:val="TableParagraph"/>
              <w:spacing w:before="63" w:line="235" w:lineRule="auto"/>
              <w:ind w:left="628" w:right="475" w:hanging="135"/>
              <w:jc w:val="center"/>
              <w:rPr>
                <w:sz w:val="20"/>
              </w:rPr>
            </w:pPr>
            <w:r>
              <w:rPr>
                <w:color w:val="2C2C2C"/>
                <w:sz w:val="20"/>
              </w:rPr>
              <w:t>Application</w:t>
            </w:r>
            <w:r>
              <w:rPr>
                <w:color w:val="2C2C2C"/>
                <w:spacing w:val="-12"/>
                <w:sz w:val="20"/>
              </w:rPr>
              <w:t xml:space="preserve"> </w:t>
            </w:r>
            <w:r>
              <w:rPr>
                <w:color w:val="2C2C2C"/>
                <w:sz w:val="20"/>
              </w:rPr>
              <w:t xml:space="preserve">/ </w:t>
            </w:r>
            <w:r>
              <w:rPr>
                <w:color w:val="2C2C2C"/>
                <w:spacing w:val="-2"/>
                <w:sz w:val="20"/>
              </w:rPr>
              <w:t>Interview</w:t>
            </w:r>
          </w:p>
        </w:tc>
      </w:tr>
      <w:tr w:rsidR="0088344C" w14:paraId="237B5150" w14:textId="77777777">
        <w:trPr>
          <w:cantSplit/>
          <w:trHeight w:val="850"/>
        </w:trPr>
        <w:tc>
          <w:tcPr>
            <w:tcW w:w="4202" w:type="dxa"/>
            <w:vAlign w:val="center"/>
          </w:tcPr>
          <w:p w:rsidR="0088344C" w:rsidRDefault="007B38E9" w14:paraId="3C019F48" w14:textId="77777777">
            <w:pPr>
              <w:pStyle w:val="TableParagraph"/>
              <w:spacing w:before="62" w:line="237" w:lineRule="auto"/>
              <w:ind w:left="102" w:right="88"/>
              <w:jc w:val="both"/>
              <w:rPr>
                <w:sz w:val="20"/>
              </w:rPr>
            </w:pPr>
            <w:r>
              <w:rPr>
                <w:color w:val="2C2C2C"/>
                <w:sz w:val="20"/>
              </w:rPr>
              <w:t>Understanding of the Academy Trust Handbook, Articles of Association, Scheme of Delegation, DfE/ESFA guidance, Companies Act requirements and how these inform agenda planning</w:t>
            </w:r>
          </w:p>
        </w:tc>
        <w:tc>
          <w:tcPr>
            <w:tcW w:w="1400" w:type="dxa"/>
            <w:shd w:val="clear" w:color="auto" w:fill="F5F5F5"/>
            <w:vAlign w:val="center"/>
          </w:tcPr>
          <w:p w:rsidR="0088344C" w:rsidRDefault="0088344C" w14:paraId="2548650D" w14:textId="77777777">
            <w:pPr>
              <w:pStyle w:val="TableParagraph"/>
              <w:jc w:val="center"/>
              <w:rPr>
                <w:rFonts w:ascii="Times New Roman"/>
                <w:sz w:val="18"/>
              </w:rPr>
            </w:pPr>
            <w:r>
              <w:t>✓</w:t>
            </w:r>
          </w:p>
        </w:tc>
        <w:tc>
          <w:tcPr>
            <w:tcW w:w="1400" w:type="dxa"/>
            <w:vAlign w:val="center"/>
          </w:tcPr>
          <w:p w:rsidR="0088344C" w:rsidRDefault="0088344C" w14:paraId="655959AB" w14:textId="77777777">
            <w:pPr>
              <w:pStyle w:val="TableParagraph"/>
              <w:spacing w:before="59"/>
              <w:ind w:left="10"/>
              <w:jc w:val="center"/>
              <w:rPr>
                <w:rFonts w:ascii="Segoe UI Symbol" w:hAnsi="Segoe UI Symbol"/>
                <w:sz w:val="20"/>
              </w:rPr>
            </w:pPr>
          </w:p>
        </w:tc>
        <w:tc>
          <w:tcPr>
            <w:tcW w:w="2025" w:type="dxa"/>
            <w:shd w:val="clear" w:color="auto" w:fill="F5F5F5"/>
            <w:vAlign w:val="center"/>
          </w:tcPr>
          <w:p w:rsidR="0088344C" w:rsidRDefault="007B38E9" w14:paraId="2FD1ECEF" w14:textId="77777777">
            <w:pPr>
              <w:pStyle w:val="TableParagraph"/>
              <w:spacing w:before="60"/>
              <w:ind w:left="10" w:right="6"/>
              <w:jc w:val="center"/>
              <w:rPr>
                <w:sz w:val="20"/>
              </w:rPr>
            </w:pPr>
            <w:r>
              <w:rPr>
                <w:color w:val="2C2C2C"/>
                <w:spacing w:val="-2"/>
                <w:sz w:val="20"/>
              </w:rPr>
              <w:t>Interview</w:t>
            </w:r>
          </w:p>
        </w:tc>
      </w:tr>
      <w:tr w:rsidR="0088344C" w14:paraId="2DB53BED" w14:textId="77777777">
        <w:trPr>
          <w:cantSplit/>
          <w:trHeight w:val="850"/>
        </w:trPr>
        <w:tc>
          <w:tcPr>
            <w:tcW w:w="4202" w:type="dxa"/>
            <w:vAlign w:val="center"/>
          </w:tcPr>
          <w:p w:rsidR="0088344C" w:rsidRDefault="007B38E9" w14:paraId="4CEB1E49" w14:textId="77777777">
            <w:pPr>
              <w:pStyle w:val="TableParagraph"/>
              <w:spacing w:before="62" w:line="237" w:lineRule="auto"/>
              <w:ind w:left="102" w:right="88"/>
              <w:jc w:val="both"/>
              <w:rPr>
                <w:sz w:val="20"/>
              </w:rPr>
            </w:pPr>
            <w:r>
              <w:rPr>
                <w:color w:val="2C2C2C"/>
                <w:sz w:val="20"/>
              </w:rPr>
              <w:t>Ability to locate, interpret and apply current governance guidance, and to identify what should be reported, approved, noted or escalated through the correct governance route</w:t>
            </w:r>
          </w:p>
        </w:tc>
        <w:tc>
          <w:tcPr>
            <w:tcW w:w="1400" w:type="dxa"/>
            <w:shd w:val="clear" w:color="auto" w:fill="F5F5F5"/>
            <w:vAlign w:val="center"/>
          </w:tcPr>
          <w:p w:rsidR="0088344C" w:rsidRDefault="0088344C" w14:paraId="72F5C782" w14:textId="77777777">
            <w:pPr>
              <w:pStyle w:val="TableParagraph"/>
              <w:jc w:val="center"/>
              <w:rPr>
                <w:rFonts w:ascii="Times New Roman"/>
                <w:sz w:val="18"/>
              </w:rPr>
            </w:pPr>
            <w:r>
              <w:t>✓</w:t>
            </w:r>
          </w:p>
        </w:tc>
        <w:tc>
          <w:tcPr>
            <w:tcW w:w="1400" w:type="dxa"/>
            <w:vAlign w:val="center"/>
          </w:tcPr>
          <w:p w:rsidR="0088344C" w:rsidRDefault="0088344C" w14:paraId="59F3C321" w14:textId="77777777">
            <w:pPr>
              <w:pStyle w:val="TableParagraph"/>
              <w:spacing w:before="59"/>
              <w:ind w:left="10"/>
              <w:jc w:val="center"/>
              <w:rPr>
                <w:rFonts w:ascii="Segoe UI Symbol" w:hAnsi="Segoe UI Symbol"/>
                <w:sz w:val="20"/>
              </w:rPr>
            </w:pPr>
          </w:p>
        </w:tc>
        <w:tc>
          <w:tcPr>
            <w:tcW w:w="2025" w:type="dxa"/>
            <w:shd w:val="clear" w:color="auto" w:fill="F5F5F5"/>
            <w:vAlign w:val="center"/>
          </w:tcPr>
          <w:p w:rsidR="0088344C" w:rsidRDefault="007B38E9" w14:paraId="7791C165" w14:textId="77777777">
            <w:pPr>
              <w:pStyle w:val="TableParagraph"/>
              <w:spacing w:before="60"/>
              <w:ind w:left="10" w:right="6"/>
              <w:jc w:val="center"/>
              <w:rPr>
                <w:sz w:val="20"/>
              </w:rPr>
            </w:pPr>
            <w:r>
              <w:rPr>
                <w:color w:val="2C2C2C"/>
                <w:spacing w:val="-2"/>
                <w:sz w:val="20"/>
              </w:rPr>
              <w:t>Interview / Task</w:t>
            </w:r>
          </w:p>
        </w:tc>
      </w:tr>
      <w:tr w:rsidR="0088344C" w14:paraId="6BD01CB4" w14:textId="77777777">
        <w:trPr>
          <w:cantSplit/>
          <w:trHeight w:val="850"/>
        </w:trPr>
        <w:tc>
          <w:tcPr>
            <w:tcW w:w="4202" w:type="dxa"/>
            <w:vAlign w:val="center"/>
          </w:tcPr>
          <w:p w:rsidR="0088344C" w:rsidRDefault="007B38E9" w14:paraId="1CC8ACDF" w14:textId="77777777">
            <w:pPr>
              <w:pStyle w:val="TableParagraph"/>
              <w:spacing w:before="62" w:line="237" w:lineRule="auto"/>
              <w:ind w:left="102" w:right="88"/>
              <w:jc w:val="both"/>
              <w:rPr>
                <w:sz w:val="20"/>
              </w:rPr>
            </w:pPr>
            <w:r>
              <w:rPr>
                <w:color w:val="2C2C2C"/>
                <w:sz w:val="20"/>
              </w:rPr>
              <w:t>Working knowledge of UK GDPR, confidentiality, Subject Access Request handling and redaction principles, with the judgement to escalate issues to the DPO</w:t>
            </w:r>
          </w:p>
        </w:tc>
        <w:tc>
          <w:tcPr>
            <w:tcW w:w="1400" w:type="dxa"/>
            <w:shd w:val="clear" w:color="auto" w:fill="F5F5F5"/>
            <w:vAlign w:val="center"/>
          </w:tcPr>
          <w:p w:rsidR="0088344C" w:rsidRDefault="0088344C" w14:paraId="599C9C36" w14:textId="77777777">
            <w:pPr>
              <w:pStyle w:val="TableParagraph"/>
              <w:jc w:val="center"/>
              <w:rPr>
                <w:rFonts w:ascii="Times New Roman"/>
                <w:sz w:val="18"/>
              </w:rPr>
            </w:pPr>
            <w:r>
              <w:t>✓</w:t>
            </w:r>
          </w:p>
        </w:tc>
        <w:tc>
          <w:tcPr>
            <w:tcW w:w="1400" w:type="dxa"/>
            <w:vAlign w:val="center"/>
          </w:tcPr>
          <w:p w:rsidR="0088344C" w:rsidRDefault="0088344C" w14:paraId="68219C1B" w14:textId="77777777">
            <w:pPr>
              <w:pStyle w:val="TableParagraph"/>
              <w:spacing w:before="59"/>
              <w:ind w:left="10"/>
              <w:jc w:val="center"/>
              <w:rPr>
                <w:rFonts w:ascii="Segoe UI Symbol" w:hAnsi="Segoe UI Symbol"/>
                <w:sz w:val="20"/>
              </w:rPr>
            </w:pPr>
          </w:p>
        </w:tc>
        <w:tc>
          <w:tcPr>
            <w:tcW w:w="2025" w:type="dxa"/>
            <w:shd w:val="clear" w:color="auto" w:fill="F5F5F5"/>
            <w:vAlign w:val="center"/>
          </w:tcPr>
          <w:p w:rsidR="0088344C" w:rsidRDefault="007B38E9" w14:paraId="6C6EA580" w14:textId="77777777">
            <w:pPr>
              <w:pStyle w:val="TableParagraph"/>
              <w:spacing w:before="60"/>
              <w:ind w:left="10" w:right="6"/>
              <w:jc w:val="center"/>
              <w:rPr>
                <w:sz w:val="20"/>
              </w:rPr>
            </w:pPr>
            <w:r>
              <w:rPr>
                <w:color w:val="2C2C2C"/>
                <w:spacing w:val="-2"/>
                <w:sz w:val="20"/>
              </w:rPr>
              <w:t>Interview / Task</w:t>
            </w:r>
          </w:p>
        </w:tc>
      </w:tr>
      <w:tr w:rsidR="0088344C" w14:paraId="7E9C31F5" w14:textId="77777777">
        <w:trPr>
          <w:cantSplit/>
          <w:trHeight w:val="400"/>
        </w:trPr>
        <w:tc>
          <w:tcPr>
            <w:tcW w:w="4202" w:type="dxa"/>
            <w:tcBorders>
              <w:bottom w:val="single" w:color="FFFFFF" w:sz="2" w:space="0"/>
            </w:tcBorders>
            <w:shd w:val="clear" w:color="auto" w:fill="EBF3D0"/>
            <w:vAlign w:val="center"/>
          </w:tcPr>
          <w:p w:rsidR="0088344C" w:rsidRDefault="007B38E9" w14:paraId="29EA1350" w14:textId="77777777">
            <w:pPr>
              <w:pStyle w:val="TableParagraph"/>
              <w:spacing w:before="59"/>
              <w:ind w:left="102"/>
              <w:rPr>
                <w:b/>
                <w:sz w:val="20"/>
              </w:rPr>
            </w:pPr>
            <w:r>
              <w:rPr>
                <w:b/>
                <w:color w:val="6B9A17"/>
                <w:sz w:val="20"/>
              </w:rPr>
              <w:t>PERSONAL</w:t>
            </w:r>
            <w:r>
              <w:rPr>
                <w:b/>
                <w:color w:val="6B9A17"/>
                <w:spacing w:val="-2"/>
                <w:sz w:val="20"/>
              </w:rPr>
              <w:t xml:space="preserve"> QUALITIES</w:t>
            </w:r>
          </w:p>
        </w:tc>
        <w:tc>
          <w:tcPr>
            <w:tcW w:w="1400" w:type="dxa"/>
            <w:shd w:val="clear" w:color="auto" w:fill="EBF3D0"/>
            <w:vAlign w:val="center"/>
          </w:tcPr>
          <w:p w:rsidR="0088344C" w:rsidRDefault="0088344C" w14:paraId="13F3A986" w14:textId="77777777">
            <w:pPr>
              <w:pStyle w:val="TableParagraph"/>
              <w:jc w:val="center"/>
              <w:rPr>
                <w:rFonts w:ascii="Times New Roman"/>
                <w:sz w:val="18"/>
              </w:rPr>
            </w:pPr>
          </w:p>
        </w:tc>
        <w:tc>
          <w:tcPr>
            <w:tcW w:w="1400" w:type="dxa"/>
            <w:shd w:val="clear" w:color="auto" w:fill="EBF3D0"/>
            <w:vAlign w:val="center"/>
          </w:tcPr>
          <w:p w:rsidR="0088344C" w:rsidRDefault="0088344C" w14:paraId="05BB3BC5" w14:textId="77777777">
            <w:pPr>
              <w:pStyle w:val="TableParagraph"/>
              <w:jc w:val="center"/>
              <w:rPr>
                <w:rFonts w:ascii="Times New Roman"/>
                <w:sz w:val="18"/>
              </w:rPr>
            </w:pPr>
          </w:p>
        </w:tc>
        <w:tc>
          <w:tcPr>
            <w:tcW w:w="2025" w:type="dxa"/>
            <w:shd w:val="clear" w:color="auto" w:fill="EBF3D0"/>
            <w:vAlign w:val="center"/>
          </w:tcPr>
          <w:p w:rsidR="0088344C" w:rsidRDefault="0088344C" w14:paraId="7AF0AFFB" w14:textId="77777777">
            <w:pPr>
              <w:pStyle w:val="TableParagraph"/>
              <w:jc w:val="center"/>
              <w:rPr>
                <w:rFonts w:ascii="Times New Roman"/>
                <w:sz w:val="18"/>
              </w:rPr>
            </w:pPr>
          </w:p>
        </w:tc>
      </w:tr>
      <w:tr w:rsidR="0088344C" w14:paraId="417741E5" w14:textId="77777777">
        <w:trPr>
          <w:cantSplit/>
          <w:trHeight w:val="605"/>
        </w:trPr>
        <w:tc>
          <w:tcPr>
            <w:tcW w:w="4202" w:type="dxa"/>
            <w:tcBorders>
              <w:top w:val="single" w:color="FFFFFF" w:sz="2" w:space="0"/>
              <w:bottom w:val="single" w:color="FFFFFF" w:sz="2" w:space="0"/>
            </w:tcBorders>
            <w:vAlign w:val="center"/>
          </w:tcPr>
          <w:p w:rsidR="0088344C" w:rsidRDefault="007B38E9" w14:paraId="493574EC" w14:textId="77777777">
            <w:pPr>
              <w:pStyle w:val="TableParagraph"/>
              <w:spacing w:before="54"/>
              <w:ind w:left="102"/>
              <w:rPr>
                <w:sz w:val="20"/>
              </w:rPr>
            </w:pPr>
            <w:r>
              <w:rPr>
                <w:color w:val="2C2C2C"/>
                <w:sz w:val="20"/>
              </w:rPr>
              <w:t>Highest</w:t>
            </w:r>
            <w:r>
              <w:rPr>
                <w:color w:val="2C2C2C"/>
                <w:spacing w:val="40"/>
                <w:sz w:val="20"/>
              </w:rPr>
              <w:t xml:space="preserve"> </w:t>
            </w:r>
            <w:r>
              <w:rPr>
                <w:color w:val="2C2C2C"/>
                <w:sz w:val="20"/>
              </w:rPr>
              <w:t>standards</w:t>
            </w:r>
            <w:r>
              <w:rPr>
                <w:color w:val="2C2C2C"/>
                <w:spacing w:val="40"/>
                <w:sz w:val="20"/>
              </w:rPr>
              <w:t xml:space="preserve"> </w:t>
            </w:r>
            <w:r>
              <w:rPr>
                <w:color w:val="2C2C2C"/>
                <w:sz w:val="20"/>
              </w:rPr>
              <w:t>of</w:t>
            </w:r>
            <w:r>
              <w:rPr>
                <w:color w:val="2C2C2C"/>
                <w:spacing w:val="40"/>
                <w:sz w:val="20"/>
              </w:rPr>
              <w:t xml:space="preserve"> </w:t>
            </w:r>
            <w:r>
              <w:rPr>
                <w:color w:val="2C2C2C"/>
                <w:sz w:val="20"/>
              </w:rPr>
              <w:t>discretion,</w:t>
            </w:r>
            <w:r>
              <w:rPr>
                <w:color w:val="2C2C2C"/>
                <w:spacing w:val="40"/>
                <w:sz w:val="20"/>
              </w:rPr>
              <w:t xml:space="preserve"> </w:t>
            </w:r>
            <w:r>
              <w:rPr>
                <w:color w:val="2C2C2C"/>
                <w:sz w:val="20"/>
              </w:rPr>
              <w:t>integrity</w:t>
            </w:r>
            <w:r>
              <w:rPr>
                <w:color w:val="2C2C2C"/>
                <w:spacing w:val="40"/>
                <w:sz w:val="20"/>
              </w:rPr>
              <w:t xml:space="preserve"> </w:t>
            </w:r>
            <w:r>
              <w:rPr>
                <w:color w:val="2C2C2C"/>
                <w:sz w:val="20"/>
              </w:rPr>
              <w:t xml:space="preserve">and </w:t>
            </w:r>
            <w:r>
              <w:rPr>
                <w:color w:val="2C2C2C"/>
                <w:spacing w:val="-2"/>
                <w:sz w:val="20"/>
              </w:rPr>
              <w:t>confidentiality</w:t>
            </w:r>
          </w:p>
        </w:tc>
        <w:tc>
          <w:tcPr>
            <w:tcW w:w="1400" w:type="dxa"/>
            <w:shd w:val="clear" w:color="auto" w:fill="F5F5F5"/>
            <w:vAlign w:val="center"/>
          </w:tcPr>
          <w:p w:rsidR="0088344C" w:rsidRDefault="007B38E9" w14:paraId="22D35163" w14:textId="77777777">
            <w:pPr>
              <w:pStyle w:val="TableParagraph"/>
              <w:spacing w:before="54"/>
              <w:ind w:left="10"/>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1FE5F9AA" w14:textId="77777777">
            <w:pPr>
              <w:pStyle w:val="TableParagraph"/>
              <w:jc w:val="center"/>
              <w:rPr>
                <w:rFonts w:ascii="Times New Roman"/>
                <w:sz w:val="18"/>
              </w:rPr>
            </w:pPr>
          </w:p>
        </w:tc>
        <w:tc>
          <w:tcPr>
            <w:tcW w:w="2025" w:type="dxa"/>
            <w:shd w:val="clear" w:color="auto" w:fill="F5F5F5"/>
            <w:vAlign w:val="center"/>
          </w:tcPr>
          <w:p w:rsidR="0088344C" w:rsidRDefault="007B38E9" w14:paraId="54A7B929" w14:textId="77777777">
            <w:pPr>
              <w:pStyle w:val="TableParagraph"/>
              <w:spacing w:before="54"/>
              <w:ind w:left="563" w:firstLine="5"/>
              <w:jc w:val="center"/>
              <w:rPr>
                <w:sz w:val="20"/>
              </w:rPr>
            </w:pPr>
            <w:r>
              <w:rPr>
                <w:color w:val="2C2C2C"/>
                <w:sz w:val="20"/>
              </w:rPr>
              <w:t>Interview</w:t>
            </w:r>
            <w:r>
              <w:rPr>
                <w:color w:val="2C2C2C"/>
                <w:spacing w:val="-12"/>
                <w:sz w:val="20"/>
              </w:rPr>
              <w:t xml:space="preserve"> </w:t>
            </w:r>
            <w:r>
              <w:rPr>
                <w:color w:val="2C2C2C"/>
                <w:sz w:val="20"/>
              </w:rPr>
              <w:t xml:space="preserve">/ </w:t>
            </w:r>
            <w:r>
              <w:rPr>
                <w:color w:val="2C2C2C"/>
                <w:spacing w:val="-2"/>
                <w:sz w:val="20"/>
              </w:rPr>
              <w:t>References</w:t>
            </w:r>
          </w:p>
        </w:tc>
      </w:tr>
      <w:tr w:rsidR="0088344C" w14:paraId="5BFF2F3D" w14:textId="77777777">
        <w:trPr>
          <w:cantSplit/>
          <w:trHeight w:val="605"/>
        </w:trPr>
        <w:tc>
          <w:tcPr>
            <w:tcW w:w="4202" w:type="dxa"/>
            <w:tcBorders>
              <w:top w:val="single" w:color="FFFFFF" w:sz="2" w:space="0"/>
              <w:bottom w:val="single" w:color="FFFFFF" w:sz="2" w:space="0"/>
            </w:tcBorders>
            <w:vAlign w:val="center"/>
          </w:tcPr>
          <w:p w:rsidR="0088344C" w:rsidRDefault="007B38E9" w14:paraId="1727CC87" w14:textId="77777777">
            <w:pPr>
              <w:pStyle w:val="TableParagraph"/>
              <w:spacing w:before="54"/>
              <w:ind w:left="102"/>
              <w:rPr>
                <w:sz w:val="20"/>
              </w:rPr>
            </w:pPr>
            <w:r>
              <w:rPr>
                <w:color w:val="2C2C2C"/>
                <w:sz w:val="20"/>
              </w:rPr>
              <w:t>Professional, calm and authoritative presence in formal meeting settings</w:t>
            </w:r>
          </w:p>
        </w:tc>
        <w:tc>
          <w:tcPr>
            <w:tcW w:w="1400" w:type="dxa"/>
            <w:shd w:val="clear" w:color="auto" w:fill="F5F5F5"/>
            <w:vAlign w:val="center"/>
          </w:tcPr>
          <w:p w:rsidR="0088344C" w:rsidRDefault="007B38E9" w14:paraId="6CDE24D1" w14:textId="77777777">
            <w:pPr>
              <w:pStyle w:val="TableParagraph"/>
              <w:spacing w:before="54"/>
              <w:ind w:left="10"/>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21375499" w14:textId="77777777">
            <w:pPr>
              <w:pStyle w:val="TableParagraph"/>
              <w:jc w:val="center"/>
              <w:rPr>
                <w:rFonts w:ascii="Times New Roman"/>
                <w:sz w:val="18"/>
              </w:rPr>
            </w:pPr>
          </w:p>
        </w:tc>
        <w:tc>
          <w:tcPr>
            <w:tcW w:w="2025" w:type="dxa"/>
            <w:shd w:val="clear" w:color="auto" w:fill="F5F5F5"/>
            <w:vAlign w:val="center"/>
          </w:tcPr>
          <w:p w:rsidR="0088344C" w:rsidRDefault="007B38E9" w14:paraId="62B52FFF" w14:textId="77777777">
            <w:pPr>
              <w:pStyle w:val="TableParagraph"/>
              <w:spacing w:before="54"/>
              <w:ind w:left="563" w:firstLine="5"/>
              <w:jc w:val="center"/>
              <w:rPr>
                <w:sz w:val="20"/>
              </w:rPr>
            </w:pPr>
            <w:r>
              <w:rPr>
                <w:color w:val="2C2C2C"/>
                <w:sz w:val="20"/>
              </w:rPr>
              <w:t>Interview</w:t>
            </w:r>
            <w:r>
              <w:rPr>
                <w:color w:val="2C2C2C"/>
                <w:spacing w:val="-12"/>
                <w:sz w:val="20"/>
              </w:rPr>
              <w:t xml:space="preserve"> </w:t>
            </w:r>
            <w:r>
              <w:rPr>
                <w:color w:val="2C2C2C"/>
                <w:sz w:val="20"/>
              </w:rPr>
              <w:t xml:space="preserve">/ </w:t>
            </w:r>
            <w:r>
              <w:rPr>
                <w:color w:val="2C2C2C"/>
                <w:spacing w:val="-2"/>
                <w:sz w:val="20"/>
              </w:rPr>
              <w:t>References</w:t>
            </w:r>
          </w:p>
        </w:tc>
      </w:tr>
      <w:tr w:rsidR="0088344C" w14:paraId="64406D42" w14:textId="77777777">
        <w:trPr>
          <w:cantSplit/>
          <w:trHeight w:val="605"/>
        </w:trPr>
        <w:tc>
          <w:tcPr>
            <w:tcW w:w="4202" w:type="dxa"/>
            <w:tcBorders>
              <w:top w:val="single" w:color="FFFFFF" w:sz="2" w:space="0"/>
              <w:bottom w:val="single" w:color="FFFFFF" w:sz="2" w:space="0"/>
            </w:tcBorders>
            <w:vAlign w:val="center"/>
          </w:tcPr>
          <w:p w:rsidR="0088344C" w:rsidRDefault="007B38E9" w14:paraId="67C41CB0" w14:textId="77777777">
            <w:pPr>
              <w:pStyle w:val="TableParagraph"/>
              <w:spacing w:before="54"/>
              <w:ind w:left="102"/>
              <w:rPr>
                <w:sz w:val="20"/>
              </w:rPr>
            </w:pPr>
            <w:r>
              <w:rPr>
                <w:color w:val="2C2C2C"/>
                <w:sz w:val="20"/>
              </w:rPr>
              <w:t>Ability to work</w:t>
            </w:r>
            <w:r>
              <w:rPr>
                <w:color w:val="2C2C2C"/>
                <w:spacing w:val="-4"/>
                <w:sz w:val="20"/>
              </w:rPr>
              <w:t xml:space="preserve"> </w:t>
            </w:r>
            <w:r>
              <w:rPr>
                <w:color w:val="2C2C2C"/>
                <w:sz w:val="20"/>
              </w:rPr>
              <w:t>flexibly, including regular</w:t>
            </w:r>
            <w:r>
              <w:rPr>
                <w:color w:val="2C2C2C"/>
                <w:spacing w:val="-3"/>
                <w:sz w:val="20"/>
              </w:rPr>
              <w:t xml:space="preserve"> </w:t>
            </w:r>
            <w:r>
              <w:rPr>
                <w:color w:val="2C2C2C"/>
                <w:sz w:val="20"/>
              </w:rPr>
              <w:t xml:space="preserve">evening </w:t>
            </w:r>
            <w:r>
              <w:rPr>
                <w:color w:val="2C2C2C"/>
                <w:spacing w:val="-2"/>
                <w:sz w:val="20"/>
              </w:rPr>
              <w:t>meetings</w:t>
            </w:r>
          </w:p>
        </w:tc>
        <w:tc>
          <w:tcPr>
            <w:tcW w:w="1400" w:type="dxa"/>
            <w:shd w:val="clear" w:color="auto" w:fill="F5F5F5"/>
            <w:vAlign w:val="center"/>
          </w:tcPr>
          <w:p w:rsidR="0088344C" w:rsidRDefault="007B38E9" w14:paraId="698D6A7F" w14:textId="77777777">
            <w:pPr>
              <w:pStyle w:val="TableParagraph"/>
              <w:spacing w:before="54"/>
              <w:ind w:left="10"/>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713B6CD1" w14:textId="77777777">
            <w:pPr>
              <w:pStyle w:val="TableParagraph"/>
              <w:jc w:val="center"/>
              <w:rPr>
                <w:rFonts w:ascii="Times New Roman"/>
                <w:sz w:val="18"/>
              </w:rPr>
            </w:pPr>
          </w:p>
        </w:tc>
        <w:tc>
          <w:tcPr>
            <w:tcW w:w="2025" w:type="dxa"/>
            <w:shd w:val="clear" w:color="auto" w:fill="F5F5F5"/>
            <w:vAlign w:val="center"/>
          </w:tcPr>
          <w:p w:rsidR="0088344C" w:rsidRDefault="007B38E9" w14:paraId="0FCA703C" w14:textId="77777777">
            <w:pPr>
              <w:pStyle w:val="TableParagraph"/>
              <w:spacing w:before="54"/>
              <w:ind w:left="10" w:right="6"/>
              <w:jc w:val="center"/>
              <w:rPr>
                <w:sz w:val="20"/>
              </w:rPr>
            </w:pPr>
            <w:r>
              <w:rPr>
                <w:color w:val="2C2C2C"/>
                <w:spacing w:val="-2"/>
                <w:sz w:val="20"/>
              </w:rPr>
              <w:t>Interview</w:t>
            </w:r>
          </w:p>
        </w:tc>
      </w:tr>
      <w:tr w:rsidR="0088344C" w14:paraId="17E33BD8" w14:textId="77777777">
        <w:trPr>
          <w:cantSplit/>
          <w:trHeight w:val="605"/>
        </w:trPr>
        <w:tc>
          <w:tcPr>
            <w:tcW w:w="4202" w:type="dxa"/>
            <w:tcBorders>
              <w:top w:val="single" w:color="FFFFFF" w:sz="2" w:space="0"/>
              <w:bottom w:val="single" w:color="FFFFFF" w:sz="2" w:space="0"/>
            </w:tcBorders>
            <w:vAlign w:val="center"/>
          </w:tcPr>
          <w:p w:rsidR="0088344C" w:rsidRDefault="007B38E9" w14:paraId="16AC776A" w14:textId="77777777">
            <w:pPr>
              <w:pStyle w:val="TableParagraph"/>
              <w:spacing w:before="54"/>
              <w:ind w:left="102"/>
              <w:rPr>
                <w:sz w:val="20"/>
              </w:rPr>
            </w:pPr>
            <w:r>
              <w:rPr>
                <w:color w:val="2C2C2C"/>
                <w:sz w:val="20"/>
              </w:rPr>
              <w:t>Self-motivated</w:t>
            </w:r>
            <w:r>
              <w:rPr>
                <w:color w:val="2C2C2C"/>
                <w:spacing w:val="25"/>
                <w:sz w:val="20"/>
              </w:rPr>
              <w:t xml:space="preserve"> </w:t>
            </w:r>
            <w:r>
              <w:rPr>
                <w:color w:val="2C2C2C"/>
                <w:sz w:val="20"/>
              </w:rPr>
              <w:t>and</w:t>
            </w:r>
            <w:r>
              <w:rPr>
                <w:color w:val="2C2C2C"/>
                <w:spacing w:val="25"/>
                <w:sz w:val="20"/>
              </w:rPr>
              <w:t xml:space="preserve"> </w:t>
            </w:r>
            <w:r>
              <w:rPr>
                <w:color w:val="2C2C2C"/>
                <w:sz w:val="20"/>
              </w:rPr>
              <w:t>able</w:t>
            </w:r>
            <w:r>
              <w:rPr>
                <w:color w:val="2C2C2C"/>
                <w:spacing w:val="25"/>
                <w:sz w:val="20"/>
              </w:rPr>
              <w:t xml:space="preserve"> </w:t>
            </w:r>
            <w:r>
              <w:rPr>
                <w:color w:val="2C2C2C"/>
                <w:sz w:val="20"/>
              </w:rPr>
              <w:t>to</w:t>
            </w:r>
            <w:r>
              <w:rPr>
                <w:color w:val="2C2C2C"/>
                <w:spacing w:val="24"/>
                <w:sz w:val="20"/>
              </w:rPr>
              <w:t xml:space="preserve"> </w:t>
            </w:r>
            <w:r>
              <w:rPr>
                <w:color w:val="2C2C2C"/>
                <w:sz w:val="20"/>
              </w:rPr>
              <w:t>work</w:t>
            </w:r>
            <w:r>
              <w:rPr>
                <w:color w:val="2C2C2C"/>
                <w:spacing w:val="24"/>
                <w:sz w:val="20"/>
              </w:rPr>
              <w:t xml:space="preserve"> </w:t>
            </w:r>
            <w:r>
              <w:rPr>
                <w:color w:val="2C2C2C"/>
                <w:sz w:val="20"/>
              </w:rPr>
              <w:t>independently with minimal supervision</w:t>
            </w:r>
          </w:p>
        </w:tc>
        <w:tc>
          <w:tcPr>
            <w:tcW w:w="1400" w:type="dxa"/>
            <w:shd w:val="clear" w:color="auto" w:fill="F5F5F5"/>
            <w:vAlign w:val="center"/>
          </w:tcPr>
          <w:p w:rsidR="0088344C" w:rsidRDefault="007B38E9" w14:paraId="716DC957" w14:textId="77777777">
            <w:pPr>
              <w:pStyle w:val="TableParagraph"/>
              <w:spacing w:before="54"/>
              <w:ind w:left="10"/>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1BD1F26A" w14:textId="77777777">
            <w:pPr>
              <w:pStyle w:val="TableParagraph"/>
              <w:jc w:val="center"/>
              <w:rPr>
                <w:rFonts w:ascii="Times New Roman"/>
                <w:sz w:val="18"/>
              </w:rPr>
            </w:pPr>
          </w:p>
        </w:tc>
        <w:tc>
          <w:tcPr>
            <w:tcW w:w="2025" w:type="dxa"/>
            <w:shd w:val="clear" w:color="auto" w:fill="F5F5F5"/>
            <w:vAlign w:val="center"/>
          </w:tcPr>
          <w:p w:rsidR="0088344C" w:rsidRDefault="007B38E9" w14:paraId="604D7DE2" w14:textId="77777777">
            <w:pPr>
              <w:pStyle w:val="TableParagraph"/>
              <w:spacing w:before="54"/>
              <w:ind w:left="563" w:firstLine="5"/>
              <w:jc w:val="center"/>
              <w:rPr>
                <w:sz w:val="20"/>
              </w:rPr>
            </w:pPr>
            <w:r>
              <w:rPr>
                <w:color w:val="2C2C2C"/>
                <w:sz w:val="20"/>
              </w:rPr>
              <w:t>Interview</w:t>
            </w:r>
            <w:r>
              <w:rPr>
                <w:color w:val="2C2C2C"/>
                <w:spacing w:val="-12"/>
                <w:sz w:val="20"/>
              </w:rPr>
              <w:t xml:space="preserve"> </w:t>
            </w:r>
            <w:r>
              <w:rPr>
                <w:color w:val="2C2C2C"/>
                <w:sz w:val="20"/>
              </w:rPr>
              <w:t xml:space="preserve">/ </w:t>
            </w:r>
            <w:r>
              <w:rPr>
                <w:color w:val="2C2C2C"/>
                <w:spacing w:val="-2"/>
                <w:sz w:val="20"/>
              </w:rPr>
              <w:t>References</w:t>
            </w:r>
          </w:p>
        </w:tc>
      </w:tr>
      <w:tr w:rsidR="0088344C" w14:paraId="63084387" w14:textId="77777777">
        <w:trPr>
          <w:cantSplit/>
          <w:trHeight w:val="385"/>
        </w:trPr>
        <w:tc>
          <w:tcPr>
            <w:tcW w:w="4202" w:type="dxa"/>
            <w:tcBorders>
              <w:top w:val="single" w:color="FFFFFF" w:sz="2" w:space="0"/>
              <w:bottom w:val="single" w:color="FFFFFF" w:sz="2" w:space="0"/>
            </w:tcBorders>
            <w:vAlign w:val="center"/>
          </w:tcPr>
          <w:p w:rsidR="0088344C" w:rsidRDefault="007B38E9" w14:paraId="037B80CC" w14:textId="77777777">
            <w:pPr>
              <w:pStyle w:val="TableParagraph"/>
              <w:spacing w:before="54"/>
              <w:ind w:left="102"/>
              <w:rPr>
                <w:sz w:val="20"/>
              </w:rPr>
            </w:pPr>
            <w:r>
              <w:rPr>
                <w:color w:val="2C2C2C"/>
                <w:sz w:val="20"/>
              </w:rPr>
              <w:t>Commitment</w:t>
            </w:r>
            <w:r>
              <w:rPr>
                <w:color w:val="2C2C2C"/>
                <w:spacing w:val="-1"/>
                <w:sz w:val="20"/>
              </w:rPr>
              <w:t xml:space="preserve"> </w:t>
            </w:r>
            <w:r>
              <w:rPr>
                <w:color w:val="2C2C2C"/>
                <w:sz w:val="20"/>
              </w:rPr>
              <w:t>to</w:t>
            </w:r>
            <w:r>
              <w:rPr>
                <w:color w:val="2C2C2C"/>
                <w:spacing w:val="-5"/>
                <w:sz w:val="20"/>
              </w:rPr>
              <w:t xml:space="preserve"> </w:t>
            </w:r>
            <w:r>
              <w:rPr>
                <w:color w:val="2C2C2C"/>
                <w:sz w:val="20"/>
              </w:rPr>
              <w:t>equality,</w:t>
            </w:r>
            <w:r>
              <w:rPr>
                <w:color w:val="2C2C2C"/>
                <w:spacing w:val="-3"/>
                <w:sz w:val="20"/>
              </w:rPr>
              <w:t xml:space="preserve"> </w:t>
            </w:r>
            <w:r>
              <w:rPr>
                <w:color w:val="2C2C2C"/>
                <w:sz w:val="20"/>
              </w:rPr>
              <w:t>diversity</w:t>
            </w:r>
            <w:r>
              <w:rPr>
                <w:color w:val="2C2C2C"/>
                <w:spacing w:val="-5"/>
                <w:sz w:val="20"/>
              </w:rPr>
              <w:t xml:space="preserve"> </w:t>
            </w:r>
            <w:r>
              <w:rPr>
                <w:color w:val="2C2C2C"/>
                <w:sz w:val="20"/>
              </w:rPr>
              <w:t>and</w:t>
            </w:r>
            <w:r>
              <w:rPr>
                <w:color w:val="2C2C2C"/>
                <w:spacing w:val="1"/>
                <w:sz w:val="20"/>
              </w:rPr>
              <w:t xml:space="preserve"> </w:t>
            </w:r>
            <w:r>
              <w:rPr>
                <w:color w:val="2C2C2C"/>
                <w:spacing w:val="-2"/>
                <w:sz w:val="20"/>
              </w:rPr>
              <w:t>inclusion</w:t>
            </w:r>
          </w:p>
        </w:tc>
        <w:tc>
          <w:tcPr>
            <w:tcW w:w="1400" w:type="dxa"/>
            <w:shd w:val="clear" w:color="auto" w:fill="F5F5F5"/>
            <w:vAlign w:val="center"/>
          </w:tcPr>
          <w:p w:rsidR="0088344C" w:rsidRDefault="007B38E9" w14:paraId="3408D5D8" w14:textId="77777777">
            <w:pPr>
              <w:pStyle w:val="TableParagraph"/>
              <w:spacing w:before="54"/>
              <w:ind w:left="10"/>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5200A119" w14:textId="77777777">
            <w:pPr>
              <w:pStyle w:val="TableParagraph"/>
              <w:jc w:val="center"/>
              <w:rPr>
                <w:rFonts w:ascii="Times New Roman"/>
                <w:sz w:val="18"/>
              </w:rPr>
            </w:pPr>
          </w:p>
        </w:tc>
        <w:tc>
          <w:tcPr>
            <w:tcW w:w="2025" w:type="dxa"/>
            <w:shd w:val="clear" w:color="auto" w:fill="F5F5F5"/>
            <w:vAlign w:val="center"/>
          </w:tcPr>
          <w:p w:rsidR="0088344C" w:rsidRDefault="007B38E9" w14:paraId="7D312FEB" w14:textId="77777777">
            <w:pPr>
              <w:pStyle w:val="TableParagraph"/>
              <w:spacing w:before="54"/>
              <w:ind w:left="10" w:right="6"/>
              <w:jc w:val="center"/>
              <w:rPr>
                <w:sz w:val="20"/>
              </w:rPr>
            </w:pPr>
            <w:r>
              <w:rPr>
                <w:color w:val="2C2C2C"/>
                <w:spacing w:val="-2"/>
                <w:sz w:val="20"/>
              </w:rPr>
              <w:t>Interview</w:t>
            </w:r>
          </w:p>
        </w:tc>
      </w:tr>
      <w:tr w:rsidR="0088344C" w14:paraId="16CB3943" w14:textId="77777777">
        <w:trPr>
          <w:cantSplit/>
          <w:trHeight w:val="600"/>
        </w:trPr>
        <w:tc>
          <w:tcPr>
            <w:tcW w:w="4202" w:type="dxa"/>
            <w:tcBorders>
              <w:top w:val="single" w:color="FFFFFF" w:sz="2" w:space="0"/>
            </w:tcBorders>
            <w:vAlign w:val="center"/>
          </w:tcPr>
          <w:p w:rsidR="0088344C" w:rsidRDefault="007B38E9" w14:paraId="4F13874E" w14:textId="77777777">
            <w:pPr>
              <w:pStyle w:val="TableParagraph"/>
              <w:spacing w:before="54"/>
              <w:ind w:left="102"/>
              <w:rPr>
                <w:sz w:val="20"/>
              </w:rPr>
            </w:pPr>
            <w:r>
              <w:rPr>
                <w:color w:val="2C2C2C"/>
                <w:sz w:val="20"/>
              </w:rPr>
              <w:t>Commitment</w:t>
            </w:r>
            <w:r>
              <w:rPr>
                <w:color w:val="2C2C2C"/>
                <w:spacing w:val="40"/>
                <w:sz w:val="20"/>
              </w:rPr>
              <w:t xml:space="preserve"> </w:t>
            </w:r>
            <w:r>
              <w:rPr>
                <w:color w:val="2C2C2C"/>
                <w:sz w:val="20"/>
              </w:rPr>
              <w:t>to</w:t>
            </w:r>
            <w:r>
              <w:rPr>
                <w:color w:val="2C2C2C"/>
                <w:spacing w:val="40"/>
                <w:sz w:val="20"/>
              </w:rPr>
              <w:t xml:space="preserve"> </w:t>
            </w:r>
            <w:r>
              <w:rPr>
                <w:color w:val="2C2C2C"/>
                <w:sz w:val="20"/>
              </w:rPr>
              <w:t>the</w:t>
            </w:r>
            <w:r>
              <w:rPr>
                <w:color w:val="2C2C2C"/>
                <w:spacing w:val="40"/>
                <w:sz w:val="20"/>
              </w:rPr>
              <w:t xml:space="preserve"> </w:t>
            </w:r>
            <w:r>
              <w:rPr>
                <w:color w:val="2C2C2C"/>
                <w:sz w:val="20"/>
              </w:rPr>
              <w:t>Trust's</w:t>
            </w:r>
            <w:r>
              <w:rPr>
                <w:color w:val="2C2C2C"/>
                <w:spacing w:val="40"/>
                <w:sz w:val="20"/>
              </w:rPr>
              <w:t xml:space="preserve"> </w:t>
            </w:r>
            <w:r>
              <w:rPr>
                <w:color w:val="2C2C2C"/>
                <w:sz w:val="20"/>
              </w:rPr>
              <w:t>mission</w:t>
            </w:r>
            <w:r>
              <w:rPr>
                <w:color w:val="2C2C2C"/>
                <w:spacing w:val="40"/>
                <w:sz w:val="20"/>
              </w:rPr>
              <w:t xml:space="preserve"> </w:t>
            </w:r>
            <w:r>
              <w:rPr>
                <w:color w:val="2C2C2C"/>
                <w:sz w:val="20"/>
              </w:rPr>
              <w:t>and</w:t>
            </w:r>
            <w:r>
              <w:rPr>
                <w:color w:val="2C2C2C"/>
                <w:spacing w:val="40"/>
                <w:sz w:val="20"/>
              </w:rPr>
              <w:t xml:space="preserve"> </w:t>
            </w:r>
            <w:r>
              <w:rPr>
                <w:color w:val="2C2C2C"/>
                <w:sz w:val="20"/>
              </w:rPr>
              <w:t>the</w:t>
            </w:r>
            <w:r>
              <w:rPr>
                <w:color w:val="2C2C2C"/>
                <w:spacing w:val="40"/>
                <w:sz w:val="20"/>
              </w:rPr>
              <w:t xml:space="preserve"> </w:t>
            </w:r>
            <w:r>
              <w:rPr>
                <w:color w:val="2C2C2C"/>
                <w:sz w:val="20"/>
              </w:rPr>
              <w:t>wellbeing of young people with SEND</w:t>
            </w:r>
          </w:p>
        </w:tc>
        <w:tc>
          <w:tcPr>
            <w:tcW w:w="1400" w:type="dxa"/>
            <w:shd w:val="clear" w:color="auto" w:fill="F5F5F5"/>
            <w:vAlign w:val="center"/>
          </w:tcPr>
          <w:p w:rsidR="0088344C" w:rsidRDefault="007B38E9" w14:paraId="3B3A9F71" w14:textId="77777777">
            <w:pPr>
              <w:pStyle w:val="TableParagraph"/>
              <w:spacing w:before="54"/>
              <w:ind w:left="10"/>
              <w:jc w:val="center"/>
              <w:rPr>
                <w:rFonts w:ascii="Segoe UI Symbol" w:hAnsi="Segoe UI Symbol"/>
                <w:sz w:val="20"/>
              </w:rPr>
            </w:pPr>
            <w:r>
              <w:rPr>
                <w:rFonts w:ascii="Segoe UI Symbol" w:hAnsi="Segoe UI Symbol"/>
                <w:color w:val="2C2C2C"/>
                <w:spacing w:val="-10"/>
                <w:sz w:val="20"/>
              </w:rPr>
              <w:t>✓</w:t>
            </w:r>
          </w:p>
        </w:tc>
        <w:tc>
          <w:tcPr>
            <w:tcW w:w="1400" w:type="dxa"/>
            <w:vAlign w:val="center"/>
          </w:tcPr>
          <w:p w:rsidR="0088344C" w:rsidRDefault="0088344C" w14:paraId="53037F4D" w14:textId="77777777">
            <w:pPr>
              <w:pStyle w:val="TableParagraph"/>
              <w:jc w:val="center"/>
              <w:rPr>
                <w:rFonts w:ascii="Times New Roman"/>
                <w:sz w:val="18"/>
              </w:rPr>
            </w:pPr>
          </w:p>
        </w:tc>
        <w:tc>
          <w:tcPr>
            <w:tcW w:w="2025" w:type="dxa"/>
            <w:shd w:val="clear" w:color="auto" w:fill="F5F5F5"/>
            <w:vAlign w:val="center"/>
          </w:tcPr>
          <w:p w:rsidR="0088344C" w:rsidRDefault="007B38E9" w14:paraId="4837913A" w14:textId="77777777">
            <w:pPr>
              <w:pStyle w:val="TableParagraph"/>
              <w:spacing w:before="54"/>
              <w:ind w:left="10" w:right="6"/>
              <w:jc w:val="center"/>
              <w:rPr>
                <w:sz w:val="20"/>
              </w:rPr>
            </w:pPr>
            <w:r>
              <w:rPr>
                <w:color w:val="2C2C2C"/>
                <w:spacing w:val="-2"/>
                <w:sz w:val="20"/>
              </w:rPr>
              <w:t>Interview</w:t>
            </w:r>
          </w:p>
        </w:tc>
      </w:tr>
    </w:tbl>
    <w:p w:rsidR="0088344C" w:rsidRDefault="007B38E9" w14:paraId="0D6074FE" w14:textId="77777777">
      <w:pPr>
        <w:pStyle w:val="Heading1"/>
      </w:pPr>
      <w:r>
        <w:rPr>
          <w:noProof/>
        </w:rPr>
        <mc:AlternateContent>
          <mc:Choice Requires="wps">
            <w:drawing>
              <wp:anchor distT="0" distB="0" distL="0" distR="0" simplePos="0" relativeHeight="487589888" behindDoc="1" locked="0" layoutInCell="1" allowOverlap="1" wp14:anchorId="7F1F6A1C" wp14:editId="7336AF93">
                <wp:simplePos x="0" y="0"/>
                <wp:positionH relativeFrom="page">
                  <wp:posOffset>667067</wp:posOffset>
                </wp:positionH>
                <wp:positionV relativeFrom="paragraph">
                  <wp:posOffset>312674</wp:posOffset>
                </wp:positionV>
                <wp:extent cx="622871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9525"/>
                        </a:xfrm>
                        <a:custGeom>
                          <a:avLst/>
                          <a:gdLst/>
                          <a:ahLst/>
                          <a:cxnLst/>
                          <a:rect l="l" t="t" r="r" b="b"/>
                          <a:pathLst>
                            <a:path w="6228715" h="9525">
                              <a:moveTo>
                                <a:pt x="6228715" y="0"/>
                              </a:moveTo>
                              <a:lnTo>
                                <a:pt x="0" y="0"/>
                              </a:lnTo>
                              <a:lnTo>
                                <a:pt x="0" y="9525"/>
                              </a:lnTo>
                              <a:lnTo>
                                <a:pt x="6228715" y="9525"/>
                              </a:lnTo>
                              <a:lnTo>
                                <a:pt x="6228715" y="0"/>
                              </a:lnTo>
                              <a:close/>
                            </a:path>
                          </a:pathLst>
                        </a:custGeom>
                        <a:solidFill>
                          <a:srgbClr val="88AF20"/>
                        </a:solidFill>
                      </wps:spPr>
                      <wps:bodyPr wrap="square" lIns="0" tIns="0" rIns="0" bIns="0" rtlCol="0">
                        <a:prstTxWarp prst="textNoShape">
                          <a:avLst/>
                        </a:prstTxWarp>
                        <a:noAutofit/>
                      </wps:bodyPr>
                    </wps:wsp>
                  </a:graphicData>
                </a:graphic>
              </wp:anchor>
            </w:drawing>
          </mc:Choice>
          <mc:Fallback>
            <w:pict>
              <v:shape id="Graphic 7" style="position:absolute;margin-left:52.5pt;margin-top:24.6pt;width:490.4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228715,9525" o:spid="_x0000_s1026" fillcolor="#88af20" stroked="f" path="m6228715,l,,,9525r6228715,l62287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" w14:anchorId="5A82747C">
                <v:path arrowok="t"/>
                <w10:wrap type="topAndBottom" anchorx="page"/>
              </v:shape>
            </w:pict>
          </mc:Fallback>
        </mc:AlternateContent>
      </w:r>
      <w:r>
        <w:rPr>
          <w:color w:val="6B9A17"/>
        </w:rPr>
        <w:t>Safeguarding</w:t>
      </w:r>
      <w:r>
        <w:rPr>
          <w:color w:val="6B9A17"/>
          <w:spacing w:val="-3"/>
        </w:rPr>
        <w:t xml:space="preserve"> </w:t>
      </w:r>
      <w:r>
        <w:rPr>
          <w:color w:val="6B9A17"/>
          <w:spacing w:val="-2"/>
        </w:rPr>
        <w:t>Statement</w:t>
      </w:r>
    </w:p>
    <w:p w:rsidR="0088344C" w:rsidRDefault="007B38E9" w14:paraId="4874E9D9" w14:textId="77777777">
      <w:pPr>
        <w:pStyle w:val="BodyText"/>
        <w:spacing w:before="80" w:line="276" w:lineRule="auto"/>
        <w:ind w:right="86" w:firstLine="0"/>
        <w:jc w:val="both"/>
      </w:pPr>
      <w:r>
        <w:rPr>
          <w:color w:val="2C2C2C"/>
        </w:rPr>
        <w:lastRenderedPageBreak/>
        <w:t>Chiltern Way Academy Trust is committed to safeguarding and promoting the welfare of young people and expects all employees</w:t>
      </w:r>
      <w:r>
        <w:rPr>
          <w:color w:val="2C2C2C"/>
          <w:spacing w:val="-1"/>
        </w:rPr>
        <w:t xml:space="preserve"> </w:t>
      </w:r>
      <w:r>
        <w:rPr>
          <w:color w:val="2C2C2C"/>
        </w:rPr>
        <w:t>and</w:t>
      </w:r>
      <w:r>
        <w:rPr>
          <w:color w:val="2C2C2C"/>
          <w:spacing w:val="-3"/>
        </w:rPr>
        <w:t xml:space="preserve"> </w:t>
      </w:r>
      <w:r>
        <w:rPr>
          <w:color w:val="2C2C2C"/>
        </w:rPr>
        <w:t>volunteers</w:t>
      </w:r>
      <w:r>
        <w:rPr>
          <w:color w:val="2C2C2C"/>
          <w:spacing w:val="-1"/>
        </w:rPr>
        <w:t xml:space="preserve"> </w:t>
      </w:r>
      <w:r>
        <w:rPr>
          <w:color w:val="2C2C2C"/>
        </w:rPr>
        <w:t>to share</w:t>
      </w:r>
      <w:r>
        <w:rPr>
          <w:color w:val="2C2C2C"/>
          <w:spacing w:val="-2"/>
        </w:rPr>
        <w:t xml:space="preserve"> </w:t>
      </w:r>
      <w:r>
        <w:rPr>
          <w:color w:val="2C2C2C"/>
        </w:rPr>
        <w:t>this</w:t>
      </w:r>
      <w:r>
        <w:rPr>
          <w:color w:val="2C2C2C"/>
          <w:spacing w:val="-1"/>
        </w:rPr>
        <w:t xml:space="preserve"> </w:t>
      </w:r>
      <w:r>
        <w:rPr>
          <w:color w:val="2C2C2C"/>
        </w:rPr>
        <w:t>commitment.</w:t>
      </w:r>
      <w:r>
        <w:rPr>
          <w:color w:val="2C2C2C"/>
          <w:spacing w:val="-3"/>
        </w:rPr>
        <w:t xml:space="preserve"> </w:t>
      </w:r>
      <w:r>
        <w:rPr>
          <w:color w:val="2C2C2C"/>
        </w:rPr>
        <w:t>This</w:t>
      </w:r>
      <w:r>
        <w:rPr>
          <w:color w:val="2C2C2C"/>
          <w:spacing w:val="-1"/>
        </w:rPr>
        <w:t xml:space="preserve"> </w:t>
      </w:r>
      <w:r>
        <w:rPr>
          <w:color w:val="2C2C2C"/>
        </w:rPr>
        <w:t>post</w:t>
      </w:r>
      <w:r>
        <w:rPr>
          <w:color w:val="2C2C2C"/>
          <w:spacing w:val="-4"/>
        </w:rPr>
        <w:t xml:space="preserve"> </w:t>
      </w:r>
      <w:r>
        <w:rPr>
          <w:color w:val="2C2C2C"/>
        </w:rPr>
        <w:t>is</w:t>
      </w:r>
      <w:r>
        <w:rPr>
          <w:color w:val="2C2C2C"/>
          <w:spacing w:val="-1"/>
        </w:rPr>
        <w:t xml:space="preserve"> </w:t>
      </w:r>
      <w:r>
        <w:rPr>
          <w:color w:val="2C2C2C"/>
        </w:rPr>
        <w:t>subject</w:t>
      </w:r>
      <w:r>
        <w:rPr>
          <w:color w:val="2C2C2C"/>
          <w:spacing w:val="-4"/>
        </w:rPr>
        <w:t xml:space="preserve"> </w:t>
      </w:r>
      <w:r>
        <w:rPr>
          <w:color w:val="2C2C2C"/>
        </w:rPr>
        <w:t>to an</w:t>
      </w:r>
      <w:r>
        <w:rPr>
          <w:color w:val="2C2C2C"/>
          <w:spacing w:val="-3"/>
        </w:rPr>
        <w:t xml:space="preserve"> </w:t>
      </w:r>
      <w:r>
        <w:rPr>
          <w:color w:val="2C2C2C"/>
        </w:rPr>
        <w:t>enhanced</w:t>
      </w:r>
      <w:r>
        <w:rPr>
          <w:color w:val="2C2C2C"/>
          <w:spacing w:val="-3"/>
        </w:rPr>
        <w:t xml:space="preserve"> </w:t>
      </w:r>
      <w:r>
        <w:rPr>
          <w:color w:val="2C2C2C"/>
        </w:rPr>
        <w:t>Disclosure</w:t>
      </w:r>
      <w:r>
        <w:rPr>
          <w:color w:val="2C2C2C"/>
          <w:spacing w:val="-2"/>
        </w:rPr>
        <w:t xml:space="preserve"> </w:t>
      </w:r>
      <w:r>
        <w:rPr>
          <w:color w:val="2C2C2C"/>
        </w:rPr>
        <w:t>and</w:t>
      </w:r>
      <w:r>
        <w:rPr>
          <w:color w:val="2C2C2C"/>
          <w:spacing w:val="-3"/>
        </w:rPr>
        <w:t xml:space="preserve"> </w:t>
      </w:r>
      <w:r>
        <w:rPr>
          <w:color w:val="2C2C2C"/>
        </w:rPr>
        <w:t>Barring Service (DBS)</w:t>
      </w:r>
      <w:r>
        <w:rPr>
          <w:color w:val="2C2C2C"/>
          <w:spacing w:val="-3"/>
        </w:rPr>
        <w:t xml:space="preserve"> </w:t>
      </w:r>
      <w:r>
        <w:rPr>
          <w:color w:val="2C2C2C"/>
        </w:rPr>
        <w:t>check.</w:t>
      </w:r>
      <w:r>
        <w:rPr>
          <w:color w:val="2C2C2C"/>
          <w:spacing w:val="-3"/>
        </w:rPr>
        <w:t xml:space="preserve"> </w:t>
      </w:r>
      <w:r>
        <w:rPr>
          <w:color w:val="2C2C2C"/>
        </w:rPr>
        <w:t>In</w:t>
      </w:r>
      <w:r>
        <w:rPr>
          <w:color w:val="2C2C2C"/>
          <w:spacing w:val="-3"/>
        </w:rPr>
        <w:t xml:space="preserve"> </w:t>
      </w:r>
      <w:r>
        <w:rPr>
          <w:color w:val="2C2C2C"/>
        </w:rPr>
        <w:t>line</w:t>
      </w:r>
      <w:r>
        <w:rPr>
          <w:color w:val="2C2C2C"/>
          <w:spacing w:val="-2"/>
        </w:rPr>
        <w:t xml:space="preserve"> </w:t>
      </w:r>
      <w:r>
        <w:rPr>
          <w:color w:val="2C2C2C"/>
        </w:rPr>
        <w:t>with</w:t>
      </w:r>
      <w:r>
        <w:rPr>
          <w:color w:val="2C2C2C"/>
          <w:spacing w:val="-3"/>
        </w:rPr>
        <w:t xml:space="preserve"> </w:t>
      </w:r>
      <w:r>
        <w:rPr>
          <w:color w:val="2C2C2C"/>
        </w:rPr>
        <w:t>Keeping</w:t>
      </w:r>
      <w:r>
        <w:rPr>
          <w:color w:val="2C2C2C"/>
          <w:spacing w:val="-2"/>
        </w:rPr>
        <w:t xml:space="preserve"> </w:t>
      </w:r>
      <w:r>
        <w:rPr>
          <w:color w:val="2C2C2C"/>
        </w:rPr>
        <w:t>Children</w:t>
      </w:r>
      <w:r>
        <w:rPr>
          <w:color w:val="2C2C2C"/>
          <w:spacing w:val="-3"/>
        </w:rPr>
        <w:t xml:space="preserve"> </w:t>
      </w:r>
      <w:r>
        <w:rPr>
          <w:color w:val="2C2C2C"/>
        </w:rPr>
        <w:t>Safe</w:t>
      </w:r>
      <w:r>
        <w:rPr>
          <w:color w:val="2C2C2C"/>
          <w:spacing w:val="-2"/>
        </w:rPr>
        <w:t xml:space="preserve"> </w:t>
      </w:r>
      <w:r>
        <w:rPr>
          <w:color w:val="2C2C2C"/>
        </w:rPr>
        <w:t>in</w:t>
      </w:r>
      <w:r>
        <w:rPr>
          <w:color w:val="2C2C2C"/>
          <w:spacing w:val="-3"/>
        </w:rPr>
        <w:t xml:space="preserve"> </w:t>
      </w:r>
      <w:r>
        <w:rPr>
          <w:color w:val="2C2C2C"/>
        </w:rPr>
        <w:t>Education</w:t>
      </w:r>
      <w:r>
        <w:rPr>
          <w:color w:val="2C2C2C"/>
          <w:spacing w:val="-3"/>
        </w:rPr>
        <w:t xml:space="preserve"> </w:t>
      </w:r>
      <w:r>
        <w:rPr>
          <w:color w:val="2C2C2C"/>
        </w:rPr>
        <w:t>(KCSIE),</w:t>
      </w:r>
      <w:r>
        <w:rPr>
          <w:color w:val="2C2C2C"/>
          <w:spacing w:val="-3"/>
        </w:rPr>
        <w:t xml:space="preserve"> </w:t>
      </w:r>
      <w:r>
        <w:rPr>
          <w:color w:val="2C2C2C"/>
        </w:rPr>
        <w:t>an</w:t>
      </w:r>
      <w:r>
        <w:rPr>
          <w:color w:val="2C2C2C"/>
          <w:spacing w:val="-3"/>
        </w:rPr>
        <w:t xml:space="preserve"> </w:t>
      </w:r>
      <w:r>
        <w:rPr>
          <w:color w:val="2C2C2C"/>
        </w:rPr>
        <w:t>online</w:t>
      </w:r>
      <w:r>
        <w:rPr>
          <w:color w:val="2C2C2C"/>
          <w:spacing w:val="-2"/>
        </w:rPr>
        <w:t xml:space="preserve"> </w:t>
      </w:r>
      <w:r>
        <w:rPr>
          <w:color w:val="2C2C2C"/>
        </w:rPr>
        <w:t>search</w:t>
      </w:r>
      <w:r>
        <w:rPr>
          <w:color w:val="2C2C2C"/>
          <w:spacing w:val="-3"/>
        </w:rPr>
        <w:t xml:space="preserve"> </w:t>
      </w:r>
      <w:r>
        <w:rPr>
          <w:color w:val="2C2C2C"/>
        </w:rPr>
        <w:t>will</w:t>
      </w:r>
      <w:r>
        <w:rPr>
          <w:color w:val="2C2C2C"/>
          <w:spacing w:val="-3"/>
        </w:rPr>
        <w:t xml:space="preserve"> </w:t>
      </w:r>
      <w:r>
        <w:rPr>
          <w:color w:val="2C2C2C"/>
        </w:rPr>
        <w:t>be</w:t>
      </w:r>
      <w:r>
        <w:rPr>
          <w:color w:val="2C2C2C"/>
          <w:spacing w:val="-2"/>
        </w:rPr>
        <w:t xml:space="preserve"> </w:t>
      </w:r>
      <w:r>
        <w:rPr>
          <w:color w:val="2C2C2C"/>
        </w:rPr>
        <w:t>conducted</w:t>
      </w:r>
      <w:r>
        <w:rPr>
          <w:color w:val="2C2C2C"/>
          <w:spacing w:val="-3"/>
        </w:rPr>
        <w:t xml:space="preserve"> </w:t>
      </w:r>
      <w:r>
        <w:rPr>
          <w:color w:val="2C2C2C"/>
        </w:rPr>
        <w:t>on</w:t>
      </w:r>
      <w:r>
        <w:rPr>
          <w:color w:val="2C2C2C"/>
          <w:spacing w:val="-3"/>
        </w:rPr>
        <w:t xml:space="preserve"> </w:t>
      </w:r>
      <w:r>
        <w:rPr>
          <w:color w:val="2C2C2C"/>
        </w:rPr>
        <w:t>all</w:t>
      </w:r>
      <w:r>
        <w:rPr>
          <w:color w:val="2C2C2C"/>
          <w:spacing w:val="-3"/>
        </w:rPr>
        <w:t xml:space="preserve"> </w:t>
      </w:r>
      <w:r>
        <w:rPr>
          <w:color w:val="2C2C2C"/>
        </w:rPr>
        <w:t>shortlisted applicants prior to interview.</w:t>
      </w:r>
    </w:p>
    <w:p w:rsidR="0088344C" w:rsidRDefault="007B38E9" w14:paraId="483BFECD" w14:textId="77777777">
      <w:pPr>
        <w:pStyle w:val="Heading1"/>
        <w:spacing w:before="158"/>
      </w:pPr>
      <w:r>
        <w:rPr>
          <w:noProof/>
        </w:rPr>
        <mc:AlternateContent>
          <mc:Choice Requires="wps">
            <w:drawing>
              <wp:anchor distT="0" distB="0" distL="0" distR="0" simplePos="0" relativeHeight="487590400" behindDoc="1" locked="0" layoutInCell="1" allowOverlap="1" wp14:anchorId="13FAA0E7" wp14:editId="10FB7332">
                <wp:simplePos x="0" y="0"/>
                <wp:positionH relativeFrom="page">
                  <wp:posOffset>667067</wp:posOffset>
                </wp:positionH>
                <wp:positionV relativeFrom="paragraph">
                  <wp:posOffset>309469</wp:posOffset>
                </wp:positionV>
                <wp:extent cx="622871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9525"/>
                        </a:xfrm>
                        <a:custGeom>
                          <a:avLst/>
                          <a:gdLst/>
                          <a:ahLst/>
                          <a:cxnLst/>
                          <a:rect l="l" t="t" r="r" b="b"/>
                          <a:pathLst>
                            <a:path w="6228715" h="9525">
                              <a:moveTo>
                                <a:pt x="6228715" y="0"/>
                              </a:moveTo>
                              <a:lnTo>
                                <a:pt x="0" y="0"/>
                              </a:lnTo>
                              <a:lnTo>
                                <a:pt x="0" y="9525"/>
                              </a:lnTo>
                              <a:lnTo>
                                <a:pt x="6228715" y="9525"/>
                              </a:lnTo>
                              <a:lnTo>
                                <a:pt x="6228715" y="0"/>
                              </a:lnTo>
                              <a:close/>
                            </a:path>
                          </a:pathLst>
                        </a:custGeom>
                        <a:solidFill>
                          <a:srgbClr val="88AF20"/>
                        </a:solidFill>
                      </wps:spPr>
                      <wps:bodyPr wrap="square" lIns="0" tIns="0" rIns="0" bIns="0" rtlCol="0">
                        <a:prstTxWarp prst="textNoShape">
                          <a:avLst/>
                        </a:prstTxWarp>
                        <a:noAutofit/>
                      </wps:bodyPr>
                    </wps:wsp>
                  </a:graphicData>
                </a:graphic>
              </wp:anchor>
            </w:drawing>
          </mc:Choice>
          <mc:Fallback>
            <w:pict>
              <v:shape id="Graphic 8" style="position:absolute;margin-left:52.5pt;margin-top:24.35pt;width:490.4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228715,9525" o:spid="_x0000_s1026" fillcolor="#88af20" stroked="f" path="m6228715,l,,,9525r6228715,l62287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" w14:anchorId="090D3787">
                <v:path arrowok="t"/>
                <w10:wrap type="topAndBottom" anchorx="page"/>
              </v:shape>
            </w:pict>
          </mc:Fallback>
        </mc:AlternateContent>
      </w:r>
      <w:r>
        <w:rPr>
          <w:color w:val="6B9A17"/>
          <w:spacing w:val="-2"/>
        </w:rPr>
        <w:t>Declaration</w:t>
      </w:r>
    </w:p>
    <w:p w:rsidR="0088344C" w:rsidRDefault="007B38E9" w14:paraId="40AAD790" w14:textId="77777777">
      <w:pPr>
        <w:pStyle w:val="BodyText"/>
        <w:spacing w:before="80" w:line="276" w:lineRule="auto"/>
        <w:ind w:right="100" w:firstLine="0"/>
        <w:jc w:val="both"/>
      </w:pPr>
      <w:r>
        <w:rPr>
          <w:color w:val="2C2C2C"/>
        </w:rPr>
        <w:t>I confirm that I have read and understood this job description and agree to undertake the duties and responsibilities outlined above.</w:t>
      </w:r>
    </w:p>
    <w:p w:rsidR="0088344C" w:rsidRDefault="0088344C" w14:paraId="751C8806" w14:textId="77777777">
      <w:pPr>
        <w:pStyle w:val="BodyText"/>
        <w:spacing w:before="99" w:after="1"/>
        <w:ind w:left="0" w:firstLine="0"/>
      </w:pPr>
    </w:p>
    <w:tbl>
      <w:tblPr>
        <w:tblW w:w="0" w:type="auto"/>
        <w:tblInd w:w="372" w:type="dxa"/>
        <w:tblBorders>
          <w:top w:val="single" w:color="CCCCCC" w:sz="2" w:space="0"/>
          <w:left w:val="single" w:color="CCCCCC" w:sz="2" w:space="0"/>
          <w:bottom w:val="single" w:color="CCCCCC" w:sz="2" w:space="0"/>
          <w:right w:val="single" w:color="CCCCCC" w:sz="2" w:space="0"/>
          <w:insideH w:val="single" w:color="CCCCCC" w:sz="2" w:space="0"/>
          <w:insideV w:val="single" w:color="CCCCCC" w:sz="2" w:space="0"/>
        </w:tblBorders>
        <w:tblLayout w:type="fixed"/>
        <w:tblCellMar>
          <w:left w:w="0" w:type="dxa"/>
          <w:right w:w="0" w:type="dxa"/>
        </w:tblCellMar>
        <w:tblLook w:val="01E0" w:firstRow="1" w:lastRow="1" w:firstColumn="1" w:lastColumn="1" w:noHBand="0" w:noVBand="0"/>
      </w:tblPr>
      <w:tblGrid>
        <w:gridCol w:w="2256"/>
        <w:gridCol w:w="2261"/>
        <w:gridCol w:w="2256"/>
        <w:gridCol w:w="2256"/>
      </w:tblGrid>
      <w:tr w:rsidR="0088344C" w14:paraId="2255B676" w14:textId="77777777">
        <w:trPr>
          <w:trHeight w:val="440"/>
        </w:trPr>
        <w:tc>
          <w:tcPr>
            <w:tcW w:w="2256" w:type="dxa"/>
            <w:shd w:val="clear" w:color="auto" w:fill="F5F5F5"/>
          </w:tcPr>
          <w:p w:rsidR="0088344C" w:rsidRDefault="007B38E9" w14:paraId="629B50C7" w14:textId="77777777">
            <w:pPr>
              <w:pStyle w:val="TableParagraph"/>
              <w:spacing w:before="79"/>
              <w:ind w:left="122"/>
              <w:rPr>
                <w:b/>
                <w:sz w:val="20"/>
              </w:rPr>
            </w:pPr>
            <w:r>
              <w:rPr>
                <w:b/>
                <w:color w:val="6B9A17"/>
                <w:sz w:val="20"/>
              </w:rPr>
              <w:t>Employee</w:t>
            </w:r>
            <w:r>
              <w:rPr>
                <w:b/>
                <w:color w:val="6B9A17"/>
                <w:spacing w:val="-3"/>
                <w:sz w:val="20"/>
              </w:rPr>
              <w:t xml:space="preserve"> </w:t>
            </w:r>
            <w:r>
              <w:rPr>
                <w:b/>
                <w:color w:val="6B9A17"/>
                <w:spacing w:val="-4"/>
                <w:sz w:val="20"/>
              </w:rPr>
              <w:t>Name</w:t>
            </w:r>
          </w:p>
        </w:tc>
        <w:tc>
          <w:tcPr>
            <w:tcW w:w="2261" w:type="dxa"/>
          </w:tcPr>
          <w:p w:rsidR="0088344C" w:rsidRDefault="0088344C" w14:paraId="7B76D335" w14:textId="77777777">
            <w:pPr>
              <w:pStyle w:val="TableParagraph"/>
              <w:rPr>
                <w:rFonts w:ascii="Times New Roman"/>
                <w:sz w:val="18"/>
              </w:rPr>
            </w:pPr>
          </w:p>
        </w:tc>
        <w:tc>
          <w:tcPr>
            <w:tcW w:w="2256" w:type="dxa"/>
            <w:shd w:val="clear" w:color="auto" w:fill="F5F5F5"/>
          </w:tcPr>
          <w:p w:rsidR="0088344C" w:rsidRDefault="007B38E9" w14:paraId="18918E32" w14:textId="77777777">
            <w:pPr>
              <w:pStyle w:val="TableParagraph"/>
              <w:spacing w:before="79"/>
              <w:ind w:left="122"/>
              <w:rPr>
                <w:b/>
                <w:sz w:val="20"/>
              </w:rPr>
            </w:pPr>
            <w:r>
              <w:rPr>
                <w:b/>
                <w:color w:val="6B9A17"/>
                <w:sz w:val="20"/>
              </w:rPr>
              <w:t>Job</w:t>
            </w:r>
            <w:r>
              <w:rPr>
                <w:b/>
                <w:color w:val="6B9A17"/>
                <w:spacing w:val="2"/>
                <w:sz w:val="20"/>
              </w:rPr>
              <w:t xml:space="preserve"> </w:t>
            </w:r>
            <w:r>
              <w:rPr>
                <w:b/>
                <w:color w:val="6B9A17"/>
                <w:spacing w:val="-2"/>
                <w:sz w:val="20"/>
              </w:rPr>
              <w:t>Title</w:t>
            </w:r>
          </w:p>
        </w:tc>
        <w:tc>
          <w:tcPr>
            <w:tcW w:w="2256" w:type="dxa"/>
          </w:tcPr>
          <w:p w:rsidR="0088344C" w:rsidRDefault="0088344C" w14:paraId="2308C40C" w14:textId="77777777">
            <w:pPr>
              <w:pStyle w:val="TableParagraph"/>
              <w:rPr>
                <w:rFonts w:ascii="Times New Roman"/>
                <w:sz w:val="18"/>
              </w:rPr>
            </w:pPr>
          </w:p>
        </w:tc>
      </w:tr>
      <w:tr w:rsidR="0088344C" w14:paraId="0E369FB9" w14:textId="77777777">
        <w:trPr>
          <w:trHeight w:val="435"/>
        </w:trPr>
        <w:tc>
          <w:tcPr>
            <w:tcW w:w="2256" w:type="dxa"/>
            <w:shd w:val="clear" w:color="auto" w:fill="F5F5F5"/>
          </w:tcPr>
          <w:p w:rsidR="0088344C" w:rsidRDefault="007B38E9" w14:paraId="4D4585E3" w14:textId="77777777">
            <w:pPr>
              <w:pStyle w:val="TableParagraph"/>
              <w:spacing w:before="74"/>
              <w:ind w:left="122"/>
              <w:rPr>
                <w:b/>
                <w:sz w:val="20"/>
              </w:rPr>
            </w:pPr>
            <w:r>
              <w:rPr>
                <w:b/>
                <w:color w:val="6B9A17"/>
                <w:sz w:val="20"/>
              </w:rPr>
              <w:t>Employee</w:t>
            </w:r>
            <w:r>
              <w:rPr>
                <w:b/>
                <w:color w:val="6B9A17"/>
                <w:spacing w:val="-1"/>
                <w:sz w:val="20"/>
              </w:rPr>
              <w:t xml:space="preserve"> </w:t>
            </w:r>
            <w:r>
              <w:rPr>
                <w:b/>
                <w:color w:val="6B9A17"/>
                <w:spacing w:val="-2"/>
                <w:sz w:val="20"/>
              </w:rPr>
              <w:t>Signature</w:t>
            </w:r>
          </w:p>
        </w:tc>
        <w:tc>
          <w:tcPr>
            <w:tcW w:w="2261" w:type="dxa"/>
          </w:tcPr>
          <w:p w:rsidR="0088344C" w:rsidRDefault="0088344C" w14:paraId="7F2E3811" w14:textId="77777777">
            <w:pPr>
              <w:pStyle w:val="TableParagraph"/>
              <w:rPr>
                <w:rFonts w:ascii="Times New Roman"/>
                <w:sz w:val="18"/>
              </w:rPr>
            </w:pPr>
          </w:p>
        </w:tc>
        <w:tc>
          <w:tcPr>
            <w:tcW w:w="2256" w:type="dxa"/>
            <w:shd w:val="clear" w:color="auto" w:fill="F5F5F5"/>
          </w:tcPr>
          <w:p w:rsidR="0088344C" w:rsidRDefault="007B38E9" w14:paraId="2B29E5E1" w14:textId="77777777">
            <w:pPr>
              <w:pStyle w:val="TableParagraph"/>
              <w:spacing w:before="74"/>
              <w:ind w:left="122"/>
              <w:rPr>
                <w:b/>
                <w:sz w:val="20"/>
              </w:rPr>
            </w:pPr>
            <w:r>
              <w:rPr>
                <w:b/>
                <w:color w:val="6B9A17"/>
                <w:spacing w:val="-4"/>
                <w:sz w:val="20"/>
              </w:rPr>
              <w:t>Date</w:t>
            </w:r>
          </w:p>
        </w:tc>
        <w:tc>
          <w:tcPr>
            <w:tcW w:w="2256" w:type="dxa"/>
          </w:tcPr>
          <w:p w:rsidR="0088344C" w:rsidRDefault="0088344C" w14:paraId="0164AC67" w14:textId="77777777">
            <w:pPr>
              <w:pStyle w:val="TableParagraph"/>
              <w:rPr>
                <w:rFonts w:ascii="Times New Roman"/>
                <w:sz w:val="18"/>
              </w:rPr>
            </w:pPr>
          </w:p>
        </w:tc>
      </w:tr>
    </w:tbl>
    <w:p w:rsidR="0088344C" w:rsidRDefault="0088344C" w14:paraId="609A2771" w14:textId="77777777">
      <w:pPr>
        <w:pStyle w:val="BodyText"/>
        <w:spacing w:before="20"/>
        <w:ind w:left="0" w:firstLine="0"/>
      </w:pPr>
    </w:p>
    <w:p w:rsidR="0088344C" w:rsidRDefault="007B38E9" w14:paraId="14E7F7FA" w14:textId="77777777">
      <w:pPr>
        <w:spacing w:before="1"/>
        <w:ind w:left="462"/>
        <w:rPr>
          <w:i/>
          <w:sz w:val="20"/>
        </w:rPr>
      </w:pPr>
      <w:r>
        <w:rPr>
          <w:i/>
          <w:color w:val="878787"/>
          <w:sz w:val="20"/>
        </w:rPr>
        <w:t>Chiltern</w:t>
      </w:r>
      <w:r>
        <w:rPr>
          <w:i/>
          <w:color w:val="878787"/>
          <w:spacing w:val="-3"/>
          <w:sz w:val="20"/>
        </w:rPr>
        <w:t xml:space="preserve"> </w:t>
      </w:r>
      <w:r>
        <w:rPr>
          <w:i/>
          <w:color w:val="878787"/>
          <w:sz w:val="20"/>
        </w:rPr>
        <w:t>Way</w:t>
      </w:r>
      <w:r>
        <w:rPr>
          <w:i/>
          <w:color w:val="878787"/>
          <w:spacing w:val="-2"/>
          <w:sz w:val="20"/>
        </w:rPr>
        <w:t xml:space="preserve"> </w:t>
      </w:r>
      <w:r>
        <w:rPr>
          <w:i/>
          <w:color w:val="878787"/>
          <w:sz w:val="20"/>
        </w:rPr>
        <w:t>Academy</w:t>
      </w:r>
      <w:r>
        <w:rPr>
          <w:i/>
          <w:color w:val="878787"/>
          <w:spacing w:val="-2"/>
          <w:sz w:val="20"/>
        </w:rPr>
        <w:t xml:space="preserve"> </w:t>
      </w:r>
      <w:r>
        <w:rPr>
          <w:i/>
          <w:color w:val="878787"/>
          <w:sz w:val="20"/>
        </w:rPr>
        <w:t>Trust</w:t>
      </w:r>
      <w:r>
        <w:rPr>
          <w:i/>
          <w:color w:val="878787"/>
          <w:spacing w:val="-3"/>
          <w:sz w:val="20"/>
        </w:rPr>
        <w:t xml:space="preserve"> </w:t>
      </w:r>
      <w:r>
        <w:rPr>
          <w:i/>
          <w:color w:val="878787"/>
          <w:sz w:val="20"/>
        </w:rPr>
        <w:t>|</w:t>
      </w:r>
      <w:r>
        <w:rPr>
          <w:i/>
          <w:color w:val="878787"/>
          <w:spacing w:val="-4"/>
          <w:sz w:val="20"/>
        </w:rPr>
        <w:t xml:space="preserve"> </w:t>
      </w:r>
      <w:r>
        <w:rPr>
          <w:i/>
          <w:color w:val="878787"/>
          <w:sz w:val="20"/>
        </w:rPr>
        <w:t>People</w:t>
      </w:r>
      <w:r>
        <w:rPr>
          <w:i/>
          <w:color w:val="878787"/>
          <w:spacing w:val="-2"/>
          <w:sz w:val="20"/>
        </w:rPr>
        <w:t xml:space="preserve"> </w:t>
      </w:r>
      <w:r>
        <w:rPr>
          <w:i/>
          <w:color w:val="878787"/>
          <w:sz w:val="20"/>
        </w:rPr>
        <w:t>&amp;</w:t>
      </w:r>
      <w:r>
        <w:rPr>
          <w:i/>
          <w:color w:val="878787"/>
          <w:spacing w:val="-3"/>
          <w:sz w:val="20"/>
        </w:rPr>
        <w:t xml:space="preserve"> </w:t>
      </w:r>
      <w:r>
        <w:rPr>
          <w:i/>
          <w:color w:val="878787"/>
          <w:sz w:val="20"/>
        </w:rPr>
        <w:t>Culture</w:t>
      </w:r>
      <w:r>
        <w:rPr>
          <w:i/>
          <w:color w:val="878787"/>
          <w:spacing w:val="-2"/>
          <w:sz w:val="20"/>
        </w:rPr>
        <w:t xml:space="preserve"> </w:t>
      </w:r>
      <w:r>
        <w:rPr>
          <w:i/>
          <w:color w:val="878787"/>
          <w:sz w:val="20"/>
        </w:rPr>
        <w:t>|</w:t>
      </w:r>
      <w:r>
        <w:rPr>
          <w:i/>
          <w:color w:val="878787"/>
          <w:spacing w:val="-4"/>
          <w:sz w:val="20"/>
        </w:rPr>
        <w:t xml:space="preserve"> </w:t>
      </w:r>
      <w:r>
        <w:rPr>
          <w:i/>
          <w:color w:val="878787"/>
          <w:sz w:val="20"/>
        </w:rPr>
        <w:t>Job Description: Governance</w:t>
      </w:r>
      <w:r>
        <w:rPr>
          <w:i/>
          <w:color w:val="878787"/>
          <w:spacing w:val="-7"/>
          <w:sz w:val="20"/>
        </w:rPr>
        <w:t xml:space="preserve"> </w:t>
      </w:r>
      <w:r w:rsidR="00E9778A">
        <w:rPr>
          <w:i/>
          <w:color w:val="878787"/>
          <w:sz w:val="20"/>
        </w:rPr>
        <w:t>and Compliance Officer</w:t>
      </w:r>
      <w:r>
        <w:rPr>
          <w:i/>
          <w:color w:val="878787"/>
          <w:spacing w:val="-2"/>
          <w:sz w:val="20"/>
        </w:rPr>
        <w:t xml:space="preserve"> </w:t>
      </w:r>
      <w:r>
        <w:rPr>
          <w:i/>
          <w:color w:val="878787"/>
          <w:sz w:val="20"/>
        </w:rPr>
        <w:t>|</w:t>
      </w:r>
      <w:r>
        <w:rPr>
          <w:i/>
          <w:color w:val="878787"/>
          <w:spacing w:val="-4"/>
          <w:sz w:val="20"/>
        </w:rPr>
        <w:t xml:space="preserve"> </w:t>
      </w:r>
      <w:r>
        <w:rPr>
          <w:i/>
          <w:color w:val="878787"/>
          <w:sz w:val="20"/>
        </w:rPr>
        <w:t>Trust-wide</w:t>
      </w:r>
      <w:r>
        <w:rPr>
          <w:i/>
          <w:color w:val="878787"/>
          <w:spacing w:val="-2"/>
          <w:sz w:val="20"/>
        </w:rPr>
        <w:t xml:space="preserve"> </w:t>
      </w:r>
      <w:r>
        <w:rPr>
          <w:i/>
          <w:color w:val="878787"/>
          <w:sz w:val="20"/>
        </w:rPr>
        <w:t>|</w:t>
      </w:r>
      <w:r>
        <w:rPr>
          <w:i/>
          <w:color w:val="878787"/>
          <w:spacing w:val="-4"/>
          <w:sz w:val="20"/>
        </w:rPr>
        <w:t xml:space="preserve"> </w:t>
      </w:r>
      <w:r>
        <w:rPr>
          <w:i/>
          <w:color w:val="878787"/>
          <w:spacing w:val="-2"/>
          <w:sz w:val="20"/>
        </w:rPr>
        <w:t>Confidential</w:t>
      </w:r>
    </w:p>
    <w:sectPr w:rsidR="0088344C">
      <w:type w:val="continuous"/>
      <w:pgSz w:w="11910" w:h="16840" w:orient="portrait"/>
      <w:pgMar w:top="1080" w:right="992" w:bottom="280" w:left="70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F91" w:rsidRDefault="00AE2F91" w14:paraId="259B8717" w14:textId="77777777">
      <w:r>
        <w:separator/>
      </w:r>
    </w:p>
  </w:endnote>
  <w:endnote w:type="continuationSeparator" w:id="0">
    <w:p w:rsidR="00AE2F91" w:rsidRDefault="00AE2F91" w14:paraId="691684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F91" w:rsidRDefault="00AE2F91" w14:paraId="78CEE15B" w14:textId="77777777">
      <w:r>
        <w:separator/>
      </w:r>
    </w:p>
  </w:footnote>
  <w:footnote w:type="continuationSeparator" w:id="0">
    <w:p w:rsidR="00AE2F91" w:rsidRDefault="00AE2F91" w14:paraId="5E4DD2F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F3A26"/>
    <w:multiLevelType w:val="hybridMultilevel"/>
    <w:tmpl w:val="F108421E"/>
    <w:lvl w:ilvl="0" w:tplc="D26E55CC">
      <w:numFmt w:val="bullet"/>
      <w:lvlText w:val="•"/>
      <w:lvlJc w:val="left"/>
      <w:pPr>
        <w:ind w:left="372" w:hanging="240"/>
      </w:pPr>
      <w:rPr>
        <w:rFonts w:hint="default" w:ascii="Times New Roman" w:hAnsi="Times New Roman" w:eastAsia="Times New Roman" w:cs="Times New Roman"/>
        <w:b w:val="0"/>
        <w:bCs w:val="0"/>
        <w:i w:val="0"/>
        <w:iCs w:val="0"/>
        <w:spacing w:val="0"/>
        <w:w w:val="100"/>
        <w:sz w:val="20"/>
        <w:szCs w:val="20"/>
        <w:lang w:val="en-US" w:eastAsia="en-US" w:bidi="ar-SA"/>
      </w:rPr>
    </w:lvl>
    <w:lvl w:ilvl="1" w:tplc="DF520840">
      <w:numFmt w:val="bullet"/>
      <w:lvlText w:val="•"/>
      <w:lvlJc w:val="left"/>
      <w:pPr>
        <w:ind w:left="1362" w:hanging="240"/>
      </w:pPr>
      <w:rPr>
        <w:rFonts w:hint="default"/>
        <w:lang w:val="en-US" w:eastAsia="en-US" w:bidi="ar-SA"/>
      </w:rPr>
    </w:lvl>
    <w:lvl w:ilvl="2" w:tplc="E4DA361E">
      <w:numFmt w:val="bullet"/>
      <w:lvlText w:val="•"/>
      <w:lvlJc w:val="left"/>
      <w:pPr>
        <w:ind w:left="2345" w:hanging="240"/>
      </w:pPr>
      <w:rPr>
        <w:rFonts w:hint="default"/>
        <w:lang w:val="en-US" w:eastAsia="en-US" w:bidi="ar-SA"/>
      </w:rPr>
    </w:lvl>
    <w:lvl w:ilvl="3" w:tplc="85E40AAC">
      <w:numFmt w:val="bullet"/>
      <w:lvlText w:val="•"/>
      <w:lvlJc w:val="left"/>
      <w:pPr>
        <w:ind w:left="3327" w:hanging="240"/>
      </w:pPr>
      <w:rPr>
        <w:rFonts w:hint="default"/>
        <w:lang w:val="en-US" w:eastAsia="en-US" w:bidi="ar-SA"/>
      </w:rPr>
    </w:lvl>
    <w:lvl w:ilvl="4" w:tplc="E9FE5B6E">
      <w:numFmt w:val="bullet"/>
      <w:lvlText w:val="•"/>
      <w:lvlJc w:val="left"/>
      <w:pPr>
        <w:ind w:left="4310" w:hanging="240"/>
      </w:pPr>
      <w:rPr>
        <w:rFonts w:hint="default"/>
        <w:lang w:val="en-US" w:eastAsia="en-US" w:bidi="ar-SA"/>
      </w:rPr>
    </w:lvl>
    <w:lvl w:ilvl="5" w:tplc="107CD4B6">
      <w:numFmt w:val="bullet"/>
      <w:lvlText w:val="•"/>
      <w:lvlJc w:val="left"/>
      <w:pPr>
        <w:ind w:left="5292" w:hanging="240"/>
      </w:pPr>
      <w:rPr>
        <w:rFonts w:hint="default"/>
        <w:lang w:val="en-US" w:eastAsia="en-US" w:bidi="ar-SA"/>
      </w:rPr>
    </w:lvl>
    <w:lvl w:ilvl="6" w:tplc="C1628064">
      <w:numFmt w:val="bullet"/>
      <w:lvlText w:val="•"/>
      <w:lvlJc w:val="left"/>
      <w:pPr>
        <w:ind w:left="6275" w:hanging="240"/>
      </w:pPr>
      <w:rPr>
        <w:rFonts w:hint="default"/>
        <w:lang w:val="en-US" w:eastAsia="en-US" w:bidi="ar-SA"/>
      </w:rPr>
    </w:lvl>
    <w:lvl w:ilvl="7" w:tplc="FFCA8C90">
      <w:numFmt w:val="bullet"/>
      <w:lvlText w:val="•"/>
      <w:lvlJc w:val="left"/>
      <w:pPr>
        <w:ind w:left="7257" w:hanging="240"/>
      </w:pPr>
      <w:rPr>
        <w:rFonts w:hint="default"/>
        <w:lang w:val="en-US" w:eastAsia="en-US" w:bidi="ar-SA"/>
      </w:rPr>
    </w:lvl>
    <w:lvl w:ilvl="8" w:tplc="E62811B0">
      <w:numFmt w:val="bullet"/>
      <w:lvlText w:val="•"/>
      <w:lvlJc w:val="left"/>
      <w:pPr>
        <w:ind w:left="8240" w:hanging="240"/>
      </w:pPr>
      <w:rPr>
        <w:rFonts w:hint="default"/>
        <w:lang w:val="en-US" w:eastAsia="en-US" w:bidi="ar-SA"/>
      </w:rPr>
    </w:lvl>
  </w:abstractNum>
  <w:num w:numId="1" w16cid:durableId="66258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4C"/>
    <w:rsid w:val="001E46DB"/>
    <w:rsid w:val="003E6022"/>
    <w:rsid w:val="004B7065"/>
    <w:rsid w:val="006038F4"/>
    <w:rsid w:val="007151D5"/>
    <w:rsid w:val="007B38E9"/>
    <w:rsid w:val="0088344C"/>
    <w:rsid w:val="00927BDE"/>
    <w:rsid w:val="009C59E7"/>
    <w:rsid w:val="00A23A5A"/>
    <w:rsid w:val="00AE2F91"/>
    <w:rsid w:val="00C05C45"/>
    <w:rsid w:val="00E5557E"/>
    <w:rsid w:val="00E94717"/>
    <w:rsid w:val="00E9778A"/>
    <w:rsid w:val="5F7AB406"/>
    <w:rsid w:val="71EA9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48EE"/>
  <w15:docId w15:val="{254B7B1D-3BF6-4E9A-85A8-B57B84C4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163"/>
      <w:ind w:left="372"/>
      <w:outlineLvl w:val="0"/>
    </w:pPr>
    <w:rPr>
      <w:b/>
      <w:bCs/>
    </w:rPr>
  </w:style>
  <w:style w:type="paragraph" w:styleId="Heading2">
    <w:name w:val="heading 2"/>
    <w:basedOn w:val="Normal"/>
    <w:uiPriority w:val="9"/>
    <w:unhideWhenUsed/>
    <w:qFormat/>
    <w:pPr>
      <w:ind w:left="372"/>
      <w:outlineLvl w:val="1"/>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96"/>
      <w:ind w:left="372" w:hanging="239"/>
    </w:pPr>
    <w:rPr>
      <w:sz w:val="20"/>
      <w:szCs w:val="20"/>
    </w:rPr>
  </w:style>
  <w:style w:type="paragraph" w:styleId="ListParagraph">
    <w:name w:val="List Paragraph"/>
    <w:basedOn w:val="Normal"/>
    <w:uiPriority w:val="1"/>
    <w:qFormat/>
    <w:pPr>
      <w:spacing w:before="96"/>
      <w:ind w:left="371" w:hanging="239"/>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E9778A"/>
    <w:pPr>
      <w:tabs>
        <w:tab w:val="center" w:pos="4513"/>
        <w:tab w:val="right" w:pos="9026"/>
      </w:tabs>
    </w:pPr>
  </w:style>
  <w:style w:type="character" w:styleId="HeaderChar" w:customStyle="1">
    <w:name w:val="Header Char"/>
    <w:basedOn w:val="DefaultParagraphFont"/>
    <w:link w:val="Header"/>
    <w:uiPriority w:val="99"/>
    <w:rsid w:val="00E9778A"/>
    <w:rPr>
      <w:rFonts w:ascii="Calibri" w:hAnsi="Calibri" w:eastAsia="Calibri" w:cs="Calibri"/>
    </w:rPr>
  </w:style>
  <w:style w:type="paragraph" w:styleId="Footer">
    <w:name w:val="footer"/>
    <w:basedOn w:val="Normal"/>
    <w:link w:val="FooterChar"/>
    <w:uiPriority w:val="99"/>
    <w:unhideWhenUsed/>
    <w:rsid w:val="00E9778A"/>
    <w:pPr>
      <w:tabs>
        <w:tab w:val="center" w:pos="4513"/>
        <w:tab w:val="right" w:pos="9026"/>
      </w:tabs>
    </w:pPr>
  </w:style>
  <w:style w:type="character" w:styleId="FooterChar" w:customStyle="1">
    <w:name w:val="Footer Char"/>
    <w:basedOn w:val="DefaultParagraphFont"/>
    <w:link w:val="Footer"/>
    <w:uiPriority w:val="99"/>
    <w:rsid w:val="00E9778A"/>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Donna Quinn</lastModifiedBy>
  <revision>3</revision>
  <dcterms:created xsi:type="dcterms:W3CDTF">2026-07-02T14:11:00.0000000Z</dcterms:created>
  <dcterms:modified xsi:type="dcterms:W3CDTF">2026-07-03T12:47:57.3373793Z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Creator">
    <vt:lpwstr>Microsoft Word</vt:lpwstr>
  </property>
  <property fmtid="{D5CDD505-2E9C-101B-9397-08002B2CF9AE}" pid="5" name="LastSaved">
    <vt:filetime>2026-07-01T00:00:00Z</vt:filetime>
  </property>
</Properties>
</file>