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29BCF4FC" w:rsidR="0056537F" w:rsidRPr="00B65BD3" w:rsidRDefault="0056537F" w:rsidP="006C73D7">
      <w:pPr>
        <w:pStyle w:val="NoSpacing"/>
        <w:rPr>
          <w:rFonts w:ascii="Calibri" w:hAnsi="Calibri" w:cs="Calibri"/>
          <w:b/>
          <w:szCs w:val="24"/>
        </w:rPr>
      </w:pPr>
      <w:r w:rsidRPr="00B65BD3">
        <w:rPr>
          <w:rFonts w:ascii="Calibri" w:hAnsi="Calibri" w:cs="Calibri"/>
          <w:b/>
          <w:szCs w:val="24"/>
        </w:rPr>
        <w:t>Post Title:</w:t>
      </w:r>
      <w:r w:rsidRPr="00B65BD3">
        <w:rPr>
          <w:rFonts w:ascii="Calibri" w:hAnsi="Calibri" w:cs="Calibri"/>
          <w:b/>
          <w:szCs w:val="24"/>
        </w:rPr>
        <w:tab/>
      </w:r>
      <w:r w:rsidRPr="00B65BD3">
        <w:rPr>
          <w:rFonts w:ascii="Calibri" w:hAnsi="Calibri" w:cs="Calibri"/>
          <w:b/>
          <w:szCs w:val="24"/>
        </w:rPr>
        <w:tab/>
      </w:r>
      <w:r w:rsidR="00FF4A5B" w:rsidRPr="00B65BD3">
        <w:rPr>
          <w:rFonts w:ascii="Calibri" w:hAnsi="Calibri" w:cs="Calibri"/>
          <w:b/>
          <w:szCs w:val="24"/>
        </w:rPr>
        <w:t xml:space="preserve">Data and Exams Administrator </w:t>
      </w:r>
    </w:p>
    <w:p w14:paraId="11C43B7A" w14:textId="77777777" w:rsidR="0056537F" w:rsidRPr="00B65BD3" w:rsidRDefault="0056537F" w:rsidP="006C73D7">
      <w:pPr>
        <w:pStyle w:val="NoSpacing"/>
        <w:rPr>
          <w:rFonts w:ascii="Calibri" w:hAnsi="Calibri" w:cs="Calibri"/>
          <w:b/>
          <w:szCs w:val="24"/>
        </w:rPr>
      </w:pPr>
    </w:p>
    <w:p w14:paraId="302A6B3F" w14:textId="5BF7E277" w:rsidR="0056537F" w:rsidRPr="00B65BD3" w:rsidRDefault="0056537F" w:rsidP="006C73D7">
      <w:pPr>
        <w:pStyle w:val="NoSpacing"/>
        <w:rPr>
          <w:rFonts w:ascii="Calibri" w:hAnsi="Calibri" w:cs="Calibri"/>
          <w:b/>
          <w:szCs w:val="24"/>
        </w:rPr>
      </w:pPr>
      <w:r w:rsidRPr="00B65BD3">
        <w:rPr>
          <w:rFonts w:ascii="Calibri" w:hAnsi="Calibri" w:cs="Calibri"/>
          <w:b/>
          <w:szCs w:val="24"/>
        </w:rPr>
        <w:t xml:space="preserve">Location: </w:t>
      </w:r>
      <w:r w:rsidRPr="00B65BD3">
        <w:rPr>
          <w:rFonts w:ascii="Calibri" w:hAnsi="Calibri" w:cs="Calibri"/>
          <w:b/>
          <w:szCs w:val="24"/>
        </w:rPr>
        <w:tab/>
      </w:r>
      <w:r w:rsidRPr="00B65BD3">
        <w:rPr>
          <w:rFonts w:ascii="Calibri" w:hAnsi="Calibri" w:cs="Calibri"/>
          <w:b/>
          <w:szCs w:val="24"/>
        </w:rPr>
        <w:tab/>
      </w:r>
      <w:r w:rsidR="00FF4A5B" w:rsidRPr="00B65BD3">
        <w:rPr>
          <w:rFonts w:ascii="Calibri" w:hAnsi="Calibri" w:cs="Calibri"/>
          <w:b/>
          <w:szCs w:val="24"/>
        </w:rPr>
        <w:t>Derby Moor</w:t>
      </w:r>
      <w:r w:rsidR="002125C5" w:rsidRPr="00B65BD3">
        <w:rPr>
          <w:rFonts w:ascii="Calibri" w:hAnsi="Calibri" w:cs="Calibri"/>
          <w:b/>
          <w:szCs w:val="24"/>
        </w:rPr>
        <w:t xml:space="preserve"> Spencer </w:t>
      </w:r>
      <w:r w:rsidR="001B054A" w:rsidRPr="00B65BD3">
        <w:rPr>
          <w:rFonts w:ascii="Calibri" w:hAnsi="Calibri" w:cs="Calibri"/>
          <w:b/>
          <w:szCs w:val="24"/>
        </w:rPr>
        <w:t>Academy</w:t>
      </w:r>
    </w:p>
    <w:p w14:paraId="66612501" w14:textId="77777777" w:rsidR="0056537F" w:rsidRPr="00B65BD3" w:rsidRDefault="0056537F" w:rsidP="006C73D7">
      <w:pPr>
        <w:pStyle w:val="NoSpacing"/>
        <w:rPr>
          <w:rFonts w:ascii="Calibri" w:hAnsi="Calibri" w:cs="Calibri"/>
          <w:b/>
          <w:szCs w:val="24"/>
        </w:rPr>
      </w:pPr>
    </w:p>
    <w:p w14:paraId="37D57E64" w14:textId="10639E47" w:rsidR="0056537F" w:rsidRPr="00B65BD3" w:rsidRDefault="0056537F" w:rsidP="006C73D7">
      <w:pPr>
        <w:pStyle w:val="NoSpacing"/>
        <w:ind w:left="2160" w:hanging="2160"/>
        <w:rPr>
          <w:rFonts w:ascii="Calibri" w:hAnsi="Calibri" w:cs="Calibri"/>
          <w:b/>
          <w:szCs w:val="24"/>
        </w:rPr>
      </w:pPr>
      <w:r w:rsidRPr="00B65BD3">
        <w:rPr>
          <w:rFonts w:ascii="Calibri" w:hAnsi="Calibri" w:cs="Calibri"/>
          <w:b/>
          <w:szCs w:val="24"/>
        </w:rPr>
        <w:t xml:space="preserve">Salary/Pay </w:t>
      </w:r>
      <w:r w:rsidR="001B054A" w:rsidRPr="00B65BD3">
        <w:rPr>
          <w:rFonts w:ascii="Calibri" w:hAnsi="Calibri" w:cs="Calibri"/>
          <w:b/>
          <w:szCs w:val="24"/>
        </w:rPr>
        <w:t>Range:</w:t>
      </w:r>
      <w:r w:rsidR="001B054A" w:rsidRPr="00B65BD3">
        <w:rPr>
          <w:rFonts w:ascii="Calibri" w:hAnsi="Calibri" w:cs="Calibri"/>
          <w:b/>
          <w:szCs w:val="24"/>
        </w:rPr>
        <w:tab/>
        <w:t>NJC</w:t>
      </w:r>
      <w:r w:rsidR="00DB7902">
        <w:rPr>
          <w:rFonts w:ascii="Calibri" w:hAnsi="Calibri" w:cs="Calibri"/>
          <w:b/>
          <w:szCs w:val="24"/>
        </w:rPr>
        <w:t>6</w:t>
      </w:r>
      <w:r w:rsidR="001B054A" w:rsidRPr="00B65BD3">
        <w:rPr>
          <w:rFonts w:ascii="Calibri" w:hAnsi="Calibri" w:cs="Calibri"/>
          <w:b/>
          <w:szCs w:val="24"/>
        </w:rPr>
        <w:t xml:space="preserve"> – NJC</w:t>
      </w:r>
      <w:r w:rsidR="00DB7902">
        <w:rPr>
          <w:rFonts w:ascii="Calibri" w:hAnsi="Calibri" w:cs="Calibri"/>
          <w:b/>
          <w:szCs w:val="24"/>
        </w:rPr>
        <w:t>10</w:t>
      </w:r>
    </w:p>
    <w:p w14:paraId="145E92CE" w14:textId="77777777" w:rsidR="0056537F" w:rsidRPr="00B65BD3" w:rsidRDefault="0056537F" w:rsidP="006C73D7">
      <w:pPr>
        <w:pStyle w:val="NoSpacing"/>
        <w:rPr>
          <w:rFonts w:ascii="Calibri" w:hAnsi="Calibri" w:cs="Calibri"/>
          <w:b/>
          <w:szCs w:val="24"/>
        </w:rPr>
      </w:pPr>
    </w:p>
    <w:p w14:paraId="62C0E44E" w14:textId="6F55B27E" w:rsidR="00C10C92" w:rsidRDefault="0056537F" w:rsidP="006C73D7">
      <w:pPr>
        <w:pStyle w:val="NoSpacing"/>
        <w:rPr>
          <w:rFonts w:ascii="Calibri" w:hAnsi="Calibri" w:cs="Calibri"/>
          <w:b/>
          <w:iCs/>
          <w:szCs w:val="24"/>
        </w:rPr>
      </w:pPr>
      <w:r w:rsidRPr="00B65BD3">
        <w:rPr>
          <w:rFonts w:ascii="Calibri" w:hAnsi="Calibri" w:cs="Calibri"/>
          <w:b/>
          <w:szCs w:val="24"/>
        </w:rPr>
        <w:t xml:space="preserve">Hours of work: </w:t>
      </w:r>
      <w:r w:rsidRPr="00B65BD3">
        <w:rPr>
          <w:rFonts w:ascii="Calibri" w:hAnsi="Calibri" w:cs="Calibri"/>
          <w:b/>
          <w:szCs w:val="24"/>
        </w:rPr>
        <w:tab/>
      </w:r>
      <w:r w:rsidR="004D25F6" w:rsidRPr="00B65BD3">
        <w:rPr>
          <w:rFonts w:ascii="Calibri" w:hAnsi="Calibri" w:cs="Calibri"/>
          <w:b/>
          <w:iCs/>
          <w:szCs w:val="24"/>
        </w:rPr>
        <w:t>Term time (plus 3 weeks)</w:t>
      </w:r>
    </w:p>
    <w:p w14:paraId="3C3A55A8" w14:textId="08171EAF" w:rsidR="0056443B" w:rsidRPr="00B65BD3" w:rsidRDefault="003167F0" w:rsidP="0065620C">
      <w:pPr>
        <w:pStyle w:val="NoSpacing"/>
        <w:ind w:left="2160"/>
        <w:rPr>
          <w:rFonts w:ascii="Calibri" w:hAnsi="Calibri" w:cs="Calibri"/>
          <w:b/>
          <w:i/>
          <w:szCs w:val="24"/>
        </w:rPr>
      </w:pPr>
      <w:r>
        <w:rPr>
          <w:rFonts w:ascii="Calibri" w:hAnsi="Calibri" w:cs="Calibri"/>
          <w:b/>
          <w:iCs/>
          <w:szCs w:val="24"/>
        </w:rPr>
        <w:t>Plus weeks to be worked are two weeks during the summer holiday period</w:t>
      </w:r>
      <w:r w:rsidR="00D21879">
        <w:rPr>
          <w:rFonts w:ascii="Calibri" w:hAnsi="Calibri" w:cs="Calibri"/>
          <w:b/>
          <w:iCs/>
          <w:szCs w:val="24"/>
        </w:rPr>
        <w:t xml:space="preserve"> (to include both GCSE and A Level results weeks), the remaining</w:t>
      </w:r>
      <w:r w:rsidR="00E93F1E">
        <w:rPr>
          <w:rFonts w:ascii="Calibri" w:hAnsi="Calibri" w:cs="Calibri"/>
          <w:b/>
          <w:iCs/>
          <w:szCs w:val="24"/>
        </w:rPr>
        <w:t xml:space="preserve"> plus days to be worked over the course of the academic year</w:t>
      </w:r>
    </w:p>
    <w:p w14:paraId="301C354E" w14:textId="77777777" w:rsidR="006C73D7" w:rsidRPr="00B65BD3" w:rsidRDefault="006C73D7" w:rsidP="006C73D7">
      <w:pPr>
        <w:pStyle w:val="NoSpacing"/>
        <w:rPr>
          <w:rFonts w:ascii="Calibri" w:hAnsi="Calibri" w:cs="Calibri"/>
          <w:b/>
          <w:szCs w:val="24"/>
        </w:rPr>
      </w:pPr>
    </w:p>
    <w:p w14:paraId="4535B718" w14:textId="26645501" w:rsidR="0056537F" w:rsidRPr="00B65BD3" w:rsidRDefault="0056537F" w:rsidP="006C73D7">
      <w:pPr>
        <w:pStyle w:val="NoSpacing"/>
        <w:rPr>
          <w:rFonts w:ascii="Calibri" w:hAnsi="Calibri" w:cs="Calibri"/>
          <w:b/>
          <w:szCs w:val="24"/>
        </w:rPr>
      </w:pPr>
      <w:r w:rsidRPr="00B65BD3">
        <w:rPr>
          <w:rFonts w:ascii="Calibri" w:hAnsi="Calibri" w:cs="Calibri"/>
          <w:b/>
          <w:szCs w:val="24"/>
        </w:rPr>
        <w:t>Re</w:t>
      </w:r>
      <w:r w:rsidR="002125C5" w:rsidRPr="00B65BD3">
        <w:rPr>
          <w:rFonts w:ascii="Calibri" w:hAnsi="Calibri" w:cs="Calibri"/>
          <w:b/>
          <w:szCs w:val="24"/>
        </w:rPr>
        <w:t>porting to:</w:t>
      </w:r>
      <w:r w:rsidR="002125C5" w:rsidRPr="00B65BD3">
        <w:rPr>
          <w:rFonts w:ascii="Calibri" w:hAnsi="Calibri" w:cs="Calibri"/>
          <w:b/>
          <w:szCs w:val="24"/>
        </w:rPr>
        <w:tab/>
      </w:r>
      <w:r w:rsidR="002125C5" w:rsidRPr="00B65BD3">
        <w:rPr>
          <w:rFonts w:ascii="Calibri" w:hAnsi="Calibri" w:cs="Calibri"/>
          <w:b/>
          <w:szCs w:val="24"/>
        </w:rPr>
        <w:tab/>
      </w:r>
      <w:r w:rsidR="002E617E" w:rsidRPr="00B65BD3">
        <w:rPr>
          <w:rFonts w:ascii="Calibri" w:hAnsi="Calibri" w:cs="Calibri"/>
          <w:b/>
          <w:szCs w:val="24"/>
        </w:rPr>
        <w:t>Assistant Principal – Curriculum, Exams and Data</w:t>
      </w:r>
    </w:p>
    <w:p w14:paraId="69ED7182" w14:textId="77777777" w:rsidR="0056537F" w:rsidRPr="00B65BD3" w:rsidRDefault="0056537F" w:rsidP="00872955">
      <w:pPr>
        <w:rPr>
          <w:rFonts w:ascii="Calibri" w:hAnsi="Calibri"/>
          <w:b/>
          <w:szCs w:val="24"/>
        </w:rPr>
      </w:pPr>
    </w:p>
    <w:p w14:paraId="55286523" w14:textId="23F775D5" w:rsidR="006C73D7" w:rsidRPr="00B65BD3" w:rsidRDefault="006C73D7" w:rsidP="006C73D7">
      <w:pPr>
        <w:jc w:val="both"/>
        <w:rPr>
          <w:rFonts w:asciiTheme="minorHAnsi" w:hAnsiTheme="minorHAnsi" w:cstheme="minorHAnsi"/>
          <w:b/>
          <w:szCs w:val="24"/>
        </w:rPr>
      </w:pPr>
      <w:r w:rsidRPr="00B65BD3">
        <w:rPr>
          <w:rFonts w:asciiTheme="minorHAnsi" w:hAnsiTheme="minorHAnsi" w:cstheme="minorHAnsi"/>
          <w:b/>
          <w:szCs w:val="24"/>
        </w:rPr>
        <w:t>Purpose of Role</w:t>
      </w:r>
      <w:r w:rsidR="002E617E" w:rsidRPr="00B65BD3">
        <w:rPr>
          <w:rFonts w:asciiTheme="minorHAnsi" w:hAnsiTheme="minorHAnsi" w:cstheme="minorHAnsi"/>
          <w:b/>
          <w:szCs w:val="24"/>
        </w:rPr>
        <w:t xml:space="preserve">  </w:t>
      </w:r>
      <w:r w:rsidR="004D25F6" w:rsidRPr="00B65BD3">
        <w:rPr>
          <w:rFonts w:asciiTheme="minorHAnsi" w:hAnsiTheme="minorHAnsi" w:cstheme="minorHAnsi"/>
          <w:b/>
          <w:szCs w:val="24"/>
        </w:rPr>
        <w:tab/>
      </w:r>
      <w:r w:rsidR="002E617E" w:rsidRPr="00B65BD3">
        <w:rPr>
          <w:rFonts w:asciiTheme="minorHAnsi" w:hAnsiTheme="minorHAnsi" w:cstheme="minorHAnsi"/>
          <w:b/>
          <w:szCs w:val="24"/>
        </w:rPr>
        <w:t xml:space="preserve">Data and Examinations Administrator </w:t>
      </w:r>
    </w:p>
    <w:p w14:paraId="09BCD28D" w14:textId="77777777" w:rsidR="006C73D7" w:rsidRPr="00B65BD3" w:rsidRDefault="006C73D7" w:rsidP="006C73D7">
      <w:pPr>
        <w:jc w:val="both"/>
        <w:rPr>
          <w:rFonts w:asciiTheme="minorHAnsi" w:hAnsiTheme="minorHAnsi" w:cstheme="minorHAnsi"/>
          <w:b/>
          <w:szCs w:val="24"/>
        </w:rPr>
      </w:pPr>
    </w:p>
    <w:p w14:paraId="33D0463F" w14:textId="45F443B9" w:rsidR="001B054A" w:rsidRPr="00B65BD3" w:rsidRDefault="002E617E" w:rsidP="00BE7769">
      <w:pPr>
        <w:numPr>
          <w:ilvl w:val="0"/>
          <w:numId w:val="13"/>
        </w:numPr>
        <w:ind w:left="284" w:hanging="284"/>
        <w:rPr>
          <w:rFonts w:asciiTheme="minorHAnsi" w:hAnsiTheme="minorHAnsi" w:cstheme="minorHAnsi"/>
          <w:szCs w:val="24"/>
        </w:rPr>
      </w:pPr>
      <w:r w:rsidRPr="00B65BD3">
        <w:rPr>
          <w:rFonts w:asciiTheme="minorHAnsi" w:hAnsiTheme="minorHAnsi" w:cstheme="minorHAnsi"/>
          <w:szCs w:val="24"/>
        </w:rPr>
        <w:t>To support the work of the Data Manager and Examinations Officer</w:t>
      </w:r>
    </w:p>
    <w:p w14:paraId="5823B3B4" w14:textId="77777777" w:rsidR="001B054A" w:rsidRPr="00B65BD3" w:rsidRDefault="001B054A" w:rsidP="001B054A">
      <w:pPr>
        <w:rPr>
          <w:rFonts w:asciiTheme="minorHAnsi" w:hAnsiTheme="minorHAnsi" w:cstheme="minorHAnsi"/>
          <w:szCs w:val="24"/>
        </w:rPr>
      </w:pPr>
    </w:p>
    <w:p w14:paraId="6CB1F1E8" w14:textId="77777777" w:rsidR="006C73D7" w:rsidRPr="00B65BD3" w:rsidRDefault="006C73D7" w:rsidP="006C73D7">
      <w:pPr>
        <w:jc w:val="both"/>
        <w:rPr>
          <w:rFonts w:asciiTheme="minorHAnsi" w:hAnsiTheme="minorHAnsi" w:cstheme="minorHAnsi"/>
          <w:b/>
          <w:szCs w:val="24"/>
        </w:rPr>
      </w:pPr>
      <w:r w:rsidRPr="00B65BD3">
        <w:rPr>
          <w:rFonts w:asciiTheme="minorHAnsi" w:hAnsiTheme="minorHAnsi" w:cstheme="minorHAnsi"/>
          <w:b/>
          <w:szCs w:val="24"/>
        </w:rPr>
        <w:t xml:space="preserve">Nature and Scope </w:t>
      </w:r>
    </w:p>
    <w:p w14:paraId="019A323E" w14:textId="77777777" w:rsidR="006C73D7" w:rsidRPr="00B65BD3" w:rsidRDefault="006C73D7" w:rsidP="006C73D7">
      <w:pPr>
        <w:pStyle w:val="NoSpacing"/>
        <w:jc w:val="both"/>
        <w:rPr>
          <w:rFonts w:asciiTheme="minorHAnsi" w:hAnsiTheme="minorHAnsi" w:cstheme="minorHAnsi"/>
          <w:sz w:val="12"/>
        </w:rPr>
      </w:pPr>
    </w:p>
    <w:p w14:paraId="3BBB789B" w14:textId="77777777" w:rsidR="002E617E" w:rsidRPr="00B65BD3" w:rsidRDefault="001B054A" w:rsidP="001B054A">
      <w:pPr>
        <w:jc w:val="both"/>
        <w:rPr>
          <w:rFonts w:asciiTheme="minorHAnsi" w:hAnsiTheme="minorHAnsi" w:cstheme="minorHAnsi"/>
          <w:szCs w:val="24"/>
        </w:rPr>
      </w:pPr>
      <w:r w:rsidRPr="00B65BD3">
        <w:rPr>
          <w:rFonts w:asciiTheme="minorHAnsi" w:hAnsiTheme="minorHAnsi" w:cstheme="minorHAnsi"/>
          <w:szCs w:val="24"/>
        </w:rPr>
        <w:t>Working as part of this important team you will be required to carry out the following duties.</w:t>
      </w:r>
    </w:p>
    <w:p w14:paraId="2479A750" w14:textId="441EEC3A" w:rsidR="002E617E" w:rsidRPr="00B65BD3" w:rsidRDefault="002E617E" w:rsidP="002E617E">
      <w:pPr>
        <w:pStyle w:val="ListParagraph"/>
        <w:numPr>
          <w:ilvl w:val="0"/>
          <w:numId w:val="13"/>
        </w:numPr>
        <w:ind w:left="284" w:hanging="284"/>
        <w:jc w:val="both"/>
        <w:rPr>
          <w:rFonts w:asciiTheme="minorHAnsi" w:hAnsiTheme="minorHAnsi" w:cstheme="minorHAnsi"/>
          <w:szCs w:val="24"/>
        </w:rPr>
      </w:pPr>
      <w:r w:rsidRPr="00B65BD3">
        <w:rPr>
          <w:rFonts w:asciiTheme="minorHAnsi" w:hAnsiTheme="minorHAnsi" w:cstheme="minorHAnsi"/>
          <w:szCs w:val="24"/>
        </w:rPr>
        <w:t>To make a positive contribution to the wider life and ethos of the school</w:t>
      </w:r>
    </w:p>
    <w:p w14:paraId="391E381B" w14:textId="246EBD7E" w:rsidR="002E617E" w:rsidRPr="00B65BD3" w:rsidRDefault="002E617E" w:rsidP="002E617E">
      <w:pPr>
        <w:pStyle w:val="ListParagraph"/>
        <w:numPr>
          <w:ilvl w:val="0"/>
          <w:numId w:val="13"/>
        </w:numPr>
        <w:ind w:left="284" w:hanging="284"/>
        <w:jc w:val="both"/>
        <w:rPr>
          <w:rFonts w:asciiTheme="minorHAnsi" w:hAnsiTheme="minorHAnsi" w:cstheme="minorHAnsi"/>
          <w:szCs w:val="24"/>
        </w:rPr>
      </w:pPr>
      <w:r w:rsidRPr="00B65BD3">
        <w:rPr>
          <w:rFonts w:asciiTheme="minorHAnsi" w:hAnsiTheme="minorHAnsi" w:cstheme="minorHAnsi"/>
          <w:szCs w:val="24"/>
        </w:rPr>
        <w:t xml:space="preserve">To develop effective professional relationships with colleagues, knowing how and when to draw on advice and specialist support </w:t>
      </w:r>
    </w:p>
    <w:p w14:paraId="476860DE" w14:textId="0A8F5D51" w:rsidR="002E617E" w:rsidRPr="00B65BD3" w:rsidRDefault="002E617E" w:rsidP="002E617E">
      <w:pPr>
        <w:pStyle w:val="ListParagraph"/>
        <w:numPr>
          <w:ilvl w:val="0"/>
          <w:numId w:val="13"/>
        </w:numPr>
        <w:ind w:left="284" w:hanging="284"/>
        <w:jc w:val="both"/>
        <w:rPr>
          <w:rFonts w:asciiTheme="minorHAnsi" w:hAnsiTheme="minorHAnsi" w:cstheme="minorHAnsi"/>
          <w:szCs w:val="24"/>
        </w:rPr>
      </w:pPr>
      <w:r w:rsidRPr="00B65BD3">
        <w:rPr>
          <w:rFonts w:asciiTheme="minorHAnsi" w:hAnsiTheme="minorHAnsi" w:cstheme="minorHAnsi"/>
          <w:szCs w:val="24"/>
        </w:rPr>
        <w:t xml:space="preserve">To contribute to </w:t>
      </w:r>
      <w:r w:rsidR="00E901B8" w:rsidRPr="00B65BD3">
        <w:rPr>
          <w:rFonts w:asciiTheme="minorHAnsi" w:hAnsiTheme="minorHAnsi" w:cstheme="minorHAnsi"/>
          <w:szCs w:val="24"/>
        </w:rPr>
        <w:t>school Quality Assurance processes</w:t>
      </w:r>
      <w:r w:rsidR="000E366F" w:rsidRPr="00B65BD3">
        <w:rPr>
          <w:rFonts w:asciiTheme="minorHAnsi" w:hAnsiTheme="minorHAnsi" w:cstheme="minorHAnsi"/>
          <w:szCs w:val="24"/>
        </w:rPr>
        <w:t>,</w:t>
      </w:r>
      <w:r w:rsidR="00E901B8" w:rsidRPr="00B65BD3">
        <w:rPr>
          <w:rFonts w:asciiTheme="minorHAnsi" w:hAnsiTheme="minorHAnsi" w:cstheme="minorHAnsi"/>
          <w:szCs w:val="24"/>
        </w:rPr>
        <w:t xml:space="preserve"> Self-Evaluation and School Improvement Planning</w:t>
      </w:r>
    </w:p>
    <w:p w14:paraId="1A3E38A2" w14:textId="17A1F954" w:rsidR="00E901B8" w:rsidRPr="00B65BD3" w:rsidRDefault="00E901B8" w:rsidP="002E617E">
      <w:pPr>
        <w:pStyle w:val="ListParagraph"/>
        <w:numPr>
          <w:ilvl w:val="0"/>
          <w:numId w:val="13"/>
        </w:numPr>
        <w:ind w:left="284" w:hanging="284"/>
        <w:jc w:val="both"/>
        <w:rPr>
          <w:rFonts w:asciiTheme="minorHAnsi" w:hAnsiTheme="minorHAnsi" w:cstheme="minorHAnsi"/>
          <w:szCs w:val="24"/>
        </w:rPr>
      </w:pPr>
      <w:r w:rsidRPr="00B65BD3">
        <w:rPr>
          <w:rFonts w:asciiTheme="minorHAnsi" w:hAnsiTheme="minorHAnsi" w:cstheme="minorHAnsi"/>
          <w:szCs w:val="24"/>
        </w:rPr>
        <w:t>To be part of the cover/buddy rota for Support Staff</w:t>
      </w:r>
    </w:p>
    <w:p w14:paraId="70F63F55" w14:textId="77777777" w:rsidR="00561C9A" w:rsidRPr="00B65BD3" w:rsidRDefault="00561C9A" w:rsidP="001B054A">
      <w:pPr>
        <w:jc w:val="both"/>
        <w:rPr>
          <w:rFonts w:asciiTheme="minorHAnsi" w:hAnsiTheme="minorHAnsi" w:cstheme="minorHAnsi"/>
          <w:sz w:val="12"/>
          <w:szCs w:val="24"/>
        </w:rPr>
      </w:pPr>
    </w:p>
    <w:p w14:paraId="138629CD" w14:textId="40A40F93" w:rsidR="001B054A" w:rsidRPr="00B65BD3" w:rsidRDefault="001B054A" w:rsidP="001B054A">
      <w:pPr>
        <w:jc w:val="both"/>
        <w:rPr>
          <w:rFonts w:asciiTheme="minorHAnsi" w:hAnsiTheme="minorHAnsi" w:cstheme="minorHAnsi"/>
          <w:szCs w:val="24"/>
        </w:rPr>
      </w:pPr>
      <w:r w:rsidRPr="00B65BD3">
        <w:rPr>
          <w:rFonts w:asciiTheme="minorHAnsi" w:hAnsiTheme="minorHAnsi" w:cstheme="minorHAnsi"/>
          <w:szCs w:val="24"/>
        </w:rPr>
        <w:t xml:space="preserve">The nature of the Academy Year requires some of these tasks to be done regularly whilst others will be on an annual cycle.  </w:t>
      </w:r>
    </w:p>
    <w:p w14:paraId="1CFE5692" w14:textId="77777777" w:rsidR="001B054A" w:rsidRPr="00B65BD3" w:rsidRDefault="001B054A" w:rsidP="001B054A">
      <w:pPr>
        <w:jc w:val="both"/>
        <w:rPr>
          <w:rFonts w:asciiTheme="minorHAnsi" w:hAnsiTheme="minorHAnsi" w:cstheme="minorHAnsi"/>
          <w:szCs w:val="24"/>
        </w:rPr>
      </w:pPr>
      <w:r w:rsidRPr="00B65BD3">
        <w:rPr>
          <w:rFonts w:asciiTheme="minorHAnsi" w:hAnsiTheme="minorHAnsi" w:cstheme="minorHAnsi"/>
          <w:szCs w:val="24"/>
        </w:rPr>
        <w:t>The post holder will be expected to use all Trust standard computer hardware and software packages where appropriate.  Specific responsibilities include:</w:t>
      </w:r>
    </w:p>
    <w:p w14:paraId="644BEDC0" w14:textId="77777777" w:rsidR="006C73D7" w:rsidRPr="00B65BD3" w:rsidRDefault="006C73D7" w:rsidP="006C73D7">
      <w:pPr>
        <w:jc w:val="both"/>
        <w:rPr>
          <w:rFonts w:asciiTheme="minorHAnsi" w:hAnsiTheme="minorHAnsi" w:cstheme="minorHAnsi"/>
          <w:b/>
          <w:szCs w:val="24"/>
        </w:rPr>
      </w:pPr>
    </w:p>
    <w:p w14:paraId="4FECC49D" w14:textId="77777777" w:rsidR="006C73D7" w:rsidRPr="00B65BD3" w:rsidRDefault="006C73D7" w:rsidP="006C73D7">
      <w:pPr>
        <w:jc w:val="both"/>
        <w:rPr>
          <w:rFonts w:asciiTheme="minorHAnsi" w:hAnsiTheme="minorHAnsi" w:cstheme="minorHAnsi"/>
          <w:b/>
          <w:bCs/>
          <w:szCs w:val="24"/>
        </w:rPr>
      </w:pPr>
      <w:r w:rsidRPr="00B65BD3">
        <w:rPr>
          <w:rFonts w:asciiTheme="minorHAnsi" w:hAnsiTheme="minorHAnsi" w:cstheme="minorHAnsi"/>
          <w:b/>
          <w:bCs/>
          <w:szCs w:val="24"/>
        </w:rPr>
        <w:t xml:space="preserve">Main Duties and Responsibilities </w:t>
      </w:r>
    </w:p>
    <w:p w14:paraId="493FA5BC" w14:textId="77777777" w:rsidR="006C73D7" w:rsidRPr="00B65BD3" w:rsidRDefault="006C73D7" w:rsidP="006C73D7">
      <w:pPr>
        <w:jc w:val="both"/>
        <w:rPr>
          <w:rFonts w:asciiTheme="minorHAnsi" w:hAnsiTheme="minorHAnsi" w:cstheme="minorHAnsi"/>
          <w:sz w:val="8"/>
          <w:szCs w:val="24"/>
        </w:rPr>
      </w:pPr>
    </w:p>
    <w:p w14:paraId="29C5E9F3" w14:textId="77777777" w:rsidR="006C73D7" w:rsidRPr="00B65BD3" w:rsidRDefault="002125C5" w:rsidP="006C73D7">
      <w:pPr>
        <w:jc w:val="both"/>
        <w:rPr>
          <w:rFonts w:asciiTheme="minorHAnsi" w:hAnsiTheme="minorHAnsi" w:cstheme="minorHAnsi"/>
          <w:szCs w:val="24"/>
        </w:rPr>
      </w:pPr>
      <w:r w:rsidRPr="00B65BD3">
        <w:rPr>
          <w:rFonts w:asciiTheme="minorHAnsi" w:hAnsiTheme="minorHAnsi" w:cstheme="minorHAnsi"/>
          <w:szCs w:val="24"/>
        </w:rPr>
        <w:t>S</w:t>
      </w:r>
      <w:r w:rsidR="006C73D7" w:rsidRPr="00B65BD3">
        <w:rPr>
          <w:rFonts w:asciiTheme="minorHAnsi" w:hAnsiTheme="minorHAnsi" w:cstheme="minorHAnsi"/>
          <w:szCs w:val="24"/>
        </w:rPr>
        <w:t>pecific responsibilities include:</w:t>
      </w:r>
    </w:p>
    <w:p w14:paraId="28ACE226" w14:textId="77777777" w:rsidR="0070096D" w:rsidRPr="00B65BD3" w:rsidRDefault="0070096D" w:rsidP="006C73D7">
      <w:pPr>
        <w:jc w:val="both"/>
        <w:rPr>
          <w:rFonts w:asciiTheme="minorHAnsi" w:hAnsiTheme="minorHAnsi" w:cstheme="minorHAnsi"/>
          <w:szCs w:val="24"/>
        </w:rPr>
      </w:pPr>
    </w:p>
    <w:p w14:paraId="430889F5" w14:textId="77777777" w:rsidR="00E901B8" w:rsidRPr="00B65BD3" w:rsidRDefault="00E901B8" w:rsidP="00E901B8">
      <w:pPr>
        <w:rPr>
          <w:rFonts w:asciiTheme="minorHAnsi" w:eastAsia="Times New Roman" w:hAnsiTheme="minorHAnsi" w:cstheme="minorHAnsi"/>
          <w:b/>
          <w:szCs w:val="24"/>
          <w:lang w:val="en"/>
        </w:rPr>
      </w:pPr>
      <w:r w:rsidRPr="00B65BD3">
        <w:rPr>
          <w:rFonts w:asciiTheme="minorHAnsi" w:eastAsia="Times New Roman" w:hAnsiTheme="minorHAnsi" w:cstheme="minorHAnsi"/>
          <w:b/>
          <w:szCs w:val="24"/>
          <w:lang w:val="en"/>
        </w:rPr>
        <w:t>Data Administration Role:</w:t>
      </w:r>
    </w:p>
    <w:p w14:paraId="39A16474" w14:textId="77777777" w:rsidR="00E901B8" w:rsidRPr="00B65BD3" w:rsidRDefault="00E901B8" w:rsidP="00E901B8">
      <w:pPr>
        <w:rPr>
          <w:rFonts w:asciiTheme="minorHAnsi" w:eastAsia="Times New Roman" w:hAnsiTheme="minorHAnsi" w:cstheme="minorHAnsi"/>
          <w:szCs w:val="24"/>
          <w:lang w:val="en"/>
        </w:rPr>
      </w:pPr>
      <w:r w:rsidRPr="00B65BD3">
        <w:rPr>
          <w:rFonts w:asciiTheme="minorHAnsi" w:eastAsia="Times New Roman" w:hAnsiTheme="minorHAnsi" w:cstheme="minorHAnsi"/>
          <w:szCs w:val="24"/>
          <w:lang w:val="en"/>
        </w:rPr>
        <w:t xml:space="preserve">To support the Data Manager in their day to day role in the administration of data. </w:t>
      </w:r>
    </w:p>
    <w:p w14:paraId="7F9797EB" w14:textId="77777777" w:rsidR="00E901B8" w:rsidRPr="00B65BD3" w:rsidRDefault="00E901B8" w:rsidP="00E901B8">
      <w:pPr>
        <w:spacing w:after="120"/>
        <w:rPr>
          <w:rFonts w:asciiTheme="minorHAnsi" w:eastAsia="Times New Roman" w:hAnsiTheme="minorHAnsi" w:cstheme="minorHAnsi"/>
          <w:szCs w:val="24"/>
          <w:lang w:val="en"/>
        </w:rPr>
      </w:pPr>
      <w:r w:rsidRPr="00B65BD3">
        <w:rPr>
          <w:rFonts w:asciiTheme="minorHAnsi" w:eastAsia="Times New Roman" w:hAnsiTheme="minorHAnsi" w:cstheme="minorHAnsi"/>
          <w:szCs w:val="24"/>
          <w:lang w:val="en"/>
        </w:rPr>
        <w:t>This may include:</w:t>
      </w:r>
    </w:p>
    <w:p w14:paraId="75AC1425" w14:textId="77777777" w:rsidR="00E901B8" w:rsidRPr="00B65BD3" w:rsidRDefault="00E901B8" w:rsidP="00E901B8">
      <w:pPr>
        <w:numPr>
          <w:ilvl w:val="0"/>
          <w:numId w:val="16"/>
        </w:numPr>
        <w:rPr>
          <w:rFonts w:asciiTheme="minorHAnsi" w:eastAsia="Times New Roman" w:hAnsiTheme="minorHAnsi" w:cstheme="minorHAnsi"/>
          <w:szCs w:val="24"/>
        </w:rPr>
      </w:pPr>
      <w:r w:rsidRPr="00B65BD3">
        <w:rPr>
          <w:rFonts w:asciiTheme="minorHAnsi" w:eastAsia="Times New Roman" w:hAnsiTheme="minorHAnsi" w:cstheme="minorHAnsi"/>
          <w:szCs w:val="24"/>
        </w:rPr>
        <w:t>using and development of the school’s Management Information System (MIS) in order to ensure the effective use of data within the school.</w:t>
      </w:r>
    </w:p>
    <w:p w14:paraId="658DC05B" w14:textId="77777777" w:rsidR="00E901B8" w:rsidRPr="00B65BD3" w:rsidRDefault="00E901B8" w:rsidP="00E901B8">
      <w:pPr>
        <w:numPr>
          <w:ilvl w:val="0"/>
          <w:numId w:val="16"/>
        </w:numPr>
        <w:rPr>
          <w:rFonts w:asciiTheme="minorHAnsi" w:eastAsia="Times New Roman" w:hAnsiTheme="minorHAnsi" w:cstheme="minorHAnsi"/>
          <w:szCs w:val="24"/>
          <w:lang w:val="en"/>
        </w:rPr>
      </w:pPr>
      <w:r w:rsidRPr="00B65BD3">
        <w:rPr>
          <w:rFonts w:asciiTheme="minorHAnsi" w:eastAsia="Times New Roman" w:hAnsiTheme="minorHAnsi" w:cstheme="minorHAnsi"/>
          <w:szCs w:val="24"/>
          <w:lang w:val="en"/>
        </w:rPr>
        <w:t xml:space="preserve">managing information related to all school assessments, in consultation with </w:t>
      </w:r>
      <w:r w:rsidRPr="00B65BD3">
        <w:rPr>
          <w:rFonts w:asciiTheme="minorHAnsi" w:eastAsia="Times New Roman" w:hAnsiTheme="minorHAnsi" w:cstheme="minorHAnsi"/>
          <w:szCs w:val="24"/>
        </w:rPr>
        <w:t>the Senior Leadership Team.</w:t>
      </w:r>
    </w:p>
    <w:p w14:paraId="0A195913" w14:textId="6888D46B" w:rsidR="00E901B8" w:rsidRPr="00B65BD3" w:rsidRDefault="00E901B8" w:rsidP="00E901B8">
      <w:pPr>
        <w:numPr>
          <w:ilvl w:val="0"/>
          <w:numId w:val="16"/>
        </w:numPr>
        <w:rPr>
          <w:rFonts w:asciiTheme="minorHAnsi" w:eastAsia="Times New Roman" w:hAnsiTheme="minorHAnsi" w:cstheme="minorHAnsi"/>
          <w:szCs w:val="24"/>
          <w:lang w:val="en"/>
        </w:rPr>
      </w:pPr>
      <w:r w:rsidRPr="00B65BD3">
        <w:rPr>
          <w:rFonts w:asciiTheme="minorHAnsi" w:eastAsia="Times New Roman" w:hAnsiTheme="minorHAnsi" w:cstheme="minorHAnsi"/>
          <w:szCs w:val="24"/>
          <w:lang w:val="en"/>
        </w:rPr>
        <w:t>ensuring the maintenance of accurate and up-to-date data relating to students on the main school database (</w:t>
      </w:r>
      <w:r w:rsidR="004D25F6" w:rsidRPr="00B65BD3">
        <w:rPr>
          <w:rFonts w:asciiTheme="minorHAnsi" w:eastAsia="Times New Roman" w:hAnsiTheme="minorHAnsi" w:cstheme="minorHAnsi"/>
          <w:szCs w:val="24"/>
          <w:lang w:val="en"/>
        </w:rPr>
        <w:t>ARBOR</w:t>
      </w:r>
      <w:r w:rsidRPr="00B65BD3">
        <w:rPr>
          <w:rFonts w:asciiTheme="minorHAnsi" w:eastAsia="Times New Roman" w:hAnsiTheme="minorHAnsi" w:cstheme="minorHAnsi"/>
          <w:szCs w:val="24"/>
          <w:lang w:val="en"/>
        </w:rPr>
        <w:t xml:space="preserve">). </w:t>
      </w:r>
    </w:p>
    <w:p w14:paraId="097AE49B" w14:textId="77777777" w:rsidR="00E901B8" w:rsidRPr="00B65BD3" w:rsidRDefault="00E901B8" w:rsidP="00E901B8">
      <w:pPr>
        <w:numPr>
          <w:ilvl w:val="0"/>
          <w:numId w:val="16"/>
        </w:numPr>
        <w:rPr>
          <w:rFonts w:asciiTheme="minorHAnsi" w:eastAsia="Times New Roman" w:hAnsiTheme="minorHAnsi" w:cstheme="minorHAnsi"/>
          <w:szCs w:val="24"/>
        </w:rPr>
      </w:pPr>
      <w:r w:rsidRPr="00B65BD3">
        <w:rPr>
          <w:rFonts w:asciiTheme="minorHAnsi" w:eastAsia="Times New Roman" w:hAnsiTheme="minorHAnsi" w:cstheme="minorHAnsi"/>
          <w:szCs w:val="24"/>
          <w:lang w:val="en"/>
        </w:rPr>
        <w:lastRenderedPageBreak/>
        <w:t>processing of exam results and to produce statistics for internal monitoring purposes and for publication to parents as required by the Government, the Governors, the Trust, Local Authority and the Department for Educations.</w:t>
      </w:r>
      <w:r w:rsidRPr="00B65BD3">
        <w:rPr>
          <w:rFonts w:asciiTheme="minorHAnsi" w:eastAsia="Times New Roman" w:hAnsiTheme="minorHAnsi" w:cstheme="minorHAnsi"/>
          <w:szCs w:val="24"/>
        </w:rPr>
        <w:t xml:space="preserve">  </w:t>
      </w:r>
    </w:p>
    <w:p w14:paraId="4AA0B259" w14:textId="77777777" w:rsidR="00E901B8" w:rsidRPr="00B65BD3" w:rsidRDefault="00E901B8" w:rsidP="00E901B8">
      <w:pPr>
        <w:numPr>
          <w:ilvl w:val="0"/>
          <w:numId w:val="16"/>
        </w:numPr>
        <w:rPr>
          <w:rFonts w:asciiTheme="minorHAnsi" w:eastAsia="Times New Roman" w:hAnsiTheme="minorHAnsi" w:cstheme="minorHAnsi"/>
          <w:szCs w:val="24"/>
        </w:rPr>
      </w:pPr>
      <w:r w:rsidRPr="00B65BD3">
        <w:rPr>
          <w:rFonts w:asciiTheme="minorHAnsi" w:eastAsia="Times New Roman" w:hAnsiTheme="minorHAnsi" w:cstheme="minorHAnsi"/>
          <w:szCs w:val="24"/>
        </w:rPr>
        <w:t>administration of the School’s PLASC, LA and DFES data returns as well as performance checking.</w:t>
      </w:r>
    </w:p>
    <w:p w14:paraId="11E6E856" w14:textId="092675C0" w:rsidR="00E901B8" w:rsidRPr="00B65BD3" w:rsidRDefault="00E901B8" w:rsidP="00E901B8">
      <w:pPr>
        <w:numPr>
          <w:ilvl w:val="0"/>
          <w:numId w:val="16"/>
        </w:numPr>
        <w:rPr>
          <w:rFonts w:asciiTheme="minorHAnsi" w:eastAsia="Times New Roman" w:hAnsiTheme="minorHAnsi" w:cstheme="minorHAnsi"/>
          <w:szCs w:val="24"/>
        </w:rPr>
      </w:pPr>
      <w:r w:rsidRPr="00B65BD3">
        <w:rPr>
          <w:rFonts w:asciiTheme="minorHAnsi" w:eastAsia="Times New Roman" w:hAnsiTheme="minorHAnsi" w:cstheme="minorHAnsi"/>
          <w:szCs w:val="24"/>
        </w:rPr>
        <w:t>collecting, collating and effectively disseminating data that tracks a student’s progress throughout the school (SISRA</w:t>
      </w:r>
      <w:r w:rsidR="004D25F6" w:rsidRPr="00B65BD3">
        <w:rPr>
          <w:rFonts w:asciiTheme="minorHAnsi" w:eastAsia="Times New Roman" w:hAnsiTheme="minorHAnsi" w:cstheme="minorHAnsi"/>
          <w:szCs w:val="24"/>
        </w:rPr>
        <w:t xml:space="preserve"> </w:t>
      </w:r>
      <w:r w:rsidRPr="00B65BD3">
        <w:rPr>
          <w:rFonts w:asciiTheme="minorHAnsi" w:eastAsia="Times New Roman" w:hAnsiTheme="minorHAnsi" w:cstheme="minorHAnsi"/>
          <w:szCs w:val="24"/>
        </w:rPr>
        <w:t>/</w:t>
      </w:r>
      <w:r w:rsidR="004D25F6" w:rsidRPr="00B65BD3">
        <w:rPr>
          <w:rFonts w:asciiTheme="minorHAnsi" w:eastAsia="Times New Roman" w:hAnsiTheme="minorHAnsi" w:cstheme="minorHAnsi"/>
          <w:szCs w:val="24"/>
        </w:rPr>
        <w:t xml:space="preserve"> </w:t>
      </w:r>
      <w:r w:rsidRPr="00B65BD3">
        <w:rPr>
          <w:rFonts w:asciiTheme="minorHAnsi" w:eastAsia="Times New Roman" w:hAnsiTheme="minorHAnsi" w:cstheme="minorHAnsi"/>
          <w:szCs w:val="24"/>
        </w:rPr>
        <w:t>FFT etc).</w:t>
      </w:r>
    </w:p>
    <w:p w14:paraId="0B6CA19A" w14:textId="46D74237" w:rsidR="001B054A" w:rsidRPr="00B65BD3" w:rsidRDefault="00E901B8" w:rsidP="00D261B2">
      <w:pPr>
        <w:numPr>
          <w:ilvl w:val="0"/>
          <w:numId w:val="16"/>
        </w:numPr>
        <w:jc w:val="both"/>
        <w:rPr>
          <w:rFonts w:asciiTheme="minorHAnsi" w:eastAsia="Times New Roman" w:hAnsiTheme="minorHAnsi" w:cstheme="minorHAnsi"/>
          <w:b/>
          <w:szCs w:val="24"/>
          <w:lang w:eastAsia="en-GB"/>
        </w:rPr>
      </w:pPr>
      <w:r w:rsidRPr="00B65BD3">
        <w:rPr>
          <w:rFonts w:asciiTheme="minorHAnsi" w:eastAsia="Times New Roman" w:hAnsiTheme="minorHAnsi" w:cstheme="minorHAnsi"/>
          <w:szCs w:val="24"/>
        </w:rPr>
        <w:t>analysing of student data relating to examinations, attendance, timetabling, options, rewards and exclusions.</w:t>
      </w:r>
    </w:p>
    <w:p w14:paraId="377F800C" w14:textId="77777777" w:rsidR="00E901B8" w:rsidRPr="00B65BD3" w:rsidRDefault="00E901B8" w:rsidP="00E901B8">
      <w:pPr>
        <w:numPr>
          <w:ilvl w:val="0"/>
          <w:numId w:val="16"/>
        </w:numPr>
        <w:rPr>
          <w:rFonts w:asciiTheme="minorHAnsi" w:hAnsiTheme="minorHAnsi" w:cstheme="minorHAnsi"/>
          <w:szCs w:val="24"/>
          <w:lang w:val="en"/>
        </w:rPr>
      </w:pPr>
      <w:r w:rsidRPr="00B65BD3">
        <w:rPr>
          <w:rFonts w:asciiTheme="minorHAnsi" w:hAnsiTheme="minorHAnsi" w:cstheme="minorHAnsi"/>
          <w:szCs w:val="24"/>
        </w:rPr>
        <w:t>developing effective methods of sharing relevant data with teachers, students and students’ parents and carers.</w:t>
      </w:r>
    </w:p>
    <w:p w14:paraId="31602F57" w14:textId="77777777" w:rsidR="00E901B8" w:rsidRPr="00B65BD3" w:rsidRDefault="00E901B8" w:rsidP="00E901B8">
      <w:pPr>
        <w:numPr>
          <w:ilvl w:val="0"/>
          <w:numId w:val="16"/>
        </w:numPr>
        <w:rPr>
          <w:rFonts w:asciiTheme="minorHAnsi" w:hAnsiTheme="minorHAnsi" w:cstheme="minorHAnsi"/>
          <w:szCs w:val="24"/>
          <w:lang w:val="en"/>
        </w:rPr>
      </w:pPr>
      <w:r w:rsidRPr="00B65BD3">
        <w:rPr>
          <w:rFonts w:asciiTheme="minorHAnsi" w:hAnsiTheme="minorHAnsi" w:cstheme="minorHAnsi"/>
          <w:szCs w:val="24"/>
        </w:rPr>
        <w:t>the data transfer of all new student admissions.</w:t>
      </w:r>
    </w:p>
    <w:p w14:paraId="5204F46C" w14:textId="77777777" w:rsidR="00E901B8" w:rsidRPr="00B65BD3" w:rsidRDefault="00E901B8" w:rsidP="00E901B8">
      <w:pPr>
        <w:numPr>
          <w:ilvl w:val="0"/>
          <w:numId w:val="16"/>
        </w:numPr>
        <w:rPr>
          <w:rFonts w:asciiTheme="minorHAnsi" w:hAnsiTheme="minorHAnsi" w:cstheme="minorHAnsi"/>
          <w:szCs w:val="24"/>
          <w:lang w:val="en"/>
        </w:rPr>
      </w:pPr>
      <w:r w:rsidRPr="00B65BD3">
        <w:rPr>
          <w:rFonts w:asciiTheme="minorHAnsi" w:hAnsiTheme="minorHAnsi" w:cstheme="minorHAnsi"/>
          <w:szCs w:val="24"/>
        </w:rPr>
        <w:t xml:space="preserve">co-ordinating information on the school’s MIS to ensure that statutory returns are completed accurately and efficiently. </w:t>
      </w:r>
    </w:p>
    <w:p w14:paraId="2321A894" w14:textId="5BFE6821" w:rsidR="00E901B8" w:rsidRPr="00B65BD3" w:rsidRDefault="00E901B8" w:rsidP="00E901B8">
      <w:pPr>
        <w:numPr>
          <w:ilvl w:val="0"/>
          <w:numId w:val="16"/>
        </w:numPr>
        <w:rPr>
          <w:rFonts w:asciiTheme="minorHAnsi" w:hAnsiTheme="minorHAnsi" w:cstheme="minorHAnsi"/>
          <w:szCs w:val="24"/>
          <w:lang w:val="en"/>
        </w:rPr>
      </w:pPr>
      <w:r w:rsidRPr="00B65BD3">
        <w:rPr>
          <w:rFonts w:asciiTheme="minorHAnsi" w:hAnsiTheme="minorHAnsi" w:cstheme="minorHAnsi"/>
          <w:szCs w:val="24"/>
        </w:rPr>
        <w:t xml:space="preserve">liaising with service providers to ensure that the </w:t>
      </w:r>
      <w:r w:rsidR="00456317" w:rsidRPr="00B65BD3">
        <w:rPr>
          <w:rFonts w:asciiTheme="minorHAnsi" w:hAnsiTheme="minorHAnsi" w:cstheme="minorHAnsi"/>
          <w:szCs w:val="24"/>
        </w:rPr>
        <w:t>ARBOR</w:t>
      </w:r>
      <w:r w:rsidRPr="00B65BD3">
        <w:rPr>
          <w:rFonts w:asciiTheme="minorHAnsi" w:hAnsiTheme="minorHAnsi" w:cstheme="minorHAnsi"/>
          <w:szCs w:val="24"/>
        </w:rPr>
        <w:t xml:space="preserve"> system meets the school’s needs.</w:t>
      </w:r>
    </w:p>
    <w:p w14:paraId="6FB8A659" w14:textId="40566501" w:rsidR="00E901B8" w:rsidRPr="00B65BD3" w:rsidRDefault="00E901B8" w:rsidP="00E901B8">
      <w:pPr>
        <w:numPr>
          <w:ilvl w:val="0"/>
          <w:numId w:val="16"/>
        </w:numPr>
        <w:rPr>
          <w:rFonts w:asciiTheme="minorHAnsi" w:hAnsiTheme="minorHAnsi" w:cstheme="minorHAnsi"/>
          <w:szCs w:val="24"/>
          <w:lang w:val="en"/>
        </w:rPr>
      </w:pPr>
      <w:r w:rsidRPr="00B65BD3">
        <w:rPr>
          <w:rFonts w:asciiTheme="minorHAnsi" w:hAnsiTheme="minorHAnsi" w:cstheme="minorHAnsi"/>
          <w:szCs w:val="24"/>
        </w:rPr>
        <w:t xml:space="preserve">assisting with development and support of colleagues in the use of </w:t>
      </w:r>
      <w:r w:rsidR="00456317" w:rsidRPr="00B65BD3">
        <w:rPr>
          <w:rFonts w:asciiTheme="minorHAnsi" w:hAnsiTheme="minorHAnsi" w:cstheme="minorHAnsi"/>
          <w:szCs w:val="24"/>
        </w:rPr>
        <w:t>ARBOR</w:t>
      </w:r>
      <w:r w:rsidRPr="00B65BD3">
        <w:rPr>
          <w:rFonts w:asciiTheme="minorHAnsi" w:hAnsiTheme="minorHAnsi" w:cstheme="minorHAnsi"/>
          <w:szCs w:val="24"/>
        </w:rPr>
        <w:t xml:space="preserve"> and other relevant software packages</w:t>
      </w:r>
    </w:p>
    <w:p w14:paraId="019B74E1" w14:textId="5C9E3057" w:rsidR="001B054A" w:rsidRPr="00B65BD3" w:rsidRDefault="00E901B8" w:rsidP="00E901B8">
      <w:pPr>
        <w:pStyle w:val="ListParagraph"/>
        <w:numPr>
          <w:ilvl w:val="0"/>
          <w:numId w:val="16"/>
        </w:numPr>
        <w:rPr>
          <w:rFonts w:asciiTheme="minorHAnsi" w:hAnsiTheme="minorHAnsi" w:cstheme="minorHAnsi"/>
          <w:szCs w:val="24"/>
        </w:rPr>
      </w:pPr>
      <w:r w:rsidRPr="00B65BD3">
        <w:rPr>
          <w:rFonts w:asciiTheme="minorHAnsi" w:hAnsiTheme="minorHAnsi" w:cstheme="minorHAnsi"/>
          <w:szCs w:val="24"/>
        </w:rPr>
        <w:t>liaising with Trust schools to share best practice</w:t>
      </w:r>
    </w:p>
    <w:p w14:paraId="65E0326D" w14:textId="77777777" w:rsidR="00E901B8" w:rsidRPr="00B65BD3" w:rsidRDefault="00E901B8" w:rsidP="00E901B8">
      <w:pPr>
        <w:ind w:left="284" w:hanging="284"/>
        <w:rPr>
          <w:rFonts w:asciiTheme="minorHAnsi" w:hAnsiTheme="minorHAnsi" w:cstheme="minorHAnsi"/>
          <w:szCs w:val="24"/>
        </w:rPr>
      </w:pPr>
    </w:p>
    <w:p w14:paraId="5D6EC7FE" w14:textId="77777777" w:rsidR="00E901B8" w:rsidRPr="00B65BD3" w:rsidRDefault="00E901B8" w:rsidP="00E901B8">
      <w:pPr>
        <w:rPr>
          <w:rFonts w:asciiTheme="minorHAnsi" w:hAnsiTheme="minorHAnsi" w:cstheme="minorHAnsi"/>
          <w:b/>
          <w:szCs w:val="24"/>
          <w:lang w:val="en"/>
        </w:rPr>
      </w:pPr>
      <w:r w:rsidRPr="00B65BD3">
        <w:rPr>
          <w:rFonts w:asciiTheme="minorHAnsi" w:hAnsiTheme="minorHAnsi" w:cstheme="minorHAnsi"/>
          <w:b/>
          <w:szCs w:val="24"/>
          <w:lang w:val="en"/>
        </w:rPr>
        <w:t>Examinations Administration Role:</w:t>
      </w:r>
    </w:p>
    <w:p w14:paraId="7DFB4FA2" w14:textId="77777777" w:rsidR="00E901B8" w:rsidRPr="00B65BD3" w:rsidRDefault="00E901B8" w:rsidP="00E901B8">
      <w:pPr>
        <w:rPr>
          <w:rFonts w:asciiTheme="minorHAnsi" w:hAnsiTheme="minorHAnsi" w:cstheme="minorHAnsi"/>
          <w:szCs w:val="24"/>
          <w:lang w:val="en"/>
        </w:rPr>
      </w:pPr>
      <w:r w:rsidRPr="00B65BD3">
        <w:rPr>
          <w:rFonts w:asciiTheme="minorHAnsi" w:hAnsiTheme="minorHAnsi" w:cstheme="minorHAnsi"/>
          <w:szCs w:val="24"/>
          <w:lang w:val="en"/>
        </w:rPr>
        <w:t>To undertake the administration of school examinations and assessments, under the direction of the Examinations Officer.</w:t>
      </w:r>
    </w:p>
    <w:p w14:paraId="2D2AFD6D" w14:textId="77777777" w:rsidR="00E901B8" w:rsidRPr="00B65BD3" w:rsidRDefault="00E901B8" w:rsidP="00E901B8">
      <w:pPr>
        <w:rPr>
          <w:rFonts w:asciiTheme="minorHAnsi" w:hAnsiTheme="minorHAnsi" w:cstheme="minorHAnsi"/>
          <w:szCs w:val="24"/>
          <w:lang w:val="en"/>
        </w:rPr>
      </w:pPr>
    </w:p>
    <w:p w14:paraId="654916F0" w14:textId="77777777" w:rsidR="00E901B8" w:rsidRPr="00B65BD3" w:rsidRDefault="00E901B8" w:rsidP="00E901B8">
      <w:pPr>
        <w:rPr>
          <w:rFonts w:asciiTheme="minorHAnsi" w:hAnsiTheme="minorHAnsi" w:cstheme="minorHAnsi"/>
          <w:szCs w:val="24"/>
          <w:lang w:val="en"/>
        </w:rPr>
      </w:pPr>
      <w:r w:rsidRPr="00B65BD3">
        <w:rPr>
          <w:rFonts w:asciiTheme="minorHAnsi" w:hAnsiTheme="minorHAnsi" w:cstheme="minorHAnsi"/>
          <w:szCs w:val="24"/>
          <w:lang w:val="en"/>
        </w:rPr>
        <w:t>This may include:</w:t>
      </w:r>
    </w:p>
    <w:p w14:paraId="4001D4F2"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lang w:val="en"/>
        </w:rPr>
        <w:t>coordinating arrangements for internal and external examination entries and fees, the invigilation and conduct of examinations.</w:t>
      </w:r>
    </w:p>
    <w:p w14:paraId="21532700"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lang w:val="en"/>
        </w:rPr>
        <w:t xml:space="preserve">maintaining accurate and up-to-date data relating to examination entries, entry clashes and results. </w:t>
      </w:r>
    </w:p>
    <w:p w14:paraId="0E0BF1BC"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lang w:val="en"/>
        </w:rPr>
        <w:t>downloading base data and results from the Awarding bodies.</w:t>
      </w:r>
    </w:p>
    <w:p w14:paraId="7B457EC1"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lang w:val="en"/>
        </w:rPr>
        <w:t>submitting examination entries to Awarding Bodies in advance of deadlines.</w:t>
      </w:r>
    </w:p>
    <w:p w14:paraId="341C9A90" w14:textId="77777777" w:rsidR="00E901B8" w:rsidRPr="00B65BD3" w:rsidRDefault="00E901B8" w:rsidP="00E901B8">
      <w:pPr>
        <w:numPr>
          <w:ilvl w:val="0"/>
          <w:numId w:val="15"/>
        </w:numPr>
        <w:autoSpaceDE w:val="0"/>
        <w:autoSpaceDN w:val="0"/>
        <w:adjustRightInd w:val="0"/>
        <w:rPr>
          <w:rFonts w:asciiTheme="minorHAnsi" w:hAnsiTheme="minorHAnsi" w:cstheme="minorHAnsi"/>
          <w:szCs w:val="24"/>
        </w:rPr>
      </w:pPr>
      <w:r w:rsidRPr="00B65BD3">
        <w:rPr>
          <w:rFonts w:asciiTheme="minorHAnsi" w:hAnsiTheme="minorHAnsi" w:cstheme="minorHAnsi"/>
          <w:szCs w:val="24"/>
        </w:rPr>
        <w:t>carrying out administration relating to the construction and implementation of Examination timetables.</w:t>
      </w:r>
    </w:p>
    <w:p w14:paraId="4862683E" w14:textId="77777777" w:rsidR="00E901B8" w:rsidRPr="00B65BD3" w:rsidRDefault="00E901B8" w:rsidP="00E901B8">
      <w:pPr>
        <w:numPr>
          <w:ilvl w:val="0"/>
          <w:numId w:val="15"/>
        </w:numPr>
        <w:autoSpaceDE w:val="0"/>
        <w:autoSpaceDN w:val="0"/>
        <w:adjustRightInd w:val="0"/>
        <w:rPr>
          <w:rFonts w:asciiTheme="minorHAnsi" w:hAnsiTheme="minorHAnsi" w:cstheme="minorHAnsi"/>
          <w:szCs w:val="24"/>
        </w:rPr>
      </w:pPr>
      <w:r w:rsidRPr="00B65BD3">
        <w:rPr>
          <w:rFonts w:asciiTheme="minorHAnsi" w:hAnsiTheme="minorHAnsi" w:cstheme="minorHAnsi"/>
          <w:szCs w:val="24"/>
        </w:rPr>
        <w:t xml:space="preserve">making appropriate provision for students who have an exam clash. </w:t>
      </w:r>
    </w:p>
    <w:p w14:paraId="0245FBE0" w14:textId="77777777" w:rsidR="00E901B8" w:rsidRPr="00B65BD3" w:rsidRDefault="00E901B8" w:rsidP="00E901B8">
      <w:pPr>
        <w:numPr>
          <w:ilvl w:val="0"/>
          <w:numId w:val="15"/>
        </w:numPr>
        <w:autoSpaceDE w:val="0"/>
        <w:autoSpaceDN w:val="0"/>
        <w:adjustRightInd w:val="0"/>
        <w:rPr>
          <w:rFonts w:asciiTheme="minorHAnsi" w:hAnsiTheme="minorHAnsi" w:cstheme="minorHAnsi"/>
          <w:szCs w:val="24"/>
        </w:rPr>
      </w:pPr>
      <w:r w:rsidRPr="00B65BD3">
        <w:rPr>
          <w:rFonts w:asciiTheme="minorHAnsi" w:hAnsiTheme="minorHAnsi" w:cstheme="minorHAnsi"/>
          <w:szCs w:val="24"/>
        </w:rPr>
        <w:t>managing the daily running of examinations; this will include ensuring that all required materials are in the examination rooms for the start of the examinations and arrangements for candidates with access arrangements are in place.</w:t>
      </w:r>
    </w:p>
    <w:p w14:paraId="51DC82B0"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lang w:val="en"/>
        </w:rPr>
        <w:t>maintaining the security of examination papers, organizing examination stationery and materials in accordance with regulations.</w:t>
      </w:r>
    </w:p>
    <w:p w14:paraId="138E6A44" w14:textId="77777777" w:rsidR="00E901B8" w:rsidRPr="00B65BD3" w:rsidRDefault="00E901B8" w:rsidP="00E901B8">
      <w:pPr>
        <w:numPr>
          <w:ilvl w:val="0"/>
          <w:numId w:val="15"/>
        </w:numPr>
        <w:autoSpaceDE w:val="0"/>
        <w:autoSpaceDN w:val="0"/>
        <w:adjustRightInd w:val="0"/>
        <w:rPr>
          <w:rFonts w:asciiTheme="minorHAnsi" w:hAnsiTheme="minorHAnsi" w:cstheme="minorHAnsi"/>
          <w:szCs w:val="24"/>
        </w:rPr>
      </w:pPr>
      <w:r w:rsidRPr="00B65BD3">
        <w:rPr>
          <w:rFonts w:asciiTheme="minorHAnsi" w:hAnsiTheme="minorHAnsi" w:cstheme="minorHAnsi"/>
          <w:szCs w:val="24"/>
        </w:rPr>
        <w:t>monitoring examination papers to ensure late entries have been accounted for.</w:t>
      </w:r>
    </w:p>
    <w:p w14:paraId="598F7264" w14:textId="77777777" w:rsidR="00E901B8" w:rsidRPr="00B65BD3" w:rsidRDefault="00E901B8" w:rsidP="00E901B8">
      <w:pPr>
        <w:numPr>
          <w:ilvl w:val="0"/>
          <w:numId w:val="15"/>
        </w:numPr>
        <w:autoSpaceDE w:val="0"/>
        <w:autoSpaceDN w:val="0"/>
        <w:adjustRightInd w:val="0"/>
        <w:rPr>
          <w:rFonts w:asciiTheme="minorHAnsi" w:hAnsiTheme="minorHAnsi" w:cstheme="minorHAnsi"/>
          <w:szCs w:val="24"/>
        </w:rPr>
      </w:pPr>
      <w:r w:rsidRPr="00B65BD3">
        <w:rPr>
          <w:rFonts w:asciiTheme="minorHAnsi" w:hAnsiTheme="minorHAnsi" w:cstheme="minorHAnsi"/>
          <w:szCs w:val="24"/>
        </w:rPr>
        <w:t>collecting and despatch coursework and assessment in advance of deadlines.</w:t>
      </w:r>
    </w:p>
    <w:p w14:paraId="6F244F4D" w14:textId="77777777" w:rsidR="00E901B8" w:rsidRPr="00B65BD3" w:rsidRDefault="00E901B8" w:rsidP="00E901B8">
      <w:pPr>
        <w:numPr>
          <w:ilvl w:val="0"/>
          <w:numId w:val="15"/>
        </w:numPr>
        <w:autoSpaceDE w:val="0"/>
        <w:autoSpaceDN w:val="0"/>
        <w:adjustRightInd w:val="0"/>
        <w:rPr>
          <w:rFonts w:asciiTheme="minorHAnsi" w:hAnsiTheme="minorHAnsi" w:cstheme="minorHAnsi"/>
          <w:szCs w:val="24"/>
        </w:rPr>
      </w:pPr>
      <w:r w:rsidRPr="00B65BD3">
        <w:rPr>
          <w:rFonts w:asciiTheme="minorHAnsi" w:hAnsiTheme="minorHAnsi" w:cstheme="minorHAnsi"/>
          <w:szCs w:val="24"/>
        </w:rPr>
        <w:t>being present at the start and finish of each examination session where possible and to check attendance according to the seating plans.</w:t>
      </w:r>
    </w:p>
    <w:p w14:paraId="5F03292B"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lang w:val="en"/>
        </w:rPr>
        <w:t>assisting with the supervision of the team of external invigilators, including booking them for examinations.</w:t>
      </w:r>
    </w:p>
    <w:p w14:paraId="174F3B8D"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rPr>
        <w:t>being available for the duration of all exams on a given day until all the candidates have completed the paper(s) (including clash students).</w:t>
      </w:r>
    </w:p>
    <w:p w14:paraId="55AC5D66" w14:textId="77777777" w:rsidR="00E901B8" w:rsidRPr="00B65BD3" w:rsidRDefault="00E901B8" w:rsidP="00E901B8">
      <w:pPr>
        <w:numPr>
          <w:ilvl w:val="0"/>
          <w:numId w:val="15"/>
        </w:numPr>
        <w:rPr>
          <w:rFonts w:asciiTheme="minorHAnsi" w:hAnsiTheme="minorHAnsi" w:cstheme="minorHAnsi"/>
          <w:szCs w:val="24"/>
          <w:lang w:val="en"/>
        </w:rPr>
      </w:pPr>
      <w:r w:rsidRPr="00B65BD3">
        <w:rPr>
          <w:rFonts w:asciiTheme="minorHAnsi" w:hAnsiTheme="minorHAnsi" w:cstheme="minorHAnsi"/>
          <w:szCs w:val="24"/>
        </w:rPr>
        <w:lastRenderedPageBreak/>
        <w:t>ensuring that scripts and attendance records are processed upon the completion of each exam.  This may fall outside of contracted hours.</w:t>
      </w:r>
    </w:p>
    <w:p w14:paraId="5087EF57" w14:textId="77777777" w:rsidR="00E901B8" w:rsidRPr="00B65BD3" w:rsidRDefault="00E901B8" w:rsidP="00E901B8">
      <w:pPr>
        <w:numPr>
          <w:ilvl w:val="0"/>
          <w:numId w:val="15"/>
        </w:numPr>
        <w:autoSpaceDE w:val="0"/>
        <w:autoSpaceDN w:val="0"/>
        <w:adjustRightInd w:val="0"/>
        <w:rPr>
          <w:rFonts w:asciiTheme="minorHAnsi" w:hAnsiTheme="minorHAnsi" w:cstheme="minorHAnsi"/>
          <w:szCs w:val="24"/>
        </w:rPr>
      </w:pPr>
      <w:r w:rsidRPr="00B65BD3">
        <w:rPr>
          <w:rFonts w:asciiTheme="minorHAnsi" w:hAnsiTheme="minorHAnsi" w:cstheme="minorHAnsi"/>
          <w:szCs w:val="24"/>
        </w:rPr>
        <w:t xml:space="preserve">keeping up-to-date with all examination requirements and ensure staff and students are aware of the relevant regulations.  </w:t>
      </w:r>
    </w:p>
    <w:p w14:paraId="160AAD4C" w14:textId="77777777" w:rsidR="00056185" w:rsidRPr="00B65BD3" w:rsidRDefault="00E901B8" w:rsidP="00056185">
      <w:pPr>
        <w:numPr>
          <w:ilvl w:val="0"/>
          <w:numId w:val="18"/>
        </w:numPr>
        <w:autoSpaceDE w:val="0"/>
        <w:autoSpaceDN w:val="0"/>
        <w:adjustRightInd w:val="0"/>
        <w:rPr>
          <w:rFonts w:asciiTheme="minorHAnsi" w:eastAsia="Times New Roman" w:hAnsiTheme="minorHAnsi" w:cstheme="minorHAnsi"/>
          <w:szCs w:val="24"/>
        </w:rPr>
      </w:pPr>
      <w:r w:rsidRPr="00B65BD3">
        <w:rPr>
          <w:rFonts w:asciiTheme="minorHAnsi" w:hAnsiTheme="minorHAnsi" w:cstheme="minorHAnsi"/>
          <w:szCs w:val="24"/>
        </w:rPr>
        <w:t xml:space="preserve">disseminating information and deal with enquiries from staff, parents and </w:t>
      </w:r>
      <w:r w:rsidR="00056185" w:rsidRPr="00B65BD3">
        <w:rPr>
          <w:rFonts w:asciiTheme="minorHAnsi" w:eastAsia="Times New Roman" w:hAnsiTheme="minorHAnsi" w:cstheme="minorHAnsi"/>
          <w:szCs w:val="24"/>
        </w:rPr>
        <w:t>students.</w:t>
      </w:r>
    </w:p>
    <w:p w14:paraId="32A6FBDA" w14:textId="77777777" w:rsidR="00056185" w:rsidRPr="00B65BD3" w:rsidRDefault="00056185" w:rsidP="00056185">
      <w:pPr>
        <w:numPr>
          <w:ilvl w:val="0"/>
          <w:numId w:val="18"/>
        </w:numPr>
        <w:autoSpaceDE w:val="0"/>
        <w:autoSpaceDN w:val="0"/>
        <w:adjustRightInd w:val="0"/>
        <w:rPr>
          <w:rFonts w:asciiTheme="minorHAnsi" w:eastAsia="Times New Roman" w:hAnsiTheme="minorHAnsi" w:cstheme="minorHAnsi"/>
          <w:szCs w:val="24"/>
        </w:rPr>
      </w:pPr>
      <w:r w:rsidRPr="00B65BD3">
        <w:rPr>
          <w:rFonts w:asciiTheme="minorHAnsi" w:eastAsia="Times New Roman" w:hAnsiTheme="minorHAnsi" w:cstheme="minorHAnsi"/>
          <w:szCs w:val="24"/>
        </w:rPr>
        <w:t>liaising with the SEN coordinator regarding candidates with SEN.</w:t>
      </w:r>
    </w:p>
    <w:p w14:paraId="4B18995C" w14:textId="77777777" w:rsidR="00056185" w:rsidRPr="00B65BD3" w:rsidRDefault="00056185" w:rsidP="00056185">
      <w:pPr>
        <w:numPr>
          <w:ilvl w:val="0"/>
          <w:numId w:val="18"/>
        </w:numPr>
        <w:rPr>
          <w:rFonts w:asciiTheme="minorHAnsi" w:eastAsia="Times New Roman" w:hAnsiTheme="minorHAnsi" w:cstheme="minorHAnsi"/>
          <w:szCs w:val="24"/>
          <w:lang w:val="en"/>
        </w:rPr>
      </w:pPr>
      <w:r w:rsidRPr="00B65BD3">
        <w:rPr>
          <w:rFonts w:asciiTheme="minorHAnsi" w:eastAsia="Times New Roman" w:hAnsiTheme="minorHAnsi" w:cstheme="minorHAnsi"/>
          <w:szCs w:val="24"/>
          <w:lang w:val="en"/>
        </w:rPr>
        <w:t xml:space="preserve">applying for Special Considerations when necessary. </w:t>
      </w:r>
    </w:p>
    <w:p w14:paraId="09C03CFC" w14:textId="77777777" w:rsidR="00056185" w:rsidRPr="00B65BD3" w:rsidRDefault="00056185" w:rsidP="00056185">
      <w:pPr>
        <w:numPr>
          <w:ilvl w:val="0"/>
          <w:numId w:val="18"/>
        </w:numPr>
        <w:rPr>
          <w:rFonts w:asciiTheme="minorHAnsi" w:eastAsia="Times New Roman" w:hAnsiTheme="minorHAnsi" w:cstheme="minorHAnsi"/>
          <w:szCs w:val="24"/>
          <w:lang w:val="en"/>
        </w:rPr>
      </w:pPr>
      <w:r w:rsidRPr="00B65BD3">
        <w:rPr>
          <w:rFonts w:asciiTheme="minorHAnsi" w:eastAsia="Times New Roman" w:hAnsiTheme="minorHAnsi" w:cstheme="minorHAnsi"/>
          <w:szCs w:val="24"/>
          <w:lang w:val="en"/>
        </w:rPr>
        <w:t>liaising with and providing data for the data management team.</w:t>
      </w:r>
    </w:p>
    <w:p w14:paraId="2EF04BDE" w14:textId="57315B64" w:rsidR="00056185" w:rsidRPr="00B65BD3" w:rsidRDefault="00056185" w:rsidP="00056185">
      <w:pPr>
        <w:numPr>
          <w:ilvl w:val="0"/>
          <w:numId w:val="18"/>
        </w:numPr>
        <w:autoSpaceDE w:val="0"/>
        <w:autoSpaceDN w:val="0"/>
        <w:adjustRightInd w:val="0"/>
        <w:rPr>
          <w:rFonts w:asciiTheme="minorHAnsi" w:eastAsia="Times New Roman" w:hAnsiTheme="minorHAnsi" w:cstheme="minorHAnsi"/>
          <w:szCs w:val="24"/>
        </w:rPr>
      </w:pPr>
      <w:r w:rsidRPr="00B65BD3">
        <w:rPr>
          <w:rFonts w:asciiTheme="minorHAnsi" w:eastAsia="Times New Roman" w:hAnsiTheme="minorHAnsi" w:cstheme="minorHAnsi"/>
          <w:szCs w:val="24"/>
        </w:rPr>
        <w:t xml:space="preserve">attending GCSE and </w:t>
      </w:r>
      <w:r w:rsidR="00456317" w:rsidRPr="00B65BD3">
        <w:rPr>
          <w:rFonts w:asciiTheme="minorHAnsi" w:eastAsia="Times New Roman" w:hAnsiTheme="minorHAnsi" w:cstheme="minorHAnsi"/>
          <w:szCs w:val="24"/>
        </w:rPr>
        <w:t>Post-16</w:t>
      </w:r>
      <w:r w:rsidRPr="00B65BD3">
        <w:rPr>
          <w:rFonts w:asciiTheme="minorHAnsi" w:eastAsia="Times New Roman" w:hAnsiTheme="minorHAnsi" w:cstheme="minorHAnsi"/>
          <w:szCs w:val="24"/>
        </w:rPr>
        <w:t xml:space="preserve"> results days</w:t>
      </w:r>
      <w:r w:rsidR="00456317" w:rsidRPr="00B65BD3">
        <w:rPr>
          <w:rFonts w:asciiTheme="minorHAnsi" w:eastAsia="Times New Roman" w:hAnsiTheme="minorHAnsi" w:cstheme="minorHAnsi"/>
          <w:szCs w:val="24"/>
        </w:rPr>
        <w:t xml:space="preserve"> and</w:t>
      </w:r>
      <w:r w:rsidRPr="00B65BD3">
        <w:rPr>
          <w:rFonts w:asciiTheme="minorHAnsi" w:eastAsia="Times New Roman" w:hAnsiTheme="minorHAnsi" w:cstheme="minorHAnsi"/>
          <w:szCs w:val="24"/>
        </w:rPr>
        <w:t xml:space="preserve"> </w:t>
      </w:r>
      <w:r w:rsidR="00456317" w:rsidRPr="00B65BD3">
        <w:rPr>
          <w:rFonts w:asciiTheme="minorHAnsi" w:eastAsia="Times New Roman" w:hAnsiTheme="minorHAnsi" w:cstheme="minorHAnsi"/>
          <w:szCs w:val="24"/>
        </w:rPr>
        <w:t xml:space="preserve">respond to any </w:t>
      </w:r>
      <w:r w:rsidRPr="00B65BD3">
        <w:rPr>
          <w:rFonts w:asciiTheme="minorHAnsi" w:eastAsia="Times New Roman" w:hAnsiTheme="minorHAnsi" w:cstheme="minorHAnsi"/>
          <w:szCs w:val="24"/>
        </w:rPr>
        <w:t xml:space="preserve">queries from students, staff and parents </w:t>
      </w:r>
    </w:p>
    <w:p w14:paraId="539B3F97" w14:textId="77777777" w:rsidR="00056185" w:rsidRPr="00B65BD3" w:rsidRDefault="00056185" w:rsidP="00056185">
      <w:pPr>
        <w:numPr>
          <w:ilvl w:val="0"/>
          <w:numId w:val="18"/>
        </w:numPr>
        <w:autoSpaceDE w:val="0"/>
        <w:autoSpaceDN w:val="0"/>
        <w:adjustRightInd w:val="0"/>
        <w:rPr>
          <w:rFonts w:asciiTheme="minorHAnsi" w:eastAsia="Times New Roman" w:hAnsiTheme="minorHAnsi" w:cstheme="minorHAnsi"/>
          <w:szCs w:val="24"/>
        </w:rPr>
      </w:pPr>
      <w:r w:rsidRPr="00B65BD3">
        <w:rPr>
          <w:rFonts w:asciiTheme="minorHAnsi" w:eastAsia="Times New Roman" w:hAnsiTheme="minorHAnsi" w:cstheme="minorHAnsi"/>
          <w:szCs w:val="24"/>
        </w:rPr>
        <w:t>undertaking post-examination administration responsibilities, including processing results and contributing to quality assurance procedures and administrative practices.</w:t>
      </w:r>
    </w:p>
    <w:p w14:paraId="05E369B0" w14:textId="77777777" w:rsidR="00056185" w:rsidRPr="00B65BD3" w:rsidRDefault="00056185" w:rsidP="00056185">
      <w:pPr>
        <w:numPr>
          <w:ilvl w:val="0"/>
          <w:numId w:val="18"/>
        </w:numPr>
        <w:autoSpaceDE w:val="0"/>
        <w:autoSpaceDN w:val="0"/>
        <w:adjustRightInd w:val="0"/>
        <w:rPr>
          <w:rFonts w:asciiTheme="minorHAnsi" w:eastAsia="Times New Roman" w:hAnsiTheme="minorHAnsi" w:cstheme="minorHAnsi"/>
          <w:szCs w:val="24"/>
        </w:rPr>
      </w:pPr>
      <w:r w:rsidRPr="00B65BD3">
        <w:rPr>
          <w:rFonts w:asciiTheme="minorHAnsi" w:eastAsia="Times New Roman" w:hAnsiTheme="minorHAnsi" w:cstheme="minorHAnsi"/>
          <w:szCs w:val="24"/>
        </w:rPr>
        <w:t>distributing examination certificates to students as appropriate.</w:t>
      </w:r>
    </w:p>
    <w:p w14:paraId="005A32A6" w14:textId="2278635B" w:rsidR="00056185" w:rsidRPr="00B65BD3" w:rsidRDefault="00056185" w:rsidP="00056185">
      <w:pPr>
        <w:numPr>
          <w:ilvl w:val="0"/>
          <w:numId w:val="18"/>
        </w:numPr>
        <w:autoSpaceDE w:val="0"/>
        <w:autoSpaceDN w:val="0"/>
        <w:adjustRightInd w:val="0"/>
        <w:rPr>
          <w:rFonts w:asciiTheme="minorHAnsi" w:eastAsia="Times New Roman" w:hAnsiTheme="minorHAnsi" w:cstheme="minorHAnsi"/>
          <w:szCs w:val="24"/>
        </w:rPr>
      </w:pPr>
      <w:r w:rsidRPr="00B65BD3">
        <w:rPr>
          <w:rFonts w:asciiTheme="minorHAnsi" w:eastAsia="Times New Roman" w:hAnsiTheme="minorHAnsi" w:cstheme="minorHAnsi"/>
          <w:szCs w:val="24"/>
        </w:rPr>
        <w:t xml:space="preserve">liaising with the Transition team with regards to Year 7 </w:t>
      </w:r>
      <w:r w:rsidR="00456317" w:rsidRPr="00B65BD3">
        <w:rPr>
          <w:rFonts w:asciiTheme="minorHAnsi" w:eastAsia="Times New Roman" w:hAnsiTheme="minorHAnsi" w:cstheme="minorHAnsi"/>
          <w:szCs w:val="24"/>
        </w:rPr>
        <w:t>testing</w:t>
      </w:r>
      <w:r w:rsidRPr="00B65BD3">
        <w:rPr>
          <w:rFonts w:asciiTheme="minorHAnsi" w:eastAsia="Times New Roman" w:hAnsiTheme="minorHAnsi" w:cstheme="minorHAnsi"/>
          <w:szCs w:val="24"/>
        </w:rPr>
        <w:t>.</w:t>
      </w:r>
    </w:p>
    <w:p w14:paraId="1F55B624" w14:textId="77777777" w:rsidR="00056185" w:rsidRPr="00B65BD3" w:rsidRDefault="00056185" w:rsidP="00056185">
      <w:pPr>
        <w:numPr>
          <w:ilvl w:val="0"/>
          <w:numId w:val="18"/>
        </w:numPr>
        <w:rPr>
          <w:rFonts w:asciiTheme="minorHAnsi" w:eastAsia="Times New Roman" w:hAnsiTheme="minorHAnsi" w:cstheme="minorHAnsi"/>
          <w:szCs w:val="24"/>
          <w:lang w:val="en"/>
        </w:rPr>
      </w:pPr>
      <w:r w:rsidRPr="00B65BD3">
        <w:rPr>
          <w:rFonts w:asciiTheme="minorHAnsi" w:eastAsia="Times New Roman" w:hAnsiTheme="minorHAnsi" w:cstheme="minorHAnsi"/>
          <w:szCs w:val="24"/>
          <w:lang w:val="en"/>
        </w:rPr>
        <w:t>liaising with Awarding bodies and JCQ as appropriate.</w:t>
      </w:r>
    </w:p>
    <w:p w14:paraId="36394086" w14:textId="77777777" w:rsidR="00056185" w:rsidRPr="00B65BD3" w:rsidRDefault="00056185" w:rsidP="00056185">
      <w:pPr>
        <w:numPr>
          <w:ilvl w:val="0"/>
          <w:numId w:val="18"/>
        </w:numPr>
        <w:rPr>
          <w:rFonts w:asciiTheme="minorHAnsi" w:eastAsia="Times New Roman" w:hAnsiTheme="minorHAnsi" w:cstheme="minorHAnsi"/>
          <w:szCs w:val="24"/>
          <w:lang w:val="en"/>
        </w:rPr>
      </w:pPr>
      <w:r w:rsidRPr="00B65BD3">
        <w:rPr>
          <w:rFonts w:asciiTheme="minorHAnsi" w:eastAsia="Times New Roman" w:hAnsiTheme="minorHAnsi" w:cstheme="minorHAnsi"/>
          <w:szCs w:val="24"/>
        </w:rPr>
        <w:t>checking on the accuracy of Exam Board invoices.</w:t>
      </w:r>
    </w:p>
    <w:p w14:paraId="605C5A5F" w14:textId="178B9AE6" w:rsidR="00456317" w:rsidRPr="00B65BD3" w:rsidRDefault="00456317" w:rsidP="00056185">
      <w:pPr>
        <w:numPr>
          <w:ilvl w:val="0"/>
          <w:numId w:val="18"/>
        </w:numPr>
        <w:rPr>
          <w:rFonts w:asciiTheme="minorHAnsi" w:eastAsia="Times New Roman" w:hAnsiTheme="minorHAnsi" w:cstheme="minorHAnsi"/>
          <w:szCs w:val="24"/>
          <w:lang w:val="en"/>
        </w:rPr>
      </w:pPr>
      <w:r w:rsidRPr="00B65BD3">
        <w:rPr>
          <w:rFonts w:asciiTheme="minorHAnsi" w:eastAsia="Times New Roman" w:hAnsiTheme="minorHAnsi" w:cstheme="minorHAnsi"/>
          <w:szCs w:val="24"/>
        </w:rPr>
        <w:t>ensure the yearly update to JCQ changes is reflecting in the whole school examinations policy.</w:t>
      </w:r>
    </w:p>
    <w:p w14:paraId="702A5DCF" w14:textId="4D6D1471" w:rsidR="001B054A" w:rsidRPr="00B65BD3" w:rsidRDefault="00056185" w:rsidP="00056185">
      <w:pPr>
        <w:numPr>
          <w:ilvl w:val="0"/>
          <w:numId w:val="15"/>
        </w:numPr>
        <w:jc w:val="both"/>
        <w:rPr>
          <w:rFonts w:asciiTheme="minorHAnsi" w:hAnsiTheme="minorHAnsi" w:cstheme="minorHAnsi"/>
          <w:szCs w:val="24"/>
        </w:rPr>
      </w:pPr>
      <w:r w:rsidRPr="00B65BD3">
        <w:rPr>
          <w:rFonts w:asciiTheme="minorHAnsi" w:eastAsia="Times New Roman" w:hAnsiTheme="minorHAnsi" w:cstheme="minorHAnsi"/>
          <w:szCs w:val="24"/>
        </w:rPr>
        <w:t>attending networking and training events for Exams Officers / Administrators</w:t>
      </w:r>
    </w:p>
    <w:p w14:paraId="245DC87C" w14:textId="77777777" w:rsidR="001B054A" w:rsidRPr="00B65BD3" w:rsidRDefault="001B054A" w:rsidP="00E901B8">
      <w:pPr>
        <w:ind w:left="284"/>
        <w:jc w:val="both"/>
        <w:rPr>
          <w:rFonts w:asciiTheme="minorHAnsi" w:hAnsiTheme="minorHAnsi" w:cstheme="minorHAnsi"/>
          <w:szCs w:val="24"/>
        </w:rPr>
      </w:pPr>
    </w:p>
    <w:p w14:paraId="325015B3" w14:textId="77777777" w:rsidR="00056185" w:rsidRPr="00B65BD3" w:rsidRDefault="00056185" w:rsidP="00056185">
      <w:pPr>
        <w:autoSpaceDE w:val="0"/>
        <w:autoSpaceDN w:val="0"/>
        <w:adjustRightInd w:val="0"/>
        <w:spacing w:after="120"/>
        <w:rPr>
          <w:rFonts w:asciiTheme="minorHAnsi" w:eastAsia="Times New Roman" w:hAnsiTheme="minorHAnsi" w:cstheme="minorHAnsi"/>
          <w:b/>
          <w:szCs w:val="24"/>
          <w:lang w:eastAsia="en-GB"/>
        </w:rPr>
      </w:pPr>
      <w:r w:rsidRPr="00B65BD3">
        <w:rPr>
          <w:rFonts w:asciiTheme="minorHAnsi" w:eastAsia="Times New Roman" w:hAnsiTheme="minorHAnsi" w:cstheme="minorHAnsi"/>
          <w:b/>
          <w:bCs/>
          <w:szCs w:val="24"/>
          <w:lang w:eastAsia="en-GB"/>
        </w:rPr>
        <w:t xml:space="preserve">PART TWO: PERSONAL AND PROFESSIONAL CONDUCT                                                                             </w:t>
      </w:r>
      <w:r w:rsidRPr="00B65BD3">
        <w:rPr>
          <w:rFonts w:asciiTheme="minorHAnsi" w:eastAsia="Times New Roman" w:hAnsiTheme="minorHAnsi" w:cstheme="minorHAnsi"/>
          <w:b/>
          <w:szCs w:val="24"/>
          <w:lang w:eastAsia="en-GB"/>
        </w:rPr>
        <w:t xml:space="preserve">A Data and Examinations Administrator is expected to demonstrate consistently high standards of personal and professional conduct. The following statements define the behaviour and attitudes which set the required standard for conduct throughout their career. </w:t>
      </w:r>
    </w:p>
    <w:p w14:paraId="455D5476" w14:textId="77777777" w:rsidR="00056185" w:rsidRPr="00B65BD3" w:rsidRDefault="00056185" w:rsidP="00056185">
      <w:pPr>
        <w:numPr>
          <w:ilvl w:val="0"/>
          <w:numId w:val="20"/>
        </w:numPr>
        <w:autoSpaceDE w:val="0"/>
        <w:autoSpaceDN w:val="0"/>
        <w:adjustRightInd w:val="0"/>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 xml:space="preserve">A Data and Examinations Administrator upholds public trust in the profession and maintains high standards of ethics and behaviour, within and outside school, by: </w:t>
      </w:r>
    </w:p>
    <w:p w14:paraId="287E03F1" w14:textId="61C22126" w:rsidR="00056185" w:rsidRPr="00B65BD3" w:rsidRDefault="00056185" w:rsidP="00056185">
      <w:pPr>
        <w:numPr>
          <w:ilvl w:val="0"/>
          <w:numId w:val="17"/>
        </w:numPr>
        <w:autoSpaceDE w:val="0"/>
        <w:autoSpaceDN w:val="0"/>
        <w:adjustRightInd w:val="0"/>
        <w:ind w:left="1418" w:hanging="207"/>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 xml:space="preserve">treating students with dignity, building relationships rooted in mutual respect, and at all times observing proper boundaries appropriate to a </w:t>
      </w:r>
      <w:r w:rsidR="0075682A" w:rsidRPr="00B65BD3">
        <w:rPr>
          <w:rFonts w:asciiTheme="minorHAnsi" w:eastAsia="Times New Roman" w:hAnsiTheme="minorHAnsi" w:cstheme="minorHAnsi"/>
          <w:szCs w:val="24"/>
          <w:lang w:eastAsia="en-GB"/>
        </w:rPr>
        <w:t xml:space="preserve">Data and Examinations Administrator’s </w:t>
      </w:r>
      <w:r w:rsidRPr="00B65BD3">
        <w:rPr>
          <w:rFonts w:asciiTheme="minorHAnsi" w:eastAsia="Times New Roman" w:hAnsiTheme="minorHAnsi" w:cstheme="minorHAnsi"/>
          <w:szCs w:val="24"/>
          <w:lang w:eastAsia="en-GB"/>
        </w:rPr>
        <w:t xml:space="preserve">professional position. </w:t>
      </w:r>
    </w:p>
    <w:p w14:paraId="0569FC90" w14:textId="77777777" w:rsidR="00056185" w:rsidRPr="00B65BD3" w:rsidRDefault="00056185" w:rsidP="00056185">
      <w:pPr>
        <w:numPr>
          <w:ilvl w:val="0"/>
          <w:numId w:val="17"/>
        </w:numPr>
        <w:autoSpaceDE w:val="0"/>
        <w:autoSpaceDN w:val="0"/>
        <w:adjustRightInd w:val="0"/>
        <w:ind w:left="1418" w:hanging="207"/>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 xml:space="preserve">having regard for the need to safeguard students’ well-being, in accordance with statutory provisions. </w:t>
      </w:r>
    </w:p>
    <w:p w14:paraId="4E0AC2C7" w14:textId="77777777" w:rsidR="00056185" w:rsidRPr="00B65BD3" w:rsidRDefault="00056185" w:rsidP="00056185">
      <w:pPr>
        <w:numPr>
          <w:ilvl w:val="0"/>
          <w:numId w:val="17"/>
        </w:numPr>
        <w:autoSpaceDE w:val="0"/>
        <w:autoSpaceDN w:val="0"/>
        <w:adjustRightInd w:val="0"/>
        <w:ind w:left="1418" w:hanging="207"/>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 xml:space="preserve">showing tolerance of and respect for the rights of others. </w:t>
      </w:r>
    </w:p>
    <w:p w14:paraId="0DDF3B6A" w14:textId="77777777" w:rsidR="00056185" w:rsidRPr="00B65BD3" w:rsidRDefault="00056185" w:rsidP="00056185">
      <w:pPr>
        <w:numPr>
          <w:ilvl w:val="0"/>
          <w:numId w:val="17"/>
        </w:numPr>
        <w:autoSpaceDE w:val="0"/>
        <w:autoSpaceDN w:val="0"/>
        <w:adjustRightInd w:val="0"/>
        <w:ind w:left="1418" w:hanging="207"/>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 xml:space="preserve">not undermining fundamental British values, including democracy, the rule of law, individual liberty and mutual respect, and tolerance of those with different faiths and beliefs. </w:t>
      </w:r>
    </w:p>
    <w:p w14:paraId="47F7134B" w14:textId="77777777" w:rsidR="00056185" w:rsidRPr="00B65BD3" w:rsidRDefault="00056185" w:rsidP="00056185">
      <w:pPr>
        <w:numPr>
          <w:ilvl w:val="0"/>
          <w:numId w:val="17"/>
        </w:numPr>
        <w:autoSpaceDE w:val="0"/>
        <w:autoSpaceDN w:val="0"/>
        <w:adjustRightInd w:val="0"/>
        <w:ind w:left="1418" w:hanging="207"/>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 xml:space="preserve">ensuring that personal beliefs are not expressed in ways which exploit students’ vulnerability or might lead them to break the law. </w:t>
      </w:r>
    </w:p>
    <w:p w14:paraId="6CAC1084" w14:textId="6F7EA676" w:rsidR="00056185" w:rsidRPr="00B65BD3" w:rsidRDefault="00056185" w:rsidP="00056185">
      <w:pPr>
        <w:numPr>
          <w:ilvl w:val="0"/>
          <w:numId w:val="19"/>
        </w:numPr>
        <w:autoSpaceDE w:val="0"/>
        <w:autoSpaceDN w:val="0"/>
        <w:adjustRightInd w:val="0"/>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 xml:space="preserve">A Data and Examinations Administrator must have proper and professional regard for the ethos, policies and practices of the school in which they work and maintain high standards in their own attendance and punctuality. </w:t>
      </w:r>
    </w:p>
    <w:p w14:paraId="200283DA" w14:textId="77777777" w:rsidR="00056185" w:rsidRPr="00B65BD3" w:rsidRDefault="00056185" w:rsidP="00056185">
      <w:pPr>
        <w:numPr>
          <w:ilvl w:val="0"/>
          <w:numId w:val="19"/>
        </w:numPr>
        <w:autoSpaceDE w:val="0"/>
        <w:autoSpaceDN w:val="0"/>
        <w:adjustRightInd w:val="0"/>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t>A Data and Examinations Administrator</w:t>
      </w:r>
      <w:r w:rsidRPr="00B65BD3">
        <w:rPr>
          <w:rFonts w:asciiTheme="minorHAnsi" w:eastAsia="Times New Roman" w:hAnsiTheme="minorHAnsi" w:cstheme="minorHAnsi"/>
          <w:b/>
          <w:szCs w:val="24"/>
          <w:lang w:eastAsia="en-GB"/>
        </w:rPr>
        <w:t xml:space="preserve"> </w:t>
      </w:r>
      <w:r w:rsidRPr="00B65BD3">
        <w:rPr>
          <w:rFonts w:asciiTheme="minorHAnsi" w:eastAsia="Times New Roman" w:hAnsiTheme="minorHAnsi" w:cstheme="minorHAnsi"/>
          <w:szCs w:val="24"/>
          <w:lang w:eastAsia="en-GB"/>
        </w:rPr>
        <w:t xml:space="preserve">must have an understanding of, and always act within, statutory frameworks. </w:t>
      </w:r>
    </w:p>
    <w:p w14:paraId="738173E8" w14:textId="77777777" w:rsidR="00056185" w:rsidRPr="00B65BD3" w:rsidRDefault="00056185" w:rsidP="00542543">
      <w:pPr>
        <w:jc w:val="both"/>
        <w:rPr>
          <w:rFonts w:asciiTheme="minorHAnsi" w:hAnsiTheme="minorHAnsi" w:cstheme="minorHAnsi"/>
          <w:b/>
          <w:szCs w:val="24"/>
        </w:rPr>
      </w:pPr>
    </w:p>
    <w:p w14:paraId="44CB941A" w14:textId="1B890B41" w:rsidR="006C73D7" w:rsidRPr="00B65BD3" w:rsidRDefault="006C73D7" w:rsidP="00542543">
      <w:pPr>
        <w:jc w:val="both"/>
        <w:rPr>
          <w:rFonts w:asciiTheme="minorHAnsi" w:hAnsiTheme="minorHAnsi" w:cstheme="minorHAnsi"/>
          <w:b/>
          <w:szCs w:val="24"/>
        </w:rPr>
      </w:pPr>
      <w:r w:rsidRPr="00B65BD3">
        <w:rPr>
          <w:rFonts w:asciiTheme="minorHAnsi" w:hAnsiTheme="minorHAnsi" w:cstheme="minorHAnsi"/>
          <w:b/>
          <w:szCs w:val="24"/>
        </w:rPr>
        <w:t>General</w:t>
      </w:r>
    </w:p>
    <w:p w14:paraId="50FD87EE" w14:textId="77777777" w:rsidR="006C73D7" w:rsidRPr="00B65BD3" w:rsidRDefault="006C73D7" w:rsidP="006C73D7">
      <w:pPr>
        <w:numPr>
          <w:ilvl w:val="0"/>
          <w:numId w:val="5"/>
        </w:numPr>
        <w:ind w:left="284" w:hanging="284"/>
        <w:jc w:val="both"/>
        <w:rPr>
          <w:rFonts w:asciiTheme="minorHAnsi" w:hAnsiTheme="minorHAnsi" w:cstheme="minorHAnsi"/>
          <w:szCs w:val="24"/>
        </w:rPr>
      </w:pPr>
      <w:r w:rsidRPr="00B65BD3">
        <w:rPr>
          <w:rFonts w:asciiTheme="minorHAnsi" w:hAnsiTheme="minorHAnsi" w:cstheme="minorHAnsi"/>
          <w:szCs w:val="24"/>
        </w:rPr>
        <w:lastRenderedPageBreak/>
        <w:t xml:space="preserve">Work in a professional manner and with integrity and maintain confidentiality of records and information.  </w:t>
      </w:r>
    </w:p>
    <w:p w14:paraId="2954912D" w14:textId="77777777" w:rsidR="006C73D7" w:rsidRPr="00B65BD3" w:rsidRDefault="006C73D7" w:rsidP="006C73D7">
      <w:pPr>
        <w:numPr>
          <w:ilvl w:val="0"/>
          <w:numId w:val="5"/>
        </w:numPr>
        <w:ind w:left="284" w:hanging="284"/>
        <w:jc w:val="both"/>
        <w:rPr>
          <w:rFonts w:asciiTheme="minorHAnsi" w:hAnsiTheme="minorHAnsi" w:cstheme="minorHAnsi"/>
          <w:szCs w:val="24"/>
        </w:rPr>
      </w:pPr>
      <w:r w:rsidRPr="00B65BD3">
        <w:rPr>
          <w:rFonts w:asciiTheme="minorHAnsi" w:hAnsiTheme="minorHAnsi" w:cstheme="minorHAnsi"/>
          <w:szCs w:val="24"/>
        </w:rPr>
        <w:t>Maintain up to date knowledge in line with national changes and legislation as appropriate to the role.</w:t>
      </w:r>
    </w:p>
    <w:p w14:paraId="2C522B6A" w14:textId="77777777" w:rsidR="006C73D7" w:rsidRPr="00B65BD3" w:rsidRDefault="006C73D7" w:rsidP="006C73D7">
      <w:pPr>
        <w:numPr>
          <w:ilvl w:val="0"/>
          <w:numId w:val="5"/>
        </w:numPr>
        <w:ind w:left="284" w:hanging="284"/>
        <w:jc w:val="both"/>
        <w:rPr>
          <w:rFonts w:asciiTheme="minorHAnsi" w:hAnsiTheme="minorHAnsi" w:cstheme="minorHAnsi"/>
          <w:szCs w:val="24"/>
        </w:rPr>
      </w:pPr>
      <w:r w:rsidRPr="00B65BD3">
        <w:rPr>
          <w:rFonts w:asciiTheme="minorHAnsi" w:hAnsiTheme="minorHAnsi" w:cstheme="minorHAnsi"/>
          <w:szCs w:val="24"/>
        </w:rPr>
        <w:t>Be aware of and comply with all Trust policies including in particular IT, Health and Safety and Safeguarding.</w:t>
      </w:r>
    </w:p>
    <w:p w14:paraId="67584098" w14:textId="77777777" w:rsidR="006C73D7" w:rsidRPr="00B65BD3" w:rsidRDefault="006C73D7" w:rsidP="006C73D7">
      <w:pPr>
        <w:numPr>
          <w:ilvl w:val="0"/>
          <w:numId w:val="5"/>
        </w:numPr>
        <w:ind w:left="284" w:hanging="284"/>
        <w:jc w:val="both"/>
        <w:rPr>
          <w:rFonts w:asciiTheme="minorHAnsi" w:hAnsiTheme="minorHAnsi" w:cstheme="minorHAnsi"/>
          <w:szCs w:val="24"/>
        </w:rPr>
      </w:pPr>
      <w:r w:rsidRPr="00B65BD3">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B65BD3" w:rsidRDefault="006C73D7" w:rsidP="006C73D7">
      <w:pPr>
        <w:numPr>
          <w:ilvl w:val="0"/>
          <w:numId w:val="5"/>
        </w:numPr>
        <w:ind w:left="284" w:hanging="284"/>
        <w:jc w:val="both"/>
        <w:rPr>
          <w:rFonts w:asciiTheme="minorHAnsi" w:hAnsiTheme="minorHAnsi" w:cstheme="minorHAnsi"/>
          <w:szCs w:val="24"/>
        </w:rPr>
      </w:pPr>
      <w:r w:rsidRPr="00B65BD3">
        <w:rPr>
          <w:rFonts w:asciiTheme="minorHAnsi" w:hAnsiTheme="minorHAnsi" w:cstheme="minorHAnsi"/>
          <w:szCs w:val="24"/>
        </w:rPr>
        <w:t>Adhere to all internal and external deadlines.</w:t>
      </w:r>
    </w:p>
    <w:p w14:paraId="51DA4FC9" w14:textId="77777777" w:rsidR="006C73D7" w:rsidRPr="00B65BD3" w:rsidRDefault="006C73D7" w:rsidP="006C73D7">
      <w:pPr>
        <w:numPr>
          <w:ilvl w:val="0"/>
          <w:numId w:val="5"/>
        </w:numPr>
        <w:ind w:left="284" w:hanging="284"/>
        <w:jc w:val="both"/>
        <w:rPr>
          <w:rFonts w:asciiTheme="minorHAnsi" w:hAnsiTheme="minorHAnsi" w:cstheme="minorHAnsi"/>
          <w:szCs w:val="24"/>
        </w:rPr>
      </w:pPr>
      <w:r w:rsidRPr="00B65BD3">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B65BD3" w:rsidRDefault="006C73D7" w:rsidP="006C73D7">
      <w:pPr>
        <w:ind w:left="284"/>
        <w:rPr>
          <w:rFonts w:asciiTheme="minorHAnsi" w:hAnsiTheme="minorHAnsi" w:cstheme="minorHAnsi"/>
          <w:szCs w:val="24"/>
        </w:rPr>
      </w:pPr>
    </w:p>
    <w:p w14:paraId="3D8B5AA1" w14:textId="2192C521" w:rsidR="006C73D7" w:rsidRPr="00B65BD3" w:rsidRDefault="006C73D7" w:rsidP="006C73D7">
      <w:pPr>
        <w:rPr>
          <w:rFonts w:asciiTheme="minorHAnsi" w:hAnsiTheme="minorHAnsi" w:cstheme="minorHAnsi"/>
          <w:szCs w:val="24"/>
        </w:rPr>
      </w:pPr>
      <w:r w:rsidRPr="00B65BD3">
        <w:rPr>
          <w:rFonts w:asciiTheme="minorHAnsi" w:hAnsiTheme="minorHAnsi" w:cstheme="minorHAnsi"/>
          <w:szCs w:val="24"/>
        </w:rPr>
        <w:t xml:space="preserve">These </w:t>
      </w:r>
      <w:r w:rsidR="0006785B" w:rsidRPr="00B65BD3">
        <w:rPr>
          <w:rFonts w:asciiTheme="minorHAnsi" w:hAnsiTheme="minorHAnsi" w:cstheme="minorHAnsi"/>
          <w:szCs w:val="24"/>
        </w:rPr>
        <w:t>above-mentioned</w:t>
      </w:r>
      <w:r w:rsidRPr="00B65BD3">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B65BD3" w:rsidRDefault="0056537F" w:rsidP="00872955">
      <w:pPr>
        <w:rPr>
          <w:rFonts w:asciiTheme="minorHAnsi" w:hAnsiTheme="minorHAnsi" w:cstheme="minorHAnsi"/>
          <w:szCs w:val="24"/>
        </w:rPr>
      </w:pPr>
    </w:p>
    <w:p w14:paraId="4AF94CCC" w14:textId="77777777" w:rsidR="006C73D7" w:rsidRPr="00B65BD3" w:rsidRDefault="006C73D7" w:rsidP="006C73D7">
      <w:pPr>
        <w:rPr>
          <w:rFonts w:asciiTheme="minorHAnsi" w:eastAsia="Times New Roman" w:hAnsiTheme="minorHAnsi" w:cstheme="minorHAnsi"/>
          <w:szCs w:val="24"/>
          <w:lang w:eastAsia="en-GB"/>
        </w:rPr>
      </w:pPr>
      <w:r w:rsidRPr="00B65BD3">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913D993" w14:textId="307BF85E" w:rsidR="0056537F" w:rsidRPr="00B65BD3" w:rsidRDefault="0056537F" w:rsidP="00872955">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2454"/>
        <w:gridCol w:w="6562"/>
      </w:tblGrid>
      <w:tr w:rsidR="00C10C92" w:rsidRPr="00B65BD3" w14:paraId="1E415393" w14:textId="77777777" w:rsidTr="00C10C92">
        <w:tc>
          <w:tcPr>
            <w:tcW w:w="2547" w:type="dxa"/>
          </w:tcPr>
          <w:p w14:paraId="47F04142" w14:textId="2CC986EC" w:rsidR="00C10C92" w:rsidRPr="00B65BD3" w:rsidRDefault="00C10C92" w:rsidP="00872955">
            <w:pPr>
              <w:rPr>
                <w:rFonts w:asciiTheme="minorHAnsi" w:hAnsiTheme="minorHAnsi" w:cstheme="minorHAnsi"/>
                <w:b/>
                <w:szCs w:val="24"/>
              </w:rPr>
            </w:pPr>
            <w:r w:rsidRPr="00B65BD3">
              <w:rPr>
                <w:rFonts w:asciiTheme="minorHAnsi" w:hAnsiTheme="minorHAnsi" w:cstheme="minorHAnsi"/>
                <w:b/>
                <w:szCs w:val="24"/>
              </w:rPr>
              <w:t>Name:</w:t>
            </w:r>
          </w:p>
          <w:p w14:paraId="3429A92C" w14:textId="2AB04914" w:rsidR="00C10C92" w:rsidRPr="00B65BD3" w:rsidRDefault="00C10C92" w:rsidP="00872955">
            <w:pPr>
              <w:rPr>
                <w:rFonts w:asciiTheme="minorHAnsi" w:hAnsiTheme="minorHAnsi" w:cstheme="minorHAnsi"/>
                <w:b/>
                <w:szCs w:val="24"/>
              </w:rPr>
            </w:pPr>
          </w:p>
        </w:tc>
        <w:tc>
          <w:tcPr>
            <w:tcW w:w="7045" w:type="dxa"/>
          </w:tcPr>
          <w:p w14:paraId="3D4BC13F" w14:textId="77777777" w:rsidR="00C10C92" w:rsidRPr="00B65BD3" w:rsidRDefault="00C10C92" w:rsidP="00872955">
            <w:pPr>
              <w:rPr>
                <w:rFonts w:asciiTheme="minorHAnsi" w:hAnsiTheme="minorHAnsi" w:cstheme="minorHAnsi"/>
                <w:b/>
                <w:szCs w:val="24"/>
              </w:rPr>
            </w:pPr>
          </w:p>
        </w:tc>
      </w:tr>
      <w:tr w:rsidR="00C10C92" w:rsidRPr="00B65BD3" w14:paraId="459B4BB0" w14:textId="77777777" w:rsidTr="00C10C92">
        <w:tc>
          <w:tcPr>
            <w:tcW w:w="2547" w:type="dxa"/>
          </w:tcPr>
          <w:p w14:paraId="2C481F2B" w14:textId="77777777" w:rsidR="00C10C92" w:rsidRPr="00B65BD3" w:rsidRDefault="00C10C92" w:rsidP="00872955">
            <w:pPr>
              <w:rPr>
                <w:rFonts w:asciiTheme="minorHAnsi" w:hAnsiTheme="minorHAnsi" w:cstheme="minorHAnsi"/>
                <w:b/>
                <w:szCs w:val="24"/>
              </w:rPr>
            </w:pPr>
            <w:r w:rsidRPr="00B65BD3">
              <w:rPr>
                <w:rFonts w:asciiTheme="minorHAnsi" w:hAnsiTheme="minorHAnsi" w:cstheme="minorHAnsi"/>
                <w:b/>
                <w:szCs w:val="24"/>
              </w:rPr>
              <w:t>Signature:</w:t>
            </w:r>
          </w:p>
          <w:p w14:paraId="4B2FDF08" w14:textId="67045545" w:rsidR="00C10C92" w:rsidRPr="00B65BD3" w:rsidRDefault="00C10C92" w:rsidP="00872955">
            <w:pPr>
              <w:rPr>
                <w:rFonts w:asciiTheme="minorHAnsi" w:hAnsiTheme="minorHAnsi" w:cstheme="minorHAnsi"/>
                <w:b/>
                <w:szCs w:val="24"/>
              </w:rPr>
            </w:pPr>
          </w:p>
        </w:tc>
        <w:tc>
          <w:tcPr>
            <w:tcW w:w="7045" w:type="dxa"/>
          </w:tcPr>
          <w:p w14:paraId="068C0B54" w14:textId="77777777" w:rsidR="00C10C92" w:rsidRPr="00B65BD3" w:rsidRDefault="00C10C92" w:rsidP="00872955">
            <w:pPr>
              <w:rPr>
                <w:rFonts w:asciiTheme="minorHAnsi" w:hAnsiTheme="minorHAnsi" w:cstheme="minorHAnsi"/>
                <w:b/>
                <w:szCs w:val="24"/>
              </w:rPr>
            </w:pPr>
          </w:p>
        </w:tc>
      </w:tr>
      <w:tr w:rsidR="00C10C92" w:rsidRPr="00B65BD3" w14:paraId="0B515FF0" w14:textId="77777777" w:rsidTr="00C10C92">
        <w:tc>
          <w:tcPr>
            <w:tcW w:w="2547" w:type="dxa"/>
          </w:tcPr>
          <w:p w14:paraId="726A1AAD" w14:textId="77777777" w:rsidR="00C10C92" w:rsidRPr="00B65BD3" w:rsidRDefault="00C10C92" w:rsidP="00872955">
            <w:pPr>
              <w:rPr>
                <w:rFonts w:asciiTheme="minorHAnsi" w:hAnsiTheme="minorHAnsi" w:cstheme="minorHAnsi"/>
                <w:b/>
                <w:szCs w:val="24"/>
              </w:rPr>
            </w:pPr>
            <w:r w:rsidRPr="00B65BD3">
              <w:rPr>
                <w:rFonts w:asciiTheme="minorHAnsi" w:hAnsiTheme="minorHAnsi" w:cstheme="minorHAnsi"/>
                <w:b/>
                <w:szCs w:val="24"/>
              </w:rPr>
              <w:t>Date:</w:t>
            </w:r>
          </w:p>
          <w:p w14:paraId="71B38549" w14:textId="65E08C0F" w:rsidR="00C10C92" w:rsidRPr="00B65BD3" w:rsidRDefault="00C10C92" w:rsidP="00872955">
            <w:pPr>
              <w:rPr>
                <w:rFonts w:asciiTheme="minorHAnsi" w:hAnsiTheme="minorHAnsi" w:cstheme="minorHAnsi"/>
                <w:b/>
                <w:szCs w:val="24"/>
              </w:rPr>
            </w:pPr>
          </w:p>
        </w:tc>
        <w:tc>
          <w:tcPr>
            <w:tcW w:w="7045" w:type="dxa"/>
          </w:tcPr>
          <w:p w14:paraId="0F0D465F" w14:textId="77777777" w:rsidR="00C10C92" w:rsidRPr="00B65BD3" w:rsidRDefault="00C10C92" w:rsidP="00872955">
            <w:pPr>
              <w:rPr>
                <w:rFonts w:asciiTheme="minorHAnsi" w:hAnsiTheme="minorHAnsi" w:cstheme="minorHAnsi"/>
                <w:b/>
                <w:szCs w:val="24"/>
              </w:rPr>
            </w:pPr>
          </w:p>
        </w:tc>
      </w:tr>
    </w:tbl>
    <w:p w14:paraId="7F9F39FF" w14:textId="5DDABC29" w:rsidR="00F159E7" w:rsidRPr="00B65BD3" w:rsidRDefault="00F159E7" w:rsidP="00740971">
      <w:pPr>
        <w:keepNext/>
        <w:keepLines/>
        <w:spacing w:line="259" w:lineRule="auto"/>
        <w:ind w:right="463"/>
        <w:outlineLvl w:val="0"/>
        <w:rPr>
          <w:rFonts w:ascii="Calibri" w:eastAsia="Calibri" w:hAnsi="Calibri" w:cs="Calibri"/>
          <w:sz w:val="22"/>
          <w:szCs w:val="22"/>
          <w:lang w:eastAsia="en-GB"/>
        </w:rPr>
      </w:pPr>
    </w:p>
    <w:p w14:paraId="1173ED83" w14:textId="28AB4B5E" w:rsidR="005B4835" w:rsidRPr="00B65BD3" w:rsidRDefault="005B4835" w:rsidP="00E43F4E">
      <w:pPr>
        <w:spacing w:line="259" w:lineRule="auto"/>
        <w:ind w:left="9624"/>
        <w:rPr>
          <w:rFonts w:ascii="Calibri" w:eastAsia="Calibri" w:hAnsi="Calibri" w:cs="Calibri"/>
          <w:szCs w:val="22"/>
          <w:lang w:eastAsia="en-GB"/>
        </w:rPr>
      </w:pPr>
    </w:p>
    <w:p w14:paraId="4E771510" w14:textId="77777777" w:rsidR="005B4835" w:rsidRPr="00B65BD3" w:rsidRDefault="005B4835">
      <w:pPr>
        <w:rPr>
          <w:rFonts w:ascii="Calibri" w:eastAsia="Calibri" w:hAnsi="Calibri" w:cs="Calibri"/>
          <w:szCs w:val="22"/>
          <w:lang w:eastAsia="en-GB"/>
        </w:rPr>
      </w:pPr>
      <w:r w:rsidRPr="00B65BD3">
        <w:rPr>
          <w:rFonts w:ascii="Calibri" w:eastAsia="Calibri" w:hAnsi="Calibri" w:cs="Calibri"/>
          <w:szCs w:val="22"/>
          <w:lang w:eastAsia="en-GB"/>
        </w:rPr>
        <w:br w:type="page"/>
      </w:r>
    </w:p>
    <w:p w14:paraId="4F7723F5" w14:textId="32B52D25" w:rsidR="00E43F4E" w:rsidRPr="00B65BD3" w:rsidRDefault="005B4835" w:rsidP="005B4835">
      <w:pPr>
        <w:spacing w:line="259" w:lineRule="auto"/>
        <w:rPr>
          <w:rFonts w:asciiTheme="minorHAnsi" w:eastAsia="Calibri" w:hAnsiTheme="minorHAnsi" w:cstheme="minorHAnsi"/>
          <w:b/>
          <w:bCs/>
          <w:sz w:val="28"/>
          <w:szCs w:val="24"/>
          <w:lang w:eastAsia="en-GB"/>
        </w:rPr>
      </w:pPr>
      <w:r w:rsidRPr="00B65BD3">
        <w:rPr>
          <w:rFonts w:asciiTheme="minorHAnsi" w:eastAsia="Calibri" w:hAnsiTheme="minorHAnsi" w:cstheme="minorHAnsi"/>
          <w:b/>
          <w:bCs/>
          <w:sz w:val="28"/>
          <w:szCs w:val="24"/>
          <w:lang w:eastAsia="en-GB"/>
        </w:rPr>
        <w:lastRenderedPageBreak/>
        <w:t>Person Specification</w:t>
      </w:r>
    </w:p>
    <w:p w14:paraId="39C9C4E8" w14:textId="77777777" w:rsidR="005B4835" w:rsidRPr="00B65BD3" w:rsidRDefault="005B4835" w:rsidP="005B4835">
      <w:pPr>
        <w:spacing w:line="259" w:lineRule="auto"/>
        <w:rPr>
          <w:rFonts w:asciiTheme="minorHAnsi" w:eastAsia="Calibri" w:hAnsiTheme="minorHAnsi" w:cstheme="minorHAnsi"/>
          <w:b/>
          <w:bCs/>
          <w:sz w:val="28"/>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5B4835" w:rsidRPr="00B65BD3" w14:paraId="46B83622" w14:textId="77777777" w:rsidTr="00892D31">
        <w:trPr>
          <w:trHeight w:val="397"/>
        </w:trPr>
        <w:tc>
          <w:tcPr>
            <w:tcW w:w="6353" w:type="dxa"/>
            <w:tcBorders>
              <w:top w:val="single" w:sz="18" w:space="0" w:color="auto"/>
              <w:left w:val="single" w:sz="18" w:space="0" w:color="auto"/>
              <w:bottom w:val="single" w:sz="18" w:space="0" w:color="auto"/>
            </w:tcBorders>
          </w:tcPr>
          <w:p w14:paraId="09F2045C" w14:textId="77777777" w:rsidR="005B4835" w:rsidRPr="00B65BD3" w:rsidRDefault="005B4835" w:rsidP="00892D31">
            <w:pPr>
              <w:rPr>
                <w:rFonts w:asciiTheme="minorHAnsi" w:eastAsia="Times New Roman" w:hAnsiTheme="minorHAnsi" w:cstheme="minorHAnsi"/>
                <w:b/>
                <w:szCs w:val="24"/>
                <w:lang w:eastAsia="en-GB"/>
              </w:rPr>
            </w:pPr>
          </w:p>
        </w:tc>
        <w:tc>
          <w:tcPr>
            <w:tcW w:w="1559" w:type="dxa"/>
            <w:tcBorders>
              <w:top w:val="single" w:sz="18" w:space="0" w:color="auto"/>
              <w:bottom w:val="single" w:sz="18" w:space="0" w:color="auto"/>
            </w:tcBorders>
          </w:tcPr>
          <w:p w14:paraId="249DF5EB" w14:textId="77777777" w:rsidR="005B4835" w:rsidRPr="00B65BD3" w:rsidRDefault="005B4835" w:rsidP="00892D31">
            <w:pPr>
              <w:rPr>
                <w:rFonts w:asciiTheme="minorHAnsi" w:eastAsia="Times New Roman" w:hAnsiTheme="minorHAnsi" w:cstheme="minorHAnsi"/>
                <w:b/>
                <w:szCs w:val="24"/>
                <w:lang w:eastAsia="en-GB"/>
              </w:rPr>
            </w:pPr>
            <w:r w:rsidRPr="00B65BD3">
              <w:rPr>
                <w:rFonts w:asciiTheme="minorHAnsi" w:eastAsia="Times New Roman" w:hAnsiTheme="minorHAnsi" w:cstheme="minorHAnsi"/>
                <w:b/>
                <w:szCs w:val="24"/>
                <w:lang w:eastAsia="en-GB"/>
              </w:rPr>
              <w:t>Essential</w:t>
            </w:r>
          </w:p>
        </w:tc>
        <w:tc>
          <w:tcPr>
            <w:tcW w:w="1559" w:type="dxa"/>
            <w:tcBorders>
              <w:top w:val="single" w:sz="18" w:space="0" w:color="auto"/>
              <w:bottom w:val="single" w:sz="18" w:space="0" w:color="auto"/>
              <w:right w:val="single" w:sz="18" w:space="0" w:color="auto"/>
            </w:tcBorders>
          </w:tcPr>
          <w:p w14:paraId="5AF0108F" w14:textId="77777777" w:rsidR="005B4835" w:rsidRPr="00B65BD3" w:rsidRDefault="005B4835" w:rsidP="00892D31">
            <w:pPr>
              <w:rPr>
                <w:rFonts w:asciiTheme="minorHAnsi" w:eastAsia="Times New Roman" w:hAnsiTheme="minorHAnsi" w:cstheme="minorHAnsi"/>
                <w:b/>
                <w:szCs w:val="24"/>
                <w:lang w:eastAsia="en-GB"/>
              </w:rPr>
            </w:pPr>
            <w:r w:rsidRPr="00B65BD3">
              <w:rPr>
                <w:rFonts w:asciiTheme="minorHAnsi" w:eastAsia="Times New Roman" w:hAnsiTheme="minorHAnsi" w:cstheme="minorHAnsi"/>
                <w:b/>
                <w:szCs w:val="24"/>
                <w:lang w:eastAsia="en-GB"/>
              </w:rPr>
              <w:t>Desirable</w:t>
            </w:r>
          </w:p>
        </w:tc>
      </w:tr>
      <w:tr w:rsidR="005B4835" w:rsidRPr="00B65BD3" w14:paraId="6D0AE231" w14:textId="77777777" w:rsidTr="00892D31">
        <w:trPr>
          <w:trHeight w:val="283"/>
        </w:trPr>
        <w:tc>
          <w:tcPr>
            <w:tcW w:w="9471" w:type="dxa"/>
            <w:gridSpan w:val="3"/>
            <w:tcBorders>
              <w:top w:val="single" w:sz="18" w:space="0" w:color="auto"/>
              <w:left w:val="single" w:sz="18" w:space="0" w:color="auto"/>
              <w:bottom w:val="single" w:sz="18" w:space="0" w:color="auto"/>
              <w:right w:val="single" w:sz="18" w:space="0" w:color="auto"/>
            </w:tcBorders>
          </w:tcPr>
          <w:p w14:paraId="24019DAE" w14:textId="77777777" w:rsidR="005B4835" w:rsidRPr="00B65BD3" w:rsidRDefault="005B4835" w:rsidP="00892D31">
            <w:pPr>
              <w:rPr>
                <w:rFonts w:asciiTheme="minorHAnsi" w:eastAsia="Times New Roman" w:hAnsiTheme="minorHAnsi" w:cstheme="minorHAnsi"/>
                <w:b/>
                <w:szCs w:val="24"/>
                <w:lang w:eastAsia="en-GB"/>
              </w:rPr>
            </w:pPr>
            <w:r w:rsidRPr="00B65BD3">
              <w:rPr>
                <w:rFonts w:asciiTheme="minorHAnsi" w:eastAsia="Times New Roman" w:hAnsiTheme="minorHAnsi" w:cstheme="minorHAnsi"/>
                <w:b/>
                <w:szCs w:val="24"/>
                <w:lang w:eastAsia="en-GB"/>
              </w:rPr>
              <w:t xml:space="preserve">Qualifications and experience </w:t>
            </w:r>
          </w:p>
        </w:tc>
      </w:tr>
      <w:tr w:rsidR="005B4835" w:rsidRPr="00B65BD3" w14:paraId="212DE36C" w14:textId="77777777" w:rsidTr="00892D31">
        <w:trPr>
          <w:trHeight w:val="365"/>
        </w:trPr>
        <w:tc>
          <w:tcPr>
            <w:tcW w:w="6353" w:type="dxa"/>
            <w:tcBorders>
              <w:top w:val="single" w:sz="18" w:space="0" w:color="auto"/>
              <w:left w:val="single" w:sz="18" w:space="0" w:color="auto"/>
            </w:tcBorders>
          </w:tcPr>
          <w:p w14:paraId="559464AA" w14:textId="77777777" w:rsidR="005B4835" w:rsidRPr="00B65BD3" w:rsidRDefault="005B4835" w:rsidP="005B4835">
            <w:pPr>
              <w:numPr>
                <w:ilvl w:val="0"/>
                <w:numId w:val="24"/>
              </w:numPr>
              <w:spacing w:after="58" w:line="237" w:lineRule="auto"/>
              <w:ind w:left="291" w:hanging="284"/>
              <w:rPr>
                <w:rFonts w:asciiTheme="minorHAnsi" w:eastAsia="Gill Sans MT" w:hAnsiTheme="minorHAnsi" w:cstheme="minorHAnsi"/>
                <w:szCs w:val="24"/>
              </w:rPr>
            </w:pPr>
            <w:r w:rsidRPr="00B65BD3">
              <w:rPr>
                <w:rFonts w:asciiTheme="minorHAnsi" w:eastAsia="Gill Sans MT" w:hAnsiTheme="minorHAnsi" w:cstheme="minorHAnsi"/>
                <w:szCs w:val="24"/>
              </w:rPr>
              <w:t xml:space="preserve">Good standard of education especially with regard to literacy and numeracy skills. </w:t>
            </w:r>
          </w:p>
        </w:tc>
        <w:tc>
          <w:tcPr>
            <w:tcW w:w="1559" w:type="dxa"/>
            <w:tcBorders>
              <w:top w:val="single" w:sz="18" w:space="0" w:color="auto"/>
            </w:tcBorders>
          </w:tcPr>
          <w:p w14:paraId="38E6B921"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06590BFF" w14:textId="77777777" w:rsidR="005B4835" w:rsidRPr="00B65BD3" w:rsidRDefault="005B4835" w:rsidP="00892D31">
            <w:pPr>
              <w:rPr>
                <w:rFonts w:asciiTheme="minorHAnsi" w:eastAsia="Times New Roman" w:hAnsiTheme="minorHAnsi" w:cstheme="minorHAnsi"/>
                <w:szCs w:val="24"/>
                <w:lang w:eastAsia="en-GB"/>
              </w:rPr>
            </w:pPr>
          </w:p>
        </w:tc>
      </w:tr>
      <w:tr w:rsidR="005B4835" w:rsidRPr="00B65BD3" w14:paraId="21FD3A34" w14:textId="77777777" w:rsidTr="00892D31">
        <w:trPr>
          <w:trHeight w:val="397"/>
        </w:trPr>
        <w:tc>
          <w:tcPr>
            <w:tcW w:w="6353" w:type="dxa"/>
            <w:tcBorders>
              <w:left w:val="single" w:sz="18" w:space="0" w:color="auto"/>
            </w:tcBorders>
          </w:tcPr>
          <w:p w14:paraId="787A5908" w14:textId="77777777" w:rsidR="005B4835" w:rsidRPr="00B65BD3" w:rsidRDefault="005B4835" w:rsidP="005B4835">
            <w:pPr>
              <w:numPr>
                <w:ilvl w:val="0"/>
                <w:numId w:val="24"/>
              </w:numPr>
              <w:spacing w:after="58" w:line="237" w:lineRule="auto"/>
              <w:ind w:left="291" w:hanging="284"/>
              <w:rPr>
                <w:rFonts w:asciiTheme="minorHAnsi" w:eastAsia="Gill Sans MT" w:hAnsiTheme="minorHAnsi" w:cstheme="minorHAnsi"/>
                <w:szCs w:val="24"/>
              </w:rPr>
            </w:pPr>
            <w:r w:rsidRPr="00B65BD3">
              <w:rPr>
                <w:rFonts w:asciiTheme="minorHAnsi" w:eastAsia="Gill Sans MT" w:hAnsiTheme="minorHAnsi" w:cstheme="minorHAnsi"/>
                <w:szCs w:val="24"/>
              </w:rPr>
              <w:t xml:space="preserve">GCSE Maths and English grade C or equivalent </w:t>
            </w:r>
          </w:p>
        </w:tc>
        <w:tc>
          <w:tcPr>
            <w:tcW w:w="1559" w:type="dxa"/>
          </w:tcPr>
          <w:p w14:paraId="08B68DF5"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5E70A1D4" w14:textId="77777777" w:rsidR="005B4835" w:rsidRPr="00B65BD3" w:rsidRDefault="005B4835" w:rsidP="00892D31">
            <w:pPr>
              <w:rPr>
                <w:rFonts w:asciiTheme="minorHAnsi" w:eastAsia="Times New Roman" w:hAnsiTheme="minorHAnsi" w:cstheme="minorHAnsi"/>
                <w:szCs w:val="24"/>
                <w:lang w:eastAsia="en-GB"/>
              </w:rPr>
            </w:pPr>
          </w:p>
        </w:tc>
      </w:tr>
      <w:tr w:rsidR="005B4835" w:rsidRPr="00B65BD3" w14:paraId="2381E1F0" w14:textId="77777777" w:rsidTr="00892D31">
        <w:trPr>
          <w:trHeight w:val="397"/>
        </w:trPr>
        <w:tc>
          <w:tcPr>
            <w:tcW w:w="6353" w:type="dxa"/>
            <w:tcBorders>
              <w:left w:val="single" w:sz="18" w:space="0" w:color="auto"/>
            </w:tcBorders>
          </w:tcPr>
          <w:p w14:paraId="0AAE9DDB" w14:textId="77777777" w:rsidR="005B4835" w:rsidRPr="00B65BD3" w:rsidRDefault="005B4835" w:rsidP="005B4835">
            <w:pPr>
              <w:numPr>
                <w:ilvl w:val="0"/>
                <w:numId w:val="24"/>
              </w:numPr>
              <w:spacing w:after="58" w:line="237" w:lineRule="auto"/>
              <w:ind w:left="291" w:hanging="284"/>
              <w:rPr>
                <w:rFonts w:asciiTheme="minorHAnsi" w:eastAsia="Gill Sans MT" w:hAnsiTheme="minorHAnsi" w:cstheme="minorHAnsi"/>
                <w:szCs w:val="24"/>
              </w:rPr>
            </w:pPr>
            <w:r w:rsidRPr="00B65BD3">
              <w:rPr>
                <w:rFonts w:asciiTheme="minorHAnsi" w:eastAsia="Gill Sans MT" w:hAnsiTheme="minorHAnsi" w:cstheme="minorHAnsi"/>
                <w:szCs w:val="24"/>
              </w:rPr>
              <w:t xml:space="preserve">Previous experience in an education environment  </w:t>
            </w:r>
          </w:p>
        </w:tc>
        <w:tc>
          <w:tcPr>
            <w:tcW w:w="1559" w:type="dxa"/>
          </w:tcPr>
          <w:p w14:paraId="67EAA08A" w14:textId="77777777" w:rsidR="005B4835" w:rsidRPr="00B65BD3" w:rsidRDefault="005B4835" w:rsidP="00892D31">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2F1DC100" w14:textId="77777777" w:rsidR="005B4835" w:rsidRPr="00B65BD3" w:rsidRDefault="005B4835" w:rsidP="00892D31">
            <w:pP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r>
      <w:tr w:rsidR="005B4835" w:rsidRPr="00B65BD3" w14:paraId="1CD49D47" w14:textId="77777777" w:rsidTr="00892D31">
        <w:trPr>
          <w:trHeight w:val="397"/>
        </w:trPr>
        <w:tc>
          <w:tcPr>
            <w:tcW w:w="6353" w:type="dxa"/>
            <w:tcBorders>
              <w:left w:val="single" w:sz="18" w:space="0" w:color="auto"/>
            </w:tcBorders>
          </w:tcPr>
          <w:p w14:paraId="48C56BDC" w14:textId="77777777" w:rsidR="005B4835" w:rsidRPr="00B65BD3" w:rsidRDefault="005B4835" w:rsidP="005B4835">
            <w:pPr>
              <w:numPr>
                <w:ilvl w:val="0"/>
                <w:numId w:val="24"/>
              </w:numPr>
              <w:spacing w:after="58" w:line="237" w:lineRule="auto"/>
              <w:ind w:left="291" w:hanging="284"/>
              <w:rPr>
                <w:rFonts w:asciiTheme="minorHAnsi" w:eastAsia="Gill Sans MT" w:hAnsiTheme="minorHAnsi" w:cstheme="minorHAnsi"/>
                <w:szCs w:val="24"/>
              </w:rPr>
            </w:pPr>
            <w:r w:rsidRPr="00B65BD3">
              <w:rPr>
                <w:rFonts w:asciiTheme="minorHAnsi" w:eastAsia="Gill Sans MT" w:hAnsiTheme="minorHAnsi" w:cstheme="minorHAnsi"/>
                <w:szCs w:val="24"/>
              </w:rPr>
              <w:t xml:space="preserve">Experience of working with students, parents and professionals  </w:t>
            </w:r>
          </w:p>
        </w:tc>
        <w:tc>
          <w:tcPr>
            <w:tcW w:w="1559" w:type="dxa"/>
          </w:tcPr>
          <w:p w14:paraId="58C7AF30" w14:textId="77777777" w:rsidR="005B4835" w:rsidRPr="00B65BD3" w:rsidRDefault="005B4835" w:rsidP="00892D31">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7F989D39" w14:textId="77777777" w:rsidR="005B4835" w:rsidRPr="00B65BD3" w:rsidRDefault="005B4835" w:rsidP="00892D31">
            <w:pP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r>
      <w:tr w:rsidR="005B4835" w:rsidRPr="00B65BD3" w14:paraId="378CF80C" w14:textId="77777777" w:rsidTr="00892D31">
        <w:trPr>
          <w:trHeight w:val="397"/>
        </w:trPr>
        <w:tc>
          <w:tcPr>
            <w:tcW w:w="6353" w:type="dxa"/>
            <w:tcBorders>
              <w:left w:val="single" w:sz="18" w:space="0" w:color="auto"/>
            </w:tcBorders>
          </w:tcPr>
          <w:p w14:paraId="23A27327" w14:textId="77777777" w:rsidR="005B4835" w:rsidRPr="00B65BD3" w:rsidRDefault="005B4835" w:rsidP="005B4835">
            <w:pPr>
              <w:numPr>
                <w:ilvl w:val="0"/>
                <w:numId w:val="24"/>
              </w:numPr>
              <w:spacing w:after="58" w:line="237" w:lineRule="auto"/>
              <w:ind w:left="291" w:hanging="284"/>
              <w:rPr>
                <w:rFonts w:asciiTheme="minorHAnsi" w:eastAsia="Gill Sans MT" w:hAnsiTheme="minorHAnsi" w:cstheme="minorHAnsi"/>
                <w:szCs w:val="24"/>
              </w:rPr>
            </w:pPr>
            <w:r w:rsidRPr="00B65BD3">
              <w:rPr>
                <w:rFonts w:asciiTheme="minorHAnsi" w:eastAsia="Gill Sans MT" w:hAnsiTheme="minorHAnsi" w:cstheme="minorHAnsi"/>
                <w:szCs w:val="24"/>
              </w:rPr>
              <w:t xml:space="preserve">Experience of training and knowledge in relation to the code of practice  </w:t>
            </w:r>
          </w:p>
        </w:tc>
        <w:tc>
          <w:tcPr>
            <w:tcW w:w="1559" w:type="dxa"/>
          </w:tcPr>
          <w:p w14:paraId="2A286826" w14:textId="77777777" w:rsidR="005B4835" w:rsidRPr="00B65BD3" w:rsidRDefault="005B4835" w:rsidP="00892D31">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6B30507F" w14:textId="77777777" w:rsidR="005B4835" w:rsidRPr="00B65BD3" w:rsidRDefault="005B4835" w:rsidP="00892D31">
            <w:pP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r>
      <w:tr w:rsidR="005B4835" w:rsidRPr="00B65BD3" w14:paraId="74E596AF" w14:textId="77777777" w:rsidTr="00892D31">
        <w:trPr>
          <w:trHeight w:val="397"/>
        </w:trPr>
        <w:tc>
          <w:tcPr>
            <w:tcW w:w="6353" w:type="dxa"/>
            <w:tcBorders>
              <w:left w:val="single" w:sz="18" w:space="0" w:color="auto"/>
              <w:bottom w:val="single" w:sz="18" w:space="0" w:color="auto"/>
            </w:tcBorders>
          </w:tcPr>
          <w:p w14:paraId="3614AB05" w14:textId="77777777" w:rsidR="005B4835" w:rsidRPr="00B65BD3" w:rsidRDefault="005B4835" w:rsidP="005B4835">
            <w:pPr>
              <w:numPr>
                <w:ilvl w:val="0"/>
                <w:numId w:val="24"/>
              </w:numPr>
              <w:spacing w:after="58" w:line="237" w:lineRule="auto"/>
              <w:ind w:left="291" w:hanging="284"/>
              <w:rPr>
                <w:rFonts w:asciiTheme="minorHAnsi" w:eastAsia="Gill Sans MT" w:hAnsiTheme="minorHAnsi" w:cstheme="minorHAnsi"/>
                <w:szCs w:val="24"/>
              </w:rPr>
            </w:pPr>
            <w:r w:rsidRPr="00B65BD3">
              <w:rPr>
                <w:rFonts w:asciiTheme="minorHAnsi" w:eastAsia="Gill Sans MT" w:hAnsiTheme="minorHAnsi" w:cstheme="minorHAnsi"/>
                <w:szCs w:val="24"/>
              </w:rPr>
              <w:t>Experience and understanding of safeguarding and child protection procedures</w:t>
            </w:r>
          </w:p>
        </w:tc>
        <w:tc>
          <w:tcPr>
            <w:tcW w:w="1559" w:type="dxa"/>
            <w:tcBorders>
              <w:bottom w:val="single" w:sz="18" w:space="0" w:color="auto"/>
            </w:tcBorders>
          </w:tcPr>
          <w:p w14:paraId="51F19D4E" w14:textId="77777777" w:rsidR="005B4835" w:rsidRPr="00B65BD3" w:rsidRDefault="005B4835" w:rsidP="00892D31">
            <w:pPr>
              <w:jc w:val="center"/>
              <w:rPr>
                <w:rFonts w:asciiTheme="minorHAnsi" w:eastAsia="Times New Roman" w:hAnsiTheme="minorHAnsi" w:cstheme="minorHAnsi"/>
                <w:szCs w:val="24"/>
                <w:lang w:eastAsia="en-GB"/>
              </w:rPr>
            </w:pPr>
          </w:p>
        </w:tc>
        <w:tc>
          <w:tcPr>
            <w:tcW w:w="1559" w:type="dxa"/>
            <w:tcBorders>
              <w:right w:val="single" w:sz="18" w:space="0" w:color="auto"/>
            </w:tcBorders>
          </w:tcPr>
          <w:p w14:paraId="3D2CA5E8" w14:textId="77777777" w:rsidR="005B4835" w:rsidRPr="00B65BD3" w:rsidRDefault="005B4835" w:rsidP="00892D31">
            <w:pP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r>
      <w:tr w:rsidR="005B4835" w:rsidRPr="00B65BD3" w14:paraId="7DA4963E" w14:textId="77777777" w:rsidTr="00892D31">
        <w:trPr>
          <w:trHeight w:val="266"/>
        </w:trPr>
        <w:tc>
          <w:tcPr>
            <w:tcW w:w="9471" w:type="dxa"/>
            <w:gridSpan w:val="3"/>
            <w:tcBorders>
              <w:top w:val="single" w:sz="18" w:space="0" w:color="auto"/>
              <w:left w:val="single" w:sz="18" w:space="0" w:color="auto"/>
              <w:bottom w:val="single" w:sz="18" w:space="0" w:color="auto"/>
              <w:right w:val="single" w:sz="18" w:space="0" w:color="auto"/>
            </w:tcBorders>
          </w:tcPr>
          <w:p w14:paraId="26D2BCE0" w14:textId="77777777" w:rsidR="005B4835" w:rsidRPr="00B65BD3" w:rsidRDefault="005B4835" w:rsidP="00892D31">
            <w:pPr>
              <w:rPr>
                <w:rFonts w:asciiTheme="minorHAnsi" w:eastAsia="Times New Roman" w:hAnsiTheme="minorHAnsi" w:cstheme="minorHAnsi"/>
                <w:b/>
                <w:szCs w:val="24"/>
                <w:lang w:eastAsia="en-GB"/>
              </w:rPr>
            </w:pPr>
            <w:r w:rsidRPr="00B65BD3">
              <w:rPr>
                <w:rFonts w:asciiTheme="minorHAnsi" w:eastAsia="Times New Roman" w:hAnsiTheme="minorHAnsi" w:cstheme="minorHAnsi"/>
                <w:b/>
                <w:szCs w:val="24"/>
                <w:lang w:eastAsia="en-GB"/>
              </w:rPr>
              <w:t>Knowledge and skills</w:t>
            </w:r>
          </w:p>
        </w:tc>
      </w:tr>
      <w:tr w:rsidR="005B4835" w:rsidRPr="00B65BD3" w14:paraId="1BFFAD07" w14:textId="77777777" w:rsidTr="00892D31">
        <w:trPr>
          <w:trHeight w:val="397"/>
        </w:trPr>
        <w:tc>
          <w:tcPr>
            <w:tcW w:w="6353" w:type="dxa"/>
            <w:tcBorders>
              <w:top w:val="single" w:sz="18" w:space="0" w:color="auto"/>
              <w:left w:val="single" w:sz="18" w:space="0" w:color="auto"/>
            </w:tcBorders>
          </w:tcPr>
          <w:p w14:paraId="2E24C38F" w14:textId="77777777" w:rsidR="005B4835" w:rsidRPr="00B65BD3" w:rsidRDefault="005B4835" w:rsidP="005B4835">
            <w:pPr>
              <w:numPr>
                <w:ilvl w:val="0"/>
                <w:numId w:val="25"/>
              </w:numPr>
              <w:spacing w:after="58" w:line="237" w:lineRule="auto"/>
              <w:ind w:hanging="292"/>
              <w:rPr>
                <w:rFonts w:asciiTheme="minorHAnsi" w:eastAsia="Gill Sans MT" w:hAnsiTheme="minorHAnsi" w:cstheme="minorHAnsi"/>
                <w:szCs w:val="24"/>
              </w:rPr>
            </w:pPr>
            <w:r w:rsidRPr="00B65BD3">
              <w:rPr>
                <w:rFonts w:asciiTheme="minorHAnsi" w:eastAsia="Gill Sans MT" w:hAnsiTheme="minorHAnsi" w:cstheme="minorHAnsi"/>
                <w:szCs w:val="24"/>
              </w:rPr>
              <w:t xml:space="preserve">Good verbal and written communication skills appropriate to the need to communicate effectively with colleagues, students, parents/carers and other professionals </w:t>
            </w:r>
          </w:p>
        </w:tc>
        <w:tc>
          <w:tcPr>
            <w:tcW w:w="1559" w:type="dxa"/>
            <w:tcBorders>
              <w:top w:val="single" w:sz="18" w:space="0" w:color="auto"/>
            </w:tcBorders>
          </w:tcPr>
          <w:p w14:paraId="536F0251"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64B8AE32" w14:textId="77777777" w:rsidR="005B4835" w:rsidRPr="00B65BD3" w:rsidRDefault="005B4835" w:rsidP="00892D31">
            <w:pPr>
              <w:ind w:left="720"/>
              <w:jc w:val="center"/>
              <w:rPr>
                <w:rFonts w:asciiTheme="minorHAnsi" w:eastAsia="Times New Roman" w:hAnsiTheme="minorHAnsi" w:cstheme="minorHAnsi"/>
                <w:szCs w:val="24"/>
                <w:lang w:eastAsia="en-GB"/>
              </w:rPr>
            </w:pPr>
          </w:p>
        </w:tc>
      </w:tr>
      <w:tr w:rsidR="005B4835" w:rsidRPr="00B65BD3" w14:paraId="5ED5EF47" w14:textId="77777777" w:rsidTr="00892D31">
        <w:trPr>
          <w:trHeight w:val="397"/>
        </w:trPr>
        <w:tc>
          <w:tcPr>
            <w:tcW w:w="6353" w:type="dxa"/>
            <w:tcBorders>
              <w:left w:val="single" w:sz="18" w:space="0" w:color="auto"/>
            </w:tcBorders>
          </w:tcPr>
          <w:p w14:paraId="3A9D987F" w14:textId="77777777" w:rsidR="005B4835" w:rsidRPr="00B65BD3" w:rsidRDefault="005B4835" w:rsidP="005B4835">
            <w:pPr>
              <w:numPr>
                <w:ilvl w:val="0"/>
                <w:numId w:val="25"/>
              </w:numPr>
              <w:spacing w:after="58" w:line="237" w:lineRule="auto"/>
              <w:ind w:hanging="292"/>
              <w:rPr>
                <w:rFonts w:asciiTheme="minorHAnsi" w:eastAsia="Gill Sans MT" w:hAnsiTheme="minorHAnsi" w:cstheme="minorHAnsi"/>
                <w:szCs w:val="24"/>
              </w:rPr>
            </w:pPr>
            <w:r w:rsidRPr="00B65BD3">
              <w:rPr>
                <w:rFonts w:asciiTheme="minorHAnsi" w:eastAsia="Gill Sans MT" w:hAnsiTheme="minorHAnsi" w:cstheme="minorHAnsi"/>
                <w:szCs w:val="24"/>
              </w:rPr>
              <w:t xml:space="preserve">Ability to work constructively as part of a team, understanding school roles and responsibilities including own </w:t>
            </w:r>
          </w:p>
        </w:tc>
        <w:tc>
          <w:tcPr>
            <w:tcW w:w="1559" w:type="dxa"/>
          </w:tcPr>
          <w:p w14:paraId="4AF00765"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75587D90" w14:textId="77777777" w:rsidR="005B4835" w:rsidRPr="00B65BD3" w:rsidRDefault="005B4835" w:rsidP="00892D31">
            <w:pPr>
              <w:ind w:left="720"/>
              <w:jc w:val="center"/>
              <w:rPr>
                <w:rFonts w:asciiTheme="minorHAnsi" w:eastAsia="Times New Roman" w:hAnsiTheme="minorHAnsi" w:cstheme="minorHAnsi"/>
                <w:szCs w:val="24"/>
                <w:lang w:eastAsia="en-GB"/>
              </w:rPr>
            </w:pPr>
          </w:p>
        </w:tc>
      </w:tr>
      <w:tr w:rsidR="005B4835" w:rsidRPr="00B65BD3" w14:paraId="1074DB8F" w14:textId="77777777" w:rsidTr="00892D31">
        <w:trPr>
          <w:trHeight w:val="397"/>
        </w:trPr>
        <w:tc>
          <w:tcPr>
            <w:tcW w:w="6353" w:type="dxa"/>
            <w:tcBorders>
              <w:left w:val="single" w:sz="18" w:space="0" w:color="auto"/>
            </w:tcBorders>
          </w:tcPr>
          <w:p w14:paraId="50495B45" w14:textId="77777777" w:rsidR="005B4835" w:rsidRPr="00B65BD3" w:rsidRDefault="005B4835" w:rsidP="005B4835">
            <w:pPr>
              <w:numPr>
                <w:ilvl w:val="0"/>
                <w:numId w:val="25"/>
              </w:numPr>
              <w:spacing w:after="58" w:line="237" w:lineRule="auto"/>
              <w:ind w:hanging="292"/>
              <w:rPr>
                <w:rFonts w:asciiTheme="minorHAnsi" w:eastAsia="Gill Sans MT" w:hAnsiTheme="minorHAnsi" w:cstheme="minorHAnsi"/>
                <w:szCs w:val="24"/>
              </w:rPr>
            </w:pPr>
            <w:r w:rsidRPr="00B65BD3">
              <w:rPr>
                <w:rFonts w:asciiTheme="minorHAnsi" w:eastAsia="Gill Sans MT" w:hAnsiTheme="minorHAnsi" w:cstheme="minorHAnsi"/>
                <w:szCs w:val="24"/>
              </w:rPr>
              <w:t xml:space="preserve">Good standard of numeracy and literacy skills </w:t>
            </w:r>
          </w:p>
        </w:tc>
        <w:tc>
          <w:tcPr>
            <w:tcW w:w="1559" w:type="dxa"/>
          </w:tcPr>
          <w:p w14:paraId="293F5629"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7DD9328A" w14:textId="77777777" w:rsidR="005B4835" w:rsidRPr="00B65BD3" w:rsidRDefault="005B4835" w:rsidP="00892D31">
            <w:pPr>
              <w:ind w:left="720"/>
              <w:jc w:val="center"/>
              <w:rPr>
                <w:rFonts w:asciiTheme="minorHAnsi" w:eastAsia="Times New Roman" w:hAnsiTheme="minorHAnsi" w:cstheme="minorHAnsi"/>
                <w:szCs w:val="24"/>
                <w:lang w:eastAsia="en-GB"/>
              </w:rPr>
            </w:pPr>
          </w:p>
        </w:tc>
      </w:tr>
      <w:tr w:rsidR="005B4835" w:rsidRPr="00B65BD3" w14:paraId="7C2613EB" w14:textId="77777777" w:rsidTr="00892D31">
        <w:trPr>
          <w:trHeight w:val="397"/>
        </w:trPr>
        <w:tc>
          <w:tcPr>
            <w:tcW w:w="6353" w:type="dxa"/>
            <w:tcBorders>
              <w:left w:val="single" w:sz="18" w:space="0" w:color="auto"/>
            </w:tcBorders>
          </w:tcPr>
          <w:p w14:paraId="6E17C780" w14:textId="77777777" w:rsidR="005B4835" w:rsidRPr="00B65BD3" w:rsidRDefault="005B4835" w:rsidP="005B4835">
            <w:pPr>
              <w:numPr>
                <w:ilvl w:val="0"/>
                <w:numId w:val="25"/>
              </w:numPr>
              <w:spacing w:after="58" w:line="237" w:lineRule="auto"/>
              <w:ind w:hanging="292"/>
              <w:rPr>
                <w:rFonts w:asciiTheme="minorHAnsi" w:eastAsia="Gill Sans MT" w:hAnsiTheme="minorHAnsi" w:cstheme="minorHAnsi"/>
                <w:szCs w:val="24"/>
              </w:rPr>
            </w:pPr>
            <w:r w:rsidRPr="00B65BD3">
              <w:rPr>
                <w:rFonts w:asciiTheme="minorHAnsi" w:eastAsia="Gill Sans MT" w:hAnsiTheme="minorHAnsi" w:cstheme="minorHAnsi"/>
                <w:szCs w:val="24"/>
              </w:rPr>
              <w:t xml:space="preserve">Ability to use basic ICT packages and equipment effectively </w:t>
            </w:r>
          </w:p>
        </w:tc>
        <w:tc>
          <w:tcPr>
            <w:tcW w:w="1559" w:type="dxa"/>
          </w:tcPr>
          <w:p w14:paraId="214D6F70"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32B8F1EE" w14:textId="77777777" w:rsidR="005B4835" w:rsidRPr="00B65BD3" w:rsidRDefault="005B4835" w:rsidP="00892D31">
            <w:pPr>
              <w:ind w:left="720"/>
              <w:jc w:val="center"/>
              <w:rPr>
                <w:rFonts w:asciiTheme="minorHAnsi" w:eastAsia="Times New Roman" w:hAnsiTheme="minorHAnsi" w:cstheme="minorHAnsi"/>
                <w:szCs w:val="24"/>
                <w:lang w:eastAsia="en-GB"/>
              </w:rPr>
            </w:pPr>
          </w:p>
        </w:tc>
      </w:tr>
      <w:tr w:rsidR="005B4835" w:rsidRPr="00B65BD3" w14:paraId="2AC2455E" w14:textId="77777777" w:rsidTr="00892D31">
        <w:trPr>
          <w:trHeight w:val="397"/>
        </w:trPr>
        <w:tc>
          <w:tcPr>
            <w:tcW w:w="6353" w:type="dxa"/>
            <w:tcBorders>
              <w:left w:val="single" w:sz="18" w:space="0" w:color="auto"/>
              <w:bottom w:val="single" w:sz="18" w:space="0" w:color="auto"/>
            </w:tcBorders>
          </w:tcPr>
          <w:p w14:paraId="5BD7241E" w14:textId="77777777" w:rsidR="005B4835" w:rsidRPr="00B65BD3" w:rsidRDefault="005B4835" w:rsidP="005B4835">
            <w:pPr>
              <w:numPr>
                <w:ilvl w:val="0"/>
                <w:numId w:val="25"/>
              </w:numPr>
              <w:spacing w:after="58" w:line="237" w:lineRule="auto"/>
              <w:ind w:hanging="292"/>
              <w:rPr>
                <w:rFonts w:asciiTheme="minorHAnsi" w:eastAsia="Gill Sans MT" w:hAnsiTheme="minorHAnsi" w:cstheme="minorHAnsi"/>
                <w:szCs w:val="24"/>
              </w:rPr>
            </w:pPr>
            <w:r w:rsidRPr="00B65BD3">
              <w:rPr>
                <w:rFonts w:asciiTheme="minorHAnsi" w:eastAsia="Gill Sans MT" w:hAnsiTheme="minorHAnsi" w:cstheme="minorHAnsi"/>
                <w:szCs w:val="24"/>
              </w:rPr>
              <w:t xml:space="preserve">Working knowledge of relevant policies and procedures, and awareness of relevant legislation </w:t>
            </w:r>
          </w:p>
        </w:tc>
        <w:tc>
          <w:tcPr>
            <w:tcW w:w="1559" w:type="dxa"/>
            <w:tcBorders>
              <w:bottom w:val="single" w:sz="18" w:space="0" w:color="auto"/>
            </w:tcBorders>
          </w:tcPr>
          <w:p w14:paraId="67917594"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52589112" w14:textId="77777777" w:rsidR="005B4835" w:rsidRPr="00B65BD3" w:rsidRDefault="005B4835" w:rsidP="00892D31">
            <w:pPr>
              <w:ind w:left="720"/>
              <w:jc w:val="center"/>
              <w:rPr>
                <w:rFonts w:asciiTheme="minorHAnsi" w:eastAsia="Times New Roman" w:hAnsiTheme="minorHAnsi" w:cstheme="minorHAnsi"/>
                <w:szCs w:val="24"/>
                <w:lang w:eastAsia="en-GB"/>
              </w:rPr>
            </w:pPr>
          </w:p>
        </w:tc>
      </w:tr>
      <w:tr w:rsidR="005B4835" w:rsidRPr="00B65BD3" w14:paraId="6D11658A" w14:textId="77777777" w:rsidTr="00892D31">
        <w:trPr>
          <w:trHeight w:val="278"/>
        </w:trPr>
        <w:tc>
          <w:tcPr>
            <w:tcW w:w="9471" w:type="dxa"/>
            <w:gridSpan w:val="3"/>
            <w:tcBorders>
              <w:top w:val="single" w:sz="18" w:space="0" w:color="auto"/>
              <w:left w:val="single" w:sz="18" w:space="0" w:color="auto"/>
              <w:right w:val="single" w:sz="18" w:space="0" w:color="auto"/>
            </w:tcBorders>
          </w:tcPr>
          <w:p w14:paraId="79EBFB37" w14:textId="77777777" w:rsidR="005B4835" w:rsidRPr="00B65BD3" w:rsidRDefault="005B4835" w:rsidP="00892D31">
            <w:pPr>
              <w:rPr>
                <w:rFonts w:asciiTheme="minorHAnsi" w:eastAsia="Times New Roman" w:hAnsiTheme="minorHAnsi" w:cstheme="minorHAnsi"/>
                <w:b/>
                <w:szCs w:val="24"/>
                <w:lang w:eastAsia="en-GB"/>
              </w:rPr>
            </w:pPr>
            <w:r w:rsidRPr="00B65BD3">
              <w:rPr>
                <w:rFonts w:asciiTheme="minorHAnsi" w:eastAsia="Times New Roman" w:hAnsiTheme="minorHAnsi" w:cstheme="minorHAnsi"/>
                <w:b/>
                <w:szCs w:val="24"/>
                <w:lang w:eastAsia="en-GB"/>
              </w:rPr>
              <w:t>Personal qualities</w:t>
            </w:r>
          </w:p>
        </w:tc>
      </w:tr>
      <w:tr w:rsidR="005B4835" w:rsidRPr="00B65BD3" w14:paraId="21594587" w14:textId="77777777" w:rsidTr="00892D31">
        <w:trPr>
          <w:trHeight w:val="397"/>
        </w:trPr>
        <w:tc>
          <w:tcPr>
            <w:tcW w:w="6353" w:type="dxa"/>
            <w:tcBorders>
              <w:top w:val="single" w:sz="18" w:space="0" w:color="auto"/>
              <w:left w:val="single" w:sz="18" w:space="0" w:color="auto"/>
            </w:tcBorders>
          </w:tcPr>
          <w:p w14:paraId="4F714303" w14:textId="77777777" w:rsidR="005B4835" w:rsidRPr="00B65BD3" w:rsidRDefault="005B4835" w:rsidP="005B4835">
            <w:pPr>
              <w:pStyle w:val="NoSpacing"/>
              <w:numPr>
                <w:ilvl w:val="0"/>
                <w:numId w:val="26"/>
              </w:numPr>
              <w:rPr>
                <w:rFonts w:asciiTheme="minorHAnsi" w:hAnsiTheme="minorHAnsi" w:cstheme="minorHAnsi"/>
                <w:szCs w:val="24"/>
                <w:lang w:eastAsia="en-GB"/>
              </w:rPr>
            </w:pPr>
            <w:r w:rsidRPr="00B65BD3">
              <w:rPr>
                <w:rFonts w:asciiTheme="minorHAnsi" w:hAnsiTheme="minorHAnsi" w:cstheme="minorHAnsi"/>
                <w:szCs w:val="24"/>
                <w:lang w:eastAsia="en-GB"/>
              </w:rPr>
              <w:t>Strong interpersonal skills and the ability to maintain strict confidentiality</w:t>
            </w:r>
          </w:p>
        </w:tc>
        <w:tc>
          <w:tcPr>
            <w:tcW w:w="1559" w:type="dxa"/>
            <w:tcBorders>
              <w:top w:val="single" w:sz="18" w:space="0" w:color="auto"/>
            </w:tcBorders>
          </w:tcPr>
          <w:p w14:paraId="4724A8E0"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top w:val="single" w:sz="18" w:space="0" w:color="auto"/>
              <w:right w:val="single" w:sz="18" w:space="0" w:color="auto"/>
            </w:tcBorders>
          </w:tcPr>
          <w:p w14:paraId="646F6A98" w14:textId="77777777" w:rsidR="005B4835" w:rsidRPr="00B65BD3" w:rsidRDefault="005B4835" w:rsidP="00892D31">
            <w:pPr>
              <w:jc w:val="center"/>
              <w:rPr>
                <w:rFonts w:asciiTheme="minorHAnsi" w:eastAsia="Times New Roman" w:hAnsiTheme="minorHAnsi" w:cstheme="minorHAnsi"/>
                <w:b/>
                <w:szCs w:val="24"/>
                <w:lang w:eastAsia="en-GB"/>
              </w:rPr>
            </w:pPr>
          </w:p>
        </w:tc>
      </w:tr>
      <w:tr w:rsidR="005B4835" w:rsidRPr="00B65BD3" w14:paraId="719AD4A0" w14:textId="77777777" w:rsidTr="00892D31">
        <w:trPr>
          <w:trHeight w:val="397"/>
        </w:trPr>
        <w:tc>
          <w:tcPr>
            <w:tcW w:w="6353" w:type="dxa"/>
            <w:tcBorders>
              <w:left w:val="single" w:sz="18" w:space="0" w:color="auto"/>
            </w:tcBorders>
          </w:tcPr>
          <w:p w14:paraId="78CD0CA1" w14:textId="77777777" w:rsidR="005B4835" w:rsidRPr="00B65BD3" w:rsidRDefault="005B4835" w:rsidP="005B4835">
            <w:pPr>
              <w:pStyle w:val="NoSpacing"/>
              <w:numPr>
                <w:ilvl w:val="0"/>
                <w:numId w:val="26"/>
              </w:numPr>
              <w:rPr>
                <w:rFonts w:asciiTheme="minorHAnsi" w:hAnsiTheme="minorHAnsi" w:cstheme="minorHAnsi"/>
                <w:szCs w:val="24"/>
                <w:lang w:eastAsia="en-GB"/>
              </w:rPr>
            </w:pPr>
            <w:r w:rsidRPr="00B65BD3">
              <w:rPr>
                <w:rFonts w:asciiTheme="minorHAnsi" w:hAnsiTheme="minorHAnsi" w:cstheme="minorHAnsi"/>
                <w:szCs w:val="24"/>
                <w:lang w:eastAsia="en-GB"/>
              </w:rPr>
              <w:t>Efficient and meticulous organisation</w:t>
            </w:r>
          </w:p>
        </w:tc>
        <w:tc>
          <w:tcPr>
            <w:tcW w:w="1559" w:type="dxa"/>
          </w:tcPr>
          <w:p w14:paraId="6D6A6C5B"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26CBC03E" w14:textId="77777777" w:rsidR="005B4835" w:rsidRPr="00B65BD3" w:rsidRDefault="005B4835" w:rsidP="00892D31">
            <w:pPr>
              <w:jc w:val="center"/>
              <w:rPr>
                <w:rFonts w:asciiTheme="minorHAnsi" w:eastAsia="Times New Roman" w:hAnsiTheme="minorHAnsi" w:cstheme="minorHAnsi"/>
                <w:b/>
                <w:szCs w:val="24"/>
                <w:lang w:eastAsia="en-GB"/>
              </w:rPr>
            </w:pPr>
          </w:p>
        </w:tc>
      </w:tr>
      <w:tr w:rsidR="005B4835" w:rsidRPr="00B65BD3" w14:paraId="33D97E23" w14:textId="77777777" w:rsidTr="00892D31">
        <w:trPr>
          <w:trHeight w:val="397"/>
        </w:trPr>
        <w:tc>
          <w:tcPr>
            <w:tcW w:w="6353" w:type="dxa"/>
            <w:tcBorders>
              <w:left w:val="single" w:sz="18" w:space="0" w:color="auto"/>
            </w:tcBorders>
          </w:tcPr>
          <w:p w14:paraId="5BDBF09D" w14:textId="77777777" w:rsidR="005B4835" w:rsidRPr="00B65BD3" w:rsidRDefault="005B4835" w:rsidP="005B4835">
            <w:pPr>
              <w:pStyle w:val="NoSpacing"/>
              <w:numPr>
                <w:ilvl w:val="0"/>
                <w:numId w:val="26"/>
              </w:numPr>
              <w:rPr>
                <w:rFonts w:asciiTheme="minorHAnsi" w:hAnsiTheme="minorHAnsi" w:cstheme="minorHAnsi"/>
                <w:szCs w:val="24"/>
                <w:lang w:eastAsia="en-GB"/>
              </w:rPr>
            </w:pPr>
            <w:r w:rsidRPr="00B65BD3">
              <w:rPr>
                <w:rFonts w:asciiTheme="minorHAnsi" w:hAnsiTheme="minorHAnsi" w:cstheme="minorHAnsi"/>
                <w:szCs w:val="24"/>
                <w:lang w:eastAsia="en-GB"/>
              </w:rPr>
              <w:t>Able to follow direction and work in collaboration with the leadership team</w:t>
            </w:r>
          </w:p>
        </w:tc>
        <w:tc>
          <w:tcPr>
            <w:tcW w:w="1559" w:type="dxa"/>
          </w:tcPr>
          <w:p w14:paraId="1FAAA5DB"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70A98ED5" w14:textId="77777777" w:rsidR="005B4835" w:rsidRPr="00B65BD3" w:rsidRDefault="005B4835" w:rsidP="00892D31">
            <w:pPr>
              <w:jc w:val="center"/>
              <w:rPr>
                <w:rFonts w:asciiTheme="minorHAnsi" w:eastAsia="Times New Roman" w:hAnsiTheme="minorHAnsi" w:cstheme="minorHAnsi"/>
                <w:b/>
                <w:szCs w:val="24"/>
                <w:lang w:eastAsia="en-GB"/>
              </w:rPr>
            </w:pPr>
          </w:p>
        </w:tc>
      </w:tr>
      <w:tr w:rsidR="005B4835" w:rsidRPr="00B65BD3" w14:paraId="3F8FA992" w14:textId="77777777" w:rsidTr="00892D31">
        <w:trPr>
          <w:trHeight w:val="397"/>
        </w:trPr>
        <w:tc>
          <w:tcPr>
            <w:tcW w:w="6353" w:type="dxa"/>
            <w:tcBorders>
              <w:left w:val="single" w:sz="18" w:space="0" w:color="auto"/>
            </w:tcBorders>
          </w:tcPr>
          <w:p w14:paraId="39C8C8D3" w14:textId="77777777" w:rsidR="005B4835" w:rsidRPr="00B65BD3" w:rsidRDefault="005B4835" w:rsidP="005B4835">
            <w:pPr>
              <w:pStyle w:val="NoSpacing"/>
              <w:numPr>
                <w:ilvl w:val="0"/>
                <w:numId w:val="26"/>
              </w:numPr>
              <w:rPr>
                <w:rFonts w:asciiTheme="minorHAnsi" w:hAnsiTheme="minorHAnsi" w:cstheme="minorHAnsi"/>
                <w:szCs w:val="24"/>
                <w:lang w:eastAsia="en-GB"/>
              </w:rPr>
            </w:pPr>
            <w:r w:rsidRPr="00B65BD3">
              <w:rPr>
                <w:rFonts w:asciiTheme="minorHAnsi" w:eastAsia="Times New Roman" w:hAnsiTheme="minorHAnsi" w:cstheme="minorHAnsi"/>
                <w:szCs w:val="24"/>
                <w:lang w:eastAsia="en-GB"/>
              </w:rPr>
              <w:t>Able to effectively manage workload</w:t>
            </w:r>
          </w:p>
        </w:tc>
        <w:tc>
          <w:tcPr>
            <w:tcW w:w="1559" w:type="dxa"/>
          </w:tcPr>
          <w:p w14:paraId="66CD24C3"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67082C12" w14:textId="77777777" w:rsidR="005B4835" w:rsidRPr="00B65BD3" w:rsidRDefault="005B4835" w:rsidP="00892D31">
            <w:pPr>
              <w:jc w:val="center"/>
              <w:rPr>
                <w:rFonts w:asciiTheme="minorHAnsi" w:eastAsia="Times New Roman" w:hAnsiTheme="minorHAnsi" w:cstheme="minorHAnsi"/>
                <w:b/>
                <w:szCs w:val="24"/>
                <w:lang w:eastAsia="en-GB"/>
              </w:rPr>
            </w:pPr>
          </w:p>
        </w:tc>
      </w:tr>
      <w:tr w:rsidR="005B4835" w:rsidRPr="00B65BD3" w14:paraId="11565D5C" w14:textId="77777777" w:rsidTr="00892D31">
        <w:trPr>
          <w:trHeight w:val="397"/>
        </w:trPr>
        <w:tc>
          <w:tcPr>
            <w:tcW w:w="6353" w:type="dxa"/>
            <w:tcBorders>
              <w:left w:val="single" w:sz="18" w:space="0" w:color="auto"/>
            </w:tcBorders>
          </w:tcPr>
          <w:p w14:paraId="0569299F" w14:textId="77777777" w:rsidR="005B4835" w:rsidRPr="00B65BD3" w:rsidRDefault="005B4835" w:rsidP="005B4835">
            <w:pPr>
              <w:pStyle w:val="NoSpacing"/>
              <w:numPr>
                <w:ilvl w:val="0"/>
                <w:numId w:val="26"/>
              </w:numPr>
              <w:rPr>
                <w:rFonts w:asciiTheme="minorHAnsi" w:hAnsiTheme="minorHAnsi" w:cstheme="minorHAnsi"/>
                <w:szCs w:val="24"/>
                <w:lang w:eastAsia="en-GB"/>
              </w:rPr>
            </w:pPr>
            <w:r w:rsidRPr="00B65BD3">
              <w:rPr>
                <w:rFonts w:asciiTheme="minorHAnsi" w:eastAsia="Times New Roman" w:hAnsiTheme="minorHAnsi" w:cstheme="minorHAnsi"/>
                <w:szCs w:val="24"/>
                <w:lang w:eastAsia="en-GB"/>
              </w:rPr>
              <w:t>Commitment to the highest standards of child protection and safeguarding</w:t>
            </w:r>
          </w:p>
        </w:tc>
        <w:tc>
          <w:tcPr>
            <w:tcW w:w="1559" w:type="dxa"/>
          </w:tcPr>
          <w:p w14:paraId="2E6E7B99"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5F887752" w14:textId="77777777" w:rsidR="005B4835" w:rsidRPr="00B65BD3" w:rsidRDefault="005B4835" w:rsidP="00892D31">
            <w:pPr>
              <w:jc w:val="center"/>
              <w:rPr>
                <w:rFonts w:asciiTheme="minorHAnsi" w:eastAsia="Times New Roman" w:hAnsiTheme="minorHAnsi" w:cstheme="minorHAnsi"/>
                <w:b/>
                <w:szCs w:val="24"/>
                <w:lang w:eastAsia="en-GB"/>
              </w:rPr>
            </w:pPr>
          </w:p>
        </w:tc>
      </w:tr>
      <w:tr w:rsidR="005B4835" w:rsidRPr="00B65BD3" w14:paraId="53DC09DE" w14:textId="77777777" w:rsidTr="00892D31">
        <w:trPr>
          <w:trHeight w:val="397"/>
        </w:trPr>
        <w:tc>
          <w:tcPr>
            <w:tcW w:w="6353" w:type="dxa"/>
            <w:tcBorders>
              <w:left w:val="single" w:sz="18" w:space="0" w:color="auto"/>
            </w:tcBorders>
          </w:tcPr>
          <w:p w14:paraId="39483A5C" w14:textId="77777777" w:rsidR="005B4835" w:rsidRPr="00B65BD3" w:rsidRDefault="005B4835" w:rsidP="005B4835">
            <w:pPr>
              <w:pStyle w:val="NoSpacing"/>
              <w:numPr>
                <w:ilvl w:val="0"/>
                <w:numId w:val="26"/>
              </w:numPr>
              <w:rPr>
                <w:rFonts w:asciiTheme="minorHAnsi" w:hAnsiTheme="minorHAnsi" w:cstheme="minorHAnsi"/>
                <w:szCs w:val="24"/>
                <w:lang w:eastAsia="en-GB"/>
              </w:rPr>
            </w:pPr>
            <w:r w:rsidRPr="00B65BD3">
              <w:rPr>
                <w:rFonts w:asciiTheme="minorHAnsi" w:eastAsia="Times New Roman" w:hAnsiTheme="minorHAnsi" w:cstheme="minorHAnsi"/>
                <w:szCs w:val="24"/>
                <w:lang w:eastAsia="en-GB"/>
              </w:rPr>
              <w:t>Recognition of the importance of personal responsibility for health and safety</w:t>
            </w:r>
          </w:p>
        </w:tc>
        <w:tc>
          <w:tcPr>
            <w:tcW w:w="1559" w:type="dxa"/>
          </w:tcPr>
          <w:p w14:paraId="22F3AE25"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right w:val="single" w:sz="18" w:space="0" w:color="auto"/>
            </w:tcBorders>
          </w:tcPr>
          <w:p w14:paraId="796C894B" w14:textId="77777777" w:rsidR="005B4835" w:rsidRPr="00B65BD3" w:rsidRDefault="005B4835" w:rsidP="00892D31">
            <w:pPr>
              <w:jc w:val="center"/>
              <w:rPr>
                <w:rFonts w:asciiTheme="minorHAnsi" w:eastAsia="Times New Roman" w:hAnsiTheme="minorHAnsi" w:cstheme="minorHAnsi"/>
                <w:b/>
                <w:szCs w:val="24"/>
                <w:lang w:eastAsia="en-GB"/>
              </w:rPr>
            </w:pPr>
          </w:p>
        </w:tc>
      </w:tr>
      <w:tr w:rsidR="005B4835" w:rsidRPr="00B65BD3" w14:paraId="029A7D86" w14:textId="77777777" w:rsidTr="00892D31">
        <w:trPr>
          <w:trHeight w:val="397"/>
        </w:trPr>
        <w:tc>
          <w:tcPr>
            <w:tcW w:w="6353" w:type="dxa"/>
            <w:tcBorders>
              <w:left w:val="single" w:sz="18" w:space="0" w:color="auto"/>
              <w:bottom w:val="single" w:sz="18" w:space="0" w:color="auto"/>
            </w:tcBorders>
          </w:tcPr>
          <w:p w14:paraId="3B735ACC" w14:textId="77777777" w:rsidR="005B4835" w:rsidRPr="00B65BD3" w:rsidRDefault="005B4835" w:rsidP="005B4835">
            <w:pPr>
              <w:pStyle w:val="NoSpacing"/>
              <w:numPr>
                <w:ilvl w:val="0"/>
                <w:numId w:val="26"/>
              </w:numPr>
              <w:rPr>
                <w:rFonts w:asciiTheme="minorHAnsi" w:hAnsiTheme="minorHAnsi" w:cstheme="minorHAnsi"/>
                <w:szCs w:val="24"/>
                <w:lang w:eastAsia="en-GB"/>
              </w:rPr>
            </w:pPr>
            <w:r w:rsidRPr="00B65BD3">
              <w:rPr>
                <w:rFonts w:asciiTheme="minorHAnsi" w:eastAsia="Times New Roman" w:hAnsiTheme="minorHAnsi" w:cstheme="minorHAnsi"/>
                <w:szCs w:val="24"/>
                <w:lang w:eastAsia="en-GB"/>
              </w:rPr>
              <w:t>Commitment to the school and Trust’s ethos and values.</w:t>
            </w:r>
          </w:p>
        </w:tc>
        <w:tc>
          <w:tcPr>
            <w:tcW w:w="1559" w:type="dxa"/>
            <w:tcBorders>
              <w:bottom w:val="single" w:sz="18" w:space="0" w:color="auto"/>
            </w:tcBorders>
          </w:tcPr>
          <w:p w14:paraId="536F1315" w14:textId="77777777" w:rsidR="005B4835" w:rsidRPr="00B65BD3" w:rsidRDefault="005B4835" w:rsidP="00892D31">
            <w:pPr>
              <w:jc w:val="center"/>
              <w:rPr>
                <w:rFonts w:asciiTheme="minorHAnsi" w:eastAsia="Times New Roman" w:hAnsiTheme="minorHAnsi" w:cstheme="minorHAnsi"/>
                <w:szCs w:val="24"/>
                <w:lang w:eastAsia="en-GB"/>
              </w:rPr>
            </w:pPr>
            <w:r w:rsidRPr="00B65BD3">
              <w:rPr>
                <w:rFonts w:asciiTheme="minorHAnsi" w:eastAsia="Times New Roman" w:hAnsiTheme="minorHAnsi" w:cstheme="minorHAnsi"/>
                <w:szCs w:val="24"/>
                <w:lang w:eastAsia="en-GB"/>
              </w:rPr>
              <w:sym w:font="Wingdings" w:char="F0FC"/>
            </w:r>
          </w:p>
        </w:tc>
        <w:tc>
          <w:tcPr>
            <w:tcW w:w="1559" w:type="dxa"/>
            <w:tcBorders>
              <w:bottom w:val="single" w:sz="18" w:space="0" w:color="auto"/>
              <w:right w:val="single" w:sz="18" w:space="0" w:color="auto"/>
            </w:tcBorders>
          </w:tcPr>
          <w:p w14:paraId="673BF7B3" w14:textId="77777777" w:rsidR="005B4835" w:rsidRPr="00B65BD3" w:rsidRDefault="005B4835" w:rsidP="00892D31">
            <w:pPr>
              <w:jc w:val="center"/>
              <w:rPr>
                <w:rFonts w:asciiTheme="minorHAnsi" w:eastAsia="Times New Roman" w:hAnsiTheme="minorHAnsi" w:cstheme="minorHAnsi"/>
                <w:b/>
                <w:szCs w:val="24"/>
                <w:lang w:eastAsia="en-GB"/>
              </w:rPr>
            </w:pPr>
          </w:p>
        </w:tc>
      </w:tr>
    </w:tbl>
    <w:p w14:paraId="4DDF48A0" w14:textId="77777777" w:rsidR="005B4835" w:rsidRPr="00B65BD3" w:rsidRDefault="005B4835" w:rsidP="005B4835">
      <w:pPr>
        <w:spacing w:line="259" w:lineRule="auto"/>
        <w:rPr>
          <w:rFonts w:ascii="Calibri" w:eastAsia="Calibri" w:hAnsi="Calibri" w:cs="Calibri"/>
          <w:szCs w:val="22"/>
          <w:lang w:eastAsia="en-GB"/>
        </w:rPr>
      </w:pPr>
    </w:p>
    <w:sectPr w:rsidR="005B4835" w:rsidRPr="00B65BD3" w:rsidSect="00AC5D29">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716B" w14:textId="77777777" w:rsidR="001E7170" w:rsidRDefault="001E7170">
      <w:r>
        <w:separator/>
      </w:r>
    </w:p>
  </w:endnote>
  <w:endnote w:type="continuationSeparator" w:id="0">
    <w:p w14:paraId="241DAC9A" w14:textId="77777777" w:rsidR="001E7170" w:rsidRDefault="001E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5DEA" w14:textId="77777777" w:rsidR="001E7170" w:rsidRDefault="001E7170">
      <w:r>
        <w:separator/>
      </w:r>
    </w:p>
  </w:footnote>
  <w:footnote w:type="continuationSeparator" w:id="0">
    <w:p w14:paraId="275013D3" w14:textId="77777777" w:rsidR="001E7170" w:rsidRDefault="001E7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A6432"/>
    <w:multiLevelType w:val="hybridMultilevel"/>
    <w:tmpl w:val="9CDAC2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B1D2D"/>
    <w:multiLevelType w:val="hybridMultilevel"/>
    <w:tmpl w:val="D370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A32C3"/>
    <w:multiLevelType w:val="hybridMultilevel"/>
    <w:tmpl w:val="7CE4ADD4"/>
    <w:lvl w:ilvl="0" w:tplc="3FBCA348">
      <w:start w:val="1"/>
      <w:numFmt w:val="bullet"/>
      <w:lvlText w:val=""/>
      <w:lvlJc w:val="left"/>
      <w:pPr>
        <w:ind w:left="360" w:hanging="360"/>
      </w:pPr>
      <w:rPr>
        <w:rFonts w:ascii="Symbol" w:hAnsi="Symbol" w:hint="default"/>
        <w:sz w:val="1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C7D09"/>
    <w:multiLevelType w:val="hybridMultilevel"/>
    <w:tmpl w:val="6F269D3E"/>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263E3"/>
    <w:multiLevelType w:val="hybridMultilevel"/>
    <w:tmpl w:val="821E3F38"/>
    <w:lvl w:ilvl="0" w:tplc="A348A01A">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EC830">
      <w:start w:val="1"/>
      <w:numFmt w:val="bullet"/>
      <w:lvlText w:val="o"/>
      <w:lvlJc w:val="left"/>
      <w:pPr>
        <w:ind w:left="1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38CDE2">
      <w:start w:val="1"/>
      <w:numFmt w:val="bullet"/>
      <w:lvlText w:val="▪"/>
      <w:lvlJc w:val="left"/>
      <w:pPr>
        <w:ind w:left="1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E4DD96">
      <w:start w:val="1"/>
      <w:numFmt w:val="bullet"/>
      <w:lvlText w:val="•"/>
      <w:lvlJc w:val="left"/>
      <w:pPr>
        <w:ind w:left="26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CCBEA">
      <w:start w:val="1"/>
      <w:numFmt w:val="bullet"/>
      <w:lvlText w:val="o"/>
      <w:lvlJc w:val="left"/>
      <w:pPr>
        <w:ind w:left="3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22752E">
      <w:start w:val="1"/>
      <w:numFmt w:val="bullet"/>
      <w:lvlText w:val="▪"/>
      <w:lvlJc w:val="left"/>
      <w:pPr>
        <w:ind w:left="40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0AB902">
      <w:start w:val="1"/>
      <w:numFmt w:val="bullet"/>
      <w:lvlText w:val="•"/>
      <w:lvlJc w:val="left"/>
      <w:pPr>
        <w:ind w:left="4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682132">
      <w:start w:val="1"/>
      <w:numFmt w:val="bullet"/>
      <w:lvlText w:val="o"/>
      <w:lvlJc w:val="left"/>
      <w:pPr>
        <w:ind w:left="5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6E6B8A">
      <w:start w:val="1"/>
      <w:numFmt w:val="bullet"/>
      <w:lvlText w:val="▪"/>
      <w:lvlJc w:val="left"/>
      <w:pPr>
        <w:ind w:left="6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EE7661"/>
    <w:multiLevelType w:val="hybridMultilevel"/>
    <w:tmpl w:val="7CA091F4"/>
    <w:lvl w:ilvl="0" w:tplc="08090005">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2"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6"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4D543E"/>
    <w:multiLevelType w:val="hybridMultilevel"/>
    <w:tmpl w:val="1462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6E7653"/>
    <w:multiLevelType w:val="hybridMultilevel"/>
    <w:tmpl w:val="EE526732"/>
    <w:lvl w:ilvl="0" w:tplc="8864E3EE">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A234F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9A40C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226A4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6EAB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F0C7F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701B2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C3C1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BE4E5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8A11A61"/>
    <w:multiLevelType w:val="hybridMultilevel"/>
    <w:tmpl w:val="89DE8D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62F05"/>
    <w:multiLevelType w:val="hybridMultilevel"/>
    <w:tmpl w:val="96CEDB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F0DC1"/>
    <w:multiLevelType w:val="hybridMultilevel"/>
    <w:tmpl w:val="D82A5932"/>
    <w:lvl w:ilvl="0" w:tplc="3A38F7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835573">
    <w:abstractNumId w:val="6"/>
  </w:num>
  <w:num w:numId="2" w16cid:durableId="1533303371">
    <w:abstractNumId w:val="18"/>
  </w:num>
  <w:num w:numId="3" w16cid:durableId="1990209180">
    <w:abstractNumId w:val="5"/>
  </w:num>
  <w:num w:numId="4" w16cid:durableId="1295525509">
    <w:abstractNumId w:val="18"/>
  </w:num>
  <w:num w:numId="5" w16cid:durableId="837384336">
    <w:abstractNumId w:val="14"/>
  </w:num>
  <w:num w:numId="6" w16cid:durableId="1004474664">
    <w:abstractNumId w:val="4"/>
  </w:num>
  <w:num w:numId="7" w16cid:durableId="1521355473">
    <w:abstractNumId w:val="0"/>
  </w:num>
  <w:num w:numId="8" w16cid:durableId="1167477238">
    <w:abstractNumId w:val="24"/>
  </w:num>
  <w:num w:numId="9" w16cid:durableId="1204515622">
    <w:abstractNumId w:val="12"/>
  </w:num>
  <w:num w:numId="10" w16cid:durableId="354356471">
    <w:abstractNumId w:val="8"/>
  </w:num>
  <w:num w:numId="11" w16cid:durableId="283657629">
    <w:abstractNumId w:val="15"/>
  </w:num>
  <w:num w:numId="12" w16cid:durableId="1971863156">
    <w:abstractNumId w:val="13"/>
  </w:num>
  <w:num w:numId="13" w16cid:durableId="256209481">
    <w:abstractNumId w:val="1"/>
  </w:num>
  <w:num w:numId="14" w16cid:durableId="1768846687">
    <w:abstractNumId w:val="22"/>
  </w:num>
  <w:num w:numId="15" w16cid:durableId="1664699903">
    <w:abstractNumId w:val="16"/>
  </w:num>
  <w:num w:numId="16" w16cid:durableId="1523662583">
    <w:abstractNumId w:val="9"/>
  </w:num>
  <w:num w:numId="17" w16cid:durableId="1583097627">
    <w:abstractNumId w:val="11"/>
  </w:num>
  <w:num w:numId="18" w16cid:durableId="1778601199">
    <w:abstractNumId w:val="23"/>
  </w:num>
  <w:num w:numId="19" w16cid:durableId="2012104377">
    <w:abstractNumId w:val="3"/>
  </w:num>
  <w:num w:numId="20" w16cid:durableId="148327226">
    <w:abstractNumId w:val="17"/>
  </w:num>
  <w:num w:numId="21" w16cid:durableId="936517644">
    <w:abstractNumId w:val="21"/>
  </w:num>
  <w:num w:numId="22" w16cid:durableId="36662833">
    <w:abstractNumId w:val="20"/>
  </w:num>
  <w:num w:numId="23" w16cid:durableId="1938901561">
    <w:abstractNumId w:val="2"/>
  </w:num>
  <w:num w:numId="24" w16cid:durableId="714894870">
    <w:abstractNumId w:val="10"/>
  </w:num>
  <w:num w:numId="25" w16cid:durableId="731123889">
    <w:abstractNumId w:val="19"/>
  </w:num>
  <w:num w:numId="26" w16cid:durableId="53150460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0B5A"/>
    <w:rsid w:val="00056185"/>
    <w:rsid w:val="0006785B"/>
    <w:rsid w:val="00084116"/>
    <w:rsid w:val="00095FCF"/>
    <w:rsid w:val="000B49C8"/>
    <w:rsid w:val="000C5768"/>
    <w:rsid w:val="000D1DAB"/>
    <w:rsid w:val="000E366F"/>
    <w:rsid w:val="001028F4"/>
    <w:rsid w:val="001073FF"/>
    <w:rsid w:val="00122EAB"/>
    <w:rsid w:val="00124C2E"/>
    <w:rsid w:val="00125935"/>
    <w:rsid w:val="00131DA1"/>
    <w:rsid w:val="00151490"/>
    <w:rsid w:val="001838F0"/>
    <w:rsid w:val="001B054A"/>
    <w:rsid w:val="001E7170"/>
    <w:rsid w:val="002125C5"/>
    <w:rsid w:val="002177B4"/>
    <w:rsid w:val="00220906"/>
    <w:rsid w:val="00230844"/>
    <w:rsid w:val="0025594D"/>
    <w:rsid w:val="00264E04"/>
    <w:rsid w:val="00281A2B"/>
    <w:rsid w:val="00290A3D"/>
    <w:rsid w:val="002A17A1"/>
    <w:rsid w:val="002A30DA"/>
    <w:rsid w:val="002E1A04"/>
    <w:rsid w:val="002E617E"/>
    <w:rsid w:val="00307577"/>
    <w:rsid w:val="0031318F"/>
    <w:rsid w:val="003167F0"/>
    <w:rsid w:val="00323506"/>
    <w:rsid w:val="00323B63"/>
    <w:rsid w:val="00360CC9"/>
    <w:rsid w:val="003722AB"/>
    <w:rsid w:val="00391126"/>
    <w:rsid w:val="003B506C"/>
    <w:rsid w:val="003F0570"/>
    <w:rsid w:val="0042187F"/>
    <w:rsid w:val="0043375C"/>
    <w:rsid w:val="00441BD3"/>
    <w:rsid w:val="00456317"/>
    <w:rsid w:val="004A2841"/>
    <w:rsid w:val="004D073F"/>
    <w:rsid w:val="004D17A2"/>
    <w:rsid w:val="004D25F6"/>
    <w:rsid w:val="004E5ACC"/>
    <w:rsid w:val="004F06C7"/>
    <w:rsid w:val="004F7FF6"/>
    <w:rsid w:val="00503414"/>
    <w:rsid w:val="0051624C"/>
    <w:rsid w:val="0053155A"/>
    <w:rsid w:val="0054245F"/>
    <w:rsid w:val="00542543"/>
    <w:rsid w:val="00561C9A"/>
    <w:rsid w:val="0056443B"/>
    <w:rsid w:val="0056537F"/>
    <w:rsid w:val="005710E8"/>
    <w:rsid w:val="005875E9"/>
    <w:rsid w:val="005B4835"/>
    <w:rsid w:val="005C378E"/>
    <w:rsid w:val="00647780"/>
    <w:rsid w:val="0065620C"/>
    <w:rsid w:val="00664533"/>
    <w:rsid w:val="00680B6C"/>
    <w:rsid w:val="006A2DAE"/>
    <w:rsid w:val="006A30C8"/>
    <w:rsid w:val="006C73D7"/>
    <w:rsid w:val="006D04B9"/>
    <w:rsid w:val="0070096D"/>
    <w:rsid w:val="00740971"/>
    <w:rsid w:val="0075682A"/>
    <w:rsid w:val="007A1B7D"/>
    <w:rsid w:val="007E17FE"/>
    <w:rsid w:val="00805F08"/>
    <w:rsid w:val="00822FF1"/>
    <w:rsid w:val="008239F1"/>
    <w:rsid w:val="00872955"/>
    <w:rsid w:val="008749F7"/>
    <w:rsid w:val="00876407"/>
    <w:rsid w:val="0090595A"/>
    <w:rsid w:val="00912264"/>
    <w:rsid w:val="0093459B"/>
    <w:rsid w:val="0093486F"/>
    <w:rsid w:val="00934FCE"/>
    <w:rsid w:val="009509DF"/>
    <w:rsid w:val="00951BD9"/>
    <w:rsid w:val="009707D2"/>
    <w:rsid w:val="009827DF"/>
    <w:rsid w:val="009E152C"/>
    <w:rsid w:val="009F0C5D"/>
    <w:rsid w:val="009F2089"/>
    <w:rsid w:val="009F6AA3"/>
    <w:rsid w:val="00A064C7"/>
    <w:rsid w:val="00A06D08"/>
    <w:rsid w:val="00A10731"/>
    <w:rsid w:val="00A13938"/>
    <w:rsid w:val="00A13DEB"/>
    <w:rsid w:val="00A16907"/>
    <w:rsid w:val="00A30EEA"/>
    <w:rsid w:val="00A87DA9"/>
    <w:rsid w:val="00AA6273"/>
    <w:rsid w:val="00AC5D29"/>
    <w:rsid w:val="00AD36C0"/>
    <w:rsid w:val="00AD6609"/>
    <w:rsid w:val="00B176A2"/>
    <w:rsid w:val="00B44961"/>
    <w:rsid w:val="00B52B38"/>
    <w:rsid w:val="00B65BD3"/>
    <w:rsid w:val="00B67C73"/>
    <w:rsid w:val="00B93444"/>
    <w:rsid w:val="00BB22AB"/>
    <w:rsid w:val="00C10C92"/>
    <w:rsid w:val="00C1298C"/>
    <w:rsid w:val="00C42AD6"/>
    <w:rsid w:val="00C60B24"/>
    <w:rsid w:val="00C66C2E"/>
    <w:rsid w:val="00C81E10"/>
    <w:rsid w:val="00CA731B"/>
    <w:rsid w:val="00CC0123"/>
    <w:rsid w:val="00CE5B26"/>
    <w:rsid w:val="00CF3E10"/>
    <w:rsid w:val="00D11808"/>
    <w:rsid w:val="00D135DD"/>
    <w:rsid w:val="00D21879"/>
    <w:rsid w:val="00D52171"/>
    <w:rsid w:val="00D52672"/>
    <w:rsid w:val="00D66B10"/>
    <w:rsid w:val="00DB0F62"/>
    <w:rsid w:val="00DB7902"/>
    <w:rsid w:val="00DC524B"/>
    <w:rsid w:val="00DC52BE"/>
    <w:rsid w:val="00DD031C"/>
    <w:rsid w:val="00DF0740"/>
    <w:rsid w:val="00E05E59"/>
    <w:rsid w:val="00E10654"/>
    <w:rsid w:val="00E37F8B"/>
    <w:rsid w:val="00E43F4E"/>
    <w:rsid w:val="00E56F64"/>
    <w:rsid w:val="00E901B8"/>
    <w:rsid w:val="00E929B1"/>
    <w:rsid w:val="00E93F1E"/>
    <w:rsid w:val="00EC0DD8"/>
    <w:rsid w:val="00EF5CFF"/>
    <w:rsid w:val="00F00184"/>
    <w:rsid w:val="00F07203"/>
    <w:rsid w:val="00F159E7"/>
    <w:rsid w:val="00F26F18"/>
    <w:rsid w:val="00F27C8A"/>
    <w:rsid w:val="00F372C0"/>
    <w:rsid w:val="00F544C1"/>
    <w:rsid w:val="00F54F7E"/>
    <w:rsid w:val="00F606F6"/>
    <w:rsid w:val="00F64242"/>
    <w:rsid w:val="00F664E8"/>
    <w:rsid w:val="00F67A6A"/>
    <w:rsid w:val="00FF4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table" w:customStyle="1" w:styleId="TableGrid0">
    <w:name w:val="TableGrid"/>
    <w:rsid w:val="00E43F4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F159E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3EEA1-4A37-4F29-A735-36B36E88E229}">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customXml/itemProps4.xml><?xml version="1.0" encoding="utf-8"?>
<ds:datastoreItem xmlns:ds="http://schemas.openxmlformats.org/officeDocument/2006/customXml" ds:itemID="{707F13B8-1F1B-4138-A1A5-2ED444BE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10</cp:revision>
  <cp:lastPrinted>2016-11-08T13:07:00Z</cp:lastPrinted>
  <dcterms:created xsi:type="dcterms:W3CDTF">2026-07-17T08:49:00Z</dcterms:created>
  <dcterms:modified xsi:type="dcterms:W3CDTF">2026-07-21T14:43:00Z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81000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2026-06-30T10:23:59Z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bb1e696c-cf55-4e95-bf0b-b1dba6a16a60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