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87B13" w14:textId="4C1A8354" w:rsidR="00924F78" w:rsidRDefault="00924F78"/>
    <w:p w14:paraId="0422A21F" w14:textId="77777777" w:rsidR="007A6B9B" w:rsidRPr="007A6B9B" w:rsidRDefault="007A6B9B">
      <w:pPr>
        <w:rPr>
          <w:rFonts w:ascii="Twinkl" w:hAnsi="Twinkl"/>
        </w:rPr>
      </w:pPr>
    </w:p>
    <w:p w14:paraId="1933A53C" w14:textId="77777777" w:rsidR="007A6B9B" w:rsidRPr="007A6B9B" w:rsidRDefault="007A6B9B" w:rsidP="007A6B9B">
      <w:pPr>
        <w:pStyle w:val="Heading2"/>
        <w:rPr>
          <w:rFonts w:ascii="Twinkl" w:hAnsi="Twinkl"/>
          <w:sz w:val="22"/>
          <w:szCs w:val="22"/>
        </w:rPr>
      </w:pPr>
      <w:r w:rsidRPr="007A6B9B">
        <w:rPr>
          <w:rFonts w:ascii="Twinkl" w:hAnsi="Twinkl"/>
          <w:sz w:val="22"/>
          <w:szCs w:val="22"/>
        </w:rPr>
        <w:t>JOB DESCRIPTION</w:t>
      </w:r>
    </w:p>
    <w:p w14:paraId="6D569FB9" w14:textId="7B2FAC15" w:rsidR="007A6B9B" w:rsidRPr="007A6B9B" w:rsidRDefault="007A6B9B" w:rsidP="007A6B9B">
      <w:pPr>
        <w:jc w:val="center"/>
        <w:rPr>
          <w:rFonts w:ascii="Twinkl" w:hAnsi="Twinkl"/>
          <w:b/>
          <w:u w:val="single"/>
        </w:rPr>
      </w:pPr>
      <w:r w:rsidRPr="007A6B9B">
        <w:rPr>
          <w:rFonts w:ascii="Twinkl" w:hAnsi="Twinkl"/>
          <w:b/>
          <w:u w:val="single"/>
        </w:rPr>
        <w:t xml:space="preserve">INCLUSION ASSISTANT-LEVEL </w:t>
      </w:r>
      <w:r w:rsidR="009D2C25">
        <w:rPr>
          <w:rFonts w:ascii="Twinkl" w:hAnsi="Twinkl"/>
          <w:b/>
          <w:u w:val="single"/>
        </w:rPr>
        <w:t>3</w:t>
      </w:r>
    </w:p>
    <w:p w14:paraId="2F3A6D80" w14:textId="77777777" w:rsidR="007A6B9B" w:rsidRPr="007A6B9B" w:rsidRDefault="007A6B9B" w:rsidP="007A6B9B">
      <w:pPr>
        <w:rPr>
          <w:rFonts w:ascii="Twinkl" w:eastAsia="Gulim" w:hAnsi="Twinkl" w:cs="Arial"/>
          <w:b/>
          <w:bCs/>
        </w:rPr>
      </w:pPr>
      <w:r w:rsidRPr="007A6B9B">
        <w:rPr>
          <w:rFonts w:ascii="Twinkl" w:eastAsia="Gulim" w:hAnsi="Twinkl" w:cs="Arial"/>
          <w:b/>
          <w:bCs/>
        </w:rPr>
        <w:t>8.30 - 3.30 Monday – Friday with in-service training to be flexibly arranged according to need.</w:t>
      </w:r>
    </w:p>
    <w:p w14:paraId="6F87938D" w14:textId="77777777" w:rsidR="007A6B9B" w:rsidRPr="007A6B9B" w:rsidRDefault="007A6B9B" w:rsidP="007A6B9B">
      <w:pPr>
        <w:rPr>
          <w:rFonts w:ascii="Twinkl" w:hAnsi="Twinkl"/>
        </w:rPr>
      </w:pPr>
    </w:p>
    <w:p w14:paraId="59BC5973" w14:textId="7A42E5B1" w:rsidR="007A6B9B" w:rsidRPr="007A6B9B" w:rsidRDefault="007A6B9B" w:rsidP="007A6B9B">
      <w:pPr>
        <w:rPr>
          <w:rFonts w:ascii="Twinkl" w:hAnsi="Twinkl"/>
          <w:b/>
          <w:bCs/>
        </w:rPr>
      </w:pPr>
      <w:r w:rsidRPr="007A6B9B">
        <w:rPr>
          <w:rFonts w:ascii="Twinkl" w:hAnsi="Twinkl"/>
          <w:b/>
          <w:bCs/>
        </w:rPr>
        <w:t>Job Purpose:</w:t>
      </w:r>
    </w:p>
    <w:p w14:paraId="340B5C8E" w14:textId="77777777" w:rsidR="009D2C25" w:rsidRDefault="009D2C25" w:rsidP="007A6B9B">
      <w:pPr>
        <w:rPr>
          <w:rFonts w:ascii="Twinkl" w:hAnsi="Twinkl"/>
        </w:rPr>
      </w:pPr>
      <w:r w:rsidRPr="009D2C25">
        <w:rPr>
          <w:rFonts w:ascii="Twinkl" w:hAnsi="Twinkl"/>
        </w:rPr>
        <w:t>To provide high-quality, targeted support to an individual pupil with additional needs, enabling them to access the curriculum, develop independence, and achieve their full potential within a safe, inclusive, and nurturing environment.</w:t>
      </w:r>
    </w:p>
    <w:p w14:paraId="75A2C02A" w14:textId="77777777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take responsibility for promoting and safeguarding the welfare of children for whom they are responsible and for whom they come into contact.</w:t>
      </w:r>
    </w:p>
    <w:p w14:paraId="7FB30C0E" w14:textId="77777777" w:rsidR="007A6B9B" w:rsidRPr="007A6B9B" w:rsidRDefault="007A6B9B" w:rsidP="007A6B9B">
      <w:pPr>
        <w:rPr>
          <w:rFonts w:ascii="Twinkl" w:hAnsi="Twinkl"/>
        </w:rPr>
      </w:pPr>
    </w:p>
    <w:p w14:paraId="12E27E95" w14:textId="77777777" w:rsidR="007A6B9B" w:rsidRPr="007A6B9B" w:rsidRDefault="007A6B9B" w:rsidP="007A6B9B">
      <w:pPr>
        <w:pStyle w:val="Heading1"/>
        <w:rPr>
          <w:rFonts w:ascii="Twinkl" w:hAnsi="Twinkl"/>
        </w:rPr>
      </w:pPr>
      <w:r w:rsidRPr="007A6B9B">
        <w:rPr>
          <w:rFonts w:ascii="Twinkl" w:hAnsi="Twinkl"/>
        </w:rPr>
        <w:t>Specific Duties and Responsibilities</w:t>
      </w:r>
    </w:p>
    <w:p w14:paraId="161ED999" w14:textId="77777777" w:rsidR="007A6B9B" w:rsidRPr="007A6B9B" w:rsidRDefault="007A6B9B" w:rsidP="007A6B9B">
      <w:pPr>
        <w:rPr>
          <w:rFonts w:ascii="Twinkl" w:hAnsi="Twinkl"/>
        </w:rPr>
      </w:pPr>
    </w:p>
    <w:p w14:paraId="4B769914" w14:textId="128F2645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Follow all policies and procedures to ensure the health, safety, welfare and safeguarding of all children in school.</w:t>
      </w:r>
    </w:p>
    <w:p w14:paraId="419A2248" w14:textId="18BBDA0B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assist the class teacher in providing adequate, agreed levels of intervention and support.</w:t>
      </w:r>
    </w:p>
    <w:p w14:paraId="1E622519" w14:textId="460725B5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assist the class teacher in providing a well-organised, stimulating learning environment.</w:t>
      </w:r>
    </w:p>
    <w:p w14:paraId="4ED77A8F" w14:textId="1B3E711D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communicate positively in the classroom situation.</w:t>
      </w:r>
    </w:p>
    <w:p w14:paraId="0D8F6166" w14:textId="45862FA4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support a child with specific needs (where appropriate to the focus of the role), for example, sensory and/or physical disability, cognitive or learning difficulties, behavioural, emotional and social development needs.</w:t>
      </w:r>
    </w:p>
    <w:p w14:paraId="793D5B16" w14:textId="47DE72B5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carry out and ensure that the personal care needs of a child are met, enabling the child’s independence where appropriate, in line with the guidance of the local authority.</w:t>
      </w:r>
    </w:p>
    <w:p w14:paraId="3C5E8D9A" w14:textId="3BE35236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assist the child to participate and make valuable contributions in group and practical activities.</w:t>
      </w:r>
    </w:p>
    <w:p w14:paraId="30CD8072" w14:textId="1AD5ADE6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oversee the child’s safety without being unnecessarily over-protective.</w:t>
      </w:r>
    </w:p>
    <w:p w14:paraId="56C5703A" w14:textId="77777777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teach the child where appropriate to use appropriate equipment to enable the development of fine motor skills.</w:t>
      </w:r>
    </w:p>
    <w:p w14:paraId="6F6F409A" w14:textId="77777777" w:rsidR="007A6B9B" w:rsidRPr="007A6B9B" w:rsidRDefault="007A6B9B" w:rsidP="007A6B9B">
      <w:pPr>
        <w:rPr>
          <w:rFonts w:ascii="Twinkl" w:hAnsi="Twinkl"/>
        </w:rPr>
      </w:pPr>
    </w:p>
    <w:p w14:paraId="608C3E87" w14:textId="77777777" w:rsidR="007A6B9B" w:rsidRDefault="007A6B9B" w:rsidP="007A6B9B">
      <w:pPr>
        <w:rPr>
          <w:rFonts w:ascii="Twinkl" w:hAnsi="Twinkl"/>
        </w:rPr>
      </w:pPr>
    </w:p>
    <w:p w14:paraId="1A0E447E" w14:textId="127D0096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Report/assist with and record injuries/accidents involving the child.</w:t>
      </w:r>
    </w:p>
    <w:p w14:paraId="7031C58F" w14:textId="191D1E68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Liaise where appropriate with the class teacher/Inclusion Leader/Deputy Headteacher/Headteacher and members of Specialist Support Service and Educational Psychologists.</w:t>
      </w:r>
    </w:p>
    <w:p w14:paraId="63D1E876" w14:textId="0D244A89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Make relevant contributions to any form of reporting particularly reviews of a child with a statement or EHC plan, which may be appropriate.</w:t>
      </w:r>
    </w:p>
    <w:p w14:paraId="70ED7A3D" w14:textId="444C1993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attend appropriate in-service training.</w:t>
      </w:r>
    </w:p>
    <w:p w14:paraId="3BCBA493" w14:textId="367DF1E5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To help the child interact with peers and children of other age groups and to assist with out of school activities e.g. visits.</w:t>
      </w:r>
    </w:p>
    <w:p w14:paraId="4A144939" w14:textId="18B5C1B3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 xml:space="preserve">In the absence of the named child - to work with the children as directed by the Inclusion Leader/Class teacher/Headteacher. </w:t>
      </w:r>
    </w:p>
    <w:p w14:paraId="0749E8BA" w14:textId="77777777" w:rsidR="007A6B9B" w:rsidRPr="007A6B9B" w:rsidRDefault="007A6B9B" w:rsidP="007A6B9B">
      <w:pPr>
        <w:rPr>
          <w:rFonts w:ascii="Twinkl" w:hAnsi="Twinkl"/>
        </w:rPr>
      </w:pPr>
      <w:r w:rsidRPr="007A6B9B">
        <w:rPr>
          <w:rFonts w:ascii="Twinkl" w:hAnsi="Twinkl"/>
        </w:rPr>
        <w:t>The holder of this post will be responsible to Mrs Helen Grace (Inclusion Leader)</w:t>
      </w:r>
    </w:p>
    <w:p w14:paraId="3971D2F4" w14:textId="77777777" w:rsidR="007A6B9B" w:rsidRPr="00ED7747" w:rsidRDefault="007A6B9B" w:rsidP="007A6B9B">
      <w:pPr>
        <w:rPr>
          <w:rFonts w:ascii="Comic Sans MS" w:hAnsi="Comic Sans MS"/>
        </w:rPr>
      </w:pPr>
    </w:p>
    <w:p w14:paraId="34E390B8" w14:textId="77777777" w:rsidR="007A6B9B" w:rsidRDefault="007A6B9B"/>
    <w:p w14:paraId="302D09FB" w14:textId="77777777" w:rsidR="00EF02D8" w:rsidRDefault="00EF02D8"/>
    <w:p w14:paraId="279E7A01" w14:textId="77777777" w:rsidR="00C6132F" w:rsidRDefault="00C6132F"/>
    <w:p w14:paraId="7B751DCA" w14:textId="5704B9D4" w:rsidR="00F16435" w:rsidRDefault="00F16435" w:rsidP="00F16435">
      <w:pPr>
        <w:jc w:val="center"/>
        <w:rPr>
          <w:rFonts w:ascii="Comic Sans MS" w:hAnsi="Comic Sans MS"/>
          <w:sz w:val="24"/>
          <w:szCs w:val="24"/>
        </w:rPr>
      </w:pPr>
    </w:p>
    <w:p w14:paraId="6B59E623" w14:textId="77777777" w:rsidR="00F16435" w:rsidRPr="00F16435" w:rsidRDefault="00F16435" w:rsidP="00F16435">
      <w:pPr>
        <w:jc w:val="center"/>
        <w:rPr>
          <w:rFonts w:ascii="Comic Sans MS" w:hAnsi="Comic Sans MS"/>
          <w:sz w:val="24"/>
          <w:szCs w:val="24"/>
        </w:rPr>
      </w:pPr>
    </w:p>
    <w:sectPr w:rsidR="00F16435" w:rsidRPr="00F164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6B708" w14:textId="77777777" w:rsidR="006609B9" w:rsidRDefault="006609B9" w:rsidP="006E7417">
      <w:pPr>
        <w:spacing w:after="0" w:line="240" w:lineRule="auto"/>
      </w:pPr>
      <w:r>
        <w:separator/>
      </w:r>
    </w:p>
  </w:endnote>
  <w:endnote w:type="continuationSeparator" w:id="0">
    <w:p w14:paraId="2C49305D" w14:textId="77777777" w:rsidR="006609B9" w:rsidRDefault="006609B9" w:rsidP="006E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54EF" w14:textId="77777777" w:rsidR="0087142A" w:rsidRDefault="00871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CC11" w14:textId="74B560FE" w:rsidR="006E7417" w:rsidRDefault="00AD5D9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0224A977" wp14:editId="7DB84E65">
          <wp:simplePos x="0" y="0"/>
          <wp:positionH relativeFrom="column">
            <wp:posOffset>5006340</wp:posOffset>
          </wp:positionH>
          <wp:positionV relativeFrom="paragraph">
            <wp:posOffset>-435610</wp:posOffset>
          </wp:positionV>
          <wp:extent cx="1414145" cy="987425"/>
          <wp:effectExtent l="0" t="0" r="0" b="317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95F9867" wp14:editId="576A3D8E">
          <wp:simplePos x="0" y="0"/>
          <wp:positionH relativeFrom="column">
            <wp:posOffset>-678180</wp:posOffset>
          </wp:positionH>
          <wp:positionV relativeFrom="paragraph">
            <wp:posOffset>-440690</wp:posOffset>
          </wp:positionV>
          <wp:extent cx="845820" cy="861060"/>
          <wp:effectExtent l="0" t="0" r="0" b="0"/>
          <wp:wrapNone/>
          <wp:docPr id="7" name="Picture 7" descr="https://www.unicef.org.uk/rights-respecting-schools/wp-content/uploads/sites/4/2017/12/Silv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unicef.org.uk/rights-respecting-schools/wp-content/uploads/sites/4/2017/12/Silver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719461A1" wp14:editId="41D55948">
          <wp:simplePos x="0" y="0"/>
          <wp:positionH relativeFrom="margin">
            <wp:align>center</wp:align>
          </wp:positionH>
          <wp:positionV relativeFrom="paragraph">
            <wp:posOffset>-440055</wp:posOffset>
          </wp:positionV>
          <wp:extent cx="640080" cy="878205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4A9">
      <w:rPr>
        <w:noProof/>
        <w:lang w:eastAsia="en-GB"/>
      </w:rPr>
      <w:t xml:space="preserve">      </w:t>
    </w:r>
    <w:r w:rsidR="00264EE5">
      <w:rPr>
        <w:noProof/>
        <w:lang w:eastAsia="en-GB"/>
      </w:rPr>
      <w:t xml:space="preserve">                   </w:t>
    </w:r>
    <w:r w:rsidR="000464A9">
      <w:rPr>
        <w:noProof/>
        <w:lang w:eastAsia="en-GB"/>
      </w:rPr>
      <w:t xml:space="preserve">     </w:t>
    </w:r>
    <w:r w:rsidR="00264EE5">
      <w:rPr>
        <w:noProof/>
        <w:lang w:eastAsia="en-GB"/>
      </w:rPr>
      <w:t xml:space="preserve">                                              </w:t>
    </w:r>
    <w:r w:rsidR="000C6B2C">
      <w:rPr>
        <w:noProof/>
        <w:lang w:eastAsia="en-GB"/>
      </w:rPr>
      <w:t xml:space="preserve">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3014" w14:textId="77777777" w:rsidR="0087142A" w:rsidRDefault="00871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C9F1" w14:textId="77777777" w:rsidR="006609B9" w:rsidRDefault="006609B9" w:rsidP="006E7417">
      <w:pPr>
        <w:spacing w:after="0" w:line="240" w:lineRule="auto"/>
      </w:pPr>
      <w:r>
        <w:separator/>
      </w:r>
    </w:p>
  </w:footnote>
  <w:footnote w:type="continuationSeparator" w:id="0">
    <w:p w14:paraId="6D27D01D" w14:textId="77777777" w:rsidR="006609B9" w:rsidRDefault="006609B9" w:rsidP="006E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6E14" w14:textId="77777777" w:rsidR="0087142A" w:rsidRDefault="00871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D5D9" w14:textId="67F6FC61" w:rsidR="006E7417" w:rsidRPr="0003043F" w:rsidRDefault="00C6132F">
    <w:pPr>
      <w:pStyle w:val="Header"/>
      <w:rPr>
        <w:rFonts w:ascii="Comic Sans MS" w:hAnsi="Comic Sans MS" w:cs="Times New Roman"/>
        <w:sz w:val="24"/>
        <w:szCs w:val="24"/>
      </w:rPr>
    </w:pPr>
    <w:r w:rsidRPr="0003043F">
      <w:rPr>
        <w:rFonts w:ascii="Comic Sans MS" w:hAnsi="Comic Sans MS" w:cs="Times New Roman"/>
        <w:noProof/>
        <w:sz w:val="24"/>
        <w:szCs w:val="24"/>
        <w:lang w:eastAsia="en-GB"/>
      </w:rPr>
      <w:drawing>
        <wp:anchor distT="0" distB="0" distL="114300" distR="114300" simplePos="0" relativeHeight="251662336" behindDoc="1" locked="0" layoutInCell="1" allowOverlap="1" wp14:anchorId="4A4696CC" wp14:editId="02B90F86">
          <wp:simplePos x="0" y="0"/>
          <wp:positionH relativeFrom="margin">
            <wp:posOffset>4760294</wp:posOffset>
          </wp:positionH>
          <wp:positionV relativeFrom="page">
            <wp:posOffset>457200</wp:posOffset>
          </wp:positionV>
          <wp:extent cx="1187116" cy="80300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116" cy="8030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417" w:rsidRPr="0003043F">
      <w:rPr>
        <w:rFonts w:ascii="Comic Sans MS" w:hAnsi="Comic Sans MS" w:cs="Times New Roman"/>
        <w:sz w:val="24"/>
        <w:szCs w:val="24"/>
      </w:rPr>
      <w:t>Walmley Infant School</w:t>
    </w:r>
    <w:r w:rsidRPr="0003043F">
      <w:rPr>
        <w:rFonts w:ascii="Comic Sans MS" w:hAnsi="Comic Sans MS" w:cs="Times New Roman"/>
        <w:sz w:val="24"/>
        <w:szCs w:val="24"/>
      </w:rPr>
      <w:t xml:space="preserve">                  </w:t>
    </w:r>
    <w:r w:rsidR="00D17B5A" w:rsidRPr="0003043F">
      <w:rPr>
        <w:rFonts w:ascii="Comic Sans MS" w:hAnsi="Comic Sans MS" w:cs="Times New Roman"/>
        <w:sz w:val="24"/>
        <w:szCs w:val="24"/>
      </w:rPr>
      <w:tab/>
    </w:r>
    <w:r w:rsidR="00072FE4" w:rsidRPr="0003043F">
      <w:rPr>
        <w:rFonts w:ascii="Comic Sans MS" w:hAnsi="Comic Sans MS" w:cs="Times New Roman"/>
        <w:sz w:val="24"/>
        <w:szCs w:val="24"/>
      </w:rPr>
      <w:t xml:space="preserve">                           </w:t>
    </w:r>
    <w:r w:rsidR="00072FE4" w:rsidRPr="0003043F">
      <w:rPr>
        <w:rFonts w:ascii="Comic Sans MS" w:hAnsi="Comic Sans MS" w:cs="Times New Roman"/>
        <w:sz w:val="24"/>
        <w:szCs w:val="24"/>
      </w:rPr>
      <w:tab/>
      <w:t xml:space="preserve">  </w:t>
    </w:r>
  </w:p>
  <w:p w14:paraId="735965C4" w14:textId="77777777" w:rsidR="00F16435" w:rsidRPr="0003043F" w:rsidRDefault="006E7417">
    <w:pPr>
      <w:pStyle w:val="Header"/>
      <w:rPr>
        <w:rFonts w:ascii="Comic Sans MS" w:hAnsi="Comic Sans MS" w:cs="Times New Roman"/>
        <w:sz w:val="20"/>
        <w:szCs w:val="20"/>
      </w:rPr>
    </w:pPr>
    <w:r w:rsidRPr="0003043F">
      <w:rPr>
        <w:rFonts w:ascii="Comic Sans MS" w:hAnsi="Comic Sans MS" w:cs="Times New Roman"/>
        <w:sz w:val="20"/>
        <w:szCs w:val="20"/>
      </w:rPr>
      <w:t>Walmley Ash Roa</w:t>
    </w:r>
    <w:r w:rsidR="00F16435" w:rsidRPr="0003043F">
      <w:rPr>
        <w:rFonts w:ascii="Comic Sans MS" w:hAnsi="Comic Sans MS" w:cs="Times New Roman"/>
        <w:sz w:val="20"/>
        <w:szCs w:val="20"/>
      </w:rPr>
      <w:t xml:space="preserve">d </w:t>
    </w:r>
  </w:p>
  <w:p w14:paraId="0B6395D4" w14:textId="2743E949" w:rsidR="006E7417" w:rsidRPr="0003043F" w:rsidRDefault="006E7417">
    <w:pPr>
      <w:pStyle w:val="Header"/>
      <w:rPr>
        <w:rFonts w:ascii="Comic Sans MS" w:hAnsi="Comic Sans MS" w:cs="Times New Roman"/>
        <w:sz w:val="20"/>
        <w:szCs w:val="20"/>
      </w:rPr>
    </w:pPr>
    <w:r w:rsidRPr="0003043F">
      <w:rPr>
        <w:rFonts w:ascii="Comic Sans MS" w:hAnsi="Comic Sans MS" w:cs="Times New Roman"/>
        <w:sz w:val="20"/>
        <w:szCs w:val="20"/>
      </w:rPr>
      <w:t>Sutton Coldfield</w:t>
    </w:r>
  </w:p>
  <w:p w14:paraId="6565FD19" w14:textId="4AE1DBB4" w:rsidR="006E7417" w:rsidRPr="0003043F" w:rsidRDefault="006E7417">
    <w:pPr>
      <w:pStyle w:val="Header"/>
      <w:rPr>
        <w:rFonts w:ascii="Comic Sans MS" w:hAnsi="Comic Sans MS" w:cs="Times New Roman"/>
        <w:sz w:val="20"/>
        <w:szCs w:val="20"/>
      </w:rPr>
    </w:pPr>
    <w:r w:rsidRPr="0003043F">
      <w:rPr>
        <w:rFonts w:ascii="Comic Sans MS" w:hAnsi="Comic Sans MS" w:cs="Times New Roman"/>
        <w:sz w:val="20"/>
        <w:szCs w:val="20"/>
      </w:rPr>
      <w:t>B76 1</w:t>
    </w:r>
    <w:r w:rsidR="0087142A">
      <w:rPr>
        <w:rFonts w:ascii="Comic Sans MS" w:hAnsi="Comic Sans MS" w:cs="Times New Roman"/>
        <w:sz w:val="20"/>
        <w:szCs w:val="20"/>
      </w:rPr>
      <w:t>JB</w:t>
    </w:r>
  </w:p>
  <w:p w14:paraId="51269AA0" w14:textId="5424513C" w:rsidR="006E7417" w:rsidRPr="0003043F" w:rsidRDefault="007B4137">
    <w:pPr>
      <w:pStyle w:val="Header"/>
      <w:rPr>
        <w:rFonts w:ascii="Comic Sans MS" w:hAnsi="Comic Sans MS" w:cs="Times New Roman"/>
        <w:sz w:val="20"/>
        <w:szCs w:val="20"/>
      </w:rPr>
    </w:pPr>
    <w:r>
      <w:rPr>
        <w:rFonts w:ascii="Comic Sans MS" w:hAnsi="Comic Sans MS" w:cs="Times New Roman"/>
        <w:b/>
        <w:bCs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0" layoutInCell="1" allowOverlap="1" wp14:anchorId="1766E896" wp14:editId="007B0F80">
          <wp:simplePos x="0" y="0"/>
          <wp:positionH relativeFrom="column">
            <wp:posOffset>4419265</wp:posOffset>
          </wp:positionH>
          <wp:positionV relativeFrom="page">
            <wp:posOffset>1299010</wp:posOffset>
          </wp:positionV>
          <wp:extent cx="1897113" cy="569134"/>
          <wp:effectExtent l="0" t="0" r="825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113" cy="569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417" w:rsidRPr="0003043F">
      <w:rPr>
        <w:rFonts w:ascii="Comic Sans MS" w:hAnsi="Comic Sans MS" w:cs="Times New Roman"/>
        <w:sz w:val="20"/>
        <w:szCs w:val="20"/>
      </w:rPr>
      <w:t>Telephone: 0121 351 1355</w:t>
    </w:r>
  </w:p>
  <w:p w14:paraId="2407E7C5" w14:textId="6E309F06" w:rsidR="006E7417" w:rsidRPr="00C6132F" w:rsidRDefault="00C558B1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Comic Sans MS" w:hAnsi="Comic Sans MS" w:cs="Times New Roman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F2ECBA" wp14:editId="628F529A">
              <wp:simplePos x="0" y="0"/>
              <wp:positionH relativeFrom="column">
                <wp:posOffset>4842879</wp:posOffset>
              </wp:positionH>
              <wp:positionV relativeFrom="paragraph">
                <wp:posOffset>39165</wp:posOffset>
              </wp:positionV>
              <wp:extent cx="1031855" cy="36776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1855" cy="3677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55BCDC" w14:textId="2048E331" w:rsidR="00C558B1" w:rsidRPr="00793B15" w:rsidRDefault="00C558B1" w:rsidP="00C558B1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793B15">
                            <w:rPr>
                              <w:rFonts w:ascii="Comic Sans MS" w:hAnsi="Comic Sans M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 xml:space="preserve">Inspiring Lifelong </w:t>
                          </w:r>
                          <w:r w:rsidR="00E46EEB" w:rsidRPr="00793B15">
                            <w:rPr>
                              <w:rFonts w:ascii="Comic Sans MS" w:hAnsi="Comic Sans M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L</w:t>
                          </w:r>
                          <w:r w:rsidRPr="00793B15">
                            <w:rPr>
                              <w:rFonts w:ascii="Comic Sans MS" w:hAnsi="Comic Sans MS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  <w:t>earners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2EC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1.35pt;margin-top:3.1pt;width:81.25pt;height:2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wGpFwIAACw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" filled="f" stroked="f" strokeweight=".5pt">
              <v:textbox>
                <w:txbxContent>
                  <w:p w14:paraId="0655BCDC" w14:textId="2048E331" w:rsidR="00C558B1" w:rsidRPr="00793B15" w:rsidRDefault="00C558B1" w:rsidP="00C558B1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793B15">
                      <w:rPr>
                        <w:rFonts w:ascii="Comic Sans MS" w:hAnsi="Comic Sans MS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 xml:space="preserve">Inspiring Lifelong </w:t>
                    </w:r>
                    <w:r w:rsidR="00E46EEB" w:rsidRPr="00793B15">
                      <w:rPr>
                        <w:rFonts w:ascii="Comic Sans MS" w:hAnsi="Comic Sans MS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>L</w:t>
                    </w:r>
                    <w:r w:rsidRPr="00793B15">
                      <w:rPr>
                        <w:rFonts w:ascii="Comic Sans MS" w:hAnsi="Comic Sans MS"/>
                        <w:b/>
                        <w:bCs/>
                        <w:color w:val="FFFFFF" w:themeColor="background1"/>
                        <w:sz w:val="14"/>
                        <w:szCs w:val="14"/>
                      </w:rPr>
                      <w:t>earners</w:t>
                    </w:r>
                  </w:p>
                </w:txbxContent>
              </v:textbox>
            </v:shape>
          </w:pict>
        </mc:Fallback>
      </mc:AlternateContent>
    </w:r>
    <w:r w:rsidR="006E7417" w:rsidRPr="0003043F">
      <w:rPr>
        <w:rFonts w:ascii="Comic Sans MS" w:hAnsi="Comic Sans MS" w:cs="Times New Roman"/>
        <w:sz w:val="20"/>
        <w:szCs w:val="20"/>
      </w:rPr>
      <w:t xml:space="preserve">Website: </w:t>
    </w:r>
    <w:hyperlink r:id="rId3" w:history="1">
      <w:r w:rsidR="00C6132F" w:rsidRPr="0003043F">
        <w:rPr>
          <w:rStyle w:val="Hyperlink"/>
          <w:rFonts w:ascii="Comic Sans MS" w:hAnsi="Comic Sans MS" w:cs="Times New Roman"/>
          <w:sz w:val="20"/>
          <w:szCs w:val="20"/>
        </w:rPr>
        <w:t>www.walmleyinfantschool.co.uk</w:t>
      </w:r>
    </w:hyperlink>
    <w:r w:rsidR="00C6132F">
      <w:rPr>
        <w:rFonts w:ascii="Comic Sans MS" w:hAnsi="Comic Sans MS" w:cs="Times New Roman"/>
        <w:sz w:val="24"/>
        <w:szCs w:val="24"/>
      </w:rPr>
      <w:t xml:space="preserve">                             </w:t>
    </w:r>
  </w:p>
  <w:p w14:paraId="2DF8C563" w14:textId="0E65B07F" w:rsidR="006E7417" w:rsidRPr="0003043F" w:rsidRDefault="006E7417">
    <w:pPr>
      <w:pStyle w:val="Header"/>
      <w:rPr>
        <w:rFonts w:ascii="Comic Sans MS" w:hAnsi="Comic Sans MS" w:cs="Times New Roman"/>
        <w:sz w:val="20"/>
        <w:szCs w:val="20"/>
      </w:rPr>
    </w:pPr>
    <w:r w:rsidRPr="0003043F">
      <w:rPr>
        <w:rFonts w:ascii="Comic Sans MS" w:hAnsi="Comic Sans MS" w:cs="Times New Roman"/>
        <w:sz w:val="20"/>
        <w:szCs w:val="20"/>
      </w:rPr>
      <w:t xml:space="preserve">Email: </w:t>
    </w:r>
    <w:hyperlink r:id="rId4" w:history="1">
      <w:r w:rsidRPr="0003043F">
        <w:rPr>
          <w:rStyle w:val="Hyperlink"/>
          <w:rFonts w:ascii="Comic Sans MS" w:hAnsi="Comic Sans MS" w:cs="Times New Roman"/>
          <w:sz w:val="20"/>
          <w:szCs w:val="20"/>
        </w:rPr>
        <w:t>enquiry@walmleyinfant.org</w:t>
      </w:r>
    </w:hyperlink>
  </w:p>
  <w:p w14:paraId="567766BF" w14:textId="2EB77851" w:rsidR="006E7417" w:rsidRPr="0003043F" w:rsidRDefault="006E7417">
    <w:pPr>
      <w:pStyle w:val="Header"/>
      <w:rPr>
        <w:rFonts w:ascii="Comic Sans MS" w:hAnsi="Comic Sans MS" w:cs="Times New Roman"/>
        <w:b/>
        <w:bCs/>
        <w:sz w:val="20"/>
        <w:szCs w:val="20"/>
      </w:rPr>
    </w:pPr>
    <w:r w:rsidRPr="0003043F">
      <w:rPr>
        <w:rFonts w:ascii="Comic Sans MS" w:hAnsi="Comic Sans MS" w:cs="Times New Roman"/>
        <w:b/>
        <w:bCs/>
        <w:sz w:val="20"/>
        <w:szCs w:val="20"/>
      </w:rPr>
      <w:t>Head Teacher: Mrs H Murphy</w:t>
    </w:r>
    <w:r w:rsidR="0003043F" w:rsidRPr="0003043F">
      <w:rPr>
        <w:rFonts w:ascii="Comic Sans MS" w:hAnsi="Comic Sans MS" w:cs="Times New Roman"/>
        <w:b/>
        <w:bCs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71A52" w14:textId="77777777" w:rsidR="0087142A" w:rsidRDefault="00871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17"/>
    <w:rsid w:val="0003043F"/>
    <w:rsid w:val="000464A9"/>
    <w:rsid w:val="00072FE4"/>
    <w:rsid w:val="000C6B2C"/>
    <w:rsid w:val="001E3426"/>
    <w:rsid w:val="00264EE5"/>
    <w:rsid w:val="002972F4"/>
    <w:rsid w:val="004537DB"/>
    <w:rsid w:val="004A18D6"/>
    <w:rsid w:val="006609B9"/>
    <w:rsid w:val="006B564B"/>
    <w:rsid w:val="006E7417"/>
    <w:rsid w:val="00741920"/>
    <w:rsid w:val="00793B15"/>
    <w:rsid w:val="007A6B9B"/>
    <w:rsid w:val="007B4137"/>
    <w:rsid w:val="007E1385"/>
    <w:rsid w:val="0087142A"/>
    <w:rsid w:val="00924F78"/>
    <w:rsid w:val="009D2C25"/>
    <w:rsid w:val="00A82354"/>
    <w:rsid w:val="00AA0E9D"/>
    <w:rsid w:val="00AD5D91"/>
    <w:rsid w:val="00C558B1"/>
    <w:rsid w:val="00C6132F"/>
    <w:rsid w:val="00C85957"/>
    <w:rsid w:val="00D14195"/>
    <w:rsid w:val="00D17B5A"/>
    <w:rsid w:val="00D519E2"/>
    <w:rsid w:val="00E46EEB"/>
    <w:rsid w:val="00EF02D8"/>
    <w:rsid w:val="00F1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50C8A"/>
  <w15:chartTrackingRefBased/>
  <w15:docId w15:val="{AF67400A-9055-44E5-831B-CF10B733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6B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A6B9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417"/>
  </w:style>
  <w:style w:type="paragraph" w:styleId="Footer">
    <w:name w:val="footer"/>
    <w:basedOn w:val="Normal"/>
    <w:link w:val="FooterChar"/>
    <w:uiPriority w:val="99"/>
    <w:unhideWhenUsed/>
    <w:rsid w:val="006E7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417"/>
  </w:style>
  <w:style w:type="character" w:styleId="Hyperlink">
    <w:name w:val="Hyperlink"/>
    <w:basedOn w:val="DefaultParagraphFont"/>
    <w:uiPriority w:val="99"/>
    <w:unhideWhenUsed/>
    <w:rsid w:val="006E74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741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A6B9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A6B9B"/>
    <w:rPr>
      <w:rFonts w:ascii="Times New Roman" w:eastAsia="Times New Roman" w:hAnsi="Times New Roman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mleyinfantschool.co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enquiry@walmleyinf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Butler</dc:creator>
  <cp:keywords/>
  <dc:description/>
  <cp:lastModifiedBy>Sarah Butler</cp:lastModifiedBy>
  <cp:revision>3</cp:revision>
  <cp:lastPrinted>2022-10-04T10:11:00Z</cp:lastPrinted>
  <dcterms:created xsi:type="dcterms:W3CDTF">2026-06-12T10:14:00Z</dcterms:created>
  <dcterms:modified xsi:type="dcterms:W3CDTF">2026-06-12T10:20:00Z</dcterms:modified>
</cp:coreProperties>
</file>