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9CDB" w14:textId="19864C04" w:rsidR="00425FED" w:rsidRPr="00D103C6" w:rsidRDefault="00E6493A">
      <w:pPr>
        <w:spacing w:after="0" w:line="259" w:lineRule="auto"/>
        <w:ind w:left="57" w:firstLine="0"/>
        <w:jc w:val="center"/>
        <w:rPr>
          <w:color w:val="auto"/>
        </w:rPr>
      </w:pPr>
      <w:r w:rsidRPr="00D103C6">
        <w:rPr>
          <w:noProof/>
          <w:color w:val="auto"/>
        </w:rPr>
        <w:drawing>
          <wp:inline distT="0" distB="0" distL="0" distR="0" wp14:anchorId="501EE76E" wp14:editId="45FB153D">
            <wp:extent cx="8477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66800"/>
                    </a:xfrm>
                    <a:prstGeom prst="rect">
                      <a:avLst/>
                    </a:prstGeom>
                    <a:noFill/>
                    <a:ln>
                      <a:noFill/>
                    </a:ln>
                  </pic:spPr>
                </pic:pic>
              </a:graphicData>
            </a:graphic>
          </wp:inline>
        </w:drawing>
      </w:r>
      <w:r w:rsidR="006255A9" w:rsidRPr="00D103C6">
        <w:rPr>
          <w:rFonts w:ascii="Arial" w:eastAsia="Arial" w:hAnsi="Arial" w:cs="Arial"/>
          <w:color w:val="auto"/>
        </w:rPr>
        <w:t xml:space="preserve"> </w:t>
      </w:r>
    </w:p>
    <w:p w14:paraId="0C666A35" w14:textId="77777777" w:rsidR="00425FED" w:rsidRPr="00D103C6" w:rsidRDefault="006255A9">
      <w:pPr>
        <w:spacing w:after="0" w:line="259" w:lineRule="auto"/>
        <w:ind w:left="0" w:firstLine="0"/>
        <w:jc w:val="left"/>
        <w:rPr>
          <w:color w:val="auto"/>
        </w:rPr>
      </w:pPr>
      <w:r w:rsidRPr="00D103C6">
        <w:rPr>
          <w:rFonts w:ascii="Arial" w:eastAsia="Arial" w:hAnsi="Arial" w:cs="Arial"/>
          <w:color w:val="auto"/>
        </w:rPr>
        <w:t xml:space="preserve"> </w:t>
      </w:r>
    </w:p>
    <w:p w14:paraId="5005356A" w14:textId="77777777" w:rsidR="00425FED" w:rsidRPr="00D103C6" w:rsidRDefault="006255A9">
      <w:pPr>
        <w:spacing w:after="0" w:line="259" w:lineRule="auto"/>
        <w:ind w:right="3"/>
        <w:jc w:val="center"/>
        <w:rPr>
          <w:rFonts w:ascii="Arial" w:hAnsi="Arial" w:cs="Arial"/>
          <w:color w:val="auto"/>
          <w:szCs w:val="22"/>
        </w:rPr>
      </w:pPr>
      <w:r w:rsidRPr="00D103C6">
        <w:rPr>
          <w:rFonts w:ascii="Arial" w:hAnsi="Arial" w:cs="Arial"/>
          <w:b/>
          <w:color w:val="auto"/>
          <w:szCs w:val="22"/>
        </w:rPr>
        <w:t xml:space="preserve">STEPHENSON (MK) TRUST </w:t>
      </w:r>
    </w:p>
    <w:p w14:paraId="72DF0C41" w14:textId="77777777" w:rsidR="00425FED" w:rsidRPr="00D103C6" w:rsidRDefault="006255A9">
      <w:pPr>
        <w:spacing w:after="0" w:line="259" w:lineRule="auto"/>
        <w:ind w:left="43" w:firstLine="0"/>
        <w:jc w:val="center"/>
        <w:rPr>
          <w:rFonts w:ascii="Arial" w:hAnsi="Arial" w:cs="Arial"/>
          <w:color w:val="auto"/>
          <w:szCs w:val="22"/>
        </w:rPr>
      </w:pPr>
      <w:r w:rsidRPr="00D103C6">
        <w:rPr>
          <w:rFonts w:ascii="Arial" w:hAnsi="Arial" w:cs="Arial"/>
          <w:b/>
          <w:color w:val="auto"/>
          <w:szCs w:val="22"/>
        </w:rPr>
        <w:t xml:space="preserve"> </w:t>
      </w:r>
    </w:p>
    <w:p w14:paraId="71E61744" w14:textId="77777777" w:rsidR="00425FED" w:rsidRPr="00D103C6" w:rsidRDefault="006255A9">
      <w:pPr>
        <w:pStyle w:val="Heading1"/>
        <w:spacing w:after="0"/>
        <w:jc w:val="center"/>
        <w:rPr>
          <w:rFonts w:ascii="Arial" w:hAnsi="Arial" w:cs="Arial"/>
          <w:color w:val="auto"/>
          <w:szCs w:val="22"/>
        </w:rPr>
      </w:pPr>
      <w:r w:rsidRPr="00D103C6">
        <w:rPr>
          <w:rFonts w:ascii="Arial" w:hAnsi="Arial" w:cs="Arial"/>
          <w:color w:val="auto"/>
          <w:szCs w:val="22"/>
        </w:rPr>
        <w:t xml:space="preserve">JOB PROFILE </w:t>
      </w:r>
    </w:p>
    <w:p w14:paraId="23177D12"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5725EEA2" w14:textId="77777777" w:rsidR="00425FED" w:rsidRPr="00D103C6" w:rsidRDefault="006255A9">
      <w:pPr>
        <w:spacing w:after="43" w:line="259" w:lineRule="auto"/>
        <w:ind w:left="-29" w:right="-24" w:firstLine="0"/>
        <w:jc w:val="left"/>
        <w:rPr>
          <w:rFonts w:ascii="Arial" w:hAnsi="Arial" w:cs="Arial"/>
          <w:color w:val="auto"/>
          <w:szCs w:val="22"/>
        </w:rPr>
      </w:pPr>
      <w:r w:rsidRPr="00D103C6">
        <w:rPr>
          <w:rFonts w:ascii="Arial" w:hAnsi="Arial" w:cs="Arial"/>
          <w:noProof/>
          <w:color w:val="auto"/>
          <w:szCs w:val="22"/>
        </w:rPr>
        <mc:AlternateContent>
          <mc:Choice Requires="wpg">
            <w:drawing>
              <wp:inline distT="0" distB="0" distL="0" distR="0" wp14:anchorId="798FE9D5" wp14:editId="210A8618">
                <wp:extent cx="6153278" cy="9144"/>
                <wp:effectExtent l="0" t="0" r="0" b="0"/>
                <wp:docPr id="5735" name="Group 5735"/>
                <wp:cNvGraphicFramePr/>
                <a:graphic xmlns:a="http://schemas.openxmlformats.org/drawingml/2006/main">
                  <a:graphicData uri="http://schemas.microsoft.com/office/word/2010/wordprocessingGroup">
                    <wpg:wgp>
                      <wpg:cNvGrpSpPr/>
                      <wpg:grpSpPr>
                        <a:xfrm>
                          <a:off x="0" y="0"/>
                          <a:ext cx="6153278" cy="9144"/>
                          <a:chOff x="0" y="0"/>
                          <a:chExt cx="6153278" cy="9144"/>
                        </a:xfrm>
                      </wpg:grpSpPr>
                      <wps:wsp>
                        <wps:cNvPr id="7442" name="Shape 7442"/>
                        <wps:cNvSpPr/>
                        <wps:spPr>
                          <a:xfrm>
                            <a:off x="0" y="0"/>
                            <a:ext cx="6153278" cy="9144"/>
                          </a:xfrm>
                          <a:custGeom>
                            <a:avLst/>
                            <a:gdLst/>
                            <a:ahLst/>
                            <a:cxnLst/>
                            <a:rect l="0" t="0" r="0" b="0"/>
                            <a:pathLst>
                              <a:path w="6153278" h="9144">
                                <a:moveTo>
                                  <a:pt x="0" y="0"/>
                                </a:moveTo>
                                <a:lnTo>
                                  <a:pt x="6153278" y="0"/>
                                </a:lnTo>
                                <a:lnTo>
                                  <a:pt x="6153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3F87F4" id="Group 5735" o:spid="_x0000_s1026" style="width:484.5pt;height:.7pt;mso-position-horizontal-relative:char;mso-position-vertical-relative:line" coordsize="615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">
                <v:shape id="Shape 7442" o:spid="_x0000_s1027" style="position:absolute;width:61532;height:91;visibility:visible;mso-wrap-style:square;v-text-anchor:top" coordsize="6153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" path="m,l6153278,r,9144l,9144,,e" fillcolor="black" stroked="f" strokeweight="0">
                  <v:stroke miterlimit="83231f" joinstyle="miter"/>
                  <v:path arrowok="t" textboxrect="0,0,6153278,9144"/>
                </v:shape>
                <w10:anchorlock/>
              </v:group>
            </w:pict>
          </mc:Fallback>
        </mc:AlternateContent>
      </w:r>
    </w:p>
    <w:p w14:paraId="6540A78C" w14:textId="77777777" w:rsidR="00425FED" w:rsidRPr="00D103C6" w:rsidRDefault="006255A9">
      <w:pPr>
        <w:spacing w:after="14"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52AFCC61" w14:textId="2B60DDF1" w:rsidR="00E6493A" w:rsidRPr="00D103C6" w:rsidRDefault="00E6493A" w:rsidP="00E6493A">
      <w:pPr>
        <w:tabs>
          <w:tab w:val="left" w:pos="2410"/>
        </w:tabs>
        <w:spacing w:after="0" w:line="240" w:lineRule="auto"/>
        <w:ind w:left="2154" w:hanging="1797"/>
        <w:outlineLvl w:val="0"/>
        <w:rPr>
          <w:rFonts w:ascii="Arial" w:hAnsi="Arial" w:cs="Arial"/>
          <w:color w:val="auto"/>
          <w:szCs w:val="22"/>
        </w:rPr>
      </w:pPr>
      <w:r w:rsidRPr="00D103C6">
        <w:rPr>
          <w:rFonts w:ascii="Arial" w:hAnsi="Arial" w:cs="Arial"/>
          <w:b/>
          <w:color w:val="auto"/>
          <w:szCs w:val="22"/>
        </w:rPr>
        <w:t>P</w:t>
      </w:r>
      <w:r w:rsidR="00B11ED7" w:rsidRPr="00D103C6">
        <w:rPr>
          <w:rFonts w:ascii="Arial" w:hAnsi="Arial" w:cs="Arial"/>
          <w:b/>
          <w:color w:val="auto"/>
          <w:szCs w:val="22"/>
        </w:rPr>
        <w:t>OST TITLE</w:t>
      </w:r>
      <w:r w:rsidRPr="00D103C6">
        <w:rPr>
          <w:rFonts w:ascii="Arial" w:hAnsi="Arial" w:cs="Arial"/>
          <w:b/>
          <w:color w:val="auto"/>
          <w:szCs w:val="22"/>
        </w:rPr>
        <w:t>:</w:t>
      </w:r>
      <w:r w:rsidRPr="00D103C6">
        <w:rPr>
          <w:rFonts w:ascii="Arial" w:hAnsi="Arial" w:cs="Arial"/>
          <w:b/>
          <w:color w:val="auto"/>
          <w:szCs w:val="22"/>
        </w:rPr>
        <w:tab/>
      </w:r>
      <w:r w:rsidRPr="00D103C6">
        <w:rPr>
          <w:rFonts w:ascii="Arial" w:hAnsi="Arial" w:cs="Arial"/>
          <w:b/>
          <w:color w:val="auto"/>
          <w:szCs w:val="22"/>
        </w:rPr>
        <w:tab/>
      </w:r>
      <w:r w:rsidR="008D2298" w:rsidRPr="00D103C6">
        <w:rPr>
          <w:rFonts w:ascii="Arial" w:hAnsi="Arial" w:cs="Arial"/>
          <w:b/>
          <w:color w:val="auto"/>
          <w:szCs w:val="22"/>
        </w:rPr>
        <w:t xml:space="preserve">              </w:t>
      </w:r>
      <w:r w:rsidR="00341EB6" w:rsidRPr="00D103C6">
        <w:rPr>
          <w:rFonts w:ascii="Arial" w:hAnsi="Arial" w:cs="Arial"/>
          <w:b/>
          <w:color w:val="auto"/>
          <w:szCs w:val="22"/>
        </w:rPr>
        <w:t xml:space="preserve">    </w:t>
      </w:r>
      <w:r w:rsidR="008D2298" w:rsidRPr="00D103C6">
        <w:rPr>
          <w:rFonts w:ascii="Arial" w:hAnsi="Arial" w:cs="Arial"/>
          <w:b/>
          <w:color w:val="auto"/>
          <w:szCs w:val="22"/>
        </w:rPr>
        <w:t xml:space="preserve"> </w:t>
      </w:r>
      <w:r w:rsidR="004D3153" w:rsidRPr="004D3153">
        <w:rPr>
          <w:rFonts w:ascii="Arial" w:hAnsi="Arial" w:cs="Arial"/>
          <w:bCs/>
          <w:color w:val="auto"/>
          <w:szCs w:val="22"/>
        </w:rPr>
        <w:t xml:space="preserve">Trust </w:t>
      </w:r>
      <w:r w:rsidRPr="00D103C6">
        <w:rPr>
          <w:rFonts w:ascii="Arial" w:hAnsi="Arial" w:cs="Arial"/>
          <w:color w:val="auto"/>
          <w:szCs w:val="22"/>
        </w:rPr>
        <w:t>Finance Officer</w:t>
      </w:r>
    </w:p>
    <w:p w14:paraId="3D407B8E" w14:textId="66274F97" w:rsidR="00E6493A" w:rsidRPr="00D103C6" w:rsidRDefault="00CE6E93" w:rsidP="00CE6E93">
      <w:pPr>
        <w:tabs>
          <w:tab w:val="left" w:pos="8640"/>
        </w:tabs>
        <w:ind w:left="2160" w:firstLine="0"/>
        <w:outlineLvl w:val="0"/>
        <w:rPr>
          <w:rFonts w:ascii="Arial" w:hAnsi="Arial" w:cs="Arial"/>
          <w:b/>
          <w:color w:val="auto"/>
          <w:szCs w:val="22"/>
        </w:rPr>
      </w:pPr>
      <w:r>
        <w:rPr>
          <w:rFonts w:ascii="Arial" w:hAnsi="Arial" w:cs="Arial"/>
          <w:b/>
          <w:color w:val="auto"/>
          <w:szCs w:val="22"/>
        </w:rPr>
        <w:tab/>
      </w:r>
    </w:p>
    <w:p w14:paraId="6DD0DA03" w14:textId="7C87C796" w:rsidR="00E6493A" w:rsidRPr="00D103C6" w:rsidRDefault="007737CE" w:rsidP="00E6493A">
      <w:pPr>
        <w:tabs>
          <w:tab w:val="left" w:pos="2410"/>
        </w:tabs>
        <w:spacing w:after="0" w:line="240" w:lineRule="auto"/>
        <w:ind w:left="2154" w:hanging="1797"/>
        <w:jc w:val="left"/>
        <w:outlineLvl w:val="0"/>
        <w:rPr>
          <w:rFonts w:ascii="Arial" w:hAnsi="Arial" w:cs="Arial"/>
          <w:color w:val="auto"/>
          <w:szCs w:val="22"/>
        </w:rPr>
      </w:pPr>
      <w:r w:rsidRPr="00D103C6">
        <w:rPr>
          <w:rFonts w:ascii="Arial" w:hAnsi="Arial" w:cs="Arial"/>
          <w:b/>
          <w:color w:val="auto"/>
          <w:szCs w:val="22"/>
        </w:rPr>
        <w:t>LOCATION</w:t>
      </w:r>
      <w:r w:rsidR="00E6493A" w:rsidRPr="00D103C6">
        <w:rPr>
          <w:rFonts w:ascii="Arial" w:hAnsi="Arial" w:cs="Arial"/>
          <w:b/>
          <w:color w:val="auto"/>
          <w:szCs w:val="22"/>
        </w:rPr>
        <w:t>:</w:t>
      </w:r>
      <w:r w:rsidR="00E6493A" w:rsidRPr="00D103C6">
        <w:rPr>
          <w:rFonts w:ascii="Arial" w:hAnsi="Arial" w:cs="Arial"/>
          <w:color w:val="auto"/>
          <w:szCs w:val="22"/>
        </w:rPr>
        <w:t xml:space="preserve"> </w:t>
      </w:r>
      <w:r w:rsidR="00E6493A" w:rsidRPr="00D103C6">
        <w:rPr>
          <w:rFonts w:ascii="Arial" w:hAnsi="Arial" w:cs="Arial"/>
          <w:color w:val="auto"/>
          <w:szCs w:val="22"/>
        </w:rPr>
        <w:tab/>
        <w:t xml:space="preserve">  </w:t>
      </w:r>
      <w:r w:rsidR="00034CF3" w:rsidRPr="00D103C6">
        <w:rPr>
          <w:rFonts w:ascii="Arial" w:hAnsi="Arial" w:cs="Arial"/>
          <w:color w:val="auto"/>
          <w:szCs w:val="22"/>
        </w:rPr>
        <w:t xml:space="preserve"> </w:t>
      </w:r>
      <w:r w:rsidR="005B201E" w:rsidRPr="00D103C6">
        <w:rPr>
          <w:rFonts w:ascii="Arial" w:hAnsi="Arial" w:cs="Arial"/>
          <w:color w:val="auto"/>
          <w:szCs w:val="22"/>
        </w:rPr>
        <w:t xml:space="preserve">              </w:t>
      </w:r>
      <w:r w:rsidR="00E6493A" w:rsidRPr="00D103C6">
        <w:rPr>
          <w:rFonts w:ascii="Arial" w:hAnsi="Arial" w:cs="Arial"/>
          <w:color w:val="auto"/>
          <w:szCs w:val="22"/>
        </w:rPr>
        <w:t xml:space="preserve"> </w:t>
      </w:r>
      <w:r w:rsidR="00341EB6" w:rsidRPr="00D103C6">
        <w:rPr>
          <w:rFonts w:ascii="Arial" w:hAnsi="Arial" w:cs="Arial"/>
          <w:color w:val="auto"/>
          <w:szCs w:val="22"/>
        </w:rPr>
        <w:t xml:space="preserve">     </w:t>
      </w:r>
      <w:r w:rsidR="004D3153">
        <w:rPr>
          <w:rFonts w:ascii="Arial" w:hAnsi="Arial" w:cs="Arial"/>
          <w:color w:val="auto"/>
          <w:szCs w:val="22"/>
        </w:rPr>
        <w:t>Central Services</w:t>
      </w:r>
      <w:r w:rsidR="00E6493A" w:rsidRPr="00D103C6">
        <w:rPr>
          <w:rFonts w:ascii="Arial" w:hAnsi="Arial" w:cs="Arial"/>
          <w:color w:val="auto"/>
          <w:szCs w:val="22"/>
        </w:rPr>
        <w:t xml:space="preserve"> </w:t>
      </w:r>
    </w:p>
    <w:p w14:paraId="0048A6B8" w14:textId="77777777" w:rsidR="00E6493A" w:rsidRPr="00D103C6" w:rsidRDefault="00E6493A" w:rsidP="00E6493A">
      <w:pPr>
        <w:tabs>
          <w:tab w:val="left" w:pos="2410"/>
        </w:tabs>
        <w:ind w:left="360" w:firstLine="0"/>
        <w:rPr>
          <w:rFonts w:ascii="Arial" w:hAnsi="Arial" w:cs="Arial"/>
          <w:b/>
          <w:color w:val="auto"/>
          <w:szCs w:val="22"/>
        </w:rPr>
      </w:pPr>
      <w:r w:rsidRPr="00D103C6">
        <w:rPr>
          <w:rFonts w:ascii="Arial" w:hAnsi="Arial" w:cs="Arial"/>
          <w:b/>
          <w:color w:val="auto"/>
          <w:szCs w:val="22"/>
        </w:rPr>
        <w:tab/>
      </w:r>
    </w:p>
    <w:p w14:paraId="2A1B4F6D" w14:textId="644AF912" w:rsidR="00E6493A" w:rsidRPr="00D103C6" w:rsidRDefault="007643D0" w:rsidP="00E6493A">
      <w:pPr>
        <w:tabs>
          <w:tab w:val="left" w:pos="2410"/>
        </w:tabs>
        <w:spacing w:after="0" w:line="240" w:lineRule="auto"/>
        <w:ind w:left="2154" w:hanging="1797"/>
        <w:jc w:val="left"/>
        <w:outlineLvl w:val="0"/>
        <w:rPr>
          <w:rFonts w:ascii="Arial" w:hAnsi="Arial" w:cs="Arial"/>
          <w:color w:val="auto"/>
          <w:szCs w:val="22"/>
        </w:rPr>
      </w:pPr>
      <w:r w:rsidRPr="00D103C6">
        <w:rPr>
          <w:rFonts w:ascii="Arial" w:hAnsi="Arial" w:cs="Arial"/>
          <w:b/>
          <w:color w:val="auto"/>
          <w:szCs w:val="22"/>
        </w:rPr>
        <w:t>RESPONSIBLE TO</w:t>
      </w:r>
      <w:r w:rsidR="00E6493A" w:rsidRPr="00D103C6">
        <w:rPr>
          <w:rFonts w:ascii="Arial" w:hAnsi="Arial" w:cs="Arial"/>
          <w:b/>
          <w:color w:val="auto"/>
          <w:szCs w:val="22"/>
        </w:rPr>
        <w:t xml:space="preserve">: </w:t>
      </w:r>
      <w:r w:rsidR="005B201E" w:rsidRPr="00D103C6">
        <w:rPr>
          <w:rFonts w:ascii="Arial" w:hAnsi="Arial" w:cs="Arial"/>
          <w:b/>
          <w:color w:val="auto"/>
          <w:szCs w:val="22"/>
        </w:rPr>
        <w:t xml:space="preserve">                  </w:t>
      </w:r>
      <w:r w:rsidR="004D3153" w:rsidRPr="004D3153">
        <w:rPr>
          <w:rFonts w:ascii="Arial" w:hAnsi="Arial" w:cs="Arial"/>
          <w:bCs/>
          <w:color w:val="auto"/>
          <w:szCs w:val="22"/>
        </w:rPr>
        <w:t>Trust finance manager/Accountant</w:t>
      </w:r>
    </w:p>
    <w:p w14:paraId="34F3459A" w14:textId="77777777" w:rsidR="00A36B34" w:rsidRPr="00D103C6" w:rsidRDefault="00A36B34" w:rsidP="00E6493A">
      <w:pPr>
        <w:tabs>
          <w:tab w:val="left" w:pos="2410"/>
        </w:tabs>
        <w:spacing w:after="0" w:line="240" w:lineRule="auto"/>
        <w:ind w:left="2154" w:hanging="1797"/>
        <w:jc w:val="left"/>
        <w:outlineLvl w:val="0"/>
        <w:rPr>
          <w:rFonts w:ascii="Arial" w:hAnsi="Arial" w:cs="Arial"/>
          <w:color w:val="auto"/>
          <w:szCs w:val="22"/>
        </w:rPr>
      </w:pPr>
    </w:p>
    <w:p w14:paraId="728C4B61" w14:textId="4BEAEDB0" w:rsidR="00A36B34" w:rsidRPr="00D103C6" w:rsidRDefault="005B0DD2" w:rsidP="00E6493A">
      <w:pPr>
        <w:tabs>
          <w:tab w:val="left" w:pos="2410"/>
        </w:tabs>
        <w:spacing w:after="0" w:line="240" w:lineRule="auto"/>
        <w:ind w:left="2154" w:hanging="1797"/>
        <w:jc w:val="left"/>
        <w:outlineLvl w:val="0"/>
        <w:rPr>
          <w:rFonts w:ascii="Arial" w:hAnsi="Arial" w:cs="Arial"/>
          <w:color w:val="auto"/>
          <w:szCs w:val="22"/>
        </w:rPr>
      </w:pPr>
      <w:r w:rsidRPr="00D103C6">
        <w:rPr>
          <w:rFonts w:ascii="Arial" w:hAnsi="Arial" w:cs="Arial"/>
          <w:b/>
          <w:color w:val="auto"/>
        </w:rPr>
        <w:t>WORKING PATTERN/HOURS</w:t>
      </w:r>
      <w:r w:rsidR="00006DB6" w:rsidRPr="00D103C6">
        <w:rPr>
          <w:rFonts w:ascii="Arial" w:hAnsi="Arial" w:cs="Arial"/>
          <w:b/>
          <w:color w:val="auto"/>
        </w:rPr>
        <w:t xml:space="preserve">: </w:t>
      </w:r>
      <w:r w:rsidR="005B201E" w:rsidRPr="00D103C6">
        <w:rPr>
          <w:rFonts w:ascii="Arial" w:hAnsi="Arial" w:cs="Arial"/>
          <w:color w:val="auto"/>
          <w:szCs w:val="22"/>
        </w:rPr>
        <w:t>4</w:t>
      </w:r>
      <w:r w:rsidR="002446B2" w:rsidRPr="00D103C6">
        <w:rPr>
          <w:rFonts w:ascii="Arial" w:hAnsi="Arial" w:cs="Arial"/>
          <w:color w:val="auto"/>
          <w:szCs w:val="22"/>
        </w:rPr>
        <w:t>2</w:t>
      </w:r>
      <w:r w:rsidR="005B201E" w:rsidRPr="00D103C6">
        <w:rPr>
          <w:rFonts w:ascii="Arial" w:hAnsi="Arial" w:cs="Arial"/>
          <w:color w:val="auto"/>
          <w:szCs w:val="22"/>
        </w:rPr>
        <w:t xml:space="preserve"> weeks, 37 hours per week, Monday to Friday</w:t>
      </w:r>
    </w:p>
    <w:p w14:paraId="605C5720" w14:textId="77777777" w:rsidR="00E6493A" w:rsidRPr="00D103C6" w:rsidRDefault="00E6493A" w:rsidP="00E6493A">
      <w:pPr>
        <w:tabs>
          <w:tab w:val="left" w:pos="2410"/>
        </w:tabs>
        <w:ind w:left="360" w:firstLine="0"/>
        <w:outlineLvl w:val="0"/>
        <w:rPr>
          <w:rFonts w:ascii="Arial" w:hAnsi="Arial" w:cs="Arial"/>
          <w:color w:val="auto"/>
          <w:szCs w:val="22"/>
        </w:rPr>
      </w:pPr>
    </w:p>
    <w:p w14:paraId="135C12B1" w14:textId="6FDB8F6F" w:rsidR="00425FED" w:rsidRDefault="00E6493A" w:rsidP="00C246CA">
      <w:pPr>
        <w:tabs>
          <w:tab w:val="left" w:pos="2410"/>
        </w:tabs>
        <w:ind w:left="360" w:firstLine="0"/>
        <w:outlineLvl w:val="0"/>
        <w:rPr>
          <w:rFonts w:ascii="Arial" w:hAnsi="Arial" w:cs="Arial"/>
          <w:color w:val="auto"/>
          <w:szCs w:val="22"/>
        </w:rPr>
      </w:pPr>
      <w:r w:rsidRPr="00D103C6">
        <w:rPr>
          <w:rFonts w:ascii="Arial" w:hAnsi="Arial" w:cs="Arial"/>
          <w:b/>
          <w:color w:val="auto"/>
          <w:szCs w:val="22"/>
        </w:rPr>
        <w:t>G</w:t>
      </w:r>
      <w:r w:rsidR="007643D0" w:rsidRPr="00D103C6">
        <w:rPr>
          <w:rFonts w:ascii="Arial" w:hAnsi="Arial" w:cs="Arial"/>
          <w:b/>
          <w:color w:val="auto"/>
          <w:szCs w:val="22"/>
        </w:rPr>
        <w:t>RADE</w:t>
      </w:r>
      <w:r w:rsidRPr="00D103C6">
        <w:rPr>
          <w:rFonts w:ascii="Arial" w:hAnsi="Arial" w:cs="Arial"/>
          <w:b/>
          <w:color w:val="auto"/>
          <w:szCs w:val="22"/>
        </w:rPr>
        <w:t>:</w:t>
      </w:r>
      <w:r w:rsidRPr="00D103C6">
        <w:rPr>
          <w:rFonts w:ascii="Arial" w:hAnsi="Arial" w:cs="Arial"/>
          <w:b/>
          <w:color w:val="auto"/>
          <w:szCs w:val="22"/>
        </w:rPr>
        <w:tab/>
      </w:r>
      <w:r w:rsidR="006619C9" w:rsidRPr="00D103C6">
        <w:rPr>
          <w:rFonts w:ascii="Arial" w:hAnsi="Arial" w:cs="Arial"/>
          <w:b/>
          <w:color w:val="auto"/>
          <w:szCs w:val="22"/>
        </w:rPr>
        <w:t xml:space="preserve">                 </w:t>
      </w:r>
      <w:r w:rsidR="00DE1556">
        <w:rPr>
          <w:rFonts w:ascii="Arial" w:hAnsi="Arial" w:cs="Arial"/>
          <w:b/>
          <w:color w:val="auto"/>
          <w:szCs w:val="22"/>
        </w:rPr>
        <w:t xml:space="preserve"> NJC </w:t>
      </w:r>
      <w:r w:rsidR="003C516B">
        <w:rPr>
          <w:rFonts w:ascii="Arial" w:hAnsi="Arial" w:cs="Arial"/>
          <w:b/>
          <w:color w:val="auto"/>
          <w:szCs w:val="22"/>
        </w:rPr>
        <w:t xml:space="preserve">point 11-16 </w:t>
      </w:r>
      <w:r w:rsidR="003C516B" w:rsidRPr="003C516B">
        <w:rPr>
          <w:rFonts w:ascii="Arial" w:hAnsi="Arial" w:cs="Arial"/>
          <w:bCs/>
          <w:color w:val="auto"/>
          <w:szCs w:val="22"/>
        </w:rPr>
        <w:t>£</w:t>
      </w:r>
      <w:r w:rsidR="003C516B">
        <w:rPr>
          <w:rFonts w:ascii="Arial" w:hAnsi="Arial" w:cs="Arial"/>
          <w:bCs/>
          <w:color w:val="auto"/>
          <w:szCs w:val="22"/>
        </w:rPr>
        <w:t>29</w:t>
      </w:r>
      <w:r w:rsidR="002B7507">
        <w:rPr>
          <w:rFonts w:ascii="Arial" w:hAnsi="Arial" w:cs="Arial"/>
          <w:bCs/>
          <w:color w:val="auto"/>
          <w:szCs w:val="22"/>
        </w:rPr>
        <w:t>,070</w:t>
      </w:r>
      <w:r w:rsidRPr="003C516B">
        <w:rPr>
          <w:rFonts w:ascii="Arial" w:hAnsi="Arial" w:cs="Arial"/>
          <w:bCs/>
          <w:color w:val="auto"/>
          <w:szCs w:val="22"/>
        </w:rPr>
        <w:t xml:space="preserve"> – £</w:t>
      </w:r>
      <w:r w:rsidR="001C470F" w:rsidRPr="003C516B">
        <w:rPr>
          <w:rFonts w:ascii="Arial" w:hAnsi="Arial" w:cs="Arial"/>
          <w:bCs/>
          <w:color w:val="auto"/>
          <w:szCs w:val="22"/>
        </w:rPr>
        <w:t>32,046</w:t>
      </w:r>
      <w:r w:rsidRPr="00D103C6">
        <w:rPr>
          <w:rFonts w:ascii="Arial" w:hAnsi="Arial" w:cs="Arial"/>
          <w:color w:val="auto"/>
          <w:szCs w:val="22"/>
        </w:rPr>
        <w:t xml:space="preserve"> (FTE)</w:t>
      </w:r>
    </w:p>
    <w:p w14:paraId="739A3F3E" w14:textId="179CA425" w:rsidR="002B7507" w:rsidRPr="004D3153" w:rsidRDefault="002B7507" w:rsidP="002D43A7">
      <w:pPr>
        <w:tabs>
          <w:tab w:val="left" w:pos="2410"/>
        </w:tabs>
        <w:ind w:left="2160" w:firstLine="0"/>
        <w:outlineLvl w:val="0"/>
        <w:rPr>
          <w:rFonts w:ascii="Arial" w:hAnsi="Arial" w:cs="Arial"/>
          <w:bCs/>
          <w:color w:val="auto"/>
          <w:szCs w:val="22"/>
        </w:rPr>
      </w:pPr>
      <w:r>
        <w:rPr>
          <w:rFonts w:ascii="Arial" w:hAnsi="Arial" w:cs="Arial"/>
          <w:b/>
          <w:color w:val="auto"/>
          <w:szCs w:val="22"/>
        </w:rPr>
        <w:tab/>
      </w:r>
      <w:r>
        <w:rPr>
          <w:rFonts w:ascii="Arial" w:hAnsi="Arial" w:cs="Arial"/>
          <w:b/>
          <w:color w:val="auto"/>
          <w:szCs w:val="22"/>
        </w:rPr>
        <w:tab/>
      </w:r>
      <w:r w:rsidR="002D43A7">
        <w:rPr>
          <w:rFonts w:ascii="Arial" w:hAnsi="Arial" w:cs="Arial"/>
          <w:b/>
          <w:color w:val="auto"/>
          <w:szCs w:val="22"/>
        </w:rPr>
        <w:tab/>
      </w:r>
      <w:r>
        <w:rPr>
          <w:rFonts w:ascii="Arial" w:hAnsi="Arial" w:cs="Arial"/>
          <w:b/>
          <w:color w:val="auto"/>
          <w:szCs w:val="22"/>
        </w:rPr>
        <w:t xml:space="preserve">Actual: </w:t>
      </w:r>
      <w:r w:rsidR="009914B0" w:rsidRPr="004D3153">
        <w:rPr>
          <w:rFonts w:ascii="Arial" w:hAnsi="Arial" w:cs="Arial"/>
          <w:bCs/>
          <w:color w:val="auto"/>
          <w:szCs w:val="22"/>
        </w:rPr>
        <w:t>(£</w:t>
      </w:r>
      <w:r w:rsidR="00D21A1E" w:rsidRPr="004D3153">
        <w:rPr>
          <w:rFonts w:ascii="Arial" w:hAnsi="Arial" w:cs="Arial"/>
          <w:bCs/>
          <w:color w:val="auto"/>
          <w:szCs w:val="22"/>
        </w:rPr>
        <w:t>27,167</w:t>
      </w:r>
      <w:r w:rsidR="009914B0" w:rsidRPr="004D3153">
        <w:rPr>
          <w:rFonts w:ascii="Arial" w:hAnsi="Arial" w:cs="Arial"/>
          <w:bCs/>
          <w:color w:val="auto"/>
          <w:szCs w:val="22"/>
        </w:rPr>
        <w:t>,227 - £2</w:t>
      </w:r>
      <w:r w:rsidR="005353D2" w:rsidRPr="004D3153">
        <w:rPr>
          <w:rFonts w:ascii="Arial" w:hAnsi="Arial" w:cs="Arial"/>
          <w:bCs/>
          <w:color w:val="auto"/>
          <w:szCs w:val="22"/>
        </w:rPr>
        <w:t>9,948</w:t>
      </w:r>
      <w:r w:rsidR="002D43A7" w:rsidRPr="004D3153">
        <w:rPr>
          <w:rFonts w:ascii="Arial" w:hAnsi="Arial" w:cs="Arial"/>
          <w:bCs/>
          <w:color w:val="auto"/>
          <w:szCs w:val="22"/>
        </w:rPr>
        <w:t>)</w:t>
      </w:r>
      <w:r w:rsidR="005353D2" w:rsidRPr="004D3153">
        <w:rPr>
          <w:rFonts w:ascii="Arial" w:hAnsi="Arial" w:cs="Arial"/>
          <w:bCs/>
          <w:color w:val="auto"/>
          <w:szCs w:val="22"/>
        </w:rPr>
        <w:t xml:space="preserve"> pro rata </w:t>
      </w:r>
      <w:r w:rsidR="004D3153" w:rsidRPr="004D3153">
        <w:rPr>
          <w:rFonts w:ascii="Arial" w:hAnsi="Arial" w:cs="Arial"/>
          <w:bCs/>
          <w:color w:val="auto"/>
          <w:szCs w:val="22"/>
        </w:rPr>
        <w:t>salary</w:t>
      </w:r>
    </w:p>
    <w:p w14:paraId="4E45D35C" w14:textId="77777777" w:rsidR="00425FED" w:rsidRPr="00D103C6" w:rsidRDefault="006255A9">
      <w:pPr>
        <w:spacing w:after="43" w:line="259" w:lineRule="auto"/>
        <w:ind w:left="-29" w:right="-24" w:firstLine="0"/>
        <w:jc w:val="left"/>
        <w:rPr>
          <w:rFonts w:ascii="Arial" w:hAnsi="Arial" w:cs="Arial"/>
          <w:color w:val="auto"/>
          <w:szCs w:val="22"/>
        </w:rPr>
      </w:pPr>
      <w:r w:rsidRPr="00D103C6">
        <w:rPr>
          <w:rFonts w:ascii="Arial" w:hAnsi="Arial" w:cs="Arial"/>
          <w:noProof/>
          <w:color w:val="auto"/>
          <w:szCs w:val="22"/>
        </w:rPr>
        <mc:AlternateContent>
          <mc:Choice Requires="wpg">
            <w:drawing>
              <wp:inline distT="0" distB="0" distL="0" distR="0" wp14:anchorId="2BC707FC" wp14:editId="0D8A0A0B">
                <wp:extent cx="6153278" cy="9144"/>
                <wp:effectExtent l="0" t="0" r="0" b="0"/>
                <wp:docPr id="5736" name="Group 5736"/>
                <wp:cNvGraphicFramePr/>
                <a:graphic xmlns:a="http://schemas.openxmlformats.org/drawingml/2006/main">
                  <a:graphicData uri="http://schemas.microsoft.com/office/word/2010/wordprocessingGroup">
                    <wpg:wgp>
                      <wpg:cNvGrpSpPr/>
                      <wpg:grpSpPr>
                        <a:xfrm>
                          <a:off x="0" y="0"/>
                          <a:ext cx="6153278" cy="9144"/>
                          <a:chOff x="0" y="0"/>
                          <a:chExt cx="6153278" cy="9144"/>
                        </a:xfrm>
                      </wpg:grpSpPr>
                      <wps:wsp>
                        <wps:cNvPr id="7444" name="Shape 7444"/>
                        <wps:cNvSpPr/>
                        <wps:spPr>
                          <a:xfrm>
                            <a:off x="0" y="0"/>
                            <a:ext cx="6153278" cy="9144"/>
                          </a:xfrm>
                          <a:custGeom>
                            <a:avLst/>
                            <a:gdLst/>
                            <a:ahLst/>
                            <a:cxnLst/>
                            <a:rect l="0" t="0" r="0" b="0"/>
                            <a:pathLst>
                              <a:path w="6153278" h="9144">
                                <a:moveTo>
                                  <a:pt x="0" y="0"/>
                                </a:moveTo>
                                <a:lnTo>
                                  <a:pt x="6153278" y="0"/>
                                </a:lnTo>
                                <a:lnTo>
                                  <a:pt x="6153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C1EA2B" id="Group 5736" o:spid="_x0000_s1026" style="width:484.5pt;height:.7pt;mso-position-horizontal-relative:char;mso-position-vertical-relative:line" coordsize="615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">
                <v:shape id="Shape 7444" o:spid="_x0000_s1027" style="position:absolute;width:61532;height:91;visibility:visible;mso-wrap-style:square;v-text-anchor:top" coordsize="6153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" path="m,l6153278,r,9144l,9144,,e" fillcolor="black" stroked="f" strokeweight="0">
                  <v:stroke miterlimit="83231f" joinstyle="miter"/>
                  <v:path arrowok="t" textboxrect="0,0,6153278,9144"/>
                </v:shape>
                <w10:anchorlock/>
              </v:group>
            </w:pict>
          </mc:Fallback>
        </mc:AlternateContent>
      </w:r>
    </w:p>
    <w:p w14:paraId="67CA6010"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59D43860" w14:textId="77777777" w:rsidR="00425FED" w:rsidRPr="00D103C6" w:rsidRDefault="006255A9">
      <w:pPr>
        <w:pStyle w:val="Heading1"/>
        <w:spacing w:after="0"/>
        <w:ind w:right="6"/>
        <w:jc w:val="center"/>
        <w:rPr>
          <w:rFonts w:ascii="Arial" w:hAnsi="Arial" w:cs="Arial"/>
          <w:color w:val="auto"/>
          <w:szCs w:val="22"/>
        </w:rPr>
      </w:pPr>
      <w:r w:rsidRPr="00D103C6">
        <w:rPr>
          <w:rFonts w:ascii="Arial" w:hAnsi="Arial" w:cs="Arial"/>
          <w:color w:val="auto"/>
          <w:szCs w:val="22"/>
        </w:rPr>
        <w:t xml:space="preserve">JOB PURPOSE </w:t>
      </w:r>
    </w:p>
    <w:p w14:paraId="3D83B0AA" w14:textId="77777777" w:rsidR="00425FED" w:rsidRPr="00D103C6" w:rsidRDefault="006255A9">
      <w:pPr>
        <w:spacing w:after="0" w:line="259" w:lineRule="auto"/>
        <w:ind w:left="43" w:firstLine="0"/>
        <w:jc w:val="center"/>
        <w:rPr>
          <w:rFonts w:ascii="Arial" w:hAnsi="Arial" w:cs="Arial"/>
          <w:color w:val="auto"/>
          <w:szCs w:val="22"/>
        </w:rPr>
      </w:pPr>
      <w:r w:rsidRPr="00D103C6">
        <w:rPr>
          <w:rFonts w:ascii="Arial" w:hAnsi="Arial" w:cs="Arial"/>
          <w:b/>
          <w:color w:val="auto"/>
          <w:szCs w:val="22"/>
        </w:rPr>
        <w:t xml:space="preserve"> </w:t>
      </w:r>
    </w:p>
    <w:p w14:paraId="2EA7D74C" w14:textId="2B609FE2" w:rsidR="00E6493A" w:rsidRPr="0062097F" w:rsidRDefault="00E6493A" w:rsidP="00E6493A">
      <w:pPr>
        <w:spacing w:after="0" w:line="259" w:lineRule="auto"/>
        <w:ind w:left="0" w:firstLine="0"/>
        <w:jc w:val="left"/>
        <w:rPr>
          <w:color w:val="auto"/>
          <w:szCs w:val="22"/>
        </w:rPr>
      </w:pPr>
      <w:r w:rsidRPr="0062097F">
        <w:rPr>
          <w:color w:val="auto"/>
          <w:szCs w:val="22"/>
        </w:rPr>
        <w:t xml:space="preserve">The </w:t>
      </w:r>
      <w:r w:rsidR="004D3153" w:rsidRPr="0062097F">
        <w:rPr>
          <w:color w:val="auto"/>
          <w:szCs w:val="22"/>
        </w:rPr>
        <w:t xml:space="preserve">Trust </w:t>
      </w:r>
      <w:r w:rsidRPr="0062097F">
        <w:rPr>
          <w:color w:val="auto"/>
          <w:szCs w:val="22"/>
        </w:rPr>
        <w:t xml:space="preserve">Finance Officer plays a key role in supporting the effective financial management and administration of the </w:t>
      </w:r>
      <w:r w:rsidR="000353E3" w:rsidRPr="0062097F">
        <w:rPr>
          <w:color w:val="auto"/>
          <w:szCs w:val="22"/>
        </w:rPr>
        <w:t>Trust</w:t>
      </w:r>
      <w:r w:rsidRPr="0062097F">
        <w:rPr>
          <w:color w:val="auto"/>
          <w:szCs w:val="22"/>
        </w:rPr>
        <w:t xml:space="preserve">. Working under the direction of the </w:t>
      </w:r>
      <w:r w:rsidR="000353E3" w:rsidRPr="0062097F">
        <w:rPr>
          <w:color w:val="auto"/>
          <w:szCs w:val="22"/>
        </w:rPr>
        <w:t>Trust finance manager</w:t>
      </w:r>
      <w:r w:rsidRPr="0062097F">
        <w:rPr>
          <w:color w:val="auto"/>
          <w:szCs w:val="22"/>
        </w:rPr>
        <w:t xml:space="preserve"> and </w:t>
      </w:r>
      <w:r w:rsidR="000353E3" w:rsidRPr="0062097F">
        <w:rPr>
          <w:color w:val="auto"/>
          <w:szCs w:val="22"/>
        </w:rPr>
        <w:t>CFO</w:t>
      </w:r>
      <w:r w:rsidRPr="0062097F">
        <w:rPr>
          <w:color w:val="auto"/>
          <w:szCs w:val="22"/>
        </w:rPr>
        <w:t xml:space="preserve">, the postholder will ensure the efficient operation of day-to-day </w:t>
      </w:r>
      <w:r w:rsidR="00AD25A8" w:rsidRPr="0062097F">
        <w:rPr>
          <w:color w:val="auto"/>
          <w:szCs w:val="22"/>
        </w:rPr>
        <w:t xml:space="preserve">Trust purchase ledger, </w:t>
      </w:r>
      <w:r w:rsidRPr="0062097F">
        <w:rPr>
          <w:color w:val="auto"/>
          <w:szCs w:val="22"/>
        </w:rPr>
        <w:t xml:space="preserve">financial processes, compliance with Trust policies and procedures, and adherence to the Academy Trust Handbook, </w:t>
      </w:r>
      <w:r w:rsidR="00386612" w:rsidRPr="0062097F">
        <w:rPr>
          <w:color w:val="auto"/>
          <w:szCs w:val="22"/>
        </w:rPr>
        <w:t>legislation</w:t>
      </w:r>
      <w:r w:rsidRPr="0062097F">
        <w:rPr>
          <w:color w:val="auto"/>
          <w:szCs w:val="22"/>
        </w:rPr>
        <w:t xml:space="preserve"> and charity regulations.</w:t>
      </w:r>
      <w:r w:rsidR="00BA2759">
        <w:rPr>
          <w:color w:val="auto"/>
          <w:szCs w:val="22"/>
        </w:rPr>
        <w:t xml:space="preserve"> </w:t>
      </w:r>
      <w:r w:rsidR="00BA2759" w:rsidRPr="00BA2759">
        <w:rPr>
          <w:color w:val="auto"/>
          <w:szCs w:val="22"/>
        </w:rPr>
        <w:t>This role involves working as part of the Central Trust Finance team managing the financial operation of all schools alongside the CFO and Trust Finance Managers.</w:t>
      </w:r>
    </w:p>
    <w:p w14:paraId="71674056" w14:textId="77777777" w:rsidR="00E6493A" w:rsidRPr="0062097F" w:rsidRDefault="00E6493A" w:rsidP="00E6493A">
      <w:pPr>
        <w:spacing w:after="0" w:line="259" w:lineRule="auto"/>
        <w:ind w:left="0" w:firstLine="0"/>
        <w:jc w:val="left"/>
        <w:rPr>
          <w:color w:val="auto"/>
          <w:szCs w:val="22"/>
        </w:rPr>
      </w:pPr>
    </w:p>
    <w:p w14:paraId="77FB45A3" w14:textId="75C06EA6" w:rsidR="00E6493A" w:rsidRPr="0062097F" w:rsidRDefault="00E6493A" w:rsidP="00E6493A">
      <w:pPr>
        <w:spacing w:after="0" w:line="259" w:lineRule="auto"/>
        <w:ind w:left="0" w:firstLine="0"/>
        <w:jc w:val="left"/>
        <w:rPr>
          <w:color w:val="auto"/>
          <w:szCs w:val="22"/>
        </w:rPr>
      </w:pPr>
      <w:r w:rsidRPr="0062097F">
        <w:rPr>
          <w:color w:val="auto"/>
          <w:szCs w:val="22"/>
        </w:rPr>
        <w:t xml:space="preserve">The role provides operational financial support to Academy </w:t>
      </w:r>
      <w:r w:rsidR="00AD25A8" w:rsidRPr="0062097F">
        <w:rPr>
          <w:color w:val="auto"/>
          <w:szCs w:val="22"/>
        </w:rPr>
        <w:t xml:space="preserve">finance officers and </w:t>
      </w:r>
      <w:r w:rsidRPr="0062097F">
        <w:rPr>
          <w:color w:val="auto"/>
          <w:szCs w:val="22"/>
        </w:rPr>
        <w:t>budget holders and support staff, acting as a key link between the Academy, the central finance team</w:t>
      </w:r>
      <w:r w:rsidR="00386612" w:rsidRPr="0062097F">
        <w:rPr>
          <w:color w:val="auto"/>
          <w:szCs w:val="22"/>
        </w:rPr>
        <w:t xml:space="preserve"> </w:t>
      </w:r>
      <w:r w:rsidRPr="0062097F">
        <w:rPr>
          <w:color w:val="auto"/>
          <w:szCs w:val="22"/>
        </w:rPr>
        <w:t xml:space="preserve">and operational </w:t>
      </w:r>
      <w:r w:rsidR="00386612" w:rsidRPr="0062097F">
        <w:rPr>
          <w:color w:val="auto"/>
          <w:szCs w:val="22"/>
        </w:rPr>
        <w:t>team</w:t>
      </w:r>
      <w:r w:rsidRPr="0062097F">
        <w:rPr>
          <w:color w:val="auto"/>
          <w:szCs w:val="22"/>
        </w:rPr>
        <w:t>. The postholder will contribute to the delivery of high-quality financial management, procurement, reporting and administrative support that enables the Academy to achieve its educational and strategic objectives.</w:t>
      </w:r>
    </w:p>
    <w:p w14:paraId="25E60CA1" w14:textId="174EFD45" w:rsidR="00425FED" w:rsidRPr="0062097F" w:rsidRDefault="00E6493A">
      <w:pPr>
        <w:spacing w:after="0" w:line="259" w:lineRule="auto"/>
        <w:ind w:left="0" w:firstLine="0"/>
        <w:jc w:val="left"/>
        <w:rPr>
          <w:color w:val="auto"/>
          <w:szCs w:val="22"/>
        </w:rPr>
      </w:pPr>
      <w:r w:rsidRPr="0062097F">
        <w:rPr>
          <w:color w:val="auto"/>
          <w:szCs w:val="22"/>
        </w:rPr>
        <w:t>As part of the Trust’s central finance structure, the Finance Officer will support a culture of collaboration, accountability and continuous improvement across all areas of financial and operational practice.</w:t>
      </w:r>
    </w:p>
    <w:p w14:paraId="057F44F3" w14:textId="77777777" w:rsidR="00425FED" w:rsidRPr="00D103C6" w:rsidRDefault="006255A9">
      <w:pPr>
        <w:spacing w:after="43" w:line="259" w:lineRule="auto"/>
        <w:ind w:left="-29" w:right="-24" w:firstLine="0"/>
        <w:jc w:val="left"/>
        <w:rPr>
          <w:rFonts w:ascii="Arial" w:hAnsi="Arial" w:cs="Arial"/>
          <w:color w:val="auto"/>
          <w:szCs w:val="22"/>
        </w:rPr>
      </w:pPr>
      <w:r w:rsidRPr="00D103C6">
        <w:rPr>
          <w:rFonts w:ascii="Arial" w:hAnsi="Arial" w:cs="Arial"/>
          <w:noProof/>
          <w:color w:val="auto"/>
          <w:szCs w:val="22"/>
        </w:rPr>
        <mc:AlternateContent>
          <mc:Choice Requires="wpg">
            <w:drawing>
              <wp:inline distT="0" distB="0" distL="0" distR="0" wp14:anchorId="03B00405" wp14:editId="1296D3E4">
                <wp:extent cx="6153278" cy="9144"/>
                <wp:effectExtent l="0" t="0" r="0" b="0"/>
                <wp:docPr id="5737" name="Group 5737"/>
                <wp:cNvGraphicFramePr/>
                <a:graphic xmlns:a="http://schemas.openxmlformats.org/drawingml/2006/main">
                  <a:graphicData uri="http://schemas.microsoft.com/office/word/2010/wordprocessingGroup">
                    <wpg:wgp>
                      <wpg:cNvGrpSpPr/>
                      <wpg:grpSpPr>
                        <a:xfrm>
                          <a:off x="0" y="0"/>
                          <a:ext cx="6153278" cy="9144"/>
                          <a:chOff x="0" y="0"/>
                          <a:chExt cx="6153278" cy="9144"/>
                        </a:xfrm>
                      </wpg:grpSpPr>
                      <wps:wsp>
                        <wps:cNvPr id="7446" name="Shape 7446"/>
                        <wps:cNvSpPr/>
                        <wps:spPr>
                          <a:xfrm>
                            <a:off x="0" y="0"/>
                            <a:ext cx="6153278" cy="9144"/>
                          </a:xfrm>
                          <a:custGeom>
                            <a:avLst/>
                            <a:gdLst/>
                            <a:ahLst/>
                            <a:cxnLst/>
                            <a:rect l="0" t="0" r="0" b="0"/>
                            <a:pathLst>
                              <a:path w="6153278" h="9144">
                                <a:moveTo>
                                  <a:pt x="0" y="0"/>
                                </a:moveTo>
                                <a:lnTo>
                                  <a:pt x="6153278" y="0"/>
                                </a:lnTo>
                                <a:lnTo>
                                  <a:pt x="6153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940EAA" id="Group 5737" o:spid="_x0000_s1026" style="width:484.5pt;height:.7pt;mso-position-horizontal-relative:char;mso-position-vertical-relative:line" coordsize="615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">
                <v:shape id="Shape 7446" o:spid="_x0000_s1027" style="position:absolute;width:61532;height:91;visibility:visible;mso-wrap-style:square;v-text-anchor:top" coordsize="6153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" path="m,l6153278,r,9144l,9144,,e" fillcolor="black" stroked="f" strokeweight="0">
                  <v:stroke miterlimit="83231f" joinstyle="miter"/>
                  <v:path arrowok="t" textboxrect="0,0,6153278,9144"/>
                </v:shape>
                <w10:anchorlock/>
              </v:group>
            </w:pict>
          </mc:Fallback>
        </mc:AlternateContent>
      </w:r>
    </w:p>
    <w:p w14:paraId="7E84C430" w14:textId="72358ADF" w:rsidR="00425FED" w:rsidRPr="00D103C6" w:rsidRDefault="00206FAA" w:rsidP="00206FAA">
      <w:pPr>
        <w:spacing w:after="0" w:line="259" w:lineRule="auto"/>
        <w:ind w:left="0" w:firstLine="0"/>
        <w:jc w:val="center"/>
        <w:rPr>
          <w:rFonts w:ascii="Arial" w:hAnsi="Arial" w:cs="Arial"/>
          <w:b/>
          <w:bCs/>
          <w:color w:val="auto"/>
          <w:szCs w:val="22"/>
        </w:rPr>
      </w:pPr>
      <w:r w:rsidRPr="00D103C6">
        <w:rPr>
          <w:rFonts w:ascii="Arial" w:hAnsi="Arial" w:cs="Arial"/>
          <w:b/>
          <w:bCs/>
          <w:color w:val="auto"/>
          <w:szCs w:val="22"/>
        </w:rPr>
        <w:t>KEY RESPONSIBILITIES</w:t>
      </w:r>
    </w:p>
    <w:p w14:paraId="7324D07E" w14:textId="77777777" w:rsidR="00386612" w:rsidRPr="00D103C6" w:rsidRDefault="00386612">
      <w:pPr>
        <w:spacing w:after="0" w:line="259" w:lineRule="auto"/>
        <w:ind w:left="0" w:firstLine="0"/>
        <w:jc w:val="left"/>
        <w:rPr>
          <w:rFonts w:ascii="Arial" w:hAnsi="Arial" w:cs="Arial"/>
          <w:color w:val="auto"/>
          <w:szCs w:val="22"/>
        </w:rPr>
      </w:pPr>
    </w:p>
    <w:p w14:paraId="45E3E04C" w14:textId="77777777" w:rsidR="00386612" w:rsidRPr="0062097F" w:rsidRDefault="00386612" w:rsidP="00386612">
      <w:pPr>
        <w:spacing w:after="0" w:line="259" w:lineRule="auto"/>
        <w:ind w:left="0" w:firstLine="0"/>
        <w:jc w:val="left"/>
        <w:rPr>
          <w:color w:val="auto"/>
          <w:szCs w:val="22"/>
        </w:rPr>
      </w:pPr>
      <w:r w:rsidRPr="0062097F">
        <w:rPr>
          <w:color w:val="auto"/>
          <w:szCs w:val="22"/>
        </w:rPr>
        <w:t>Financial Management and Budget Support</w:t>
      </w:r>
    </w:p>
    <w:p w14:paraId="5220AF6E" w14:textId="3700D7CD" w:rsidR="00386612" w:rsidRPr="0062097F" w:rsidRDefault="00386612" w:rsidP="00386612">
      <w:pPr>
        <w:numPr>
          <w:ilvl w:val="0"/>
          <w:numId w:val="11"/>
        </w:numPr>
        <w:spacing w:after="0" w:line="259" w:lineRule="auto"/>
        <w:jc w:val="left"/>
        <w:rPr>
          <w:color w:val="auto"/>
          <w:szCs w:val="22"/>
        </w:rPr>
      </w:pPr>
      <w:r w:rsidRPr="0062097F">
        <w:rPr>
          <w:color w:val="auto"/>
          <w:szCs w:val="22"/>
        </w:rPr>
        <w:t xml:space="preserve">Support the </w:t>
      </w:r>
      <w:r w:rsidR="006776F8" w:rsidRPr="0062097F">
        <w:rPr>
          <w:color w:val="auto"/>
          <w:szCs w:val="22"/>
        </w:rPr>
        <w:t>CFO</w:t>
      </w:r>
      <w:r w:rsidRPr="0062097F">
        <w:rPr>
          <w:color w:val="auto"/>
          <w:szCs w:val="22"/>
        </w:rPr>
        <w:t xml:space="preserve"> and </w:t>
      </w:r>
      <w:r w:rsidR="006776F8" w:rsidRPr="0062097F">
        <w:rPr>
          <w:color w:val="auto"/>
          <w:szCs w:val="22"/>
        </w:rPr>
        <w:t xml:space="preserve">Trust </w:t>
      </w:r>
      <w:r w:rsidRPr="0062097F">
        <w:rPr>
          <w:color w:val="auto"/>
          <w:szCs w:val="22"/>
        </w:rPr>
        <w:t xml:space="preserve">Finance Manager in the delivery of </w:t>
      </w:r>
      <w:r w:rsidR="006776F8" w:rsidRPr="0062097F">
        <w:rPr>
          <w:color w:val="auto"/>
          <w:szCs w:val="22"/>
        </w:rPr>
        <w:t>Trust</w:t>
      </w:r>
      <w:r w:rsidRPr="0062097F">
        <w:rPr>
          <w:color w:val="auto"/>
          <w:szCs w:val="22"/>
        </w:rPr>
        <w:t xml:space="preserve"> financial and operational objectives.</w:t>
      </w:r>
    </w:p>
    <w:p w14:paraId="4AF6F769" w14:textId="77777777" w:rsidR="00386612" w:rsidRPr="0062097F" w:rsidRDefault="00386612" w:rsidP="00386612">
      <w:pPr>
        <w:numPr>
          <w:ilvl w:val="0"/>
          <w:numId w:val="11"/>
        </w:numPr>
        <w:spacing w:after="0" w:line="259" w:lineRule="auto"/>
        <w:jc w:val="left"/>
        <w:rPr>
          <w:color w:val="auto"/>
          <w:szCs w:val="22"/>
        </w:rPr>
      </w:pPr>
      <w:r w:rsidRPr="0062097F">
        <w:rPr>
          <w:color w:val="auto"/>
          <w:szCs w:val="22"/>
        </w:rPr>
        <w:t>Assist budget holders with financial planning, purchasing and budget monitoring activities.</w:t>
      </w:r>
    </w:p>
    <w:p w14:paraId="7F7E58EC" w14:textId="77777777" w:rsidR="00386612" w:rsidRPr="0062097F" w:rsidRDefault="00386612" w:rsidP="00386612">
      <w:pPr>
        <w:numPr>
          <w:ilvl w:val="0"/>
          <w:numId w:val="11"/>
        </w:numPr>
        <w:spacing w:after="0" w:line="259" w:lineRule="auto"/>
        <w:jc w:val="left"/>
        <w:rPr>
          <w:color w:val="auto"/>
          <w:szCs w:val="22"/>
        </w:rPr>
      </w:pPr>
      <w:r w:rsidRPr="0062097F">
        <w:rPr>
          <w:color w:val="auto"/>
          <w:szCs w:val="22"/>
        </w:rPr>
        <w:t>Ensure all purchasing and procurement activities comply with Trust financial regulations, policies and delegated authority limits.</w:t>
      </w:r>
    </w:p>
    <w:p w14:paraId="2D265783" w14:textId="77777777" w:rsidR="00386612" w:rsidRPr="0062097F" w:rsidRDefault="00386612" w:rsidP="00386612">
      <w:pPr>
        <w:numPr>
          <w:ilvl w:val="0"/>
          <w:numId w:val="11"/>
        </w:numPr>
        <w:spacing w:after="0" w:line="259" w:lineRule="auto"/>
        <w:jc w:val="left"/>
        <w:rPr>
          <w:color w:val="auto"/>
          <w:szCs w:val="22"/>
        </w:rPr>
      </w:pPr>
      <w:r w:rsidRPr="0062097F">
        <w:rPr>
          <w:color w:val="auto"/>
          <w:szCs w:val="22"/>
        </w:rPr>
        <w:lastRenderedPageBreak/>
        <w:t>Provide guidance and support to staff on purchasing procedures, preferred suppliers and value-for-money principles.</w:t>
      </w:r>
    </w:p>
    <w:p w14:paraId="62758364" w14:textId="33D34F15" w:rsidR="00386612" w:rsidRPr="0062097F" w:rsidRDefault="00386612" w:rsidP="3C64F115">
      <w:pPr>
        <w:numPr>
          <w:ilvl w:val="0"/>
          <w:numId w:val="11"/>
        </w:numPr>
        <w:spacing w:after="0" w:line="259" w:lineRule="auto"/>
        <w:jc w:val="left"/>
        <w:rPr>
          <w:color w:val="auto"/>
        </w:rPr>
      </w:pPr>
      <w:r w:rsidRPr="0062097F">
        <w:rPr>
          <w:color w:val="auto"/>
        </w:rPr>
        <w:t>Support the preparation, monitoring and forecasting of Academy budgets</w:t>
      </w:r>
      <w:r w:rsidR="5E0A6992" w:rsidRPr="0062097F">
        <w:rPr>
          <w:color w:val="auto"/>
        </w:rPr>
        <w:t xml:space="preserve">, </w:t>
      </w:r>
      <w:r w:rsidR="5E0A6992" w:rsidRPr="0062097F">
        <w:rPr>
          <w:rFonts w:eastAsiaTheme="minorEastAsia"/>
          <w:color w:val="auto"/>
          <w:szCs w:val="22"/>
        </w:rPr>
        <w:t>w</w:t>
      </w:r>
      <w:r w:rsidR="3544165E" w:rsidRPr="0062097F">
        <w:rPr>
          <w:rFonts w:eastAsiaTheme="minorEastAsia"/>
          <w:color w:val="auto"/>
          <w:szCs w:val="22"/>
        </w:rPr>
        <w:t>orking alongside the Trust Finance Manager</w:t>
      </w:r>
      <w:r w:rsidR="00811065" w:rsidRPr="0062097F">
        <w:rPr>
          <w:rFonts w:eastAsiaTheme="minorEastAsia"/>
          <w:color w:val="auto"/>
          <w:szCs w:val="22"/>
        </w:rPr>
        <w:t xml:space="preserve">, School Business </w:t>
      </w:r>
      <w:r w:rsidR="00DE64BA" w:rsidRPr="0062097F">
        <w:rPr>
          <w:rFonts w:eastAsiaTheme="minorEastAsia"/>
          <w:color w:val="auto"/>
          <w:szCs w:val="22"/>
        </w:rPr>
        <w:t>Manager and</w:t>
      </w:r>
      <w:r w:rsidR="3544165E" w:rsidRPr="0062097F">
        <w:rPr>
          <w:rFonts w:eastAsiaTheme="minorEastAsia"/>
          <w:color w:val="auto"/>
          <w:szCs w:val="22"/>
        </w:rPr>
        <w:t xml:space="preserve"> school </w:t>
      </w:r>
      <w:r w:rsidR="00AD63CD" w:rsidRPr="0062097F">
        <w:rPr>
          <w:rFonts w:eastAsiaTheme="minorEastAsia"/>
          <w:color w:val="auto"/>
          <w:szCs w:val="22"/>
        </w:rPr>
        <w:t xml:space="preserve">finance </w:t>
      </w:r>
      <w:r w:rsidR="00811065" w:rsidRPr="0062097F">
        <w:rPr>
          <w:rFonts w:eastAsiaTheme="minorEastAsia"/>
          <w:color w:val="auto"/>
          <w:szCs w:val="22"/>
        </w:rPr>
        <w:t xml:space="preserve">officers </w:t>
      </w:r>
      <w:r w:rsidR="3544165E" w:rsidRPr="0062097F">
        <w:rPr>
          <w:rFonts w:eastAsiaTheme="minorEastAsia"/>
          <w:color w:val="auto"/>
          <w:szCs w:val="22"/>
        </w:rPr>
        <w:t>to prepare and monitor Academy budgets,</w:t>
      </w:r>
      <w:r w:rsidR="58E295BC" w:rsidRPr="0062097F">
        <w:rPr>
          <w:rFonts w:eastAsiaTheme="minorEastAsia"/>
          <w:color w:val="auto"/>
          <w:szCs w:val="22"/>
        </w:rPr>
        <w:t xml:space="preserve"> </w:t>
      </w:r>
      <w:r w:rsidR="3544165E" w:rsidRPr="0062097F">
        <w:rPr>
          <w:rFonts w:eastAsiaTheme="minorEastAsia"/>
          <w:color w:val="auto"/>
          <w:szCs w:val="22"/>
        </w:rPr>
        <w:t>preparing monthly budget monitoring reports and scrutinising budget variances.</w:t>
      </w:r>
    </w:p>
    <w:p w14:paraId="50C2CC1F" w14:textId="38702054" w:rsidR="3544165E" w:rsidRPr="0062097F" w:rsidRDefault="3544165E" w:rsidP="3C64F115">
      <w:pPr>
        <w:pStyle w:val="ListParagraph"/>
        <w:numPr>
          <w:ilvl w:val="0"/>
          <w:numId w:val="11"/>
        </w:numPr>
        <w:jc w:val="left"/>
        <w:rPr>
          <w:color w:val="auto"/>
        </w:rPr>
      </w:pPr>
      <w:r w:rsidRPr="0062097F">
        <w:rPr>
          <w:rFonts w:eastAsiaTheme="minorEastAsia"/>
          <w:color w:val="auto"/>
          <w:szCs w:val="22"/>
        </w:rPr>
        <w:t xml:space="preserve">Development and review of multi-year budgets linked to Academy strategic and operational plans, estates </w:t>
      </w:r>
      <w:r w:rsidR="03CB4CEB" w:rsidRPr="0062097F">
        <w:rPr>
          <w:rFonts w:eastAsiaTheme="minorEastAsia"/>
          <w:color w:val="auto"/>
          <w:szCs w:val="22"/>
        </w:rPr>
        <w:t>strategies, asset</w:t>
      </w:r>
      <w:r w:rsidRPr="0062097F">
        <w:rPr>
          <w:rFonts w:eastAsiaTheme="minorEastAsia"/>
          <w:color w:val="auto"/>
          <w:szCs w:val="22"/>
        </w:rPr>
        <w:t xml:space="preserve"> replenishment cycles, and the Trust long term plans.</w:t>
      </w:r>
    </w:p>
    <w:p w14:paraId="45F31261" w14:textId="0DF4B299" w:rsidR="00386612" w:rsidRPr="0062097F" w:rsidRDefault="03D15E9B" w:rsidP="3C64F115">
      <w:pPr>
        <w:numPr>
          <w:ilvl w:val="0"/>
          <w:numId w:val="11"/>
        </w:numPr>
        <w:spacing w:after="0" w:line="259" w:lineRule="auto"/>
        <w:jc w:val="left"/>
        <w:rPr>
          <w:color w:val="auto"/>
        </w:rPr>
      </w:pPr>
      <w:r w:rsidRPr="0062097F">
        <w:rPr>
          <w:rFonts w:eastAsiaTheme="minorEastAsia"/>
          <w:color w:val="auto"/>
          <w:szCs w:val="22"/>
        </w:rPr>
        <w:t>Undertake month end processes, this includes preparing draft budget monitoring reports, including variance analysis</w:t>
      </w:r>
      <w:r w:rsidR="198EFCEC" w:rsidRPr="0062097F">
        <w:rPr>
          <w:rFonts w:eastAsiaTheme="minorEastAsia"/>
          <w:color w:val="auto"/>
          <w:szCs w:val="22"/>
        </w:rPr>
        <w:t xml:space="preserve"> </w:t>
      </w:r>
      <w:r w:rsidRPr="0062097F">
        <w:rPr>
          <w:rFonts w:eastAsiaTheme="minorEastAsia"/>
          <w:color w:val="auto"/>
          <w:szCs w:val="22"/>
        </w:rPr>
        <w:t>with explanatory narratives and control account reconciliations for review by the Trust Finance Manager. Update</w:t>
      </w:r>
      <w:r w:rsidR="729D7085" w:rsidRPr="0062097F">
        <w:rPr>
          <w:rFonts w:eastAsiaTheme="minorEastAsia"/>
          <w:color w:val="auto"/>
          <w:szCs w:val="22"/>
        </w:rPr>
        <w:t xml:space="preserve"> </w:t>
      </w:r>
      <w:r w:rsidRPr="0062097F">
        <w:rPr>
          <w:rFonts w:eastAsiaTheme="minorEastAsia"/>
          <w:color w:val="auto"/>
          <w:szCs w:val="22"/>
        </w:rPr>
        <w:t>financial dashboards and reconciliation tools as needed.</w:t>
      </w:r>
    </w:p>
    <w:p w14:paraId="7036E603" w14:textId="2103555A" w:rsidR="00386612" w:rsidRPr="0062097F" w:rsidRDefault="00386612" w:rsidP="3C64F115">
      <w:pPr>
        <w:numPr>
          <w:ilvl w:val="0"/>
          <w:numId w:val="11"/>
        </w:numPr>
        <w:spacing w:after="0" w:line="259" w:lineRule="auto"/>
        <w:jc w:val="left"/>
        <w:rPr>
          <w:color w:val="auto"/>
        </w:rPr>
      </w:pPr>
      <w:r w:rsidRPr="0062097F">
        <w:rPr>
          <w:color w:val="auto"/>
        </w:rPr>
        <w:t>Complete monthly budget monitoring reports and provide financial information to Academy leaders.</w:t>
      </w:r>
    </w:p>
    <w:p w14:paraId="1A7C211A" w14:textId="77777777" w:rsidR="00386612" w:rsidRPr="0062097F" w:rsidRDefault="00386612" w:rsidP="00386612">
      <w:pPr>
        <w:numPr>
          <w:ilvl w:val="0"/>
          <w:numId w:val="11"/>
        </w:numPr>
        <w:spacing w:after="0" w:line="259" w:lineRule="auto"/>
        <w:jc w:val="left"/>
        <w:rPr>
          <w:color w:val="auto"/>
          <w:szCs w:val="22"/>
        </w:rPr>
      </w:pPr>
      <w:r w:rsidRPr="0062097F">
        <w:rPr>
          <w:color w:val="auto"/>
          <w:szCs w:val="22"/>
        </w:rPr>
        <w:t xml:space="preserve">Support the preparation of statutory and </w:t>
      </w:r>
      <w:proofErr w:type="gramStart"/>
      <w:r w:rsidRPr="0062097F">
        <w:rPr>
          <w:color w:val="auto"/>
          <w:szCs w:val="22"/>
        </w:rPr>
        <w:t>Trust</w:t>
      </w:r>
      <w:proofErr w:type="gramEnd"/>
      <w:r w:rsidRPr="0062097F">
        <w:rPr>
          <w:color w:val="auto"/>
          <w:szCs w:val="22"/>
        </w:rPr>
        <w:t xml:space="preserve"> financial returns.</w:t>
      </w:r>
    </w:p>
    <w:p w14:paraId="777BEBF1" w14:textId="77777777" w:rsidR="00386612" w:rsidRPr="00D103C6" w:rsidRDefault="00386612">
      <w:pPr>
        <w:spacing w:after="0" w:line="259" w:lineRule="auto"/>
        <w:ind w:left="0" w:firstLine="0"/>
        <w:jc w:val="left"/>
        <w:rPr>
          <w:rFonts w:ascii="Arial" w:hAnsi="Arial" w:cs="Arial"/>
          <w:color w:val="auto"/>
          <w:szCs w:val="22"/>
        </w:rPr>
      </w:pPr>
    </w:p>
    <w:p w14:paraId="66ABEAE7" w14:textId="77777777" w:rsidR="00386612" w:rsidRPr="00D103C6" w:rsidRDefault="00386612" w:rsidP="00386612">
      <w:pPr>
        <w:spacing w:after="0" w:line="259" w:lineRule="auto"/>
        <w:ind w:left="0" w:firstLine="0"/>
        <w:jc w:val="left"/>
        <w:rPr>
          <w:rFonts w:ascii="Arial" w:hAnsi="Arial" w:cs="Arial"/>
          <w:b/>
          <w:bCs/>
          <w:color w:val="auto"/>
          <w:szCs w:val="22"/>
        </w:rPr>
      </w:pPr>
      <w:r w:rsidRPr="00D103C6">
        <w:rPr>
          <w:rFonts w:ascii="Arial" w:hAnsi="Arial" w:cs="Arial"/>
          <w:b/>
          <w:bCs/>
          <w:color w:val="auto"/>
          <w:szCs w:val="22"/>
        </w:rPr>
        <w:t>Financial Processing and Control</w:t>
      </w:r>
    </w:p>
    <w:p w14:paraId="6C5F88F7" w14:textId="77777777" w:rsidR="00386612" w:rsidRDefault="00386612" w:rsidP="00386612">
      <w:pPr>
        <w:numPr>
          <w:ilvl w:val="0"/>
          <w:numId w:val="12"/>
        </w:numPr>
        <w:spacing w:after="0" w:line="259" w:lineRule="auto"/>
        <w:jc w:val="left"/>
        <w:rPr>
          <w:color w:val="auto"/>
          <w:szCs w:val="22"/>
        </w:rPr>
      </w:pPr>
      <w:r w:rsidRPr="0062097F">
        <w:rPr>
          <w:color w:val="auto"/>
          <w:szCs w:val="22"/>
        </w:rPr>
        <w:t>Ensure all financial transactions are processed accurately and in a timely manner.</w:t>
      </w:r>
    </w:p>
    <w:p w14:paraId="04EE7032" w14:textId="77777777" w:rsidR="00F115C3" w:rsidRPr="006735FD" w:rsidRDefault="00F115C3" w:rsidP="006735FD">
      <w:pPr>
        <w:numPr>
          <w:ilvl w:val="0"/>
          <w:numId w:val="12"/>
        </w:numPr>
        <w:spacing w:after="0" w:line="259" w:lineRule="auto"/>
        <w:jc w:val="left"/>
        <w:rPr>
          <w:color w:val="auto"/>
          <w:szCs w:val="22"/>
        </w:rPr>
      </w:pPr>
      <w:r w:rsidRPr="006735FD">
        <w:rPr>
          <w:color w:val="auto"/>
          <w:szCs w:val="22"/>
        </w:rPr>
        <w:t>Undertake routine processing of orders, invoices, and credit notes, petty cash transactions, direct debits, remittances, ensuring appropriate approval and paperwork is obtained.</w:t>
      </w:r>
    </w:p>
    <w:p w14:paraId="4A52EE27" w14:textId="34D08A81" w:rsidR="00F115C3" w:rsidRPr="006735FD" w:rsidRDefault="00F115C3" w:rsidP="006735FD">
      <w:pPr>
        <w:numPr>
          <w:ilvl w:val="0"/>
          <w:numId w:val="12"/>
        </w:numPr>
        <w:spacing w:after="0" w:line="259" w:lineRule="auto"/>
        <w:jc w:val="left"/>
        <w:rPr>
          <w:color w:val="auto"/>
          <w:szCs w:val="22"/>
        </w:rPr>
      </w:pPr>
      <w:r w:rsidRPr="006735FD">
        <w:rPr>
          <w:color w:val="auto"/>
          <w:szCs w:val="22"/>
        </w:rPr>
        <w:t>Ensuring all financial transactions are correctly coded to our chart of accounts to allow accurate monitoring of income and expenditure.</w:t>
      </w:r>
    </w:p>
    <w:p w14:paraId="28165EE6" w14:textId="77777777" w:rsidR="00386612" w:rsidRPr="0062097F" w:rsidRDefault="00386612" w:rsidP="00386612">
      <w:pPr>
        <w:numPr>
          <w:ilvl w:val="0"/>
          <w:numId w:val="12"/>
        </w:numPr>
        <w:spacing w:after="0" w:line="259" w:lineRule="auto"/>
        <w:jc w:val="left"/>
        <w:rPr>
          <w:color w:val="auto"/>
          <w:szCs w:val="22"/>
        </w:rPr>
      </w:pPr>
      <w:r w:rsidRPr="0062097F">
        <w:rPr>
          <w:color w:val="auto"/>
          <w:szCs w:val="22"/>
        </w:rPr>
        <w:t>Support the purchase ordering and goods receipting processes through the Trust’s finance systems.</w:t>
      </w:r>
    </w:p>
    <w:p w14:paraId="7D435812" w14:textId="77777777" w:rsidR="00386612" w:rsidRPr="0062097F" w:rsidRDefault="00386612" w:rsidP="00386612">
      <w:pPr>
        <w:numPr>
          <w:ilvl w:val="0"/>
          <w:numId w:val="12"/>
        </w:numPr>
        <w:spacing w:after="0" w:line="259" w:lineRule="auto"/>
        <w:jc w:val="left"/>
        <w:rPr>
          <w:color w:val="auto"/>
          <w:szCs w:val="22"/>
        </w:rPr>
      </w:pPr>
      <w:r w:rsidRPr="0062097F">
        <w:rPr>
          <w:color w:val="auto"/>
          <w:szCs w:val="22"/>
        </w:rPr>
        <w:t>Resolve invoice, supplier and purchasing queries in collaboration with the central finance team.</w:t>
      </w:r>
    </w:p>
    <w:p w14:paraId="1B96A56D" w14:textId="77777777" w:rsidR="00386612" w:rsidRDefault="00386612" w:rsidP="00386612">
      <w:pPr>
        <w:numPr>
          <w:ilvl w:val="0"/>
          <w:numId w:val="12"/>
        </w:numPr>
        <w:spacing w:after="0" w:line="259" w:lineRule="auto"/>
        <w:jc w:val="left"/>
        <w:rPr>
          <w:color w:val="auto"/>
          <w:szCs w:val="22"/>
        </w:rPr>
      </w:pPr>
      <w:r w:rsidRPr="0062097F">
        <w:rPr>
          <w:color w:val="auto"/>
          <w:szCs w:val="22"/>
        </w:rPr>
        <w:t>Investigate financial discrepancies and support corrective actions.</w:t>
      </w:r>
    </w:p>
    <w:p w14:paraId="56BE0714" w14:textId="1FD75E56" w:rsidR="00464C49" w:rsidRPr="0062097F" w:rsidRDefault="00464C49" w:rsidP="00386612">
      <w:pPr>
        <w:numPr>
          <w:ilvl w:val="0"/>
          <w:numId w:val="12"/>
        </w:numPr>
        <w:spacing w:after="0" w:line="259" w:lineRule="auto"/>
        <w:jc w:val="left"/>
        <w:rPr>
          <w:color w:val="auto"/>
          <w:szCs w:val="22"/>
        </w:rPr>
      </w:pPr>
      <w:r>
        <w:rPr>
          <w:color w:val="auto"/>
          <w:szCs w:val="22"/>
        </w:rPr>
        <w:t xml:space="preserve">Set up new supplier account details on the finance system, ensuring all compliance checks have been completed and authorised </w:t>
      </w:r>
    </w:p>
    <w:p w14:paraId="3F6983D1" w14:textId="77777777" w:rsidR="00386612" w:rsidRPr="0062097F" w:rsidRDefault="00386612" w:rsidP="00386612">
      <w:pPr>
        <w:numPr>
          <w:ilvl w:val="0"/>
          <w:numId w:val="12"/>
        </w:numPr>
        <w:spacing w:after="0" w:line="259" w:lineRule="auto"/>
        <w:jc w:val="left"/>
        <w:rPr>
          <w:color w:val="auto"/>
          <w:szCs w:val="22"/>
        </w:rPr>
      </w:pPr>
      <w:r w:rsidRPr="0062097F">
        <w:rPr>
          <w:color w:val="auto"/>
          <w:szCs w:val="22"/>
        </w:rPr>
        <w:t>Prepare monthly bank reconciliation information, including direct debits and credit card transactions.</w:t>
      </w:r>
    </w:p>
    <w:p w14:paraId="4DF2C310" w14:textId="77777777" w:rsidR="00386612" w:rsidRPr="0062097F" w:rsidRDefault="00386612" w:rsidP="00386612">
      <w:pPr>
        <w:numPr>
          <w:ilvl w:val="0"/>
          <w:numId w:val="12"/>
        </w:numPr>
        <w:spacing w:after="0" w:line="259" w:lineRule="auto"/>
        <w:jc w:val="left"/>
        <w:rPr>
          <w:color w:val="auto"/>
          <w:szCs w:val="22"/>
        </w:rPr>
      </w:pPr>
      <w:r w:rsidRPr="0062097F">
        <w:rPr>
          <w:color w:val="auto"/>
          <w:szCs w:val="22"/>
        </w:rPr>
        <w:t>Support the smooth operation of purchase and sales ledger functions.</w:t>
      </w:r>
    </w:p>
    <w:p w14:paraId="75322A5B" w14:textId="77777777" w:rsidR="00386612" w:rsidRPr="0062097F" w:rsidRDefault="00386612" w:rsidP="00386612">
      <w:pPr>
        <w:numPr>
          <w:ilvl w:val="0"/>
          <w:numId w:val="12"/>
        </w:numPr>
        <w:spacing w:after="0" w:line="259" w:lineRule="auto"/>
        <w:jc w:val="left"/>
        <w:rPr>
          <w:color w:val="auto"/>
          <w:szCs w:val="22"/>
        </w:rPr>
      </w:pPr>
      <w:r w:rsidRPr="0062097F">
        <w:rPr>
          <w:color w:val="auto"/>
          <w:szCs w:val="22"/>
        </w:rPr>
        <w:t>Maintain accurate financial records and supporting documentation.</w:t>
      </w:r>
    </w:p>
    <w:p w14:paraId="5DBE044C" w14:textId="569B5D80" w:rsidR="00507A40" w:rsidRDefault="00507A40" w:rsidP="00386612">
      <w:pPr>
        <w:numPr>
          <w:ilvl w:val="0"/>
          <w:numId w:val="12"/>
        </w:numPr>
        <w:spacing w:after="0" w:line="259" w:lineRule="auto"/>
        <w:jc w:val="left"/>
        <w:rPr>
          <w:color w:val="auto"/>
          <w:szCs w:val="22"/>
        </w:rPr>
      </w:pPr>
      <w:r w:rsidRPr="0062097F">
        <w:rPr>
          <w:color w:val="auto"/>
          <w:szCs w:val="22"/>
        </w:rPr>
        <w:t>Contribute to the month-end close process by preparing and maintaining key sections of the finance workbook</w:t>
      </w:r>
      <w:r w:rsidR="002A4D09" w:rsidRPr="0062097F">
        <w:rPr>
          <w:color w:val="auto"/>
          <w:szCs w:val="22"/>
        </w:rPr>
        <w:t>.</w:t>
      </w:r>
    </w:p>
    <w:p w14:paraId="59DDB8FC" w14:textId="77777777" w:rsidR="001B0F8F" w:rsidRPr="001B0F8F" w:rsidRDefault="001B0F8F" w:rsidP="001B0F8F">
      <w:pPr>
        <w:spacing w:after="0" w:line="259" w:lineRule="auto"/>
        <w:jc w:val="left"/>
        <w:rPr>
          <w:color w:val="auto"/>
          <w:szCs w:val="22"/>
        </w:rPr>
      </w:pPr>
      <w:r w:rsidRPr="001B0F8F">
        <w:rPr>
          <w:b/>
          <w:bCs/>
          <w:color w:val="auto"/>
          <w:szCs w:val="22"/>
          <w:lang w:val="en-US"/>
        </w:rPr>
        <w:t>Financial Management/Controls</w:t>
      </w:r>
      <w:r w:rsidRPr="001B0F8F">
        <w:rPr>
          <w:color w:val="auto"/>
          <w:szCs w:val="22"/>
        </w:rPr>
        <w:t> </w:t>
      </w:r>
    </w:p>
    <w:p w14:paraId="2A0E9143" w14:textId="55579FEC" w:rsidR="001B0F8F" w:rsidRPr="001B0F8F" w:rsidRDefault="001B0F8F" w:rsidP="001B0F8F">
      <w:pPr>
        <w:numPr>
          <w:ilvl w:val="0"/>
          <w:numId w:val="20"/>
        </w:numPr>
        <w:spacing w:after="0" w:line="259" w:lineRule="auto"/>
        <w:jc w:val="left"/>
        <w:rPr>
          <w:color w:val="auto"/>
          <w:szCs w:val="22"/>
        </w:rPr>
      </w:pPr>
      <w:r w:rsidRPr="001B0F8F">
        <w:rPr>
          <w:color w:val="auto"/>
          <w:szCs w:val="22"/>
          <w:lang w:val="en-US"/>
        </w:rPr>
        <w:t xml:space="preserve">Support in the preparation of the monthly management accounts in conjunction with the </w:t>
      </w:r>
      <w:r w:rsidR="00E05A1E">
        <w:rPr>
          <w:color w:val="auto"/>
          <w:szCs w:val="22"/>
          <w:lang w:val="en-US"/>
        </w:rPr>
        <w:t xml:space="preserve">Trust finance Manager, </w:t>
      </w:r>
      <w:r w:rsidRPr="001B0F8F">
        <w:rPr>
          <w:color w:val="auto"/>
          <w:szCs w:val="22"/>
          <w:lang w:val="en-US"/>
        </w:rPr>
        <w:t>School Business Manager and Finance Officer.</w:t>
      </w:r>
      <w:r w:rsidRPr="001B0F8F">
        <w:rPr>
          <w:color w:val="auto"/>
          <w:szCs w:val="22"/>
        </w:rPr>
        <w:t> </w:t>
      </w:r>
    </w:p>
    <w:p w14:paraId="0BE77888" w14:textId="49C49344" w:rsidR="001B0F8F" w:rsidRPr="001B0F8F" w:rsidRDefault="001B0F8F" w:rsidP="001B0F8F">
      <w:pPr>
        <w:numPr>
          <w:ilvl w:val="0"/>
          <w:numId w:val="21"/>
        </w:numPr>
        <w:spacing w:after="0" w:line="259" w:lineRule="auto"/>
        <w:jc w:val="left"/>
        <w:rPr>
          <w:color w:val="auto"/>
          <w:szCs w:val="22"/>
        </w:rPr>
      </w:pPr>
      <w:r w:rsidRPr="001B0F8F">
        <w:rPr>
          <w:color w:val="auto"/>
          <w:szCs w:val="22"/>
          <w:lang w:val="en-US"/>
        </w:rPr>
        <w:t xml:space="preserve">Complete BACS runs, </w:t>
      </w:r>
      <w:proofErr w:type="gramStart"/>
      <w:r w:rsidRPr="001B0F8F">
        <w:rPr>
          <w:color w:val="auto"/>
          <w:szCs w:val="22"/>
          <w:lang w:val="en-US"/>
        </w:rPr>
        <w:t>monthly control</w:t>
      </w:r>
      <w:proofErr w:type="gramEnd"/>
      <w:r w:rsidRPr="001B0F8F">
        <w:rPr>
          <w:color w:val="auto"/>
          <w:szCs w:val="22"/>
          <w:lang w:val="en-US"/>
        </w:rPr>
        <w:t xml:space="preserve"> account reconciliations and year-end accruals</w:t>
      </w:r>
      <w:r w:rsidRPr="001B0F8F">
        <w:rPr>
          <w:color w:val="auto"/>
          <w:szCs w:val="22"/>
        </w:rPr>
        <w:t> </w:t>
      </w:r>
    </w:p>
    <w:p w14:paraId="4A07ADEE" w14:textId="5F5234A9" w:rsidR="001B0F8F" w:rsidRPr="001B0F8F" w:rsidRDefault="001B0F8F" w:rsidP="001B0F8F">
      <w:pPr>
        <w:numPr>
          <w:ilvl w:val="0"/>
          <w:numId w:val="22"/>
        </w:numPr>
        <w:spacing w:after="0" w:line="259" w:lineRule="auto"/>
        <w:jc w:val="left"/>
        <w:rPr>
          <w:color w:val="auto"/>
          <w:szCs w:val="22"/>
        </w:rPr>
      </w:pPr>
      <w:r w:rsidRPr="001B0F8F">
        <w:rPr>
          <w:color w:val="auto"/>
          <w:szCs w:val="22"/>
          <w:lang w:val="en-US"/>
        </w:rPr>
        <w:t>Complete month-end planning and reporting cycle for Purchase and Sales ledger including balance sheet reconciliations, producing timely, quality variance reporting and analysis for the Finance Manager</w:t>
      </w:r>
      <w:r w:rsidRPr="001B0F8F">
        <w:rPr>
          <w:color w:val="auto"/>
          <w:szCs w:val="22"/>
        </w:rPr>
        <w:t> </w:t>
      </w:r>
    </w:p>
    <w:p w14:paraId="23A869F7" w14:textId="77777777" w:rsidR="001B0F8F" w:rsidRPr="001B0F8F" w:rsidRDefault="001B0F8F" w:rsidP="001B0F8F">
      <w:pPr>
        <w:numPr>
          <w:ilvl w:val="0"/>
          <w:numId w:val="23"/>
        </w:numPr>
        <w:spacing w:after="0" w:line="259" w:lineRule="auto"/>
        <w:jc w:val="left"/>
        <w:rPr>
          <w:color w:val="auto"/>
          <w:szCs w:val="22"/>
        </w:rPr>
      </w:pPr>
      <w:r w:rsidRPr="001B0F8F">
        <w:rPr>
          <w:color w:val="auto"/>
          <w:szCs w:val="22"/>
          <w:lang w:val="en-US"/>
        </w:rPr>
        <w:t>Monthly credit card and Bank reconciliation Preparation.</w:t>
      </w:r>
      <w:r w:rsidRPr="001B0F8F">
        <w:rPr>
          <w:color w:val="auto"/>
          <w:szCs w:val="22"/>
        </w:rPr>
        <w:t> </w:t>
      </w:r>
    </w:p>
    <w:p w14:paraId="0BD68EDB" w14:textId="77777777" w:rsidR="001B0F8F" w:rsidRPr="001B0F8F" w:rsidRDefault="001B0F8F" w:rsidP="001B0F8F">
      <w:pPr>
        <w:numPr>
          <w:ilvl w:val="0"/>
          <w:numId w:val="25"/>
        </w:numPr>
        <w:spacing w:after="0" w:line="259" w:lineRule="auto"/>
        <w:jc w:val="left"/>
        <w:rPr>
          <w:color w:val="auto"/>
          <w:szCs w:val="22"/>
        </w:rPr>
      </w:pPr>
      <w:r w:rsidRPr="001B0F8F">
        <w:rPr>
          <w:color w:val="auto"/>
          <w:szCs w:val="22"/>
          <w:lang w:val="en-US"/>
        </w:rPr>
        <w:t>Monthly review of the Purchase ledger, sales ledger and balance sheet</w:t>
      </w:r>
      <w:r w:rsidRPr="001B0F8F">
        <w:rPr>
          <w:color w:val="auto"/>
          <w:szCs w:val="22"/>
        </w:rPr>
        <w:t> </w:t>
      </w:r>
    </w:p>
    <w:p w14:paraId="62A0A2EB" w14:textId="77777777" w:rsidR="001B0F8F" w:rsidRPr="001B0F8F" w:rsidRDefault="001B0F8F" w:rsidP="001B0F8F">
      <w:pPr>
        <w:numPr>
          <w:ilvl w:val="0"/>
          <w:numId w:val="27"/>
        </w:numPr>
        <w:spacing w:after="0" w:line="259" w:lineRule="auto"/>
        <w:jc w:val="left"/>
        <w:rPr>
          <w:color w:val="auto"/>
          <w:szCs w:val="22"/>
        </w:rPr>
      </w:pPr>
      <w:r w:rsidRPr="001B0F8F">
        <w:rPr>
          <w:color w:val="auto"/>
          <w:szCs w:val="22"/>
          <w:lang w:val="en-US"/>
        </w:rPr>
        <w:t>Continuous development of internal financial controls.</w:t>
      </w:r>
      <w:r w:rsidRPr="001B0F8F">
        <w:rPr>
          <w:color w:val="auto"/>
          <w:szCs w:val="22"/>
        </w:rPr>
        <w:t> </w:t>
      </w:r>
    </w:p>
    <w:p w14:paraId="47970C7A" w14:textId="77777777" w:rsidR="001B0F8F" w:rsidRPr="001B0F8F" w:rsidRDefault="001B0F8F" w:rsidP="001B0F8F">
      <w:pPr>
        <w:numPr>
          <w:ilvl w:val="0"/>
          <w:numId w:val="28"/>
        </w:numPr>
        <w:spacing w:after="0" w:line="259" w:lineRule="auto"/>
        <w:jc w:val="left"/>
        <w:rPr>
          <w:color w:val="auto"/>
          <w:szCs w:val="22"/>
        </w:rPr>
      </w:pPr>
      <w:r w:rsidRPr="001B0F8F">
        <w:rPr>
          <w:color w:val="auto"/>
          <w:szCs w:val="22"/>
          <w:lang w:val="en-US"/>
        </w:rPr>
        <w:t>Support with year-end processes, including budgeting and audit.</w:t>
      </w:r>
      <w:r w:rsidRPr="001B0F8F">
        <w:rPr>
          <w:color w:val="auto"/>
          <w:szCs w:val="22"/>
        </w:rPr>
        <w:t> </w:t>
      </w:r>
    </w:p>
    <w:p w14:paraId="08C68EDF" w14:textId="77777777" w:rsidR="001B0F8F" w:rsidRDefault="001B0F8F" w:rsidP="001B0F8F">
      <w:pPr>
        <w:numPr>
          <w:ilvl w:val="0"/>
          <w:numId w:val="29"/>
        </w:numPr>
        <w:spacing w:after="0" w:line="259" w:lineRule="auto"/>
        <w:jc w:val="left"/>
        <w:rPr>
          <w:color w:val="auto"/>
          <w:szCs w:val="22"/>
        </w:rPr>
      </w:pPr>
      <w:r w:rsidRPr="001B0F8F">
        <w:rPr>
          <w:color w:val="auto"/>
          <w:szCs w:val="22"/>
          <w:lang w:val="en-US"/>
        </w:rPr>
        <w:t>Lead contact for purchase and sales ledger, ensuring action plans are developed and implemented to improve </w:t>
      </w:r>
      <w:proofErr w:type="gramStart"/>
      <w:r w:rsidRPr="001B0F8F">
        <w:rPr>
          <w:color w:val="auto"/>
          <w:szCs w:val="22"/>
          <w:lang w:val="en-US"/>
        </w:rPr>
        <w:t>the financial</w:t>
      </w:r>
      <w:proofErr w:type="gramEnd"/>
      <w:r w:rsidRPr="001B0F8F">
        <w:rPr>
          <w:color w:val="auto"/>
          <w:szCs w:val="22"/>
          <w:lang w:val="en-US"/>
        </w:rPr>
        <w:t> practices.</w:t>
      </w:r>
      <w:r w:rsidRPr="001B0F8F">
        <w:rPr>
          <w:color w:val="auto"/>
          <w:szCs w:val="22"/>
        </w:rPr>
        <w:t> </w:t>
      </w:r>
    </w:p>
    <w:p w14:paraId="1E53EA74" w14:textId="77777777" w:rsidR="00A86846" w:rsidRPr="001B0F8F" w:rsidRDefault="00A86846" w:rsidP="00A86846">
      <w:pPr>
        <w:spacing w:after="0" w:line="259" w:lineRule="auto"/>
        <w:ind w:left="360" w:firstLine="0"/>
        <w:jc w:val="left"/>
        <w:rPr>
          <w:color w:val="auto"/>
          <w:szCs w:val="22"/>
        </w:rPr>
      </w:pPr>
    </w:p>
    <w:p w14:paraId="4463BFBA" w14:textId="77777777" w:rsidR="001B0F8F" w:rsidRPr="001B0F8F" w:rsidRDefault="001B0F8F" w:rsidP="001B0F8F">
      <w:pPr>
        <w:spacing w:after="0" w:line="259" w:lineRule="auto"/>
        <w:jc w:val="left"/>
        <w:rPr>
          <w:color w:val="auto"/>
          <w:szCs w:val="22"/>
        </w:rPr>
      </w:pPr>
      <w:r w:rsidRPr="001B0F8F">
        <w:rPr>
          <w:color w:val="auto"/>
          <w:szCs w:val="22"/>
        </w:rPr>
        <w:t> </w:t>
      </w:r>
    </w:p>
    <w:p w14:paraId="41BF1DAF" w14:textId="77777777" w:rsidR="001B0F8F" w:rsidRPr="001B0F8F" w:rsidRDefault="001B0F8F" w:rsidP="001B0F8F">
      <w:pPr>
        <w:spacing w:after="0" w:line="259" w:lineRule="auto"/>
        <w:jc w:val="left"/>
        <w:rPr>
          <w:color w:val="auto"/>
          <w:szCs w:val="22"/>
        </w:rPr>
      </w:pPr>
      <w:r w:rsidRPr="001B0F8F">
        <w:rPr>
          <w:color w:val="auto"/>
          <w:szCs w:val="22"/>
        </w:rPr>
        <w:t> </w:t>
      </w:r>
    </w:p>
    <w:p w14:paraId="5BE2979E" w14:textId="77777777" w:rsidR="001B0F8F" w:rsidRPr="0016343D" w:rsidRDefault="001B0F8F" w:rsidP="0016343D">
      <w:pPr>
        <w:spacing w:after="0" w:line="259" w:lineRule="auto"/>
        <w:ind w:left="0" w:firstLine="0"/>
        <w:jc w:val="left"/>
        <w:rPr>
          <w:rFonts w:ascii="Arial" w:hAnsi="Arial" w:cs="Arial"/>
          <w:b/>
          <w:bCs/>
          <w:color w:val="auto"/>
          <w:szCs w:val="22"/>
        </w:rPr>
      </w:pPr>
      <w:r w:rsidRPr="0016343D">
        <w:rPr>
          <w:rFonts w:ascii="Arial" w:hAnsi="Arial" w:cs="Arial"/>
          <w:b/>
          <w:bCs/>
          <w:color w:val="auto"/>
          <w:szCs w:val="22"/>
        </w:rPr>
        <w:lastRenderedPageBreak/>
        <w:t>Operational Compliance </w:t>
      </w:r>
    </w:p>
    <w:p w14:paraId="1EDF6875" w14:textId="77777777" w:rsidR="001B0F8F" w:rsidRPr="001B0F8F" w:rsidRDefault="001B0F8F" w:rsidP="001B0F8F">
      <w:pPr>
        <w:numPr>
          <w:ilvl w:val="0"/>
          <w:numId w:val="30"/>
        </w:numPr>
        <w:spacing w:after="0" w:line="259" w:lineRule="auto"/>
        <w:jc w:val="left"/>
        <w:rPr>
          <w:color w:val="auto"/>
          <w:szCs w:val="22"/>
        </w:rPr>
      </w:pPr>
      <w:r w:rsidRPr="001B0F8F">
        <w:rPr>
          <w:color w:val="auto"/>
          <w:szCs w:val="22"/>
          <w:lang w:val="en-US"/>
        </w:rPr>
        <w:t>Attend and participate in finance meetings held with School Business Managers and Finance Officers</w:t>
      </w:r>
      <w:r w:rsidRPr="001B0F8F">
        <w:rPr>
          <w:color w:val="auto"/>
          <w:szCs w:val="22"/>
        </w:rPr>
        <w:t> </w:t>
      </w:r>
    </w:p>
    <w:p w14:paraId="7BB72518" w14:textId="77777777" w:rsidR="001B0F8F" w:rsidRPr="001B0F8F" w:rsidRDefault="001B0F8F" w:rsidP="001B0F8F">
      <w:pPr>
        <w:numPr>
          <w:ilvl w:val="0"/>
          <w:numId w:val="31"/>
        </w:numPr>
        <w:spacing w:after="0" w:line="259" w:lineRule="auto"/>
        <w:jc w:val="left"/>
        <w:rPr>
          <w:color w:val="auto"/>
          <w:szCs w:val="22"/>
        </w:rPr>
      </w:pPr>
      <w:r w:rsidRPr="001B0F8F">
        <w:rPr>
          <w:color w:val="auto"/>
          <w:szCs w:val="22"/>
          <w:lang w:val="en-US"/>
        </w:rPr>
        <w:t>Preparation of monthly budget monitoring reports for SBMs and Finance Officers to complete.</w:t>
      </w:r>
      <w:r w:rsidRPr="001B0F8F">
        <w:rPr>
          <w:color w:val="auto"/>
          <w:szCs w:val="22"/>
        </w:rPr>
        <w:t> </w:t>
      </w:r>
    </w:p>
    <w:p w14:paraId="3C170CB2" w14:textId="77777777" w:rsidR="001B0F8F" w:rsidRPr="001B0F8F" w:rsidRDefault="001B0F8F" w:rsidP="001B0F8F">
      <w:pPr>
        <w:numPr>
          <w:ilvl w:val="0"/>
          <w:numId w:val="32"/>
        </w:numPr>
        <w:spacing w:after="0" w:line="259" w:lineRule="auto"/>
        <w:jc w:val="left"/>
        <w:rPr>
          <w:color w:val="auto"/>
          <w:szCs w:val="22"/>
        </w:rPr>
      </w:pPr>
      <w:r w:rsidRPr="001B0F8F">
        <w:rPr>
          <w:color w:val="auto"/>
          <w:szCs w:val="22"/>
          <w:lang w:val="en-US"/>
        </w:rPr>
        <w:t>Support Head of Operations and IT Manager in maintaining the contract registers </w:t>
      </w:r>
      <w:r w:rsidRPr="001B0F8F">
        <w:rPr>
          <w:color w:val="auto"/>
          <w:szCs w:val="22"/>
        </w:rPr>
        <w:t> </w:t>
      </w:r>
    </w:p>
    <w:p w14:paraId="5B4ECF9F" w14:textId="77777777" w:rsidR="001B0F8F" w:rsidRPr="001B0F8F" w:rsidRDefault="001B0F8F" w:rsidP="001B0F8F">
      <w:pPr>
        <w:numPr>
          <w:ilvl w:val="0"/>
          <w:numId w:val="33"/>
        </w:numPr>
        <w:spacing w:after="0" w:line="259" w:lineRule="auto"/>
        <w:jc w:val="left"/>
        <w:rPr>
          <w:color w:val="auto"/>
          <w:szCs w:val="22"/>
        </w:rPr>
      </w:pPr>
      <w:r w:rsidRPr="001B0F8F">
        <w:rPr>
          <w:color w:val="auto"/>
          <w:szCs w:val="22"/>
          <w:lang w:val="en-US"/>
        </w:rPr>
        <w:t>Support the Finance Manager with updates to the working budget to </w:t>
      </w:r>
      <w:proofErr w:type="gramStart"/>
      <w:r w:rsidRPr="001B0F8F">
        <w:rPr>
          <w:color w:val="auto"/>
          <w:szCs w:val="22"/>
          <w:lang w:val="en-US"/>
        </w:rPr>
        <w:t>reflect</w:t>
      </w:r>
      <w:proofErr w:type="gramEnd"/>
      <w:r w:rsidRPr="001B0F8F">
        <w:rPr>
          <w:color w:val="auto"/>
          <w:szCs w:val="22"/>
          <w:lang w:val="en-US"/>
        </w:rPr>
        <w:t> the current position.</w:t>
      </w:r>
      <w:r w:rsidRPr="001B0F8F">
        <w:rPr>
          <w:color w:val="auto"/>
          <w:szCs w:val="22"/>
        </w:rPr>
        <w:t> </w:t>
      </w:r>
    </w:p>
    <w:p w14:paraId="797FE11F" w14:textId="77777777" w:rsidR="001B0F8F" w:rsidRPr="001B0F8F" w:rsidRDefault="001B0F8F" w:rsidP="001B0F8F">
      <w:pPr>
        <w:numPr>
          <w:ilvl w:val="0"/>
          <w:numId w:val="34"/>
        </w:numPr>
        <w:spacing w:after="0" w:line="259" w:lineRule="auto"/>
        <w:jc w:val="left"/>
        <w:rPr>
          <w:color w:val="auto"/>
          <w:szCs w:val="22"/>
        </w:rPr>
      </w:pPr>
      <w:r w:rsidRPr="001B0F8F">
        <w:rPr>
          <w:color w:val="auto"/>
          <w:szCs w:val="22"/>
          <w:lang w:val="en-US"/>
        </w:rPr>
        <w:t>Work with Estates and IT leads to develop, implement and monitor rolling 5-year plans.</w:t>
      </w:r>
      <w:r w:rsidRPr="001B0F8F">
        <w:rPr>
          <w:color w:val="auto"/>
          <w:szCs w:val="22"/>
        </w:rPr>
        <w:t> </w:t>
      </w:r>
    </w:p>
    <w:p w14:paraId="39EC64B6" w14:textId="77777777" w:rsidR="001B0F8F" w:rsidRDefault="001B0F8F" w:rsidP="001B0F8F">
      <w:pPr>
        <w:numPr>
          <w:ilvl w:val="0"/>
          <w:numId w:val="35"/>
        </w:numPr>
        <w:spacing w:after="0" w:line="259" w:lineRule="auto"/>
        <w:jc w:val="left"/>
        <w:rPr>
          <w:color w:val="auto"/>
          <w:szCs w:val="22"/>
        </w:rPr>
      </w:pPr>
      <w:r w:rsidRPr="001B0F8F">
        <w:rPr>
          <w:color w:val="auto"/>
          <w:szCs w:val="22"/>
          <w:lang w:val="en-US"/>
        </w:rPr>
        <w:t>Completion of monthly payroll postings and reconciliations. Producing exception reports for review.</w:t>
      </w:r>
      <w:r w:rsidRPr="001B0F8F">
        <w:rPr>
          <w:color w:val="auto"/>
          <w:szCs w:val="22"/>
        </w:rPr>
        <w:t> </w:t>
      </w:r>
    </w:p>
    <w:p w14:paraId="7B7E9CE4" w14:textId="77777777" w:rsidR="002F798A" w:rsidRPr="001B0F8F" w:rsidRDefault="002F798A" w:rsidP="002F798A">
      <w:pPr>
        <w:spacing w:after="0" w:line="259" w:lineRule="auto"/>
        <w:ind w:left="360" w:firstLine="0"/>
        <w:jc w:val="left"/>
        <w:rPr>
          <w:color w:val="auto"/>
          <w:szCs w:val="22"/>
        </w:rPr>
      </w:pPr>
    </w:p>
    <w:p w14:paraId="3CE07D19" w14:textId="210F0AF1" w:rsidR="001B0F8F" w:rsidRPr="0016343D" w:rsidRDefault="001B0F8F" w:rsidP="0016343D">
      <w:pPr>
        <w:spacing w:after="0" w:line="259" w:lineRule="auto"/>
        <w:ind w:left="0" w:firstLine="0"/>
        <w:jc w:val="left"/>
        <w:rPr>
          <w:rFonts w:ascii="Arial" w:hAnsi="Arial" w:cs="Arial"/>
          <w:b/>
          <w:bCs/>
          <w:color w:val="auto"/>
          <w:szCs w:val="22"/>
        </w:rPr>
      </w:pPr>
      <w:r w:rsidRPr="0016343D">
        <w:rPr>
          <w:rFonts w:ascii="Arial" w:hAnsi="Arial" w:cs="Arial"/>
          <w:b/>
          <w:bCs/>
          <w:color w:val="auto"/>
          <w:szCs w:val="22"/>
        </w:rPr>
        <w:t>M</w:t>
      </w:r>
      <w:r w:rsidR="002F798A" w:rsidRPr="0016343D">
        <w:rPr>
          <w:rFonts w:ascii="Arial" w:hAnsi="Arial" w:cs="Arial"/>
          <w:b/>
          <w:bCs/>
          <w:color w:val="auto"/>
          <w:szCs w:val="22"/>
        </w:rPr>
        <w:t>onth-end reporting</w:t>
      </w:r>
      <w:r w:rsidRPr="0016343D">
        <w:rPr>
          <w:rFonts w:ascii="Arial" w:hAnsi="Arial" w:cs="Arial"/>
          <w:b/>
          <w:bCs/>
          <w:color w:val="auto"/>
          <w:szCs w:val="22"/>
        </w:rPr>
        <w:t> </w:t>
      </w:r>
    </w:p>
    <w:p w14:paraId="3204EFE6" w14:textId="6AC718E7" w:rsidR="001B0F8F" w:rsidRPr="001B0F8F" w:rsidRDefault="00021D39" w:rsidP="001B0F8F">
      <w:pPr>
        <w:numPr>
          <w:ilvl w:val="0"/>
          <w:numId w:val="37"/>
        </w:numPr>
        <w:spacing w:after="0" w:line="259" w:lineRule="auto"/>
        <w:jc w:val="left"/>
        <w:rPr>
          <w:color w:val="auto"/>
          <w:szCs w:val="22"/>
        </w:rPr>
      </w:pPr>
      <w:r>
        <w:rPr>
          <w:color w:val="auto"/>
          <w:szCs w:val="22"/>
          <w:lang w:val="en-US"/>
        </w:rPr>
        <w:t>Support</w:t>
      </w:r>
      <w:r w:rsidR="001B0F8F" w:rsidRPr="001B0F8F">
        <w:rPr>
          <w:color w:val="auto"/>
          <w:szCs w:val="22"/>
          <w:lang w:val="en-US"/>
        </w:rPr>
        <w:t xml:space="preserve"> the Academy finance officers, ensuring adherence to Trust procurement policy and financial scheme of delegation.</w:t>
      </w:r>
      <w:r w:rsidR="001B0F8F" w:rsidRPr="001B0F8F">
        <w:rPr>
          <w:color w:val="auto"/>
          <w:szCs w:val="22"/>
        </w:rPr>
        <w:t> </w:t>
      </w:r>
    </w:p>
    <w:p w14:paraId="02742020" w14:textId="509CAE63" w:rsidR="001B0F8F" w:rsidRPr="00021D39" w:rsidRDefault="001B0F8F" w:rsidP="00021D39">
      <w:pPr>
        <w:numPr>
          <w:ilvl w:val="0"/>
          <w:numId w:val="37"/>
        </w:numPr>
        <w:spacing w:after="0" w:line="259" w:lineRule="auto"/>
        <w:jc w:val="left"/>
        <w:rPr>
          <w:color w:val="auto"/>
          <w:szCs w:val="22"/>
          <w:lang w:val="en-US"/>
        </w:rPr>
      </w:pPr>
      <w:r w:rsidRPr="001B0F8F">
        <w:rPr>
          <w:color w:val="auto"/>
          <w:szCs w:val="22"/>
          <w:lang w:val="en-US"/>
        </w:rPr>
        <w:t>Challenge budget holders and staff </w:t>
      </w:r>
      <w:proofErr w:type="gramStart"/>
      <w:r w:rsidRPr="001B0F8F">
        <w:rPr>
          <w:color w:val="auto"/>
          <w:szCs w:val="22"/>
          <w:lang w:val="en-US"/>
        </w:rPr>
        <w:t>with regard to</w:t>
      </w:r>
      <w:proofErr w:type="gramEnd"/>
      <w:r w:rsidRPr="001B0F8F">
        <w:rPr>
          <w:color w:val="auto"/>
          <w:szCs w:val="22"/>
          <w:lang w:val="en-US"/>
        </w:rPr>
        <w:t xml:space="preserve"> purchasing, </w:t>
      </w:r>
      <w:r w:rsidR="00B72661">
        <w:rPr>
          <w:color w:val="auto"/>
          <w:szCs w:val="22"/>
          <w:lang w:val="en-US"/>
        </w:rPr>
        <w:t xml:space="preserve">credit card </w:t>
      </w:r>
      <w:proofErr w:type="gramStart"/>
      <w:r w:rsidR="00B72661">
        <w:rPr>
          <w:color w:val="auto"/>
          <w:szCs w:val="22"/>
          <w:lang w:val="en-US"/>
        </w:rPr>
        <w:t>use</w:t>
      </w:r>
      <w:proofErr w:type="gramEnd"/>
      <w:r w:rsidR="00B72661">
        <w:rPr>
          <w:color w:val="auto"/>
          <w:szCs w:val="22"/>
          <w:lang w:val="en-US"/>
        </w:rPr>
        <w:t xml:space="preserve"> and purchasing decisions</w:t>
      </w:r>
      <w:r w:rsidRPr="00021D39">
        <w:rPr>
          <w:color w:val="auto"/>
          <w:szCs w:val="22"/>
          <w:lang w:val="en-US"/>
        </w:rPr>
        <w:t> </w:t>
      </w:r>
    </w:p>
    <w:p w14:paraId="1E221505" w14:textId="255ED760" w:rsidR="001B0F8F" w:rsidRDefault="003B74FF" w:rsidP="001B0F8F">
      <w:pPr>
        <w:numPr>
          <w:ilvl w:val="0"/>
          <w:numId w:val="41"/>
        </w:numPr>
        <w:spacing w:after="0" w:line="259" w:lineRule="auto"/>
        <w:jc w:val="left"/>
        <w:rPr>
          <w:color w:val="auto"/>
          <w:szCs w:val="22"/>
        </w:rPr>
      </w:pPr>
      <w:r>
        <w:rPr>
          <w:color w:val="auto"/>
          <w:szCs w:val="22"/>
          <w:lang w:val="en-US"/>
        </w:rPr>
        <w:t>Complete month-end checklists, reconciliations and compliance</w:t>
      </w:r>
      <w:r w:rsidR="00BB0186">
        <w:rPr>
          <w:color w:val="auto"/>
          <w:szCs w:val="22"/>
          <w:lang w:val="en-US"/>
        </w:rPr>
        <w:t xml:space="preserve">, whilst promoting </w:t>
      </w:r>
      <w:r w:rsidR="001B0F8F" w:rsidRPr="001B0F8F">
        <w:rPr>
          <w:color w:val="auto"/>
          <w:szCs w:val="22"/>
          <w:lang w:val="en-US"/>
        </w:rPr>
        <w:t>best practice with regards to financial procedures and controls and ensure adherence to these</w:t>
      </w:r>
      <w:r w:rsidR="001B0F8F" w:rsidRPr="001B0F8F">
        <w:rPr>
          <w:color w:val="auto"/>
          <w:szCs w:val="22"/>
        </w:rPr>
        <w:t> </w:t>
      </w:r>
    </w:p>
    <w:p w14:paraId="3FDFAA6D" w14:textId="77777777" w:rsidR="00BB0186" w:rsidRPr="001B0F8F" w:rsidRDefault="00BB0186" w:rsidP="00BB0186">
      <w:pPr>
        <w:spacing w:after="0" w:line="259" w:lineRule="auto"/>
        <w:jc w:val="left"/>
        <w:rPr>
          <w:color w:val="auto"/>
          <w:szCs w:val="22"/>
        </w:rPr>
      </w:pPr>
    </w:p>
    <w:p w14:paraId="1C8D2C6C" w14:textId="77777777" w:rsidR="001B0F8F" w:rsidRPr="0016343D" w:rsidRDefault="001B0F8F" w:rsidP="0016343D">
      <w:pPr>
        <w:spacing w:after="0" w:line="259" w:lineRule="auto"/>
        <w:ind w:left="0" w:firstLine="0"/>
        <w:jc w:val="left"/>
        <w:rPr>
          <w:rFonts w:ascii="Arial" w:hAnsi="Arial" w:cs="Arial"/>
          <w:b/>
          <w:bCs/>
          <w:color w:val="auto"/>
          <w:szCs w:val="22"/>
        </w:rPr>
      </w:pPr>
      <w:r w:rsidRPr="0016343D">
        <w:rPr>
          <w:rFonts w:ascii="Arial" w:hAnsi="Arial" w:cs="Arial"/>
          <w:b/>
          <w:bCs/>
          <w:color w:val="auto"/>
          <w:szCs w:val="22"/>
        </w:rPr>
        <w:t>General Support Function </w:t>
      </w:r>
    </w:p>
    <w:p w14:paraId="6EEDE946" w14:textId="474CB981" w:rsidR="001B0F8F" w:rsidRPr="001B0F8F" w:rsidRDefault="001B0F8F" w:rsidP="001B0F8F">
      <w:pPr>
        <w:numPr>
          <w:ilvl w:val="0"/>
          <w:numId w:val="42"/>
        </w:numPr>
        <w:spacing w:after="0" w:line="259" w:lineRule="auto"/>
        <w:jc w:val="left"/>
        <w:rPr>
          <w:color w:val="auto"/>
          <w:szCs w:val="22"/>
        </w:rPr>
      </w:pPr>
      <w:r w:rsidRPr="001B0F8F">
        <w:rPr>
          <w:color w:val="auto"/>
          <w:szCs w:val="22"/>
          <w:lang w:val="en-US"/>
        </w:rPr>
        <w:t>Ensure the smooth functioning of the purchase and sales ledger, ensuring postings are </w:t>
      </w:r>
      <w:r w:rsidR="00BB0186">
        <w:rPr>
          <w:color w:val="auto"/>
          <w:szCs w:val="22"/>
          <w:lang w:val="en-US"/>
        </w:rPr>
        <w:t>accurate.</w:t>
      </w:r>
    </w:p>
    <w:p w14:paraId="00971A6F" w14:textId="74D536A7" w:rsidR="001B0F8F" w:rsidRPr="001B0F8F" w:rsidRDefault="001B0F8F" w:rsidP="001B0F8F">
      <w:pPr>
        <w:numPr>
          <w:ilvl w:val="0"/>
          <w:numId w:val="44"/>
        </w:numPr>
        <w:spacing w:after="0" w:line="259" w:lineRule="auto"/>
        <w:jc w:val="left"/>
        <w:rPr>
          <w:color w:val="auto"/>
          <w:szCs w:val="22"/>
        </w:rPr>
      </w:pPr>
      <w:r w:rsidRPr="001B0F8F">
        <w:rPr>
          <w:color w:val="auto"/>
          <w:szCs w:val="22"/>
          <w:lang w:val="en-US"/>
        </w:rPr>
        <w:t xml:space="preserve">Lead on </w:t>
      </w:r>
      <w:r w:rsidR="00BB0186">
        <w:rPr>
          <w:color w:val="auto"/>
          <w:szCs w:val="22"/>
          <w:lang w:val="en-US"/>
        </w:rPr>
        <w:t xml:space="preserve">purchase ledger </w:t>
      </w:r>
      <w:r w:rsidRPr="001B0F8F">
        <w:rPr>
          <w:color w:val="auto"/>
          <w:szCs w:val="22"/>
          <w:lang w:val="en-US"/>
        </w:rPr>
        <w:t>queries.</w:t>
      </w:r>
      <w:r w:rsidRPr="001B0F8F">
        <w:rPr>
          <w:color w:val="auto"/>
          <w:szCs w:val="22"/>
        </w:rPr>
        <w:t> </w:t>
      </w:r>
    </w:p>
    <w:p w14:paraId="3FDDD19E" w14:textId="17AFF3AD" w:rsidR="001B0F8F" w:rsidRPr="001B0F8F" w:rsidRDefault="001B0F8F" w:rsidP="001B0F8F">
      <w:pPr>
        <w:numPr>
          <w:ilvl w:val="0"/>
          <w:numId w:val="45"/>
        </w:numPr>
        <w:spacing w:after="0" w:line="259" w:lineRule="auto"/>
        <w:jc w:val="left"/>
        <w:rPr>
          <w:color w:val="auto"/>
          <w:szCs w:val="22"/>
        </w:rPr>
      </w:pPr>
      <w:r w:rsidRPr="001B0F8F">
        <w:rPr>
          <w:color w:val="auto"/>
          <w:szCs w:val="22"/>
          <w:lang w:val="en-US"/>
        </w:rPr>
        <w:t>Ensure Purchase ledger and Sales ledger are VAT compliant, adhering to be</w:t>
      </w:r>
      <w:r w:rsidR="0016343D">
        <w:rPr>
          <w:color w:val="auto"/>
          <w:szCs w:val="22"/>
          <w:lang w:val="en-US"/>
        </w:rPr>
        <w:t>st</w:t>
      </w:r>
      <w:r w:rsidRPr="001B0F8F">
        <w:rPr>
          <w:color w:val="auto"/>
          <w:szCs w:val="22"/>
          <w:lang w:val="en-US"/>
        </w:rPr>
        <w:t xml:space="preserve"> practice and ensuring VAT codes are applied correctly and consistently.</w:t>
      </w:r>
      <w:r w:rsidRPr="001B0F8F">
        <w:rPr>
          <w:color w:val="auto"/>
          <w:szCs w:val="22"/>
        </w:rPr>
        <w:t> </w:t>
      </w:r>
    </w:p>
    <w:p w14:paraId="3BBF6434" w14:textId="77777777" w:rsidR="001B0F8F" w:rsidRPr="001B0F8F" w:rsidRDefault="001B0F8F" w:rsidP="001B0F8F">
      <w:pPr>
        <w:numPr>
          <w:ilvl w:val="0"/>
          <w:numId w:val="46"/>
        </w:numPr>
        <w:spacing w:after="0" w:line="259" w:lineRule="auto"/>
        <w:jc w:val="left"/>
        <w:rPr>
          <w:color w:val="auto"/>
          <w:szCs w:val="22"/>
        </w:rPr>
      </w:pPr>
      <w:r w:rsidRPr="001B0F8F">
        <w:rPr>
          <w:color w:val="auto"/>
          <w:szCs w:val="22"/>
          <w:lang w:val="en-US"/>
        </w:rPr>
        <w:t>Assist with the creation of reports and financial guidance documents.</w:t>
      </w:r>
      <w:r w:rsidRPr="001B0F8F">
        <w:rPr>
          <w:color w:val="auto"/>
          <w:szCs w:val="22"/>
        </w:rPr>
        <w:t> </w:t>
      </w:r>
    </w:p>
    <w:p w14:paraId="387400F9" w14:textId="77777777" w:rsidR="001B0F8F" w:rsidRPr="001B0F8F" w:rsidRDefault="001B0F8F" w:rsidP="001B0F8F">
      <w:pPr>
        <w:numPr>
          <w:ilvl w:val="0"/>
          <w:numId w:val="47"/>
        </w:numPr>
        <w:spacing w:after="0" w:line="259" w:lineRule="auto"/>
        <w:jc w:val="left"/>
        <w:rPr>
          <w:color w:val="auto"/>
          <w:szCs w:val="22"/>
        </w:rPr>
      </w:pPr>
      <w:r w:rsidRPr="001B0F8F">
        <w:rPr>
          <w:color w:val="auto"/>
          <w:szCs w:val="22"/>
          <w:lang w:val="en-US"/>
        </w:rPr>
        <w:t>Keep abreast of funding and legislative changes and provide Academies with high </w:t>
      </w:r>
      <w:proofErr w:type="spellStart"/>
      <w:r w:rsidRPr="001B0F8F">
        <w:rPr>
          <w:color w:val="auto"/>
          <w:szCs w:val="22"/>
          <w:lang w:val="en-US"/>
        </w:rPr>
        <w:t>calibre</w:t>
      </w:r>
      <w:proofErr w:type="spellEnd"/>
      <w:r w:rsidRPr="001B0F8F">
        <w:rPr>
          <w:color w:val="auto"/>
          <w:szCs w:val="22"/>
          <w:lang w:val="en-US"/>
        </w:rPr>
        <w:t> financial insight</w:t>
      </w:r>
      <w:r w:rsidRPr="001B0F8F">
        <w:rPr>
          <w:color w:val="auto"/>
          <w:szCs w:val="22"/>
        </w:rPr>
        <w:t> </w:t>
      </w:r>
    </w:p>
    <w:p w14:paraId="55562161" w14:textId="77777777" w:rsidR="001B0F8F" w:rsidRPr="001B0F8F" w:rsidRDefault="001B0F8F" w:rsidP="001B0F8F">
      <w:pPr>
        <w:numPr>
          <w:ilvl w:val="0"/>
          <w:numId w:val="48"/>
        </w:numPr>
        <w:spacing w:after="0" w:line="259" w:lineRule="auto"/>
        <w:jc w:val="left"/>
        <w:rPr>
          <w:color w:val="auto"/>
          <w:szCs w:val="22"/>
        </w:rPr>
      </w:pPr>
      <w:proofErr w:type="gramStart"/>
      <w:r w:rsidRPr="001B0F8F">
        <w:rPr>
          <w:color w:val="auto"/>
          <w:szCs w:val="22"/>
          <w:lang w:val="en-US"/>
        </w:rPr>
        <w:t>Maintain confidentiality at all times</w:t>
      </w:r>
      <w:proofErr w:type="gramEnd"/>
      <w:r w:rsidRPr="001B0F8F">
        <w:rPr>
          <w:color w:val="auto"/>
          <w:szCs w:val="22"/>
          <w:lang w:val="en-US"/>
        </w:rPr>
        <w:t> in respect of Trust related matters and prevent disclosure of confidential and sensitive information</w:t>
      </w:r>
      <w:r w:rsidRPr="001B0F8F">
        <w:rPr>
          <w:color w:val="auto"/>
          <w:szCs w:val="22"/>
        </w:rPr>
        <w:t> </w:t>
      </w:r>
    </w:p>
    <w:p w14:paraId="644B66AB" w14:textId="77777777" w:rsidR="001B0F8F" w:rsidRPr="001B0F8F" w:rsidRDefault="001B0F8F" w:rsidP="001B0F8F">
      <w:pPr>
        <w:numPr>
          <w:ilvl w:val="0"/>
          <w:numId w:val="49"/>
        </w:numPr>
        <w:spacing w:after="0" w:line="259" w:lineRule="auto"/>
        <w:jc w:val="left"/>
        <w:rPr>
          <w:color w:val="auto"/>
          <w:szCs w:val="22"/>
        </w:rPr>
      </w:pPr>
      <w:r w:rsidRPr="001B0F8F">
        <w:rPr>
          <w:color w:val="auto"/>
          <w:szCs w:val="22"/>
          <w:lang w:val="en-US"/>
        </w:rPr>
        <w:t>Undertake any other duties of a similar level and responsibility as may be requested by the CFO and senior leadership team</w:t>
      </w:r>
      <w:r w:rsidRPr="001B0F8F">
        <w:rPr>
          <w:color w:val="auto"/>
          <w:szCs w:val="22"/>
        </w:rPr>
        <w:t> </w:t>
      </w:r>
    </w:p>
    <w:p w14:paraId="196A44F3" w14:textId="77777777" w:rsidR="001B0F8F" w:rsidRPr="0062097F" w:rsidRDefault="001B0F8F" w:rsidP="001B0F8F">
      <w:pPr>
        <w:spacing w:after="0" w:line="259" w:lineRule="auto"/>
        <w:jc w:val="left"/>
        <w:rPr>
          <w:color w:val="auto"/>
          <w:szCs w:val="22"/>
        </w:rPr>
      </w:pPr>
    </w:p>
    <w:p w14:paraId="4D1C2DF4" w14:textId="77777777" w:rsidR="00386612" w:rsidRPr="00D103C6" w:rsidRDefault="00386612">
      <w:pPr>
        <w:spacing w:after="0" w:line="259" w:lineRule="auto"/>
        <w:ind w:left="0" w:firstLine="0"/>
        <w:jc w:val="left"/>
        <w:rPr>
          <w:rFonts w:ascii="Arial" w:hAnsi="Arial" w:cs="Arial"/>
          <w:b/>
          <w:bCs/>
          <w:color w:val="auto"/>
          <w:szCs w:val="22"/>
        </w:rPr>
      </w:pPr>
    </w:p>
    <w:p w14:paraId="4A67ED2E" w14:textId="77777777" w:rsidR="00386612" w:rsidRPr="00D103C6" w:rsidRDefault="00386612" w:rsidP="00386612">
      <w:pPr>
        <w:spacing w:after="0" w:line="259" w:lineRule="auto"/>
        <w:ind w:left="0" w:firstLine="0"/>
        <w:jc w:val="left"/>
        <w:rPr>
          <w:rFonts w:ascii="Arial" w:hAnsi="Arial" w:cs="Arial"/>
          <w:b/>
          <w:bCs/>
          <w:color w:val="auto"/>
          <w:szCs w:val="22"/>
        </w:rPr>
      </w:pPr>
      <w:r w:rsidRPr="00D103C6">
        <w:rPr>
          <w:rFonts w:ascii="Arial" w:hAnsi="Arial" w:cs="Arial"/>
          <w:b/>
          <w:bCs/>
          <w:color w:val="auto"/>
          <w:szCs w:val="22"/>
        </w:rPr>
        <w:t>Compliance, Audit and Governance</w:t>
      </w:r>
    </w:p>
    <w:p w14:paraId="4D6F88BA" w14:textId="732A823F" w:rsidR="00386612" w:rsidRPr="00D103C6" w:rsidRDefault="36E378C1" w:rsidP="3C64F115">
      <w:pPr>
        <w:numPr>
          <w:ilvl w:val="0"/>
          <w:numId w:val="13"/>
        </w:numPr>
        <w:spacing w:after="0" w:line="259" w:lineRule="auto"/>
        <w:jc w:val="left"/>
        <w:rPr>
          <w:rFonts w:ascii="Arial" w:hAnsi="Arial" w:cs="Arial"/>
          <w:color w:val="auto"/>
        </w:rPr>
      </w:pPr>
      <w:r w:rsidRPr="00D103C6">
        <w:rPr>
          <w:rFonts w:asciiTheme="minorHAnsi" w:eastAsiaTheme="minorEastAsia" w:hAnsiTheme="minorHAnsi" w:cstheme="minorBidi"/>
          <w:color w:val="auto"/>
          <w:szCs w:val="22"/>
        </w:rPr>
        <w:t xml:space="preserve">Uphold strong internal controls across all financial processes. Maintain fidelity to and compliance with all Trust policies and regulations. </w:t>
      </w:r>
    </w:p>
    <w:p w14:paraId="76BBEC3A" w14:textId="19EC2D54" w:rsidR="00386612" w:rsidRPr="00D103C6" w:rsidRDefault="36E378C1" w:rsidP="3C64F115">
      <w:pPr>
        <w:numPr>
          <w:ilvl w:val="0"/>
          <w:numId w:val="13"/>
        </w:numPr>
        <w:spacing w:after="0" w:line="259" w:lineRule="auto"/>
        <w:jc w:val="left"/>
        <w:rPr>
          <w:rFonts w:ascii="Arial" w:hAnsi="Arial" w:cs="Arial"/>
          <w:color w:val="auto"/>
        </w:rPr>
      </w:pPr>
      <w:r w:rsidRPr="00D103C6">
        <w:rPr>
          <w:rFonts w:asciiTheme="minorHAnsi" w:eastAsiaTheme="minorEastAsia" w:hAnsiTheme="minorHAnsi" w:cstheme="minorBidi"/>
          <w:color w:val="auto"/>
          <w:szCs w:val="22"/>
        </w:rPr>
        <w:t xml:space="preserve">Monitor compliance with the Academy Trust Handbook, funding agreement requirements, and the Trust’s own financial policies. </w:t>
      </w:r>
    </w:p>
    <w:p w14:paraId="76435441" w14:textId="15FEAF99" w:rsidR="00386612" w:rsidRPr="00D103C6" w:rsidRDefault="36E378C1" w:rsidP="3C64F115">
      <w:pPr>
        <w:numPr>
          <w:ilvl w:val="0"/>
          <w:numId w:val="13"/>
        </w:numPr>
        <w:spacing w:after="0" w:line="259" w:lineRule="auto"/>
        <w:jc w:val="left"/>
        <w:rPr>
          <w:rFonts w:ascii="Arial" w:hAnsi="Arial" w:cs="Arial"/>
          <w:color w:val="auto"/>
        </w:rPr>
      </w:pPr>
      <w:r w:rsidRPr="00D103C6">
        <w:rPr>
          <w:rFonts w:asciiTheme="minorHAnsi" w:eastAsiaTheme="minorEastAsia" w:hAnsiTheme="minorHAnsi" w:cstheme="minorBidi"/>
          <w:color w:val="auto"/>
          <w:szCs w:val="22"/>
        </w:rPr>
        <w:t xml:space="preserve">Conduct periodic internal checks (spot audits) on school financial records and processes (e.g. procurement, expenses) to ensure adherence to procedures. </w:t>
      </w:r>
    </w:p>
    <w:p w14:paraId="779F3637" w14:textId="6C5C6431" w:rsidR="00386612" w:rsidRPr="00D103C6" w:rsidRDefault="36E378C1" w:rsidP="3C64F115">
      <w:pPr>
        <w:numPr>
          <w:ilvl w:val="0"/>
          <w:numId w:val="13"/>
        </w:numPr>
        <w:spacing w:after="0" w:line="259" w:lineRule="auto"/>
        <w:jc w:val="left"/>
        <w:rPr>
          <w:rFonts w:asciiTheme="minorHAnsi" w:eastAsiaTheme="minorEastAsia" w:hAnsiTheme="minorHAnsi" w:cstheme="minorBidi"/>
          <w:color w:val="auto"/>
          <w:szCs w:val="22"/>
        </w:rPr>
      </w:pPr>
      <w:r w:rsidRPr="00D103C6">
        <w:rPr>
          <w:rFonts w:asciiTheme="minorHAnsi" w:eastAsiaTheme="minorEastAsia" w:hAnsiTheme="minorHAnsi" w:cstheme="minorBidi"/>
          <w:color w:val="auto"/>
          <w:szCs w:val="22"/>
        </w:rPr>
        <w:t>Support with the</w:t>
      </w:r>
      <w:r w:rsidR="004BA5D1" w:rsidRPr="00D103C6">
        <w:rPr>
          <w:rFonts w:asciiTheme="minorHAnsi" w:eastAsiaTheme="minorEastAsia" w:hAnsiTheme="minorHAnsi" w:cstheme="minorBidi"/>
          <w:color w:val="auto"/>
          <w:szCs w:val="22"/>
        </w:rPr>
        <w:t xml:space="preserve"> </w:t>
      </w:r>
      <w:r w:rsidRPr="00D103C6">
        <w:rPr>
          <w:rFonts w:asciiTheme="minorHAnsi" w:eastAsiaTheme="minorEastAsia" w:hAnsiTheme="minorHAnsi" w:cstheme="minorBidi"/>
          <w:color w:val="auto"/>
          <w:szCs w:val="22"/>
        </w:rPr>
        <w:t>implementation of any improvements identified by internal or external audit</w:t>
      </w:r>
    </w:p>
    <w:p w14:paraId="1002E112" w14:textId="1378DBC3" w:rsidR="00386612" w:rsidRPr="000E2350" w:rsidRDefault="00386612" w:rsidP="3C64F115">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Ensure compliance with the Academy Trust Handbook, Trust financial regulations, legislation and charity law.</w:t>
      </w:r>
    </w:p>
    <w:p w14:paraId="59811D78" w14:textId="77777777" w:rsidR="00386612" w:rsidRPr="000E2350" w:rsidRDefault="00386612" w:rsidP="00386612">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Support internal and external audit programmes and provide evidence as required.</w:t>
      </w:r>
    </w:p>
    <w:p w14:paraId="49546BB2" w14:textId="77777777" w:rsidR="00386612" w:rsidRPr="000E2350" w:rsidRDefault="00386612" w:rsidP="00386612">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Coordinate Academy-level audit activity and monitor the implementation of agreed actions.</w:t>
      </w:r>
    </w:p>
    <w:p w14:paraId="46B4631B" w14:textId="77777777" w:rsidR="00386612" w:rsidRPr="000E2350" w:rsidRDefault="00386612" w:rsidP="00386612">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Maintain contract, subscription and licence registers to support financial planning and compliance.</w:t>
      </w:r>
    </w:p>
    <w:p w14:paraId="114ADBAD" w14:textId="77777777" w:rsidR="00386612" w:rsidRPr="000E2350" w:rsidRDefault="00386612" w:rsidP="00386612">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Maintain accurate records of financial commitments and contractual obligations.</w:t>
      </w:r>
    </w:p>
    <w:p w14:paraId="7FDA3FA7" w14:textId="77777777" w:rsidR="00386612" w:rsidRDefault="00386612" w:rsidP="00386612">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Support the development and continuous improvement of financial controls and procedures.</w:t>
      </w:r>
    </w:p>
    <w:p w14:paraId="700B21A5" w14:textId="77777777" w:rsidR="007B5AFF" w:rsidRPr="000E2350" w:rsidRDefault="007B5AFF" w:rsidP="007B5AFF">
      <w:pPr>
        <w:spacing w:after="0" w:line="259" w:lineRule="auto"/>
        <w:jc w:val="left"/>
        <w:rPr>
          <w:rFonts w:asciiTheme="minorHAnsi" w:eastAsiaTheme="minorEastAsia" w:hAnsiTheme="minorHAnsi" w:cstheme="minorBidi"/>
          <w:color w:val="auto"/>
          <w:szCs w:val="22"/>
        </w:rPr>
      </w:pPr>
    </w:p>
    <w:p w14:paraId="3BF38532" w14:textId="77777777" w:rsidR="00386612" w:rsidRPr="000E2350" w:rsidRDefault="00386612" w:rsidP="000E2350">
      <w:pPr>
        <w:spacing w:after="0" w:line="259" w:lineRule="auto"/>
        <w:ind w:left="360" w:firstLine="0"/>
        <w:jc w:val="left"/>
        <w:rPr>
          <w:rFonts w:asciiTheme="minorHAnsi" w:eastAsiaTheme="minorEastAsia" w:hAnsiTheme="minorHAnsi" w:cstheme="minorBidi"/>
          <w:color w:val="auto"/>
          <w:szCs w:val="22"/>
        </w:rPr>
      </w:pPr>
    </w:p>
    <w:p w14:paraId="41AABC19" w14:textId="77777777" w:rsidR="00386612" w:rsidRPr="00D103C6" w:rsidRDefault="00386612" w:rsidP="00386612">
      <w:pPr>
        <w:spacing w:after="0" w:line="259" w:lineRule="auto"/>
        <w:ind w:left="0" w:firstLine="0"/>
        <w:jc w:val="left"/>
        <w:rPr>
          <w:rFonts w:ascii="Arial" w:hAnsi="Arial" w:cs="Arial"/>
          <w:b/>
          <w:bCs/>
          <w:color w:val="auto"/>
          <w:szCs w:val="22"/>
        </w:rPr>
      </w:pPr>
      <w:r w:rsidRPr="00D103C6">
        <w:rPr>
          <w:rFonts w:ascii="Arial" w:hAnsi="Arial" w:cs="Arial"/>
          <w:b/>
          <w:bCs/>
          <w:color w:val="auto"/>
          <w:szCs w:val="22"/>
        </w:rPr>
        <w:lastRenderedPageBreak/>
        <w:t>Asset and Operational Management</w:t>
      </w:r>
    </w:p>
    <w:p w14:paraId="4492FB13" w14:textId="77777777" w:rsidR="00386612" w:rsidRPr="000E2350" w:rsidRDefault="00386612" w:rsidP="000E2350">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Monitor and record asset acquisitions, disposals and transfers.</w:t>
      </w:r>
    </w:p>
    <w:p w14:paraId="55B6D42E" w14:textId="77777777" w:rsidR="00386612" w:rsidRPr="000E2350" w:rsidRDefault="00386612" w:rsidP="000E2350">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Maintain the Academy contract register and associated documentation.</w:t>
      </w:r>
    </w:p>
    <w:p w14:paraId="0E590DE5" w14:textId="77777777" w:rsidR="00386612" w:rsidRPr="00D103C6" w:rsidRDefault="00386612" w:rsidP="00386612">
      <w:pPr>
        <w:spacing w:after="0" w:line="259" w:lineRule="auto"/>
        <w:ind w:left="0" w:firstLine="0"/>
        <w:jc w:val="left"/>
        <w:rPr>
          <w:rFonts w:ascii="Arial" w:hAnsi="Arial" w:cs="Arial"/>
          <w:color w:val="auto"/>
          <w:szCs w:val="22"/>
        </w:rPr>
      </w:pPr>
    </w:p>
    <w:p w14:paraId="0AC8885D" w14:textId="77777777" w:rsidR="00386612" w:rsidRPr="00D103C6" w:rsidRDefault="00386612" w:rsidP="00386612">
      <w:pPr>
        <w:spacing w:after="0" w:line="259" w:lineRule="auto"/>
        <w:ind w:left="0" w:firstLine="0"/>
        <w:jc w:val="left"/>
        <w:rPr>
          <w:rFonts w:ascii="Arial" w:hAnsi="Arial" w:cs="Arial"/>
          <w:b/>
          <w:bCs/>
          <w:color w:val="auto"/>
          <w:szCs w:val="22"/>
        </w:rPr>
      </w:pPr>
      <w:r w:rsidRPr="00D103C6">
        <w:rPr>
          <w:rFonts w:ascii="Arial" w:hAnsi="Arial" w:cs="Arial"/>
          <w:b/>
          <w:bCs/>
          <w:color w:val="auto"/>
          <w:szCs w:val="22"/>
        </w:rPr>
        <w:t>Administrative and Operational Support</w:t>
      </w:r>
    </w:p>
    <w:p w14:paraId="4A241F44" w14:textId="77777777" w:rsidR="00386612" w:rsidRPr="000E2350" w:rsidRDefault="00386612" w:rsidP="000E2350">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Attend Academy and Trust finance meetings as required.</w:t>
      </w:r>
    </w:p>
    <w:p w14:paraId="66D0587B" w14:textId="77777777" w:rsidR="00386612" w:rsidRPr="000E2350" w:rsidRDefault="00386612" w:rsidP="000E2350">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Support Academy leaders with financial and administrative queries.</w:t>
      </w:r>
    </w:p>
    <w:p w14:paraId="61DF4C49" w14:textId="77777777" w:rsidR="00386612" w:rsidRPr="000E2350" w:rsidRDefault="00386612" w:rsidP="000E2350">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Provide advice and assistance to administrative staff on financial procedures and processes.</w:t>
      </w:r>
    </w:p>
    <w:p w14:paraId="26315E0E" w14:textId="77777777" w:rsidR="00386612" w:rsidRPr="000E2350" w:rsidRDefault="00386612" w:rsidP="000E2350">
      <w:pPr>
        <w:numPr>
          <w:ilvl w:val="0"/>
          <w:numId w:val="13"/>
        </w:numPr>
        <w:spacing w:after="0" w:line="259" w:lineRule="auto"/>
        <w:jc w:val="left"/>
        <w:rPr>
          <w:rFonts w:asciiTheme="minorHAnsi" w:eastAsiaTheme="minorEastAsia" w:hAnsiTheme="minorHAnsi" w:cstheme="minorBidi"/>
          <w:color w:val="auto"/>
          <w:szCs w:val="22"/>
        </w:rPr>
      </w:pPr>
      <w:r w:rsidRPr="000E2350">
        <w:rPr>
          <w:rFonts w:asciiTheme="minorHAnsi" w:eastAsiaTheme="minorEastAsia" w:hAnsiTheme="minorHAnsi" w:cstheme="minorBidi"/>
          <w:color w:val="auto"/>
          <w:szCs w:val="22"/>
        </w:rPr>
        <w:t>Contribute to the wider work of the Academy and Trust as required.</w:t>
      </w:r>
    </w:p>
    <w:p w14:paraId="76F5BA0C" w14:textId="77777777" w:rsidR="00386612" w:rsidRPr="00D103C6" w:rsidRDefault="00386612">
      <w:pPr>
        <w:spacing w:after="0" w:line="259" w:lineRule="auto"/>
        <w:ind w:left="0" w:firstLine="0"/>
        <w:jc w:val="left"/>
        <w:rPr>
          <w:rFonts w:ascii="Arial" w:hAnsi="Arial" w:cs="Arial"/>
          <w:b/>
          <w:bCs/>
          <w:color w:val="auto"/>
          <w:szCs w:val="22"/>
        </w:rPr>
      </w:pPr>
    </w:p>
    <w:p w14:paraId="768B1C48" w14:textId="77777777" w:rsidR="00386612" w:rsidRPr="00D103C6" w:rsidRDefault="00386612" w:rsidP="00386612">
      <w:pPr>
        <w:spacing w:after="0" w:line="259" w:lineRule="auto"/>
        <w:ind w:left="0" w:firstLine="0"/>
        <w:jc w:val="left"/>
        <w:rPr>
          <w:rFonts w:ascii="Arial" w:hAnsi="Arial" w:cs="Arial"/>
          <w:b/>
          <w:bCs/>
          <w:color w:val="auto"/>
          <w:szCs w:val="22"/>
        </w:rPr>
      </w:pPr>
      <w:r w:rsidRPr="00D103C6">
        <w:rPr>
          <w:rFonts w:ascii="Arial" w:hAnsi="Arial" w:cs="Arial"/>
          <w:b/>
          <w:bCs/>
          <w:color w:val="auto"/>
          <w:szCs w:val="22"/>
        </w:rPr>
        <w:t>Professional Responsibilities</w:t>
      </w:r>
    </w:p>
    <w:p w14:paraId="51C8E0A1"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proofErr w:type="gramStart"/>
      <w:r w:rsidRPr="00F1592D">
        <w:rPr>
          <w:rFonts w:asciiTheme="minorHAnsi" w:eastAsiaTheme="minorEastAsia" w:hAnsiTheme="minorHAnsi" w:cstheme="minorBidi"/>
          <w:color w:val="auto"/>
          <w:szCs w:val="22"/>
        </w:rPr>
        <w:t>Maintain confidentiality at all times</w:t>
      </w:r>
      <w:proofErr w:type="gramEnd"/>
      <w:r w:rsidRPr="00F1592D">
        <w:rPr>
          <w:rFonts w:asciiTheme="minorHAnsi" w:eastAsiaTheme="minorEastAsia" w:hAnsiTheme="minorHAnsi" w:cstheme="minorBidi"/>
          <w:color w:val="auto"/>
          <w:szCs w:val="22"/>
        </w:rPr>
        <w:t xml:space="preserve"> and comply with GDPR, data protection and cyber security requirements.</w:t>
      </w:r>
    </w:p>
    <w:p w14:paraId="225E5EAD"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Keep up to date with developments in education funding, academy finance and relevant legislation.</w:t>
      </w:r>
    </w:p>
    <w:p w14:paraId="1962D2B0"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Participate in professional development, training and appraisal activities.</w:t>
      </w:r>
    </w:p>
    <w:p w14:paraId="7F397A7B"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Promote the values, vision and ethos of the Academy and Trust.</w:t>
      </w:r>
    </w:p>
    <w:p w14:paraId="68A15CEB" w14:textId="04FC5F1B"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Undertake any other reasonable duties in-line with the grade and responsibilities of the post.</w:t>
      </w:r>
    </w:p>
    <w:p w14:paraId="6DE35584" w14:textId="77777777" w:rsidR="00386612" w:rsidRPr="00D103C6" w:rsidRDefault="00386612" w:rsidP="00386612">
      <w:pPr>
        <w:spacing w:after="0" w:line="259" w:lineRule="auto"/>
        <w:ind w:left="720" w:firstLine="0"/>
        <w:jc w:val="left"/>
        <w:rPr>
          <w:rFonts w:ascii="Arial" w:hAnsi="Arial" w:cs="Arial"/>
          <w:color w:val="auto"/>
          <w:szCs w:val="22"/>
        </w:rPr>
      </w:pPr>
    </w:p>
    <w:p w14:paraId="7AA4A4D3" w14:textId="77777777" w:rsidR="00386612" w:rsidRPr="00D103C6" w:rsidRDefault="00386612" w:rsidP="00386612">
      <w:pPr>
        <w:spacing w:after="0" w:line="259" w:lineRule="auto"/>
        <w:ind w:left="0" w:firstLine="0"/>
        <w:jc w:val="left"/>
        <w:rPr>
          <w:rFonts w:ascii="Arial" w:hAnsi="Arial" w:cs="Arial"/>
          <w:b/>
          <w:bCs/>
          <w:color w:val="auto"/>
          <w:szCs w:val="22"/>
        </w:rPr>
      </w:pPr>
      <w:r w:rsidRPr="00D103C6">
        <w:rPr>
          <w:rFonts w:ascii="Arial" w:hAnsi="Arial" w:cs="Arial"/>
          <w:b/>
          <w:bCs/>
          <w:color w:val="auto"/>
          <w:szCs w:val="22"/>
        </w:rPr>
        <w:t>Safeguarding Responsibilities</w:t>
      </w:r>
    </w:p>
    <w:p w14:paraId="19542D16" w14:textId="77777777" w:rsidR="00386612" w:rsidRPr="00F1592D" w:rsidRDefault="00386612" w:rsidP="00F1592D">
      <w:pPr>
        <w:spacing w:after="0" w:line="259" w:lineRule="auto"/>
        <w:ind w:left="360" w:firstLine="0"/>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The Trust is committed to safeguarding and promoting the welfare of children and young people. The postholder will:</w:t>
      </w:r>
    </w:p>
    <w:p w14:paraId="4D527757"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Work in accordance with statutory safeguarding guidance, including Keeping Children Safe in Education.</w:t>
      </w:r>
    </w:p>
    <w:p w14:paraId="6FB90FFB"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Adhere to the Trust’s safeguarding, child protection and safer recruitment policies.</w:t>
      </w:r>
    </w:p>
    <w:p w14:paraId="29A7060C"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Maintain an awareness of safeguarding responsibilities and report concerns appropriately.</w:t>
      </w:r>
    </w:p>
    <w:p w14:paraId="079FC990" w14:textId="77777777" w:rsidR="00386612" w:rsidRPr="00F1592D" w:rsidRDefault="00386612" w:rsidP="00F1592D">
      <w:pPr>
        <w:numPr>
          <w:ilvl w:val="0"/>
          <w:numId w:val="13"/>
        </w:numPr>
        <w:spacing w:after="0" w:line="259" w:lineRule="auto"/>
        <w:jc w:val="left"/>
        <w:rPr>
          <w:rFonts w:asciiTheme="minorHAnsi" w:eastAsiaTheme="minorEastAsia" w:hAnsiTheme="minorHAnsi" w:cstheme="minorBidi"/>
          <w:color w:val="auto"/>
          <w:szCs w:val="22"/>
        </w:rPr>
      </w:pPr>
      <w:r w:rsidRPr="00F1592D">
        <w:rPr>
          <w:rFonts w:asciiTheme="minorHAnsi" w:eastAsiaTheme="minorEastAsia" w:hAnsiTheme="minorHAnsi" w:cstheme="minorBidi"/>
          <w:color w:val="auto"/>
          <w:szCs w:val="22"/>
        </w:rPr>
        <w:t>Promote the welfare and safety of all pupils.</w:t>
      </w:r>
    </w:p>
    <w:p w14:paraId="797A4AE2" w14:textId="77777777" w:rsidR="00386612" w:rsidRPr="00D103C6" w:rsidRDefault="00386612">
      <w:pPr>
        <w:spacing w:after="0" w:line="259" w:lineRule="auto"/>
        <w:ind w:left="0" w:firstLine="0"/>
        <w:jc w:val="left"/>
        <w:rPr>
          <w:rFonts w:ascii="Arial" w:hAnsi="Arial" w:cs="Arial"/>
          <w:b/>
          <w:bCs/>
          <w:color w:val="auto"/>
          <w:szCs w:val="22"/>
        </w:rPr>
      </w:pPr>
    </w:p>
    <w:p w14:paraId="4F7CE4DF" w14:textId="77777777" w:rsidR="00386612" w:rsidRPr="00D103C6" w:rsidRDefault="00386612">
      <w:pPr>
        <w:spacing w:after="0" w:line="259" w:lineRule="auto"/>
        <w:ind w:left="0" w:firstLine="0"/>
        <w:jc w:val="left"/>
        <w:rPr>
          <w:rFonts w:ascii="Arial" w:hAnsi="Arial" w:cs="Arial"/>
          <w:b/>
          <w:bCs/>
          <w:color w:val="auto"/>
          <w:szCs w:val="22"/>
        </w:rPr>
      </w:pPr>
    </w:p>
    <w:p w14:paraId="15F52CA6" w14:textId="77777777" w:rsidR="00386612" w:rsidRPr="00D103C6" w:rsidRDefault="00386612">
      <w:pPr>
        <w:spacing w:after="0" w:line="259" w:lineRule="auto"/>
        <w:ind w:left="0" w:firstLine="0"/>
        <w:jc w:val="left"/>
        <w:rPr>
          <w:rFonts w:ascii="Arial" w:hAnsi="Arial" w:cs="Arial"/>
          <w:b/>
          <w:bCs/>
          <w:color w:val="auto"/>
          <w:szCs w:val="22"/>
        </w:rPr>
      </w:pPr>
    </w:p>
    <w:p w14:paraId="21F476EC" w14:textId="77777777" w:rsidR="00386612" w:rsidRPr="00D103C6" w:rsidRDefault="00386612">
      <w:pPr>
        <w:spacing w:after="0" w:line="259" w:lineRule="auto"/>
        <w:ind w:left="0" w:firstLine="0"/>
        <w:jc w:val="left"/>
        <w:rPr>
          <w:rFonts w:ascii="Arial" w:hAnsi="Arial" w:cs="Arial"/>
          <w:b/>
          <w:bCs/>
          <w:color w:val="auto"/>
          <w:szCs w:val="22"/>
        </w:rPr>
      </w:pPr>
    </w:p>
    <w:p w14:paraId="4C9E3699" w14:textId="77777777" w:rsidR="00386612" w:rsidRPr="00D103C6" w:rsidRDefault="00386612">
      <w:pPr>
        <w:spacing w:after="0" w:line="259" w:lineRule="auto"/>
        <w:ind w:left="0" w:firstLine="0"/>
        <w:jc w:val="left"/>
        <w:rPr>
          <w:rFonts w:ascii="Arial" w:hAnsi="Arial" w:cs="Arial"/>
          <w:b/>
          <w:bCs/>
          <w:color w:val="auto"/>
          <w:szCs w:val="22"/>
        </w:rPr>
      </w:pPr>
    </w:p>
    <w:p w14:paraId="083DE095" w14:textId="77777777" w:rsidR="00386612" w:rsidRPr="00D103C6" w:rsidRDefault="00386612">
      <w:pPr>
        <w:spacing w:after="0" w:line="259" w:lineRule="auto"/>
        <w:ind w:left="0" w:firstLine="0"/>
        <w:jc w:val="left"/>
        <w:rPr>
          <w:rFonts w:ascii="Arial" w:hAnsi="Arial" w:cs="Arial"/>
          <w:b/>
          <w:bCs/>
          <w:color w:val="auto"/>
          <w:szCs w:val="22"/>
        </w:rPr>
      </w:pPr>
    </w:p>
    <w:p w14:paraId="6E8691E1" w14:textId="77777777" w:rsidR="00386612" w:rsidRPr="00D103C6" w:rsidRDefault="00386612">
      <w:pPr>
        <w:spacing w:after="0" w:line="259" w:lineRule="auto"/>
        <w:ind w:left="0" w:firstLine="0"/>
        <w:jc w:val="left"/>
        <w:rPr>
          <w:rFonts w:ascii="Arial" w:hAnsi="Arial" w:cs="Arial"/>
          <w:b/>
          <w:bCs/>
          <w:color w:val="auto"/>
          <w:szCs w:val="22"/>
        </w:rPr>
      </w:pPr>
    </w:p>
    <w:p w14:paraId="36312F87" w14:textId="77777777" w:rsidR="00386612" w:rsidRPr="00D103C6" w:rsidRDefault="00386612">
      <w:pPr>
        <w:spacing w:after="0" w:line="259" w:lineRule="auto"/>
        <w:ind w:left="0" w:firstLine="0"/>
        <w:jc w:val="left"/>
        <w:rPr>
          <w:rFonts w:ascii="Arial" w:hAnsi="Arial" w:cs="Arial"/>
          <w:b/>
          <w:bCs/>
          <w:color w:val="auto"/>
          <w:szCs w:val="22"/>
        </w:rPr>
      </w:pPr>
    </w:p>
    <w:p w14:paraId="4BF4C0DA" w14:textId="77777777" w:rsidR="00386612" w:rsidRPr="00D103C6" w:rsidRDefault="00386612">
      <w:pPr>
        <w:spacing w:after="0" w:line="259" w:lineRule="auto"/>
        <w:ind w:left="0" w:firstLine="0"/>
        <w:jc w:val="left"/>
        <w:rPr>
          <w:rFonts w:ascii="Arial" w:hAnsi="Arial" w:cs="Arial"/>
          <w:b/>
          <w:bCs/>
          <w:color w:val="auto"/>
          <w:szCs w:val="22"/>
        </w:rPr>
      </w:pPr>
    </w:p>
    <w:p w14:paraId="5176D97C" w14:textId="77777777" w:rsidR="00386612" w:rsidRPr="00D103C6" w:rsidRDefault="00386612">
      <w:pPr>
        <w:spacing w:after="0" w:line="259" w:lineRule="auto"/>
        <w:ind w:left="0" w:firstLine="0"/>
        <w:jc w:val="left"/>
        <w:rPr>
          <w:rFonts w:ascii="Arial" w:hAnsi="Arial" w:cs="Arial"/>
          <w:b/>
          <w:bCs/>
          <w:color w:val="auto"/>
          <w:szCs w:val="22"/>
        </w:rPr>
      </w:pPr>
    </w:p>
    <w:p w14:paraId="3B2590A1" w14:textId="77777777" w:rsidR="00386612" w:rsidRDefault="00386612">
      <w:pPr>
        <w:spacing w:after="0" w:line="259" w:lineRule="auto"/>
        <w:ind w:left="0" w:firstLine="0"/>
        <w:jc w:val="left"/>
        <w:rPr>
          <w:rFonts w:ascii="Arial" w:hAnsi="Arial" w:cs="Arial"/>
          <w:b/>
          <w:bCs/>
          <w:color w:val="auto"/>
          <w:szCs w:val="22"/>
        </w:rPr>
      </w:pPr>
    </w:p>
    <w:p w14:paraId="60D3144F" w14:textId="77777777" w:rsidR="007B5AFF" w:rsidRPr="00D103C6" w:rsidRDefault="007B5AFF">
      <w:pPr>
        <w:spacing w:after="0" w:line="259" w:lineRule="auto"/>
        <w:ind w:left="0" w:firstLine="0"/>
        <w:jc w:val="left"/>
        <w:rPr>
          <w:rFonts w:ascii="Arial" w:hAnsi="Arial" w:cs="Arial"/>
          <w:b/>
          <w:bCs/>
          <w:color w:val="auto"/>
          <w:szCs w:val="22"/>
        </w:rPr>
      </w:pPr>
    </w:p>
    <w:p w14:paraId="0FCE7190" w14:textId="77777777" w:rsidR="00386612" w:rsidRPr="00D103C6" w:rsidRDefault="00386612">
      <w:pPr>
        <w:spacing w:after="0" w:line="259" w:lineRule="auto"/>
        <w:ind w:left="0" w:firstLine="0"/>
        <w:jc w:val="left"/>
        <w:rPr>
          <w:rFonts w:ascii="Arial" w:hAnsi="Arial" w:cs="Arial"/>
          <w:b/>
          <w:bCs/>
          <w:color w:val="auto"/>
          <w:szCs w:val="22"/>
        </w:rPr>
      </w:pPr>
    </w:p>
    <w:p w14:paraId="2F5073AF" w14:textId="77777777" w:rsidR="00386612" w:rsidRPr="00D103C6" w:rsidRDefault="00386612">
      <w:pPr>
        <w:spacing w:after="0" w:line="259" w:lineRule="auto"/>
        <w:ind w:left="0" w:firstLine="0"/>
        <w:jc w:val="left"/>
        <w:rPr>
          <w:rFonts w:ascii="Arial" w:hAnsi="Arial" w:cs="Arial"/>
          <w:b/>
          <w:bCs/>
          <w:color w:val="auto"/>
          <w:szCs w:val="22"/>
        </w:rPr>
      </w:pPr>
    </w:p>
    <w:p w14:paraId="1C6E6EFA" w14:textId="77777777" w:rsidR="00386612" w:rsidRPr="00D103C6" w:rsidRDefault="00386612">
      <w:pPr>
        <w:spacing w:after="0" w:line="259" w:lineRule="auto"/>
        <w:ind w:left="0" w:firstLine="0"/>
        <w:jc w:val="left"/>
        <w:rPr>
          <w:rFonts w:ascii="Arial" w:hAnsi="Arial" w:cs="Arial"/>
          <w:b/>
          <w:bCs/>
          <w:color w:val="auto"/>
          <w:szCs w:val="22"/>
        </w:rPr>
      </w:pPr>
    </w:p>
    <w:p w14:paraId="5C2701E2" w14:textId="77777777" w:rsidR="00386612" w:rsidRPr="00D103C6" w:rsidRDefault="00386612">
      <w:pPr>
        <w:spacing w:after="0" w:line="259" w:lineRule="auto"/>
        <w:ind w:left="0" w:firstLine="0"/>
        <w:jc w:val="left"/>
        <w:rPr>
          <w:rFonts w:ascii="Arial" w:hAnsi="Arial" w:cs="Arial"/>
          <w:b/>
          <w:bCs/>
          <w:color w:val="auto"/>
          <w:szCs w:val="22"/>
        </w:rPr>
      </w:pPr>
    </w:p>
    <w:p w14:paraId="4EF83B80" w14:textId="77777777" w:rsidR="00386612" w:rsidRPr="00D103C6" w:rsidRDefault="00386612">
      <w:pPr>
        <w:spacing w:after="0" w:line="259" w:lineRule="auto"/>
        <w:ind w:left="0" w:firstLine="0"/>
        <w:jc w:val="left"/>
        <w:rPr>
          <w:rFonts w:ascii="Arial" w:hAnsi="Arial" w:cs="Arial"/>
          <w:b/>
          <w:bCs/>
          <w:color w:val="auto"/>
          <w:szCs w:val="22"/>
        </w:rPr>
      </w:pPr>
    </w:p>
    <w:p w14:paraId="7F98DF54" w14:textId="77777777" w:rsidR="00386612" w:rsidRPr="00D103C6" w:rsidRDefault="00386612">
      <w:pPr>
        <w:spacing w:after="0" w:line="259" w:lineRule="auto"/>
        <w:ind w:left="0" w:firstLine="0"/>
        <w:jc w:val="left"/>
        <w:rPr>
          <w:rFonts w:ascii="Arial" w:hAnsi="Arial" w:cs="Arial"/>
          <w:b/>
          <w:bCs/>
          <w:color w:val="auto"/>
          <w:szCs w:val="22"/>
        </w:rPr>
      </w:pPr>
    </w:p>
    <w:p w14:paraId="298D9A2F" w14:textId="77777777" w:rsidR="00386612" w:rsidRPr="00D103C6" w:rsidRDefault="00386612">
      <w:pPr>
        <w:spacing w:after="0" w:line="259" w:lineRule="auto"/>
        <w:ind w:left="0" w:firstLine="0"/>
        <w:jc w:val="left"/>
        <w:rPr>
          <w:rFonts w:ascii="Arial" w:hAnsi="Arial" w:cs="Arial"/>
          <w:b/>
          <w:bCs/>
          <w:color w:val="auto"/>
          <w:szCs w:val="22"/>
        </w:rPr>
      </w:pPr>
    </w:p>
    <w:p w14:paraId="71C372FC" w14:textId="77777777" w:rsidR="00386612" w:rsidRPr="00D103C6" w:rsidRDefault="00386612">
      <w:pPr>
        <w:spacing w:after="0" w:line="259" w:lineRule="auto"/>
        <w:ind w:left="0" w:firstLine="0"/>
        <w:jc w:val="left"/>
        <w:rPr>
          <w:rFonts w:ascii="Arial" w:hAnsi="Arial" w:cs="Arial"/>
          <w:b/>
          <w:bCs/>
          <w:color w:val="auto"/>
          <w:szCs w:val="22"/>
        </w:rPr>
      </w:pPr>
    </w:p>
    <w:p w14:paraId="2FE05F4C" w14:textId="77777777" w:rsidR="00386612" w:rsidRPr="00D103C6" w:rsidRDefault="00386612">
      <w:pPr>
        <w:spacing w:after="0" w:line="259" w:lineRule="auto"/>
        <w:ind w:left="0" w:firstLine="0"/>
        <w:jc w:val="left"/>
        <w:rPr>
          <w:rFonts w:ascii="Arial" w:hAnsi="Arial" w:cs="Arial"/>
          <w:b/>
          <w:bCs/>
          <w:color w:val="auto"/>
          <w:szCs w:val="22"/>
        </w:rPr>
      </w:pPr>
    </w:p>
    <w:p w14:paraId="2681F8E8" w14:textId="77777777" w:rsidR="00386612" w:rsidRPr="00D103C6" w:rsidRDefault="00386612">
      <w:pPr>
        <w:spacing w:after="0" w:line="259" w:lineRule="auto"/>
        <w:ind w:left="0" w:firstLine="0"/>
        <w:jc w:val="left"/>
        <w:rPr>
          <w:rFonts w:ascii="Arial" w:hAnsi="Arial" w:cs="Arial"/>
          <w:b/>
          <w:bCs/>
          <w:color w:val="auto"/>
          <w:szCs w:val="22"/>
        </w:rPr>
      </w:pPr>
    </w:p>
    <w:p w14:paraId="7A0EDB0A" w14:textId="77777777" w:rsidR="00425FED" w:rsidRPr="00D103C6" w:rsidRDefault="006255A9">
      <w:pPr>
        <w:pStyle w:val="Heading1"/>
        <w:spacing w:after="0"/>
        <w:ind w:left="0" w:right="3643" w:firstLine="0"/>
        <w:jc w:val="right"/>
        <w:rPr>
          <w:rFonts w:ascii="Arial" w:hAnsi="Arial" w:cs="Arial"/>
          <w:color w:val="auto"/>
          <w:sz w:val="24"/>
        </w:rPr>
      </w:pPr>
      <w:r w:rsidRPr="00D103C6">
        <w:rPr>
          <w:rFonts w:ascii="Arial" w:hAnsi="Arial" w:cs="Arial"/>
          <w:color w:val="auto"/>
          <w:sz w:val="24"/>
        </w:rPr>
        <w:lastRenderedPageBreak/>
        <w:t xml:space="preserve">Person Specification </w:t>
      </w:r>
    </w:p>
    <w:p w14:paraId="1C223B62" w14:textId="77777777" w:rsidR="00D31E59" w:rsidRPr="00D103C6" w:rsidRDefault="00D31E59" w:rsidP="008B28AE">
      <w:pPr>
        <w:tabs>
          <w:tab w:val="left" w:pos="1701"/>
        </w:tabs>
        <w:ind w:left="3600" w:hanging="3600"/>
        <w:rPr>
          <w:rFonts w:ascii="Arial" w:hAnsi="Arial" w:cs="Arial"/>
          <w:b/>
          <w:color w:val="auto"/>
        </w:rPr>
      </w:pPr>
    </w:p>
    <w:p w14:paraId="695FF5B0" w14:textId="77777777" w:rsidR="00D31E59" w:rsidRPr="00D103C6" w:rsidRDefault="00D31E59" w:rsidP="008B28AE">
      <w:pPr>
        <w:tabs>
          <w:tab w:val="left" w:pos="1701"/>
        </w:tabs>
        <w:ind w:left="3600" w:hanging="3600"/>
        <w:rPr>
          <w:rFonts w:ascii="Arial" w:hAnsi="Arial" w:cs="Arial"/>
          <w:b/>
          <w:color w:val="auto"/>
        </w:rPr>
      </w:pPr>
    </w:p>
    <w:p w14:paraId="5CC83A92" w14:textId="684CE7A8" w:rsidR="008B28AE" w:rsidRPr="00D103C6" w:rsidRDefault="008B28AE" w:rsidP="008B28AE">
      <w:pPr>
        <w:tabs>
          <w:tab w:val="left" w:pos="1701"/>
        </w:tabs>
        <w:ind w:left="3600" w:hanging="3600"/>
        <w:rPr>
          <w:rFonts w:ascii="Arial" w:hAnsi="Arial" w:cs="Arial"/>
          <w:b/>
          <w:color w:val="auto"/>
        </w:rPr>
      </w:pPr>
      <w:r w:rsidRPr="00D103C6">
        <w:rPr>
          <w:rFonts w:ascii="Arial" w:hAnsi="Arial" w:cs="Arial"/>
          <w:b/>
          <w:color w:val="auto"/>
        </w:rPr>
        <w:t xml:space="preserve">E=Essential D=Desirable  </w:t>
      </w:r>
    </w:p>
    <w:p w14:paraId="69C6DF3D" w14:textId="0BF63294" w:rsidR="00425FED" w:rsidRPr="00D103C6" w:rsidRDefault="008B28AE" w:rsidP="00D31E59">
      <w:pPr>
        <w:tabs>
          <w:tab w:val="left" w:pos="1701"/>
        </w:tabs>
        <w:ind w:left="3600" w:hanging="3600"/>
        <w:rPr>
          <w:rFonts w:ascii="Arial" w:hAnsi="Arial" w:cs="Arial"/>
          <w:color w:val="auto"/>
        </w:rPr>
      </w:pPr>
      <w:r w:rsidRPr="00D103C6">
        <w:rPr>
          <w:rFonts w:ascii="Arial" w:hAnsi="Arial" w:cs="Arial"/>
          <w:b/>
          <w:color w:val="auto"/>
        </w:rPr>
        <w:t>Assessed</w:t>
      </w:r>
      <w:r w:rsidRPr="00D103C6">
        <w:rPr>
          <w:rFonts w:ascii="Arial" w:hAnsi="Arial" w:cs="Arial"/>
          <w:color w:val="auto"/>
        </w:rPr>
        <w:t xml:space="preserve">: </w:t>
      </w:r>
      <w:r w:rsidRPr="00D103C6">
        <w:rPr>
          <w:rFonts w:ascii="Arial" w:hAnsi="Arial" w:cs="Arial"/>
          <w:b/>
          <w:color w:val="auto"/>
        </w:rPr>
        <w:t>A= Application Form, I= Interview, T= Task</w:t>
      </w:r>
    </w:p>
    <w:tbl>
      <w:tblPr>
        <w:tblStyle w:val="TableGrid"/>
        <w:tblW w:w="9270" w:type="dxa"/>
        <w:tblInd w:w="34" w:type="dxa"/>
        <w:tblCellMar>
          <w:top w:w="50" w:type="dxa"/>
          <w:left w:w="108" w:type="dxa"/>
          <w:right w:w="57" w:type="dxa"/>
        </w:tblCellMar>
        <w:tblLook w:val="04A0" w:firstRow="1" w:lastRow="0" w:firstColumn="1" w:lastColumn="0" w:noHBand="0" w:noVBand="1"/>
      </w:tblPr>
      <w:tblGrid>
        <w:gridCol w:w="2249"/>
        <w:gridCol w:w="6135"/>
        <w:gridCol w:w="886"/>
      </w:tblGrid>
      <w:tr w:rsidR="00425FED" w:rsidRPr="00D103C6" w14:paraId="06A5FE48" w14:textId="77777777">
        <w:trPr>
          <w:trHeight w:val="290"/>
        </w:trPr>
        <w:tc>
          <w:tcPr>
            <w:tcW w:w="2249" w:type="dxa"/>
            <w:tcBorders>
              <w:top w:val="single" w:sz="12" w:space="0" w:color="000000"/>
              <w:left w:val="single" w:sz="12" w:space="0" w:color="000000"/>
              <w:bottom w:val="single" w:sz="6" w:space="0" w:color="000000"/>
              <w:right w:val="single" w:sz="6" w:space="0" w:color="000000"/>
            </w:tcBorders>
          </w:tcPr>
          <w:p w14:paraId="0D6F0BF1"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b/>
                <w:color w:val="auto"/>
                <w:szCs w:val="22"/>
              </w:rPr>
              <w:t xml:space="preserve">CRITERIA </w:t>
            </w:r>
          </w:p>
        </w:tc>
        <w:tc>
          <w:tcPr>
            <w:tcW w:w="6136" w:type="dxa"/>
            <w:tcBorders>
              <w:top w:val="single" w:sz="12" w:space="0" w:color="000000"/>
              <w:left w:val="single" w:sz="6" w:space="0" w:color="000000"/>
              <w:bottom w:val="single" w:sz="6" w:space="0" w:color="000000"/>
              <w:right w:val="single" w:sz="6" w:space="0" w:color="000000"/>
            </w:tcBorders>
          </w:tcPr>
          <w:p w14:paraId="7829DBCA" w14:textId="77777777" w:rsidR="00425FED" w:rsidRPr="00D103C6" w:rsidRDefault="006255A9">
            <w:pPr>
              <w:spacing w:after="0" w:line="259" w:lineRule="auto"/>
              <w:ind w:left="2" w:firstLine="0"/>
              <w:jc w:val="left"/>
              <w:rPr>
                <w:rFonts w:ascii="Arial" w:hAnsi="Arial" w:cs="Arial"/>
                <w:color w:val="auto"/>
                <w:szCs w:val="22"/>
              </w:rPr>
            </w:pPr>
            <w:r w:rsidRPr="00D103C6">
              <w:rPr>
                <w:rFonts w:ascii="Arial" w:hAnsi="Arial" w:cs="Arial"/>
                <w:b/>
                <w:color w:val="auto"/>
                <w:szCs w:val="22"/>
              </w:rPr>
              <w:t xml:space="preserve"> </w:t>
            </w:r>
          </w:p>
        </w:tc>
        <w:tc>
          <w:tcPr>
            <w:tcW w:w="886" w:type="dxa"/>
            <w:tcBorders>
              <w:top w:val="single" w:sz="12" w:space="0" w:color="000000"/>
              <w:left w:val="single" w:sz="6" w:space="0" w:color="000000"/>
              <w:bottom w:val="single" w:sz="6" w:space="0" w:color="000000"/>
              <w:right w:val="single" w:sz="12" w:space="0" w:color="000000"/>
            </w:tcBorders>
          </w:tcPr>
          <w:p w14:paraId="78E1B9E8"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b/>
                <w:color w:val="auto"/>
                <w:szCs w:val="22"/>
              </w:rPr>
              <w:t xml:space="preserve">E/D </w:t>
            </w:r>
          </w:p>
        </w:tc>
      </w:tr>
      <w:tr w:rsidR="00425FED" w:rsidRPr="00D103C6" w14:paraId="7B94046D" w14:textId="77777777">
        <w:trPr>
          <w:trHeight w:val="2504"/>
        </w:trPr>
        <w:tc>
          <w:tcPr>
            <w:tcW w:w="2249" w:type="dxa"/>
            <w:tcBorders>
              <w:top w:val="single" w:sz="6" w:space="0" w:color="000000"/>
              <w:left w:val="single" w:sz="12" w:space="0" w:color="000000"/>
              <w:bottom w:val="single" w:sz="6" w:space="0" w:color="000000"/>
              <w:right w:val="single" w:sz="6" w:space="0" w:color="000000"/>
            </w:tcBorders>
          </w:tcPr>
          <w:p w14:paraId="2918D385"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3877541B"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QUALIFICATIONS </w:t>
            </w:r>
          </w:p>
        </w:tc>
        <w:tc>
          <w:tcPr>
            <w:tcW w:w="6136" w:type="dxa"/>
            <w:tcBorders>
              <w:top w:val="single" w:sz="6" w:space="0" w:color="000000"/>
              <w:left w:val="single" w:sz="6" w:space="0" w:color="000000"/>
              <w:bottom w:val="single" w:sz="6" w:space="0" w:color="000000"/>
              <w:right w:val="single" w:sz="6" w:space="0" w:color="000000"/>
            </w:tcBorders>
          </w:tcPr>
          <w:p w14:paraId="54E271E4" w14:textId="77777777" w:rsidR="00425FED" w:rsidRPr="00D103C6" w:rsidRDefault="006255A9">
            <w:pPr>
              <w:spacing w:after="24" w:line="259" w:lineRule="auto"/>
              <w:ind w:left="135" w:firstLine="0"/>
              <w:jc w:val="left"/>
              <w:rPr>
                <w:rFonts w:ascii="Arial" w:hAnsi="Arial" w:cs="Arial"/>
                <w:color w:val="auto"/>
                <w:szCs w:val="22"/>
              </w:rPr>
            </w:pPr>
            <w:r w:rsidRPr="00D103C6">
              <w:rPr>
                <w:rFonts w:ascii="Arial" w:hAnsi="Arial" w:cs="Arial"/>
                <w:color w:val="auto"/>
                <w:szCs w:val="22"/>
              </w:rPr>
              <w:t xml:space="preserve"> </w:t>
            </w:r>
          </w:p>
          <w:p w14:paraId="0E3808C1" w14:textId="15C1ABDD" w:rsidR="00425FED" w:rsidRPr="00D103C6" w:rsidRDefault="006255A9">
            <w:pPr>
              <w:numPr>
                <w:ilvl w:val="0"/>
                <w:numId w:val="6"/>
              </w:numPr>
              <w:spacing w:after="0" w:line="259" w:lineRule="auto"/>
              <w:ind w:hanging="360"/>
              <w:jc w:val="left"/>
              <w:rPr>
                <w:rFonts w:ascii="Arial" w:hAnsi="Arial" w:cs="Arial"/>
                <w:color w:val="auto"/>
                <w:szCs w:val="22"/>
              </w:rPr>
            </w:pPr>
            <w:r w:rsidRPr="00D103C6">
              <w:rPr>
                <w:rFonts w:ascii="Arial" w:hAnsi="Arial" w:cs="Arial"/>
                <w:color w:val="auto"/>
                <w:szCs w:val="22"/>
              </w:rPr>
              <w:t>Good standard of education (5 GCS</w:t>
            </w:r>
            <w:r w:rsidR="00650E36" w:rsidRPr="00D103C6">
              <w:rPr>
                <w:rFonts w:ascii="Arial" w:hAnsi="Arial" w:cs="Arial"/>
                <w:color w:val="auto"/>
                <w:szCs w:val="22"/>
              </w:rPr>
              <w:t>E</w:t>
            </w:r>
            <w:r w:rsidRPr="00D103C6">
              <w:rPr>
                <w:rFonts w:ascii="Arial" w:hAnsi="Arial" w:cs="Arial"/>
                <w:color w:val="auto"/>
                <w:szCs w:val="22"/>
              </w:rPr>
              <w:t xml:space="preserve">s or equivalent) </w:t>
            </w:r>
          </w:p>
          <w:p w14:paraId="16B48E30" w14:textId="77777777" w:rsidR="00425FED" w:rsidRPr="00D103C6" w:rsidRDefault="006255A9">
            <w:pPr>
              <w:numPr>
                <w:ilvl w:val="0"/>
                <w:numId w:val="6"/>
              </w:numPr>
              <w:spacing w:after="45" w:line="240" w:lineRule="auto"/>
              <w:ind w:hanging="360"/>
              <w:jc w:val="left"/>
              <w:rPr>
                <w:rFonts w:ascii="Arial" w:hAnsi="Arial" w:cs="Arial"/>
                <w:color w:val="auto"/>
                <w:szCs w:val="22"/>
              </w:rPr>
            </w:pPr>
            <w:r w:rsidRPr="00D103C6">
              <w:rPr>
                <w:rFonts w:ascii="Arial" w:hAnsi="Arial" w:cs="Arial"/>
                <w:color w:val="auto"/>
                <w:szCs w:val="22"/>
              </w:rPr>
              <w:t xml:space="preserve">AAT / ISBL qualification or further qualifications in Finance &amp; Admin </w:t>
            </w:r>
          </w:p>
          <w:p w14:paraId="27BF7226" w14:textId="77777777" w:rsidR="00425FED" w:rsidRPr="00D103C6" w:rsidRDefault="006255A9">
            <w:pPr>
              <w:numPr>
                <w:ilvl w:val="0"/>
                <w:numId w:val="6"/>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Financial training </w:t>
            </w:r>
          </w:p>
          <w:p w14:paraId="768AE3CF" w14:textId="77777777" w:rsidR="00425FED" w:rsidRPr="00D103C6" w:rsidRDefault="006255A9">
            <w:pPr>
              <w:numPr>
                <w:ilvl w:val="0"/>
                <w:numId w:val="6"/>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2 years or more of working in a school environment  </w:t>
            </w:r>
          </w:p>
          <w:p w14:paraId="49526B64" w14:textId="77777777" w:rsidR="00425FED" w:rsidRPr="00D103C6" w:rsidRDefault="006255A9">
            <w:pPr>
              <w:numPr>
                <w:ilvl w:val="0"/>
                <w:numId w:val="6"/>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Office administration </w:t>
            </w:r>
          </w:p>
          <w:p w14:paraId="79EECA72" w14:textId="77777777" w:rsidR="00425FED" w:rsidRPr="00D103C6" w:rsidRDefault="006255A9">
            <w:pPr>
              <w:numPr>
                <w:ilvl w:val="0"/>
                <w:numId w:val="6"/>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Finance training &amp; experience of working as part of a team </w:t>
            </w:r>
          </w:p>
          <w:p w14:paraId="58D95F90" w14:textId="77777777" w:rsidR="00425FED" w:rsidRPr="00D103C6" w:rsidRDefault="006255A9">
            <w:pPr>
              <w:spacing w:after="0" w:line="259" w:lineRule="auto"/>
              <w:ind w:left="723" w:firstLine="0"/>
              <w:jc w:val="left"/>
              <w:rPr>
                <w:rFonts w:ascii="Arial" w:hAnsi="Arial" w:cs="Arial"/>
                <w:color w:val="auto"/>
                <w:szCs w:val="22"/>
              </w:rPr>
            </w:pPr>
            <w:r w:rsidRPr="00D103C6">
              <w:rPr>
                <w:rFonts w:ascii="Arial" w:hAnsi="Arial" w:cs="Arial"/>
                <w:color w:val="auto"/>
                <w:szCs w:val="22"/>
              </w:rPr>
              <w:t xml:space="preserve"> </w:t>
            </w:r>
          </w:p>
        </w:tc>
        <w:tc>
          <w:tcPr>
            <w:tcW w:w="886" w:type="dxa"/>
            <w:tcBorders>
              <w:top w:val="single" w:sz="6" w:space="0" w:color="000000"/>
              <w:left w:val="single" w:sz="6" w:space="0" w:color="000000"/>
              <w:bottom w:val="single" w:sz="6" w:space="0" w:color="000000"/>
              <w:right w:val="single" w:sz="12" w:space="0" w:color="000000"/>
            </w:tcBorders>
          </w:tcPr>
          <w:p w14:paraId="263403BC"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348016C5"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30F64461"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72AA1BA5"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02F3840D"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531DAAFB"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7FBD11BF" w14:textId="77777777" w:rsidR="00425FED"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34354B3C" w14:textId="135EB763" w:rsidR="006A165E" w:rsidRPr="00D103C6" w:rsidRDefault="006A165E">
            <w:pPr>
              <w:spacing w:after="0" w:line="259" w:lineRule="auto"/>
              <w:ind w:left="0" w:firstLine="0"/>
              <w:jc w:val="left"/>
              <w:rPr>
                <w:rFonts w:ascii="Arial" w:hAnsi="Arial" w:cs="Arial"/>
                <w:color w:val="auto"/>
                <w:szCs w:val="22"/>
              </w:rPr>
            </w:pPr>
            <w:r>
              <w:rPr>
                <w:rFonts w:ascii="Arial" w:hAnsi="Arial" w:cs="Arial"/>
                <w:color w:val="auto"/>
                <w:szCs w:val="22"/>
              </w:rPr>
              <w:t>E</w:t>
            </w:r>
          </w:p>
        </w:tc>
      </w:tr>
      <w:tr w:rsidR="00425FED" w:rsidRPr="00D103C6" w14:paraId="7E95405F" w14:textId="77777777">
        <w:trPr>
          <w:trHeight w:val="2501"/>
        </w:trPr>
        <w:tc>
          <w:tcPr>
            <w:tcW w:w="2249" w:type="dxa"/>
            <w:tcBorders>
              <w:top w:val="single" w:sz="6" w:space="0" w:color="000000"/>
              <w:left w:val="single" w:sz="12" w:space="0" w:color="000000"/>
              <w:bottom w:val="single" w:sz="6" w:space="0" w:color="000000"/>
              <w:right w:val="single" w:sz="6" w:space="0" w:color="000000"/>
            </w:tcBorders>
          </w:tcPr>
          <w:p w14:paraId="787ABC4F"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EXPERIENCE </w:t>
            </w:r>
          </w:p>
        </w:tc>
        <w:tc>
          <w:tcPr>
            <w:tcW w:w="6136" w:type="dxa"/>
            <w:tcBorders>
              <w:top w:val="single" w:sz="6" w:space="0" w:color="000000"/>
              <w:left w:val="single" w:sz="6" w:space="0" w:color="000000"/>
              <w:bottom w:val="single" w:sz="6" w:space="0" w:color="000000"/>
              <w:right w:val="single" w:sz="6" w:space="0" w:color="000000"/>
            </w:tcBorders>
          </w:tcPr>
          <w:p w14:paraId="17972680" w14:textId="77777777" w:rsidR="00425FED" w:rsidRPr="00D103C6" w:rsidRDefault="006255A9">
            <w:pPr>
              <w:spacing w:after="24" w:line="259" w:lineRule="auto"/>
              <w:ind w:left="135" w:firstLine="0"/>
              <w:jc w:val="left"/>
              <w:rPr>
                <w:rFonts w:ascii="Arial" w:hAnsi="Arial" w:cs="Arial"/>
                <w:color w:val="auto"/>
                <w:szCs w:val="22"/>
              </w:rPr>
            </w:pPr>
            <w:r w:rsidRPr="00D103C6">
              <w:rPr>
                <w:rFonts w:ascii="Arial" w:hAnsi="Arial" w:cs="Arial"/>
                <w:color w:val="auto"/>
                <w:szCs w:val="22"/>
              </w:rPr>
              <w:t xml:space="preserve"> </w:t>
            </w:r>
          </w:p>
          <w:p w14:paraId="1CACC376" w14:textId="77777777" w:rsidR="00425FED" w:rsidRPr="00D103C6" w:rsidRDefault="006255A9">
            <w:pPr>
              <w:numPr>
                <w:ilvl w:val="0"/>
                <w:numId w:val="7"/>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Previous experience in an educational setting </w:t>
            </w:r>
          </w:p>
          <w:p w14:paraId="2AD339DE" w14:textId="77777777" w:rsidR="00425FED" w:rsidRPr="00D103C6" w:rsidRDefault="006255A9">
            <w:pPr>
              <w:numPr>
                <w:ilvl w:val="0"/>
                <w:numId w:val="7"/>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SIMS experience </w:t>
            </w:r>
          </w:p>
          <w:p w14:paraId="045FD5BD" w14:textId="77777777" w:rsidR="00425FED" w:rsidRPr="00D103C6" w:rsidRDefault="006255A9">
            <w:pPr>
              <w:numPr>
                <w:ilvl w:val="0"/>
                <w:numId w:val="7"/>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IT literate – Word/Excel/Outlook </w:t>
            </w:r>
          </w:p>
          <w:p w14:paraId="2BB84BBD" w14:textId="50FD39E9" w:rsidR="00425FED" w:rsidRPr="00D103C6" w:rsidRDefault="006255A9">
            <w:pPr>
              <w:numPr>
                <w:ilvl w:val="0"/>
                <w:numId w:val="7"/>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Access </w:t>
            </w:r>
            <w:r w:rsidR="000E5A25">
              <w:rPr>
                <w:rFonts w:ascii="Arial" w:hAnsi="Arial" w:cs="Arial"/>
                <w:color w:val="auto"/>
                <w:szCs w:val="22"/>
              </w:rPr>
              <w:t xml:space="preserve">Finance and </w:t>
            </w:r>
            <w:r w:rsidRPr="00D103C6">
              <w:rPr>
                <w:rFonts w:ascii="Arial" w:hAnsi="Arial" w:cs="Arial"/>
                <w:color w:val="auto"/>
                <w:szCs w:val="22"/>
              </w:rPr>
              <w:t xml:space="preserve">budgets software knowledge </w:t>
            </w:r>
          </w:p>
          <w:p w14:paraId="583E6B33" w14:textId="77777777" w:rsidR="00425FED" w:rsidRPr="00D103C6" w:rsidRDefault="006255A9">
            <w:pPr>
              <w:numPr>
                <w:ilvl w:val="0"/>
                <w:numId w:val="7"/>
              </w:numPr>
              <w:spacing w:after="0" w:line="240" w:lineRule="auto"/>
              <w:ind w:hanging="360"/>
              <w:jc w:val="left"/>
              <w:rPr>
                <w:rFonts w:ascii="Arial" w:hAnsi="Arial" w:cs="Arial"/>
                <w:color w:val="auto"/>
                <w:szCs w:val="22"/>
              </w:rPr>
            </w:pPr>
            <w:r w:rsidRPr="00D103C6">
              <w:rPr>
                <w:rFonts w:ascii="Arial" w:hAnsi="Arial" w:cs="Arial"/>
                <w:color w:val="auto"/>
                <w:szCs w:val="22"/>
              </w:rPr>
              <w:t xml:space="preserve">Ability to communicate effectively, at all levels </w:t>
            </w:r>
            <w:proofErr w:type="gramStart"/>
            <w:r w:rsidRPr="00D103C6">
              <w:rPr>
                <w:rFonts w:ascii="Arial" w:hAnsi="Arial" w:cs="Arial"/>
                <w:color w:val="auto"/>
                <w:szCs w:val="22"/>
              </w:rPr>
              <w:t>verbally  and</w:t>
            </w:r>
            <w:proofErr w:type="gramEnd"/>
            <w:r w:rsidRPr="00D103C6">
              <w:rPr>
                <w:rFonts w:ascii="Arial" w:hAnsi="Arial" w:cs="Arial"/>
                <w:color w:val="auto"/>
                <w:szCs w:val="22"/>
              </w:rPr>
              <w:t xml:space="preserve"> in writing </w:t>
            </w:r>
          </w:p>
          <w:p w14:paraId="6DA35FB0" w14:textId="77777777" w:rsidR="00425FED" w:rsidRPr="00D103C6" w:rsidRDefault="006255A9">
            <w:pPr>
              <w:spacing w:after="0" w:line="259" w:lineRule="auto"/>
              <w:ind w:left="855" w:firstLine="0"/>
              <w:jc w:val="left"/>
              <w:rPr>
                <w:rFonts w:ascii="Arial" w:hAnsi="Arial" w:cs="Arial"/>
                <w:color w:val="auto"/>
                <w:szCs w:val="22"/>
              </w:rPr>
            </w:pPr>
            <w:r w:rsidRPr="00D103C6">
              <w:rPr>
                <w:rFonts w:ascii="Arial" w:hAnsi="Arial" w:cs="Arial"/>
                <w:color w:val="auto"/>
                <w:szCs w:val="22"/>
              </w:rPr>
              <w:t xml:space="preserve"> </w:t>
            </w:r>
          </w:p>
        </w:tc>
        <w:tc>
          <w:tcPr>
            <w:tcW w:w="886" w:type="dxa"/>
            <w:tcBorders>
              <w:top w:val="single" w:sz="6" w:space="0" w:color="000000"/>
              <w:left w:val="single" w:sz="6" w:space="0" w:color="000000"/>
              <w:bottom w:val="single" w:sz="6" w:space="0" w:color="000000"/>
              <w:right w:val="single" w:sz="12" w:space="0" w:color="000000"/>
            </w:tcBorders>
          </w:tcPr>
          <w:p w14:paraId="2F9ACCD0"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60B0145D" w14:textId="46739CB8" w:rsidR="00425FED" w:rsidRPr="00D103C6" w:rsidRDefault="000E5A25">
            <w:pPr>
              <w:spacing w:after="0" w:line="259" w:lineRule="auto"/>
              <w:ind w:left="0" w:firstLine="0"/>
              <w:jc w:val="left"/>
              <w:rPr>
                <w:rFonts w:ascii="Arial" w:hAnsi="Arial" w:cs="Arial"/>
                <w:color w:val="auto"/>
                <w:szCs w:val="22"/>
              </w:rPr>
            </w:pPr>
            <w:r>
              <w:rPr>
                <w:rFonts w:ascii="Arial" w:hAnsi="Arial" w:cs="Arial"/>
                <w:color w:val="auto"/>
                <w:szCs w:val="22"/>
              </w:rPr>
              <w:t>E</w:t>
            </w:r>
            <w:r w:rsidR="006255A9" w:rsidRPr="00D103C6">
              <w:rPr>
                <w:rFonts w:ascii="Arial" w:hAnsi="Arial" w:cs="Arial"/>
                <w:color w:val="auto"/>
                <w:szCs w:val="22"/>
              </w:rPr>
              <w:t xml:space="preserve"> </w:t>
            </w:r>
          </w:p>
          <w:p w14:paraId="5E0A1497" w14:textId="0A64E581" w:rsidR="00425FED" w:rsidRPr="00D103C6" w:rsidRDefault="000E5A25">
            <w:pPr>
              <w:spacing w:after="0" w:line="259" w:lineRule="auto"/>
              <w:ind w:left="0" w:firstLine="0"/>
              <w:jc w:val="left"/>
              <w:rPr>
                <w:rFonts w:ascii="Arial" w:hAnsi="Arial" w:cs="Arial"/>
                <w:color w:val="auto"/>
                <w:szCs w:val="22"/>
              </w:rPr>
            </w:pPr>
            <w:r>
              <w:rPr>
                <w:rFonts w:ascii="Arial" w:hAnsi="Arial" w:cs="Arial"/>
                <w:color w:val="auto"/>
                <w:szCs w:val="22"/>
              </w:rPr>
              <w:t>D</w:t>
            </w:r>
            <w:r w:rsidR="006255A9" w:rsidRPr="00D103C6">
              <w:rPr>
                <w:rFonts w:ascii="Arial" w:hAnsi="Arial" w:cs="Arial"/>
                <w:color w:val="auto"/>
                <w:szCs w:val="22"/>
              </w:rPr>
              <w:t xml:space="preserve"> </w:t>
            </w:r>
          </w:p>
          <w:p w14:paraId="71BCD754" w14:textId="24B09005"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749DA294"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5E730BB6"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tc>
      </w:tr>
      <w:tr w:rsidR="00425FED" w:rsidRPr="00D103C6" w14:paraId="5AF5FE9B" w14:textId="77777777">
        <w:trPr>
          <w:trHeight w:val="3017"/>
        </w:trPr>
        <w:tc>
          <w:tcPr>
            <w:tcW w:w="2249" w:type="dxa"/>
            <w:tcBorders>
              <w:top w:val="single" w:sz="6" w:space="0" w:color="000000"/>
              <w:left w:val="single" w:sz="12" w:space="0" w:color="000000"/>
              <w:bottom w:val="single" w:sz="6" w:space="0" w:color="000000"/>
              <w:right w:val="single" w:sz="6" w:space="0" w:color="000000"/>
            </w:tcBorders>
          </w:tcPr>
          <w:p w14:paraId="3ED374FF"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513C3779"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KNOWLEDGE  </w:t>
            </w:r>
          </w:p>
        </w:tc>
        <w:tc>
          <w:tcPr>
            <w:tcW w:w="6136" w:type="dxa"/>
            <w:tcBorders>
              <w:top w:val="single" w:sz="6" w:space="0" w:color="000000"/>
              <w:left w:val="single" w:sz="6" w:space="0" w:color="000000"/>
              <w:bottom w:val="single" w:sz="6" w:space="0" w:color="000000"/>
              <w:right w:val="single" w:sz="6" w:space="0" w:color="000000"/>
            </w:tcBorders>
          </w:tcPr>
          <w:p w14:paraId="0E28F8D3" w14:textId="77777777" w:rsidR="00425FED" w:rsidRPr="00D103C6" w:rsidRDefault="006255A9">
            <w:pPr>
              <w:spacing w:after="21" w:line="259" w:lineRule="auto"/>
              <w:ind w:left="135" w:firstLine="0"/>
              <w:jc w:val="left"/>
              <w:rPr>
                <w:rFonts w:ascii="Arial" w:hAnsi="Arial" w:cs="Arial"/>
                <w:color w:val="auto"/>
                <w:szCs w:val="22"/>
              </w:rPr>
            </w:pPr>
            <w:r w:rsidRPr="00D103C6">
              <w:rPr>
                <w:rFonts w:ascii="Arial" w:hAnsi="Arial" w:cs="Arial"/>
                <w:color w:val="auto"/>
                <w:szCs w:val="22"/>
              </w:rPr>
              <w:t xml:space="preserve"> </w:t>
            </w:r>
          </w:p>
          <w:p w14:paraId="54DE5E4A" w14:textId="77777777" w:rsidR="00425FED" w:rsidRPr="00D103C6" w:rsidRDefault="006255A9">
            <w:pPr>
              <w:numPr>
                <w:ilvl w:val="0"/>
                <w:numId w:val="8"/>
              </w:numPr>
              <w:spacing w:after="45" w:line="240" w:lineRule="auto"/>
              <w:ind w:hanging="360"/>
              <w:jc w:val="left"/>
              <w:rPr>
                <w:rFonts w:ascii="Arial" w:hAnsi="Arial" w:cs="Arial"/>
                <w:color w:val="auto"/>
                <w:szCs w:val="22"/>
              </w:rPr>
            </w:pPr>
            <w:r w:rsidRPr="00D103C6">
              <w:rPr>
                <w:rFonts w:ascii="Arial" w:hAnsi="Arial" w:cs="Arial"/>
                <w:color w:val="auto"/>
                <w:szCs w:val="22"/>
              </w:rPr>
              <w:t xml:space="preserve">Understanding the importance of Confidentiality and appreciation of the implication of GDPR/Cyber security </w:t>
            </w:r>
          </w:p>
          <w:p w14:paraId="71D41A17" w14:textId="77777777" w:rsidR="00425FED" w:rsidRPr="00D103C6" w:rsidRDefault="006255A9">
            <w:pPr>
              <w:numPr>
                <w:ilvl w:val="0"/>
                <w:numId w:val="8"/>
              </w:numPr>
              <w:spacing w:after="46" w:line="240" w:lineRule="auto"/>
              <w:ind w:hanging="360"/>
              <w:jc w:val="left"/>
              <w:rPr>
                <w:rFonts w:ascii="Arial" w:hAnsi="Arial" w:cs="Arial"/>
                <w:color w:val="auto"/>
                <w:szCs w:val="22"/>
              </w:rPr>
            </w:pPr>
            <w:r w:rsidRPr="00D103C6">
              <w:rPr>
                <w:rFonts w:ascii="Arial" w:hAnsi="Arial" w:cs="Arial"/>
                <w:color w:val="auto"/>
                <w:szCs w:val="22"/>
              </w:rPr>
              <w:t xml:space="preserve">Understanding of the context in which Academies are operating (ATH), and an understanding of Health and safety issues relevant to the post </w:t>
            </w:r>
          </w:p>
          <w:p w14:paraId="70F9E30E" w14:textId="77777777" w:rsidR="00425FED" w:rsidRPr="00D103C6" w:rsidRDefault="006255A9">
            <w:pPr>
              <w:numPr>
                <w:ilvl w:val="0"/>
                <w:numId w:val="8"/>
              </w:numPr>
              <w:spacing w:after="43" w:line="240" w:lineRule="auto"/>
              <w:ind w:hanging="360"/>
              <w:jc w:val="left"/>
              <w:rPr>
                <w:rFonts w:ascii="Arial" w:hAnsi="Arial" w:cs="Arial"/>
                <w:color w:val="auto"/>
                <w:szCs w:val="22"/>
              </w:rPr>
            </w:pPr>
            <w:r w:rsidRPr="00D103C6">
              <w:rPr>
                <w:rFonts w:ascii="Arial" w:hAnsi="Arial" w:cs="Arial"/>
                <w:color w:val="auto"/>
                <w:szCs w:val="22"/>
              </w:rPr>
              <w:t xml:space="preserve">Understanding of safeguarding and safer recruitment practices </w:t>
            </w:r>
          </w:p>
          <w:p w14:paraId="3D889648" w14:textId="77777777" w:rsidR="00425FED" w:rsidRPr="00D103C6" w:rsidRDefault="006255A9">
            <w:pPr>
              <w:numPr>
                <w:ilvl w:val="0"/>
                <w:numId w:val="8"/>
              </w:numPr>
              <w:spacing w:after="0" w:line="240" w:lineRule="auto"/>
              <w:ind w:hanging="360"/>
              <w:jc w:val="left"/>
              <w:rPr>
                <w:rFonts w:ascii="Arial" w:hAnsi="Arial" w:cs="Arial"/>
                <w:color w:val="auto"/>
                <w:szCs w:val="22"/>
              </w:rPr>
            </w:pPr>
            <w:r w:rsidRPr="00D103C6">
              <w:rPr>
                <w:rFonts w:ascii="Arial" w:hAnsi="Arial" w:cs="Arial"/>
                <w:color w:val="auto"/>
                <w:szCs w:val="22"/>
              </w:rPr>
              <w:t xml:space="preserve">Understanding of and commitment to equal opportunities, and the ability to apply this consistently </w:t>
            </w:r>
          </w:p>
          <w:p w14:paraId="3BFA2E49" w14:textId="77777777" w:rsidR="00425FED" w:rsidRPr="00D103C6" w:rsidRDefault="006255A9">
            <w:pPr>
              <w:spacing w:after="0" w:line="259" w:lineRule="auto"/>
              <w:ind w:left="2" w:firstLine="0"/>
              <w:jc w:val="left"/>
              <w:rPr>
                <w:rFonts w:ascii="Arial" w:hAnsi="Arial" w:cs="Arial"/>
                <w:color w:val="auto"/>
                <w:szCs w:val="22"/>
              </w:rPr>
            </w:pPr>
            <w:r w:rsidRPr="00D103C6">
              <w:rPr>
                <w:rFonts w:ascii="Arial" w:hAnsi="Arial" w:cs="Arial"/>
                <w:color w:val="auto"/>
                <w:szCs w:val="22"/>
              </w:rPr>
              <w:t xml:space="preserve"> </w:t>
            </w:r>
          </w:p>
        </w:tc>
        <w:tc>
          <w:tcPr>
            <w:tcW w:w="886" w:type="dxa"/>
            <w:tcBorders>
              <w:top w:val="single" w:sz="6" w:space="0" w:color="000000"/>
              <w:left w:val="single" w:sz="6" w:space="0" w:color="000000"/>
              <w:bottom w:val="single" w:sz="6" w:space="0" w:color="000000"/>
              <w:right w:val="single" w:sz="12" w:space="0" w:color="000000"/>
            </w:tcBorders>
          </w:tcPr>
          <w:p w14:paraId="07CE701A"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15AF5729"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02AF7ED7"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21A1A166"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50B98EBD"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79A5BA7B"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65EFE802"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3FA48126"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24FB6247"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tc>
      </w:tr>
      <w:tr w:rsidR="00425FED" w:rsidRPr="00D103C6" w14:paraId="39ECCFE5" w14:textId="77777777">
        <w:trPr>
          <w:trHeight w:val="2504"/>
        </w:trPr>
        <w:tc>
          <w:tcPr>
            <w:tcW w:w="2249" w:type="dxa"/>
            <w:tcBorders>
              <w:top w:val="single" w:sz="6" w:space="0" w:color="000000"/>
              <w:left w:val="single" w:sz="12" w:space="0" w:color="000000"/>
              <w:bottom w:val="single" w:sz="6" w:space="0" w:color="000000"/>
              <w:right w:val="single" w:sz="6" w:space="0" w:color="000000"/>
            </w:tcBorders>
          </w:tcPr>
          <w:p w14:paraId="2A355EB8"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SKILLS </w:t>
            </w:r>
          </w:p>
        </w:tc>
        <w:tc>
          <w:tcPr>
            <w:tcW w:w="6136" w:type="dxa"/>
            <w:tcBorders>
              <w:top w:val="single" w:sz="6" w:space="0" w:color="000000"/>
              <w:left w:val="single" w:sz="6" w:space="0" w:color="000000"/>
              <w:bottom w:val="single" w:sz="6" w:space="0" w:color="000000"/>
              <w:right w:val="single" w:sz="6" w:space="0" w:color="000000"/>
            </w:tcBorders>
          </w:tcPr>
          <w:p w14:paraId="5C7F8D96" w14:textId="77777777" w:rsidR="00425FED" w:rsidRPr="00D103C6" w:rsidRDefault="006255A9">
            <w:pPr>
              <w:numPr>
                <w:ilvl w:val="0"/>
                <w:numId w:val="9"/>
              </w:numPr>
              <w:spacing w:after="46" w:line="240" w:lineRule="auto"/>
              <w:ind w:hanging="360"/>
              <w:jc w:val="left"/>
              <w:rPr>
                <w:rFonts w:ascii="Arial" w:hAnsi="Arial" w:cs="Arial"/>
                <w:color w:val="auto"/>
                <w:szCs w:val="22"/>
              </w:rPr>
            </w:pPr>
            <w:r w:rsidRPr="00D103C6">
              <w:rPr>
                <w:rFonts w:ascii="Arial" w:hAnsi="Arial" w:cs="Arial"/>
                <w:color w:val="auto"/>
                <w:szCs w:val="22"/>
              </w:rPr>
              <w:t xml:space="preserve">Attention to detail and the ability to identify opportunities for improvement </w:t>
            </w:r>
          </w:p>
          <w:p w14:paraId="24679E0B" w14:textId="77777777" w:rsidR="00425FED" w:rsidRPr="00D103C6" w:rsidRDefault="006255A9">
            <w:pPr>
              <w:numPr>
                <w:ilvl w:val="0"/>
                <w:numId w:val="9"/>
              </w:numPr>
              <w:spacing w:after="44" w:line="240" w:lineRule="auto"/>
              <w:ind w:hanging="360"/>
              <w:jc w:val="left"/>
              <w:rPr>
                <w:rFonts w:ascii="Arial" w:hAnsi="Arial" w:cs="Arial"/>
                <w:color w:val="auto"/>
                <w:szCs w:val="22"/>
              </w:rPr>
            </w:pPr>
            <w:r w:rsidRPr="00D103C6">
              <w:rPr>
                <w:rFonts w:ascii="Arial" w:hAnsi="Arial" w:cs="Arial"/>
                <w:color w:val="auto"/>
                <w:szCs w:val="22"/>
              </w:rPr>
              <w:t xml:space="preserve">Ability to work independently and make sound judgements about processing and correspondence </w:t>
            </w:r>
          </w:p>
          <w:p w14:paraId="3626CAB6" w14:textId="77777777" w:rsidR="00425FED" w:rsidRPr="00D103C6" w:rsidRDefault="006255A9">
            <w:pPr>
              <w:numPr>
                <w:ilvl w:val="0"/>
                <w:numId w:val="9"/>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Excellent time management skills </w:t>
            </w:r>
          </w:p>
          <w:p w14:paraId="093B833C" w14:textId="77777777" w:rsidR="00425FED" w:rsidRPr="00D103C6" w:rsidRDefault="006255A9">
            <w:pPr>
              <w:numPr>
                <w:ilvl w:val="0"/>
                <w:numId w:val="9"/>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Excellent interpersonal and communication skills </w:t>
            </w:r>
          </w:p>
          <w:p w14:paraId="4B26437A" w14:textId="77777777" w:rsidR="00425FED" w:rsidRPr="00D103C6" w:rsidRDefault="006255A9">
            <w:pPr>
              <w:numPr>
                <w:ilvl w:val="0"/>
                <w:numId w:val="9"/>
              </w:numPr>
              <w:spacing w:after="46" w:line="240" w:lineRule="auto"/>
              <w:ind w:hanging="360"/>
              <w:jc w:val="left"/>
              <w:rPr>
                <w:rFonts w:ascii="Arial" w:hAnsi="Arial" w:cs="Arial"/>
                <w:color w:val="auto"/>
                <w:szCs w:val="22"/>
              </w:rPr>
            </w:pPr>
            <w:r w:rsidRPr="00D103C6">
              <w:rPr>
                <w:rFonts w:ascii="Arial" w:hAnsi="Arial" w:cs="Arial"/>
                <w:color w:val="auto"/>
                <w:szCs w:val="22"/>
              </w:rPr>
              <w:t xml:space="preserve">Ability to operate effectively in a team contribute to the friendly and supportive Academy environment </w:t>
            </w:r>
          </w:p>
          <w:p w14:paraId="15F77F62" w14:textId="77777777" w:rsidR="00425FED" w:rsidRPr="00D103C6" w:rsidRDefault="006255A9">
            <w:pPr>
              <w:numPr>
                <w:ilvl w:val="0"/>
                <w:numId w:val="9"/>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Numeracy skills and ability to manipulate data effectively </w:t>
            </w:r>
          </w:p>
        </w:tc>
        <w:tc>
          <w:tcPr>
            <w:tcW w:w="886" w:type="dxa"/>
            <w:tcBorders>
              <w:top w:val="single" w:sz="6" w:space="0" w:color="000000"/>
              <w:left w:val="single" w:sz="6" w:space="0" w:color="000000"/>
              <w:bottom w:val="single" w:sz="6" w:space="0" w:color="000000"/>
              <w:right w:val="single" w:sz="12" w:space="0" w:color="000000"/>
            </w:tcBorders>
          </w:tcPr>
          <w:p w14:paraId="52DE80D5"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3D0147FE"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7533A23A"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58E38BCC"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2C76ED59"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697C39CF"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5DC2A92B"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p w14:paraId="0FE0B0D7"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D </w:t>
            </w:r>
          </w:p>
        </w:tc>
      </w:tr>
      <w:tr w:rsidR="00425FED" w:rsidRPr="00D103C6" w14:paraId="5CBDAD47" w14:textId="77777777">
        <w:trPr>
          <w:trHeight w:val="1363"/>
        </w:trPr>
        <w:tc>
          <w:tcPr>
            <w:tcW w:w="2249" w:type="dxa"/>
            <w:tcBorders>
              <w:top w:val="single" w:sz="6" w:space="0" w:color="000000"/>
              <w:left w:val="single" w:sz="12" w:space="0" w:color="000000"/>
              <w:bottom w:val="single" w:sz="12" w:space="0" w:color="000000"/>
              <w:right w:val="single" w:sz="6" w:space="0" w:color="000000"/>
            </w:tcBorders>
          </w:tcPr>
          <w:p w14:paraId="4CF048FA"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lastRenderedPageBreak/>
              <w:t xml:space="preserve"> </w:t>
            </w:r>
          </w:p>
          <w:p w14:paraId="392C6EEB"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OTHER </w:t>
            </w:r>
          </w:p>
          <w:p w14:paraId="78A80DE0"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REQUIREMENTS </w:t>
            </w:r>
          </w:p>
        </w:tc>
        <w:tc>
          <w:tcPr>
            <w:tcW w:w="6136" w:type="dxa"/>
            <w:tcBorders>
              <w:top w:val="single" w:sz="6" w:space="0" w:color="000000"/>
              <w:left w:val="single" w:sz="6" w:space="0" w:color="000000"/>
              <w:bottom w:val="single" w:sz="12" w:space="0" w:color="000000"/>
              <w:right w:val="single" w:sz="6" w:space="0" w:color="000000"/>
            </w:tcBorders>
          </w:tcPr>
          <w:p w14:paraId="622948C7" w14:textId="066BDD04" w:rsidR="00425FED" w:rsidRPr="00D103C6" w:rsidRDefault="006255A9">
            <w:pPr>
              <w:numPr>
                <w:ilvl w:val="0"/>
                <w:numId w:val="10"/>
              </w:numPr>
              <w:spacing w:after="43" w:line="240" w:lineRule="auto"/>
              <w:ind w:hanging="360"/>
              <w:jc w:val="left"/>
              <w:rPr>
                <w:rFonts w:ascii="Arial" w:hAnsi="Arial" w:cs="Arial"/>
                <w:color w:val="auto"/>
                <w:szCs w:val="22"/>
              </w:rPr>
            </w:pPr>
            <w:r w:rsidRPr="00D103C6">
              <w:rPr>
                <w:rFonts w:ascii="Arial" w:hAnsi="Arial" w:cs="Arial"/>
                <w:color w:val="auto"/>
                <w:szCs w:val="22"/>
              </w:rPr>
              <w:t xml:space="preserve">Willingness to be flexible with working hours to respond to </w:t>
            </w:r>
            <w:r w:rsidR="006A165E">
              <w:rPr>
                <w:rFonts w:ascii="Arial" w:hAnsi="Arial" w:cs="Arial"/>
                <w:color w:val="auto"/>
                <w:szCs w:val="22"/>
              </w:rPr>
              <w:t>Trust</w:t>
            </w:r>
            <w:r w:rsidRPr="00D103C6">
              <w:rPr>
                <w:rFonts w:ascii="Arial" w:hAnsi="Arial" w:cs="Arial"/>
                <w:color w:val="auto"/>
                <w:szCs w:val="22"/>
              </w:rPr>
              <w:t xml:space="preserve"> needs </w:t>
            </w:r>
          </w:p>
          <w:p w14:paraId="64D9E49D" w14:textId="77777777" w:rsidR="00425FED" w:rsidRPr="00D103C6" w:rsidRDefault="006255A9">
            <w:pPr>
              <w:numPr>
                <w:ilvl w:val="0"/>
                <w:numId w:val="10"/>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Resilient and reliable </w:t>
            </w:r>
          </w:p>
          <w:p w14:paraId="24381521" w14:textId="77777777" w:rsidR="00425FED" w:rsidRDefault="006255A9">
            <w:pPr>
              <w:numPr>
                <w:ilvl w:val="0"/>
                <w:numId w:val="10"/>
              </w:numPr>
              <w:spacing w:after="0" w:line="259" w:lineRule="auto"/>
              <w:ind w:hanging="360"/>
              <w:jc w:val="left"/>
              <w:rPr>
                <w:rFonts w:ascii="Arial" w:hAnsi="Arial" w:cs="Arial"/>
                <w:color w:val="auto"/>
                <w:szCs w:val="22"/>
              </w:rPr>
            </w:pPr>
            <w:r w:rsidRPr="00D103C6">
              <w:rPr>
                <w:rFonts w:ascii="Arial" w:hAnsi="Arial" w:cs="Arial"/>
                <w:color w:val="auto"/>
                <w:szCs w:val="22"/>
              </w:rPr>
              <w:t xml:space="preserve">Self-motivated with a drive to succeed </w:t>
            </w:r>
          </w:p>
          <w:p w14:paraId="16245193" w14:textId="570C02B1" w:rsidR="00750DFA" w:rsidRPr="00D103C6" w:rsidRDefault="00750DFA">
            <w:pPr>
              <w:numPr>
                <w:ilvl w:val="0"/>
                <w:numId w:val="10"/>
              </w:numPr>
              <w:spacing w:after="0" w:line="259" w:lineRule="auto"/>
              <w:ind w:hanging="360"/>
              <w:jc w:val="left"/>
              <w:rPr>
                <w:rFonts w:ascii="Arial" w:hAnsi="Arial" w:cs="Arial"/>
                <w:color w:val="auto"/>
                <w:szCs w:val="22"/>
              </w:rPr>
            </w:pPr>
            <w:r>
              <w:rPr>
                <w:rFonts w:ascii="Arial" w:hAnsi="Arial" w:cs="Arial"/>
                <w:color w:val="auto"/>
                <w:szCs w:val="22"/>
              </w:rPr>
              <w:t>Drivers licence</w:t>
            </w:r>
          </w:p>
        </w:tc>
        <w:tc>
          <w:tcPr>
            <w:tcW w:w="886" w:type="dxa"/>
            <w:tcBorders>
              <w:top w:val="single" w:sz="6" w:space="0" w:color="000000"/>
              <w:left w:val="single" w:sz="6" w:space="0" w:color="000000"/>
              <w:bottom w:val="single" w:sz="12" w:space="0" w:color="000000"/>
              <w:right w:val="single" w:sz="12" w:space="0" w:color="000000"/>
            </w:tcBorders>
          </w:tcPr>
          <w:p w14:paraId="0A5A3585"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41C3DCDF"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11FD41A3"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3BCBCFE6"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E </w:t>
            </w:r>
          </w:p>
          <w:p w14:paraId="14F3818D" w14:textId="0487A8C1" w:rsidR="00425FED" w:rsidRPr="00D103C6" w:rsidRDefault="00750DFA">
            <w:pPr>
              <w:spacing w:after="0" w:line="259" w:lineRule="auto"/>
              <w:ind w:left="0" w:firstLine="0"/>
              <w:jc w:val="left"/>
              <w:rPr>
                <w:rFonts w:ascii="Arial" w:hAnsi="Arial" w:cs="Arial"/>
                <w:color w:val="auto"/>
                <w:szCs w:val="22"/>
              </w:rPr>
            </w:pPr>
            <w:r>
              <w:rPr>
                <w:rFonts w:ascii="Arial" w:hAnsi="Arial" w:cs="Arial"/>
                <w:color w:val="auto"/>
                <w:szCs w:val="22"/>
              </w:rPr>
              <w:t>E</w:t>
            </w:r>
          </w:p>
        </w:tc>
      </w:tr>
    </w:tbl>
    <w:p w14:paraId="73AD5954" w14:textId="77777777" w:rsidR="00425FED" w:rsidRPr="00D103C6" w:rsidRDefault="006255A9">
      <w:pPr>
        <w:spacing w:after="0" w:line="259" w:lineRule="auto"/>
        <w:ind w:left="0" w:firstLine="0"/>
        <w:jc w:val="left"/>
        <w:rPr>
          <w:rFonts w:ascii="Arial" w:hAnsi="Arial" w:cs="Arial"/>
          <w:color w:val="auto"/>
          <w:szCs w:val="22"/>
        </w:rPr>
      </w:pPr>
      <w:r w:rsidRPr="00D103C6">
        <w:rPr>
          <w:rFonts w:ascii="Arial" w:hAnsi="Arial" w:cs="Arial"/>
          <w:color w:val="auto"/>
          <w:szCs w:val="22"/>
        </w:rPr>
        <w:t xml:space="preserve"> </w:t>
      </w:r>
    </w:p>
    <w:p w14:paraId="5C48D1DE" w14:textId="77777777" w:rsidR="00425FED" w:rsidRPr="00D103C6" w:rsidRDefault="006255A9">
      <w:pPr>
        <w:spacing w:after="0" w:line="259" w:lineRule="auto"/>
        <w:ind w:left="4815" w:firstLine="0"/>
        <w:jc w:val="left"/>
        <w:rPr>
          <w:rFonts w:ascii="Arial" w:hAnsi="Arial" w:cs="Arial"/>
          <w:color w:val="auto"/>
          <w:szCs w:val="22"/>
        </w:rPr>
      </w:pPr>
      <w:r w:rsidRPr="00D103C6">
        <w:rPr>
          <w:rFonts w:ascii="Arial" w:hAnsi="Arial" w:cs="Arial"/>
          <w:color w:val="auto"/>
          <w:szCs w:val="22"/>
        </w:rPr>
        <w:t xml:space="preserve"> </w:t>
      </w:r>
    </w:p>
    <w:p w14:paraId="09C80450" w14:textId="0F715BEA" w:rsidR="00C2468B" w:rsidRPr="00D103C6" w:rsidRDefault="00C2468B" w:rsidP="00C2468B">
      <w:pPr>
        <w:rPr>
          <w:rFonts w:ascii="Arial" w:hAnsi="Arial" w:cs="Arial"/>
          <w:b/>
          <w:color w:val="auto"/>
          <w:szCs w:val="22"/>
        </w:rPr>
      </w:pPr>
      <w:r w:rsidRPr="00D103C6">
        <w:rPr>
          <w:rFonts w:ascii="Arial" w:hAnsi="Arial" w:cs="Arial"/>
          <w:b/>
          <w:color w:val="auto"/>
          <w:szCs w:val="22"/>
        </w:rPr>
        <w:t>Stephenson Trust, as an aware employer is committed to safeguarding and protecting the welfare of children and vulnerable adults as its number one priority.  This commitment to robust Recruitment, Selection and Induction procedures extends to organisations and services linked to the Academy on its behalf.</w:t>
      </w:r>
    </w:p>
    <w:p w14:paraId="70A81048" w14:textId="595A23B6" w:rsidR="00425FED" w:rsidRPr="00D103C6" w:rsidRDefault="00425FED">
      <w:pPr>
        <w:spacing w:after="0" w:line="259" w:lineRule="auto"/>
        <w:ind w:left="0" w:firstLine="0"/>
        <w:rPr>
          <w:rFonts w:ascii="Arial" w:hAnsi="Arial" w:cs="Arial"/>
          <w:color w:val="auto"/>
          <w:szCs w:val="22"/>
        </w:rPr>
      </w:pPr>
    </w:p>
    <w:sectPr w:rsidR="00425FED" w:rsidRPr="00D103C6">
      <w:pgSz w:w="12240" w:h="15840"/>
      <w:pgMar w:top="794" w:right="1299" w:bottom="882"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8D3"/>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A2AC2"/>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229F0"/>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265F4"/>
    <w:multiLevelType w:val="hybridMultilevel"/>
    <w:tmpl w:val="2A763A14"/>
    <w:lvl w:ilvl="0" w:tplc="91840410">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C8AB8">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CE9E2E">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4AD1D4">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841FB6">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F4B184">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CC92A0">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8E576">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81CE">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25600E"/>
    <w:multiLevelType w:val="hybridMultilevel"/>
    <w:tmpl w:val="7CE0213A"/>
    <w:lvl w:ilvl="0" w:tplc="2BF010CC">
      <w:start w:val="1"/>
      <w:numFmt w:val="bullet"/>
      <w:lvlText w:val="•"/>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2CEF6">
      <w:start w:val="1"/>
      <w:numFmt w:val="bullet"/>
      <w:lvlText w:val="o"/>
      <w:lvlJc w:val="left"/>
      <w:pPr>
        <w:ind w:left="1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FA26EE">
      <w:start w:val="1"/>
      <w:numFmt w:val="bullet"/>
      <w:lvlText w:val="▪"/>
      <w:lvlJc w:val="left"/>
      <w:pPr>
        <w:ind w:left="2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6CA7F6">
      <w:start w:val="1"/>
      <w:numFmt w:val="bullet"/>
      <w:lvlText w:val="•"/>
      <w:lvlJc w:val="left"/>
      <w:pPr>
        <w:ind w:left="2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A9C02">
      <w:start w:val="1"/>
      <w:numFmt w:val="bullet"/>
      <w:lvlText w:val="o"/>
      <w:lvlJc w:val="left"/>
      <w:pPr>
        <w:ind w:left="3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F27126">
      <w:start w:val="1"/>
      <w:numFmt w:val="bullet"/>
      <w:lvlText w:val="▪"/>
      <w:lvlJc w:val="left"/>
      <w:pPr>
        <w:ind w:left="4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385382">
      <w:start w:val="1"/>
      <w:numFmt w:val="bullet"/>
      <w:lvlText w:val="•"/>
      <w:lvlJc w:val="left"/>
      <w:pPr>
        <w:ind w:left="4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284400">
      <w:start w:val="1"/>
      <w:numFmt w:val="bullet"/>
      <w:lvlText w:val="o"/>
      <w:lvlJc w:val="left"/>
      <w:pPr>
        <w:ind w:left="5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28F88">
      <w:start w:val="1"/>
      <w:numFmt w:val="bullet"/>
      <w:lvlText w:val="▪"/>
      <w:lvlJc w:val="left"/>
      <w:pPr>
        <w:ind w:left="6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4530D2"/>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D1965"/>
    <w:multiLevelType w:val="hybridMultilevel"/>
    <w:tmpl w:val="D7CE96EA"/>
    <w:lvl w:ilvl="0" w:tplc="0AF6BB0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1C4094">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142A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F27B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224B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7EA7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836B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926106">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72EC5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2C208C"/>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3C55DE"/>
    <w:multiLevelType w:val="hybridMultilevel"/>
    <w:tmpl w:val="C2F27658"/>
    <w:lvl w:ilvl="0" w:tplc="83C4791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664BA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606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AA2E7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2689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8C5A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8A08F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12B8D6">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9E75A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B3D02"/>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F6A4C"/>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21217A"/>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7550F"/>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0C37D5"/>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D4806"/>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31853"/>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A920D4"/>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D965BE"/>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A6CE5"/>
    <w:multiLevelType w:val="multilevel"/>
    <w:tmpl w:val="9D4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61DD1"/>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304FBB"/>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9228B"/>
    <w:multiLevelType w:val="hybridMultilevel"/>
    <w:tmpl w:val="C554D6BA"/>
    <w:lvl w:ilvl="0" w:tplc="3C46AFE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615D6">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25A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1EC91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891A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DADB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6C87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C3AF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E7688">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8013D4"/>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B25E88"/>
    <w:multiLevelType w:val="multilevel"/>
    <w:tmpl w:val="90C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44552"/>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EC2D70"/>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292D91"/>
    <w:multiLevelType w:val="multilevel"/>
    <w:tmpl w:val="9A56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F2BEA"/>
    <w:multiLevelType w:val="multilevel"/>
    <w:tmpl w:val="C820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31A1D"/>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B64934"/>
    <w:multiLevelType w:val="hybridMultilevel"/>
    <w:tmpl w:val="1B8C2EC4"/>
    <w:lvl w:ilvl="0" w:tplc="707CCEA6">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E5F60">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0C4674">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701F8A">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4E8596">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08683E">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2AECA">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87138">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03BB2">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0D6669"/>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E8314A"/>
    <w:multiLevelType w:val="multilevel"/>
    <w:tmpl w:val="669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E6791"/>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97166"/>
    <w:multiLevelType w:val="multilevel"/>
    <w:tmpl w:val="3D70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73F6A"/>
    <w:multiLevelType w:val="multilevel"/>
    <w:tmpl w:val="EDEC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A3052"/>
    <w:multiLevelType w:val="multilevel"/>
    <w:tmpl w:val="DDA8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709C4"/>
    <w:multiLevelType w:val="multilevel"/>
    <w:tmpl w:val="CC7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52403"/>
    <w:multiLevelType w:val="hybridMultilevel"/>
    <w:tmpl w:val="9E7EC6BA"/>
    <w:lvl w:ilvl="0" w:tplc="5C5C988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EF4A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FC28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0E21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E62066">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4670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F273B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4D1F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26100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A051CC1"/>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4D44E9"/>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8576E2"/>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A53B37"/>
    <w:multiLevelType w:val="hybridMultilevel"/>
    <w:tmpl w:val="DFCAC45C"/>
    <w:lvl w:ilvl="0" w:tplc="BA70FC48">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608A2">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82414">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AE4FDA">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25AD4">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3C63F0">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26E034">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8A374E">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EA118">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CA53D81"/>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CF61E3"/>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FE4E8E"/>
    <w:multiLevelType w:val="hybridMultilevel"/>
    <w:tmpl w:val="E12611FE"/>
    <w:lvl w:ilvl="0" w:tplc="9284521A">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87DCE">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70E9E0">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72FC46">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03106">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3A6244">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A21FA">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0271E">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08AAA">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3320FEB"/>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0B24C5"/>
    <w:multiLevelType w:val="hybridMultilevel"/>
    <w:tmpl w:val="B5A4EB66"/>
    <w:lvl w:ilvl="0" w:tplc="3A702AD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48A94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A40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E8B6B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C094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025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4EB72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270C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FEBE58">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BFF2DB4"/>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CE2B89"/>
    <w:multiLevelType w:val="multilevel"/>
    <w:tmpl w:val="740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204352">
    <w:abstractNumId w:val="8"/>
  </w:num>
  <w:num w:numId="2" w16cid:durableId="512497459">
    <w:abstractNumId w:val="37"/>
  </w:num>
  <w:num w:numId="3" w16cid:durableId="1388606730">
    <w:abstractNumId w:val="46"/>
  </w:num>
  <w:num w:numId="4" w16cid:durableId="1653680268">
    <w:abstractNumId w:val="6"/>
  </w:num>
  <w:num w:numId="5" w16cid:durableId="266036461">
    <w:abstractNumId w:val="21"/>
  </w:num>
  <w:num w:numId="6" w16cid:durableId="2044861062">
    <w:abstractNumId w:val="41"/>
  </w:num>
  <w:num w:numId="7" w16cid:durableId="722410825">
    <w:abstractNumId w:val="4"/>
  </w:num>
  <w:num w:numId="8" w16cid:durableId="1737238674">
    <w:abstractNumId w:val="44"/>
  </w:num>
  <w:num w:numId="9" w16cid:durableId="1767116180">
    <w:abstractNumId w:val="3"/>
  </w:num>
  <w:num w:numId="10" w16cid:durableId="265233301">
    <w:abstractNumId w:val="29"/>
  </w:num>
  <w:num w:numId="11" w16cid:durableId="273949630">
    <w:abstractNumId w:val="33"/>
  </w:num>
  <w:num w:numId="12" w16cid:durableId="1714577232">
    <w:abstractNumId w:val="35"/>
  </w:num>
  <w:num w:numId="13" w16cid:durableId="1541747822">
    <w:abstractNumId w:val="23"/>
  </w:num>
  <w:num w:numId="14" w16cid:durableId="1291588715">
    <w:abstractNumId w:val="31"/>
  </w:num>
  <w:num w:numId="15" w16cid:durableId="1604919523">
    <w:abstractNumId w:val="36"/>
  </w:num>
  <w:num w:numId="16" w16cid:durableId="249507378">
    <w:abstractNumId w:val="26"/>
  </w:num>
  <w:num w:numId="17" w16cid:durableId="1168250949">
    <w:abstractNumId w:val="18"/>
  </w:num>
  <w:num w:numId="18" w16cid:durableId="365567483">
    <w:abstractNumId w:val="27"/>
  </w:num>
  <w:num w:numId="19" w16cid:durableId="1008752216">
    <w:abstractNumId w:val="34"/>
  </w:num>
  <w:num w:numId="20" w16cid:durableId="238830499">
    <w:abstractNumId w:val="11"/>
  </w:num>
  <w:num w:numId="21" w16cid:durableId="809246705">
    <w:abstractNumId w:val="10"/>
  </w:num>
  <w:num w:numId="22" w16cid:durableId="1604411460">
    <w:abstractNumId w:val="12"/>
  </w:num>
  <w:num w:numId="23" w16cid:durableId="169567653">
    <w:abstractNumId w:val="28"/>
  </w:num>
  <w:num w:numId="24" w16cid:durableId="132715319">
    <w:abstractNumId w:val="19"/>
  </w:num>
  <w:num w:numId="25" w16cid:durableId="505824160">
    <w:abstractNumId w:val="24"/>
  </w:num>
  <w:num w:numId="26" w16cid:durableId="545142243">
    <w:abstractNumId w:val="2"/>
  </w:num>
  <w:num w:numId="27" w16cid:durableId="559630952">
    <w:abstractNumId w:val="5"/>
  </w:num>
  <w:num w:numId="28" w16cid:durableId="310328331">
    <w:abstractNumId w:val="16"/>
  </w:num>
  <w:num w:numId="29" w16cid:durableId="853114399">
    <w:abstractNumId w:val="13"/>
  </w:num>
  <w:num w:numId="30" w16cid:durableId="1760639182">
    <w:abstractNumId w:val="15"/>
  </w:num>
  <w:num w:numId="31" w16cid:durableId="1344623680">
    <w:abstractNumId w:val="45"/>
  </w:num>
  <w:num w:numId="32" w16cid:durableId="1263146873">
    <w:abstractNumId w:val="42"/>
  </w:num>
  <w:num w:numId="33" w16cid:durableId="39477290">
    <w:abstractNumId w:val="20"/>
  </w:num>
  <w:num w:numId="34" w16cid:durableId="555973106">
    <w:abstractNumId w:val="47"/>
  </w:num>
  <w:num w:numId="35" w16cid:durableId="698167027">
    <w:abstractNumId w:val="9"/>
  </w:num>
  <w:num w:numId="36" w16cid:durableId="2113283987">
    <w:abstractNumId w:val="43"/>
  </w:num>
  <w:num w:numId="37" w16cid:durableId="1685859286">
    <w:abstractNumId w:val="48"/>
  </w:num>
  <w:num w:numId="38" w16cid:durableId="1696270635">
    <w:abstractNumId w:val="32"/>
  </w:num>
  <w:num w:numId="39" w16cid:durableId="517620010">
    <w:abstractNumId w:val="40"/>
  </w:num>
  <w:num w:numId="40" w16cid:durableId="1623069088">
    <w:abstractNumId w:val="14"/>
  </w:num>
  <w:num w:numId="41" w16cid:durableId="1637837292">
    <w:abstractNumId w:val="38"/>
  </w:num>
  <w:num w:numId="42" w16cid:durableId="1787889619">
    <w:abstractNumId w:val="22"/>
  </w:num>
  <w:num w:numId="43" w16cid:durableId="492911335">
    <w:abstractNumId w:val="30"/>
  </w:num>
  <w:num w:numId="44" w16cid:durableId="1666085501">
    <w:abstractNumId w:val="0"/>
  </w:num>
  <w:num w:numId="45" w16cid:durableId="2136099184">
    <w:abstractNumId w:val="1"/>
  </w:num>
  <w:num w:numId="46" w16cid:durableId="1646616811">
    <w:abstractNumId w:val="7"/>
  </w:num>
  <w:num w:numId="47" w16cid:durableId="1435007321">
    <w:abstractNumId w:val="39"/>
  </w:num>
  <w:num w:numId="48" w16cid:durableId="1983191059">
    <w:abstractNumId w:val="17"/>
  </w:num>
  <w:num w:numId="49" w16cid:durableId="14072195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ED"/>
    <w:rsid w:val="00006DB6"/>
    <w:rsid w:val="00021D39"/>
    <w:rsid w:val="00034CF3"/>
    <w:rsid w:val="000353E3"/>
    <w:rsid w:val="0005295E"/>
    <w:rsid w:val="000E2350"/>
    <w:rsid w:val="000E5A25"/>
    <w:rsid w:val="0016343D"/>
    <w:rsid w:val="001B0F8F"/>
    <w:rsid w:val="001C470F"/>
    <w:rsid w:val="001D4F1D"/>
    <w:rsid w:val="00206FAA"/>
    <w:rsid w:val="002446B2"/>
    <w:rsid w:val="0027738F"/>
    <w:rsid w:val="002A4D09"/>
    <w:rsid w:val="002A6034"/>
    <w:rsid w:val="002B2C75"/>
    <w:rsid w:val="002B7507"/>
    <w:rsid w:val="002D43A7"/>
    <w:rsid w:val="002F798A"/>
    <w:rsid w:val="00341EB6"/>
    <w:rsid w:val="00386612"/>
    <w:rsid w:val="00397EE6"/>
    <w:rsid w:val="003B6A78"/>
    <w:rsid w:val="003B74FF"/>
    <w:rsid w:val="003C516B"/>
    <w:rsid w:val="00425FED"/>
    <w:rsid w:val="00464C49"/>
    <w:rsid w:val="004BA5D1"/>
    <w:rsid w:val="004C7E23"/>
    <w:rsid w:val="004D3153"/>
    <w:rsid w:val="00507A40"/>
    <w:rsid w:val="005353D2"/>
    <w:rsid w:val="005B0DD2"/>
    <w:rsid w:val="005B201E"/>
    <w:rsid w:val="0062097F"/>
    <w:rsid w:val="006255A9"/>
    <w:rsid w:val="00650E36"/>
    <w:rsid w:val="006619C9"/>
    <w:rsid w:val="006735FD"/>
    <w:rsid w:val="006776F8"/>
    <w:rsid w:val="006A165E"/>
    <w:rsid w:val="00740030"/>
    <w:rsid w:val="00750DFA"/>
    <w:rsid w:val="007643D0"/>
    <w:rsid w:val="007737CE"/>
    <w:rsid w:val="00780F01"/>
    <w:rsid w:val="007B5AFF"/>
    <w:rsid w:val="00811065"/>
    <w:rsid w:val="008B28AE"/>
    <w:rsid w:val="008D2298"/>
    <w:rsid w:val="009914B0"/>
    <w:rsid w:val="00A36B34"/>
    <w:rsid w:val="00A450D9"/>
    <w:rsid w:val="00A86846"/>
    <w:rsid w:val="00AA69D1"/>
    <w:rsid w:val="00AD25A8"/>
    <w:rsid w:val="00AD63CD"/>
    <w:rsid w:val="00B11ED7"/>
    <w:rsid w:val="00B72661"/>
    <w:rsid w:val="00BA2759"/>
    <w:rsid w:val="00BB0186"/>
    <w:rsid w:val="00C2468B"/>
    <w:rsid w:val="00C246CA"/>
    <w:rsid w:val="00CE1A82"/>
    <w:rsid w:val="00CE6E93"/>
    <w:rsid w:val="00D01F6C"/>
    <w:rsid w:val="00D103C6"/>
    <w:rsid w:val="00D21A1E"/>
    <w:rsid w:val="00D31E59"/>
    <w:rsid w:val="00D3382C"/>
    <w:rsid w:val="00DB67AE"/>
    <w:rsid w:val="00DE1556"/>
    <w:rsid w:val="00DE64BA"/>
    <w:rsid w:val="00DF79CF"/>
    <w:rsid w:val="00E05A1E"/>
    <w:rsid w:val="00E6493A"/>
    <w:rsid w:val="00E93883"/>
    <w:rsid w:val="00F115C3"/>
    <w:rsid w:val="00F1461D"/>
    <w:rsid w:val="00F1592D"/>
    <w:rsid w:val="03CB4CEB"/>
    <w:rsid w:val="03D15E9B"/>
    <w:rsid w:val="0724D4BD"/>
    <w:rsid w:val="198EFCEC"/>
    <w:rsid w:val="2DFCBAEC"/>
    <w:rsid w:val="323B9A81"/>
    <w:rsid w:val="3544165E"/>
    <w:rsid w:val="36E378C1"/>
    <w:rsid w:val="3B04653F"/>
    <w:rsid w:val="3B62C74F"/>
    <w:rsid w:val="3C64F115"/>
    <w:rsid w:val="58E295BC"/>
    <w:rsid w:val="5D8ADD51"/>
    <w:rsid w:val="5E0A6992"/>
    <w:rsid w:val="729D7085"/>
    <w:rsid w:val="7D7BC3B5"/>
    <w:rsid w:val="7D83C7E9"/>
    <w:rsid w:val="7F989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6B5B"/>
  <w15:docId w15:val="{4374B1BE-E9BB-486C-BFB2-70FFD29B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51" w:line="259" w:lineRule="auto"/>
      <w:ind w:left="10" w:right="3" w:hanging="10"/>
      <w:outlineLvl w:val="0"/>
    </w:pPr>
    <w:rPr>
      <w:rFonts w:ascii="Calibri" w:eastAsia="Calibri" w:hAnsi="Calibri" w:cs="Calibri"/>
      <w:b/>
      <w:color w:val="000000"/>
      <w:sz w:val="22"/>
    </w:rPr>
  </w:style>
  <w:style w:type="paragraph" w:styleId="Heading2">
    <w:name w:val="heading 2"/>
    <w:basedOn w:val="Normal"/>
    <w:next w:val="Normal"/>
    <w:link w:val="Heading2Char"/>
    <w:uiPriority w:val="9"/>
    <w:semiHidden/>
    <w:unhideWhenUsed/>
    <w:qFormat/>
    <w:rsid w:val="0038661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386612"/>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86612"/>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semiHidden/>
    <w:rsid w:val="00386612"/>
    <w:rPr>
      <w:rFonts w:asciiTheme="majorHAnsi" w:eastAsiaTheme="majorEastAsia" w:hAnsiTheme="majorHAnsi" w:cstheme="majorBidi"/>
      <w:color w:val="0F4761" w:themeColor="accent1" w:themeShade="BF"/>
      <w:sz w:val="26"/>
      <w:szCs w:val="26"/>
    </w:rPr>
  </w:style>
  <w:style w:type="paragraph" w:customStyle="1" w:styleId="1bodycopy10pt">
    <w:name w:val="1 body copy 10pt"/>
    <w:basedOn w:val="Normal"/>
    <w:link w:val="1bodycopy10ptChar"/>
    <w:qFormat/>
    <w:rsid w:val="00386612"/>
    <w:pPr>
      <w:spacing w:after="120" w:line="240" w:lineRule="auto"/>
      <w:ind w:left="0" w:firstLine="0"/>
      <w:jc w:val="left"/>
    </w:pPr>
    <w:rPr>
      <w:rFonts w:ascii="Arial" w:eastAsia="MS Mincho" w:hAnsi="Arial" w:cs="Times New Roman"/>
      <w:color w:val="auto"/>
      <w:kern w:val="0"/>
      <w:sz w:val="20"/>
      <w:lang w:val="en-US" w:eastAsia="en-US"/>
      <w14:ligatures w14:val="none"/>
    </w:rPr>
  </w:style>
  <w:style w:type="character" w:customStyle="1" w:styleId="1bodycopy10ptChar">
    <w:name w:val="1 body copy 10pt Char"/>
    <w:link w:val="1bodycopy10pt"/>
    <w:rsid w:val="00386612"/>
    <w:rPr>
      <w:rFonts w:ascii="Arial" w:eastAsia="MS Mincho" w:hAnsi="Arial" w:cs="Times New Roman"/>
      <w:kern w:val="0"/>
      <w:sz w:val="20"/>
      <w:lang w:val="en-US" w:eastAsia="en-US"/>
      <w14:ligatures w14:val="none"/>
    </w:rPr>
  </w:style>
  <w:style w:type="paragraph" w:styleId="ListParagraph">
    <w:name w:val="List Paragraph"/>
    <w:basedOn w:val="Normal"/>
    <w:uiPriority w:val="34"/>
    <w:qFormat/>
    <w:rsid w:val="3C64F115"/>
    <w:pPr>
      <w:ind w:left="720"/>
      <w:contextualSpacing/>
    </w:pPr>
  </w:style>
  <w:style w:type="paragraph" w:styleId="NormalWeb">
    <w:name w:val="Normal (Web)"/>
    <w:basedOn w:val="Normal"/>
    <w:uiPriority w:val="99"/>
    <w:semiHidden/>
    <w:unhideWhenUsed/>
    <w:rsid w:val="00F115C3"/>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A4443-818F-4633-9ED9-65F195A4BF46}">
  <ds:schemaRefs>
    <ds:schemaRef ds:uri="http://schemas.microsoft.com/office/2006/metadata/properties"/>
    <ds:schemaRef ds:uri="http://schemas.microsoft.com/office/infopath/2007/PartnerControls"/>
    <ds:schemaRef ds:uri="http://schemas.microsoft.com/sharepoint/v3"/>
    <ds:schemaRef ds:uri="cd9a4256-e44e-4d7c-90cb-20946f7b37b8"/>
    <ds:schemaRef ds:uri="48a1a6c7-0722-4e14-afbe-1759b24bb460"/>
  </ds:schemaRefs>
</ds:datastoreItem>
</file>

<file path=customXml/itemProps2.xml><?xml version="1.0" encoding="utf-8"?>
<ds:datastoreItem xmlns:ds="http://schemas.openxmlformats.org/officeDocument/2006/customXml" ds:itemID="{65EACDA5-00AC-415E-9D97-C39E65573C4F}">
  <ds:schemaRefs>
    <ds:schemaRef ds:uri="http://schemas.microsoft.com/sharepoint/v3/contenttype/forms"/>
  </ds:schemaRefs>
</ds:datastoreItem>
</file>

<file path=customXml/itemProps3.xml><?xml version="1.0" encoding="utf-8"?>
<ds:datastoreItem xmlns:ds="http://schemas.openxmlformats.org/officeDocument/2006/customXml" ds:itemID="{5FC96321-7CA9-40DC-BE4A-D062FF2BC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Lisa Seminerio</cp:lastModifiedBy>
  <cp:revision>3</cp:revision>
  <dcterms:created xsi:type="dcterms:W3CDTF">2026-07-20T13:38:00Z</dcterms:created>
  <dcterms:modified xsi:type="dcterms:W3CDTF">2026-07-20T13:38:00Z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MediaServiceImageTags">
    <vt:lpwstr/>
  </property>
</Properties>
</file>