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405DF" w14:textId="77777777" w:rsidR="00115512" w:rsidRDefault="00262C40">
      <w:pPr>
        <w:spacing w:after="0" w:line="240" w:lineRule="exact"/>
        <w:rPr>
          <w:rFonts w:ascii="Times New Roman" w:hAnsi="Times New Roman"/>
          <w:sz w:val="24"/>
        </w:rPr>
      </w:pPr>
      <w:r>
        <w:rPr>
          <w:noProof/>
        </w:rPr>
        <w:pict w14:anchorId="55740687">
          <v:shape id="_x0000_s2077" style="position:absolute;margin-left:43.45pt;margin-top:514pt;width:.45pt;height:.5pt;z-index:-251665408;mso-position-horizontal-relative:page;mso-position-vertical-relative:page" coordsize="10,10" o:allowincell="f" path="m,10l,,10,r,10l10,10e" fillcolor="black" stroked="f">
            <v:path arrowok="t"/>
            <w10:wrap anchorx="page" anchory="page"/>
          </v:shape>
        </w:pict>
      </w:r>
      <w:r>
        <w:rPr>
          <w:noProof/>
        </w:rPr>
        <w:pict w14:anchorId="55740688">
          <v:shape id="_x0000_s2076" style="position:absolute;margin-left:43.45pt;margin-top:539.9pt;width:.45pt;height:.5pt;z-index:-251664384;mso-position-horizontal-relative:page;mso-position-vertical-relative:page" coordsize="10,10" o:allowincell="f" path="m,10l,,10,r,10l10,10e" fillcolor="black" stroked="f">
            <v:path arrowok="t"/>
            <w10:wrap anchorx="page" anchory="page"/>
          </v:shape>
        </w:pict>
      </w:r>
      <w:r>
        <w:rPr>
          <w:noProof/>
        </w:rPr>
        <w:pict w14:anchorId="55740689">
          <v:polyline id="_x0000_s2075" style="position:absolute;z-index:-251663360;mso-position-horizontal-relative:page;mso-position-vertical-relative:page" points="77.3pt,540.4pt,77.3pt,539.9pt,77.8pt,539.9pt,77.8pt,540.4pt,77.8pt,540.4pt" coordsize="10,10" o:allowincell="f" fillcolor="black" stroked="f">
            <v:path arrowok="t"/>
            <w10:wrap anchorx="page" anchory="page"/>
          </v:polyline>
        </w:pict>
      </w:r>
      <w:r>
        <w:rPr>
          <w:noProof/>
        </w:rPr>
        <w:pict w14:anchorId="5574068A">
          <v:shape id="_x0000_s2074" style="position:absolute;margin-left:43.4pt;margin-top:553pt;width:.5pt;height:.5pt;z-index:-251662336;mso-position-horizontal-relative:page;mso-position-vertical-relative:page" coordsize="10,9" o:allowincell="f" path="m1,9l1,r9,l10,9r,e" fillcolor="black" stroked="f">
            <v:path arrowok="t"/>
            <w10:wrap anchorx="page" anchory="page"/>
          </v:shape>
        </w:pict>
      </w:r>
      <w:r>
        <w:rPr>
          <w:noProof/>
        </w:rPr>
        <w:pict w14:anchorId="5574068B">
          <v:shape id="_x0000_s2073" style="position:absolute;margin-left:43.45pt;margin-top:578.8pt;width:.45pt;height:.5pt;z-index:-251661312;mso-position-horizontal-relative:page;mso-position-vertical-relative:page" coordsize="10,10" o:allowincell="f" path="m,10l,,10,r,10l10,10e" fillcolor="black" stroked="f">
            <v:path arrowok="t"/>
            <w10:wrap anchorx="page" anchory="page"/>
          </v:shape>
        </w:pict>
      </w:r>
      <w:r>
        <w:rPr>
          <w:noProof/>
        </w:rPr>
        <w:pict w14:anchorId="5574068C">
          <v:polyline id="_x0000_s2072" style="position:absolute;z-index:-251660288;mso-position-horizontal-relative:page;mso-position-vertical-relative:page" points="77.3pt,579.3pt,77.3pt,578.8pt,77.8pt,578.8pt,77.8pt,579.3pt,77.8pt,579.3pt" coordsize="10,10" o:allowincell="f" fillcolor="black" stroked="f">
            <v:path arrowok="t"/>
            <w10:wrap anchorx="page" anchory="page"/>
          </v:polyline>
        </w:pict>
      </w:r>
      <w:r>
        <w:rPr>
          <w:noProof/>
        </w:rPr>
        <w:pict w14:anchorId="5574068D">
          <v:shape id="_x0000_s2071" style="position:absolute;margin-left:43.4pt;margin-top:592pt;width:.5pt;height:.5pt;z-index:-251659264;mso-position-horizontal-relative:page;mso-position-vertical-relative:page" coordsize="10,9" o:allowincell="f" path="m1,9l1,r9,l10,9r,e" fillcolor="black" stroked="f">
            <v:path arrowok="t"/>
            <w10:wrap anchorx="page" anchory="page"/>
          </v:shape>
        </w:pict>
      </w:r>
      <w:r>
        <w:rPr>
          <w:noProof/>
        </w:rPr>
        <w:pict w14:anchorId="5574068E">
          <v:shape id="_x0000_s2070" style="position:absolute;margin-left:43.45pt;margin-top:617.8pt;width:.45pt;height:.5pt;z-index:-251658240;mso-position-horizontal-relative:page;mso-position-vertical-relative:page" coordsize="10,10" o:allowincell="f" path="m,10l,,10,r,10l10,10e" fillcolor="black" stroked="f">
            <v:path arrowok="t"/>
            <w10:wrap anchorx="page" anchory="page"/>
          </v:shape>
        </w:pict>
      </w:r>
      <w:r>
        <w:rPr>
          <w:noProof/>
        </w:rPr>
        <w:pict w14:anchorId="5574068F">
          <v:shape id="_x0000_s2069" style="position:absolute;margin-left:43.45pt;margin-top:630.85pt;width:.45pt;height:.45pt;z-index:-251657216;mso-position-horizontal-relative:page;mso-position-vertical-relative:page" coordsize="10,10" o:allowincell="f" path="m,10l,,10,r,10l10,10e" fillcolor="black" stroked="f">
            <v:path arrowok="t"/>
            <w10:wrap anchorx="page" anchory="page"/>
          </v:shape>
        </w:pict>
      </w:r>
      <w:r>
        <w:rPr>
          <w:noProof/>
        </w:rPr>
        <w:pict w14:anchorId="55740690">
          <v:shape id="_x0000_s2068" style="position:absolute;margin-left:77.3pt;margin-top:630.85pt;width:.5pt;height:.45pt;z-index:-251656192;mso-position-horizontal-relative:page;mso-position-vertical-relative:page" coordsize="10,10" o:allowincell="f" path="m,10l,,10,r,10l10,10e" fillcolor="black" stroked="f">
            <v:path arrowok="t"/>
            <w10:wrap anchorx="page" anchory="page"/>
          </v:shape>
        </w:pict>
      </w:r>
      <w:r>
        <w:rPr>
          <w:noProof/>
        </w:rPr>
        <w:pict w14:anchorId="55740691">
          <v:shape id="_x0000_s2067" style="position:absolute;margin-left:43.45pt;margin-top:656.65pt;width:.45pt;height:.45pt;z-index:-251655168;mso-position-horizontal-relative:page;mso-position-vertical-relative:page" coordsize="10,10" o:allowincell="f" path="m,10l,,10,r,10l10,10e" fillcolor="black" stroked="f">
            <v:path arrowok="t"/>
            <w10:wrap anchorx="page" anchory="page"/>
          </v:shape>
        </w:pict>
      </w:r>
      <w:r>
        <w:rPr>
          <w:noProof/>
        </w:rPr>
        <w:pict w14:anchorId="55740692">
          <v:shape id="_x0000_s2066" style="position:absolute;margin-left:43.45pt;margin-top:682.5pt;width:.45pt;height:.5pt;z-index:-251654144;mso-position-horizontal-relative:page;mso-position-vertical-relative:page" coordsize="10,10" o:allowincell="f" path="m,10l,,10,r,10l10,10e" fillcolor="black" stroked="f">
            <v:path arrowok="t"/>
            <w10:wrap anchorx="page" anchory="page"/>
          </v:shape>
        </w:pict>
      </w:r>
      <w:r>
        <w:rPr>
          <w:noProof/>
        </w:rPr>
        <w:pict w14:anchorId="55740693">
          <v:polyline id="_x0000_s2065" style="position:absolute;z-index:-251653120;mso-position-horizontal-relative:page;mso-position-vertical-relative:page" points="77.3pt,683pt,77.3pt,682.5pt,77.8pt,682.5pt,77.8pt,683pt,77.8pt,683pt" coordsize="10,10" o:allowincell="f" fillcolor="black" stroked="f">
            <v:path arrowok="t"/>
            <w10:wrap anchorx="page" anchory="page"/>
          </v:polyline>
        </w:pict>
      </w:r>
      <w:r>
        <w:rPr>
          <w:noProof/>
        </w:rPr>
        <w:pict w14:anchorId="55740694">
          <v:shape id="_x0000_s2064" style="position:absolute;margin-left:43.45pt;margin-top:708.3pt;width:.45pt;height:.5pt;z-index:-251652096;mso-position-horizontal-relative:page;mso-position-vertical-relative:page" coordsize="10,10" o:allowincell="f" path="m,10l,,10,r,10l10,10e" fillcolor="black" stroked="f">
            <v:path arrowok="t"/>
            <w10:wrap anchorx="page" anchory="page"/>
          </v:shape>
        </w:pict>
      </w:r>
      <w:r>
        <w:rPr>
          <w:noProof/>
        </w:rPr>
        <w:pict w14:anchorId="55740695">
          <v:shape id="_x0000_s2063" style="position:absolute;margin-left:43.45pt;margin-top:734pt;width:.45pt;height:.5pt;z-index:-251651072;mso-position-horizontal-relative:page;mso-position-vertical-relative:page" coordsize="10,10" o:allowincell="f" path="m,10l,,10,r,10l10,10e" fillcolor="black" stroked="f">
            <v:path arrowok="t"/>
            <w10:wrap anchorx="page" anchory="page"/>
          </v:shape>
        </w:pict>
      </w:r>
      <w:r>
        <w:rPr>
          <w:noProof/>
        </w:rPr>
        <w:pict w14:anchorId="55740696">
          <v:polyline id="_x0000_s2062" style="position:absolute;z-index:-251650048;mso-position-horizontal-relative:page;mso-position-vertical-relative:page" points="77.3pt,734.5pt,77.3pt,734pt,77.8pt,734pt,77.8pt,734.5pt,77.8pt,734.5pt" coordsize="10,10" o:allowincell="f" fillcolor="black" stroked="f">
            <v:path arrowok="t"/>
            <w10:wrap anchorx="page" anchory="page"/>
          </v:polyline>
        </w:pict>
      </w:r>
      <w:r>
        <w:rPr>
          <w:noProof/>
        </w:rPr>
        <w:pict w14:anchorId="557406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1" type="#_x0000_t75" style="position:absolute;margin-left:54pt;margin-top:41.6pt;width:82.5pt;height:49.5pt;z-index:-251649024;mso-position-horizontal-relative:page;mso-position-vertical-relative:page" o:allowincell="f">
            <v:imagedata r:id="rId10" o:title=""/>
            <w10:wrap anchorx="page" anchory="page"/>
          </v:shape>
        </w:pict>
      </w:r>
    </w:p>
    <w:p w14:paraId="557405E0" w14:textId="77777777" w:rsidR="00115512" w:rsidRDefault="00115512">
      <w:pPr>
        <w:spacing w:after="0" w:line="253" w:lineRule="exact"/>
        <w:ind w:left="5585"/>
        <w:rPr>
          <w:sz w:val="24"/>
          <w:szCs w:val="24"/>
        </w:rPr>
      </w:pPr>
    </w:p>
    <w:p w14:paraId="557405E1" w14:textId="77777777" w:rsidR="00115512" w:rsidRDefault="00115512">
      <w:pPr>
        <w:spacing w:after="0" w:line="253" w:lineRule="exact"/>
        <w:ind w:left="5585"/>
        <w:rPr>
          <w:sz w:val="24"/>
          <w:szCs w:val="24"/>
        </w:rPr>
      </w:pPr>
    </w:p>
    <w:p w14:paraId="557405E2" w14:textId="77777777" w:rsidR="00115512" w:rsidRDefault="00F064B4">
      <w:pPr>
        <w:spacing w:before="65" w:after="0" w:line="253" w:lineRule="exact"/>
        <w:ind w:left="5585"/>
      </w:pPr>
      <w:r>
        <w:rPr>
          <w:rFonts w:ascii="Arial" w:hAnsi="Arial" w:cs="Arial"/>
          <w:color w:val="000000"/>
        </w:rPr>
        <w:t>JOB SPECIFICATION</w:t>
      </w:r>
    </w:p>
    <w:p w14:paraId="557405E3" w14:textId="7CE9B2DB" w:rsidR="00115512" w:rsidRDefault="009935FF" w:rsidP="00187046">
      <w:pPr>
        <w:spacing w:before="172" w:after="0" w:line="368" w:lineRule="exact"/>
        <w:ind w:left="2957"/>
        <w:jc w:val="center"/>
      </w:pPr>
      <w:r>
        <w:rPr>
          <w:rFonts w:ascii="Arial Bold" w:hAnsi="Arial Bold" w:cs="Arial Bold"/>
          <w:color w:val="000000"/>
          <w:sz w:val="32"/>
          <w:szCs w:val="32"/>
        </w:rPr>
        <w:t>Post 16 Study Support Manager</w:t>
      </w:r>
    </w:p>
    <w:p w14:paraId="557405E4" w14:textId="77777777" w:rsidR="00115512" w:rsidRDefault="00115512" w:rsidP="00187046">
      <w:pPr>
        <w:spacing w:after="0" w:line="200" w:lineRule="exact"/>
        <w:ind w:left="868"/>
        <w:jc w:val="center"/>
        <w:rPr>
          <w:sz w:val="24"/>
          <w:szCs w:val="24"/>
        </w:rPr>
      </w:pPr>
    </w:p>
    <w:p w14:paraId="557405E5" w14:textId="77777777" w:rsidR="00115512" w:rsidRDefault="00115512">
      <w:pPr>
        <w:spacing w:after="0" w:line="200" w:lineRule="exact"/>
        <w:ind w:left="868"/>
        <w:rPr>
          <w:sz w:val="24"/>
          <w:szCs w:val="24"/>
        </w:rPr>
      </w:pPr>
    </w:p>
    <w:p w14:paraId="557405E6" w14:textId="77777777" w:rsidR="00115512" w:rsidRDefault="00115512">
      <w:pPr>
        <w:spacing w:after="0" w:line="365" w:lineRule="exact"/>
        <w:ind w:left="868"/>
        <w:rPr>
          <w:sz w:val="24"/>
          <w:szCs w:val="24"/>
        </w:rPr>
      </w:pPr>
    </w:p>
    <w:tbl>
      <w:tblPr>
        <w:tblW w:w="0" w:type="auto"/>
        <w:tblInd w:w="4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7"/>
        <w:gridCol w:w="2840"/>
        <w:gridCol w:w="7109"/>
      </w:tblGrid>
      <w:tr w:rsidR="00115512" w14:paraId="557405E9" w14:textId="77777777" w:rsidTr="00CB0AD1">
        <w:trPr>
          <w:trHeight w:hRule="exact" w:val="770"/>
        </w:trPr>
        <w:tc>
          <w:tcPr>
            <w:tcW w:w="1105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405E7" w14:textId="77777777" w:rsidR="00115512" w:rsidRDefault="00115512">
            <w:pPr>
              <w:spacing w:after="0" w:line="253" w:lineRule="exact"/>
              <w:ind w:left="112"/>
              <w:rPr>
                <w:sz w:val="24"/>
                <w:szCs w:val="24"/>
              </w:rPr>
            </w:pPr>
          </w:p>
          <w:p w14:paraId="557405E8" w14:textId="38F7FE78" w:rsidR="00115512" w:rsidRDefault="00F064B4">
            <w:pPr>
              <w:spacing w:after="0" w:line="211" w:lineRule="exact"/>
              <w:ind w:left="112"/>
            </w:pPr>
            <w:r>
              <w:rPr>
                <w:rFonts w:ascii="Arial Bold" w:hAnsi="Arial Bold" w:cs="Arial Bold"/>
                <w:color w:val="000000"/>
                <w:spacing w:val="1"/>
              </w:rPr>
              <w:t>Reports to</w:t>
            </w:r>
            <w:r>
              <w:rPr>
                <w:rFonts w:ascii="Arial" w:hAnsi="Arial" w:cs="Arial"/>
                <w:color w:val="000000"/>
                <w:spacing w:val="1"/>
              </w:rPr>
              <w:t>:   D</w:t>
            </w:r>
            <w:r w:rsidR="009935FF">
              <w:rPr>
                <w:rFonts w:ascii="Arial" w:hAnsi="Arial" w:cs="Arial"/>
                <w:color w:val="000000"/>
                <w:spacing w:val="1"/>
              </w:rPr>
              <w:t>irector of Sixth Form</w:t>
            </w:r>
          </w:p>
        </w:tc>
      </w:tr>
      <w:tr w:rsidR="00115512" w14:paraId="557405EE" w14:textId="77777777" w:rsidTr="0049462C">
        <w:trPr>
          <w:trHeight w:hRule="exact" w:val="1553"/>
        </w:trPr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4F2283" w14:textId="77777777" w:rsidR="00115512" w:rsidRDefault="00115512"/>
          <w:p w14:paraId="26524EDE" w14:textId="77777777" w:rsidR="00671981" w:rsidRDefault="00671981" w:rsidP="00671981">
            <w:pPr>
              <w:spacing w:after="0" w:line="220" w:lineRule="atLeast"/>
            </w:pPr>
            <w:r>
              <w:rPr>
                <w:rFonts w:ascii="Arial" w:hAnsi="Arial" w:cs="Arial"/>
                <w:color w:val="000000"/>
              </w:rPr>
              <w:t xml:space="preserve">Why </w:t>
            </w:r>
          </w:p>
          <w:p w14:paraId="557405EA" w14:textId="77777777" w:rsidR="00CB0AD1" w:rsidRDefault="00CB0AD1"/>
        </w:tc>
        <w:tc>
          <w:tcPr>
            <w:tcW w:w="99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405EB" w14:textId="77777777" w:rsidR="00115512" w:rsidRDefault="00F064B4" w:rsidP="006C70EE">
            <w:pPr>
              <w:spacing w:before="7" w:after="0" w:line="253" w:lineRule="exact"/>
              <w:ind w:left="171"/>
            </w:pPr>
            <w:r>
              <w:rPr>
                <w:rFonts w:ascii="Arial Bold" w:hAnsi="Arial Bold" w:cs="Arial Bold"/>
                <w:color w:val="000000"/>
              </w:rPr>
              <w:t>Job Summary</w:t>
            </w:r>
          </w:p>
          <w:p w14:paraId="557405ED" w14:textId="15718D93" w:rsidR="00612A41" w:rsidRDefault="00624FC7" w:rsidP="00262C40">
            <w:pPr>
              <w:spacing w:before="3" w:after="0" w:line="253" w:lineRule="exact"/>
              <w:ind w:left="171" w:right="277"/>
              <w:jc w:val="both"/>
            </w:pPr>
            <w:r>
              <w:rPr>
                <w:rFonts w:ascii="Arial" w:hAnsi="Arial" w:cs="Arial"/>
                <w:color w:val="000000"/>
                <w:spacing w:val="1"/>
              </w:rPr>
              <w:t>To support the Director of Sixth Form and Deputy Head of Sixth Form in ensuring the welfare, academic progress and personal development of all Sixth Form students</w:t>
            </w:r>
            <w:r w:rsidR="00C23D59">
              <w:rPr>
                <w:rFonts w:ascii="Arial" w:hAnsi="Arial" w:cs="Arial"/>
                <w:color w:val="000000"/>
                <w:spacing w:val="1"/>
              </w:rPr>
              <w:t xml:space="preserve">.  The role combines pastoral care, attendance monitoring, academic support and administrative coordination to create a </w:t>
            </w:r>
            <w:r w:rsidR="0049462C">
              <w:rPr>
                <w:rFonts w:ascii="Arial" w:hAnsi="Arial" w:cs="Arial"/>
                <w:color w:val="000000"/>
                <w:spacing w:val="1"/>
              </w:rPr>
              <w:t>nurturing and structured environment that enables students to thrive.</w:t>
            </w:r>
            <w:r w:rsidR="00C23D59">
              <w:rPr>
                <w:rFonts w:ascii="Arial" w:hAnsi="Arial" w:cs="Arial"/>
                <w:color w:val="000000"/>
                <w:spacing w:val="1"/>
              </w:rPr>
              <w:t xml:space="preserve"> </w:t>
            </w:r>
          </w:p>
        </w:tc>
      </w:tr>
      <w:tr w:rsidR="00115512" w14:paraId="55740605" w14:textId="77777777" w:rsidTr="009F4710">
        <w:trPr>
          <w:trHeight w:hRule="exact" w:val="9783"/>
        </w:trPr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3F76F9" w14:textId="21C70524" w:rsidR="00671981" w:rsidRDefault="00671981" w:rsidP="00671981">
            <w:pPr>
              <w:spacing w:after="0" w:line="220" w:lineRule="atLeast"/>
            </w:pPr>
            <w:r>
              <w:rPr>
                <w:rFonts w:ascii="Arial" w:hAnsi="Arial" w:cs="Arial"/>
                <w:color w:val="000000"/>
              </w:rPr>
              <w:t xml:space="preserve"> </w:t>
            </w:r>
          </w:p>
          <w:p w14:paraId="3D4C1611" w14:textId="77777777" w:rsidR="000A219D" w:rsidRDefault="000A219D" w:rsidP="000A219D">
            <w:pPr>
              <w:spacing w:after="0" w:line="220" w:lineRule="atLeast"/>
            </w:pPr>
            <w:r>
              <w:rPr>
                <w:rFonts w:ascii="Arial" w:hAnsi="Arial" w:cs="Arial"/>
                <w:color w:val="000000"/>
              </w:rPr>
              <w:t xml:space="preserve">What </w:t>
            </w:r>
          </w:p>
          <w:p w14:paraId="557405EF" w14:textId="77777777" w:rsidR="00115512" w:rsidRDefault="00115512"/>
        </w:tc>
        <w:tc>
          <w:tcPr>
            <w:tcW w:w="99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B2ACCF" w14:textId="77777777" w:rsidR="0049462C" w:rsidRDefault="00F064B4" w:rsidP="00262C40">
            <w:pPr>
              <w:spacing w:before="7" w:after="0" w:line="253" w:lineRule="exact"/>
              <w:ind w:left="313" w:right="136" w:hanging="195"/>
              <w:rPr>
                <w:rFonts w:ascii="Arial Bold" w:hAnsi="Arial Bold" w:cs="Arial Bold"/>
                <w:color w:val="000000"/>
              </w:rPr>
            </w:pPr>
            <w:r>
              <w:rPr>
                <w:rFonts w:ascii="Arial Bold" w:hAnsi="Arial Bold" w:cs="Arial Bold"/>
                <w:color w:val="000000"/>
              </w:rPr>
              <w:t>Main Responsibilities</w:t>
            </w:r>
          </w:p>
          <w:p w14:paraId="46A87EB5" w14:textId="29830063" w:rsidR="0049462C" w:rsidRPr="004023FD" w:rsidRDefault="0049462C" w:rsidP="00262C40">
            <w:pPr>
              <w:spacing w:before="7" w:after="0" w:line="253" w:lineRule="exact"/>
              <w:ind w:left="313" w:right="136" w:hanging="195"/>
              <w:jc w:val="both"/>
              <w:rPr>
                <w:rFonts w:ascii="Arial Bold" w:hAnsi="Arial Bold" w:cs="Arial Bold"/>
                <w:b/>
                <w:bCs/>
                <w:color w:val="000000"/>
              </w:rPr>
            </w:pPr>
            <w:r w:rsidRPr="004023FD">
              <w:rPr>
                <w:b/>
                <w:bCs/>
              </w:rPr>
              <w:t>Pastoral and Welfare support</w:t>
            </w:r>
          </w:p>
          <w:p w14:paraId="70C0A382" w14:textId="6ACC8650" w:rsidR="0049462C" w:rsidRDefault="0049462C" w:rsidP="00262C40">
            <w:pPr>
              <w:numPr>
                <w:ilvl w:val="0"/>
                <w:numId w:val="6"/>
              </w:numPr>
              <w:spacing w:after="0" w:line="238" w:lineRule="exact"/>
              <w:ind w:left="313" w:right="136" w:hanging="142"/>
              <w:jc w:val="both"/>
            </w:pPr>
            <w:r>
              <w:t>Take responsibility for all aspects of student welfare including emotional wellbeing, safeguarding and pastoral care.</w:t>
            </w:r>
          </w:p>
          <w:p w14:paraId="78342FCD" w14:textId="49B963C1" w:rsidR="0049462C" w:rsidRDefault="0049462C" w:rsidP="00262C40">
            <w:pPr>
              <w:numPr>
                <w:ilvl w:val="0"/>
                <w:numId w:val="6"/>
              </w:numPr>
              <w:spacing w:after="0" w:line="238" w:lineRule="exact"/>
              <w:ind w:left="313" w:right="136" w:hanging="142"/>
              <w:jc w:val="both"/>
            </w:pPr>
            <w:r>
              <w:t>Provide 1:1 support for students, particularly those with complex needs and liaise closely with Safeguarding Team and external agencies.</w:t>
            </w:r>
          </w:p>
          <w:p w14:paraId="48E5DDF6" w14:textId="7511BD77" w:rsidR="0049462C" w:rsidRDefault="0049462C" w:rsidP="00262C40">
            <w:pPr>
              <w:numPr>
                <w:ilvl w:val="0"/>
                <w:numId w:val="6"/>
              </w:numPr>
              <w:spacing w:after="0" w:line="238" w:lineRule="exact"/>
              <w:ind w:left="313" w:right="136" w:hanging="142"/>
              <w:jc w:val="both"/>
            </w:pPr>
            <w:r>
              <w:t>Be Level 3 Safeguarding trained and actively contribute to safeguarding procedures and documentation.</w:t>
            </w:r>
          </w:p>
          <w:p w14:paraId="0C5D1CFE" w14:textId="328ADDF7" w:rsidR="0049462C" w:rsidRDefault="0049462C" w:rsidP="00262C40">
            <w:pPr>
              <w:numPr>
                <w:ilvl w:val="0"/>
                <w:numId w:val="6"/>
              </w:numPr>
              <w:spacing w:after="0" w:line="238" w:lineRule="exact"/>
              <w:ind w:left="313" w:right="136" w:hanging="142"/>
              <w:jc w:val="both"/>
            </w:pPr>
            <w:r>
              <w:t>Support students with emotional challenges especially during exam periods and transitions.</w:t>
            </w:r>
          </w:p>
          <w:p w14:paraId="48DFF326" w14:textId="77777777" w:rsidR="00DD262A" w:rsidRDefault="00DD262A" w:rsidP="00262C40">
            <w:pPr>
              <w:spacing w:after="0" w:line="238" w:lineRule="exact"/>
              <w:ind w:left="171" w:right="136"/>
              <w:jc w:val="both"/>
            </w:pPr>
          </w:p>
          <w:p w14:paraId="1BCC9359" w14:textId="4605000E" w:rsidR="004128BF" w:rsidRPr="004023FD" w:rsidRDefault="004128BF" w:rsidP="00262C40">
            <w:pPr>
              <w:spacing w:after="0" w:line="238" w:lineRule="exact"/>
              <w:ind w:left="171" w:right="136"/>
              <w:jc w:val="both"/>
              <w:rPr>
                <w:b/>
                <w:bCs/>
              </w:rPr>
            </w:pPr>
            <w:r w:rsidRPr="004023FD">
              <w:rPr>
                <w:b/>
                <w:bCs/>
              </w:rPr>
              <w:t>Attendance and Punctuality</w:t>
            </w:r>
          </w:p>
          <w:p w14:paraId="08A64571" w14:textId="6279DEDA" w:rsidR="004128BF" w:rsidRDefault="004128BF" w:rsidP="00262C40">
            <w:pPr>
              <w:numPr>
                <w:ilvl w:val="0"/>
                <w:numId w:val="6"/>
              </w:numPr>
              <w:spacing w:after="0" w:line="238" w:lineRule="exact"/>
              <w:ind w:left="313" w:right="136" w:hanging="142"/>
              <w:jc w:val="both"/>
            </w:pPr>
            <w:r>
              <w:t>Monitor attendance and punctuality daily, identifying patterns and concerns.</w:t>
            </w:r>
          </w:p>
          <w:p w14:paraId="28AB8CCA" w14:textId="09FEED7C" w:rsidR="004128BF" w:rsidRDefault="004128BF" w:rsidP="00262C40">
            <w:pPr>
              <w:numPr>
                <w:ilvl w:val="0"/>
                <w:numId w:val="6"/>
              </w:numPr>
              <w:spacing w:after="0" w:line="238" w:lineRule="exact"/>
              <w:ind w:left="313" w:right="136" w:hanging="142"/>
              <w:jc w:val="both"/>
            </w:pPr>
            <w:r>
              <w:t xml:space="preserve">Contact parents/carers when attendance and punctuality </w:t>
            </w:r>
            <w:proofErr w:type="gramStart"/>
            <w:r>
              <w:t>falls</w:t>
            </w:r>
            <w:proofErr w:type="gramEnd"/>
            <w:r>
              <w:t xml:space="preserve"> below Academy standards.</w:t>
            </w:r>
          </w:p>
          <w:p w14:paraId="7D06EF90" w14:textId="3575E4F0" w:rsidR="004128BF" w:rsidRDefault="004128BF" w:rsidP="00262C40">
            <w:pPr>
              <w:numPr>
                <w:ilvl w:val="0"/>
                <w:numId w:val="6"/>
              </w:numPr>
              <w:spacing w:after="0" w:line="238" w:lineRule="exact"/>
              <w:ind w:left="313" w:right="136" w:hanging="142"/>
              <w:jc w:val="both"/>
            </w:pPr>
            <w:r>
              <w:t>Maintain accurate records and reports for internal and external use.</w:t>
            </w:r>
          </w:p>
          <w:p w14:paraId="0EA97FA2" w14:textId="77777777" w:rsidR="00DD262A" w:rsidRDefault="00DD262A" w:rsidP="00262C40">
            <w:pPr>
              <w:spacing w:after="0" w:line="238" w:lineRule="exact"/>
              <w:ind w:left="171" w:right="136"/>
              <w:jc w:val="both"/>
            </w:pPr>
          </w:p>
          <w:p w14:paraId="579487A8" w14:textId="527FDF61" w:rsidR="004128BF" w:rsidRPr="004023FD" w:rsidRDefault="004128BF" w:rsidP="00262C40">
            <w:pPr>
              <w:spacing w:after="0" w:line="238" w:lineRule="exact"/>
              <w:ind w:left="171" w:right="136"/>
              <w:jc w:val="both"/>
              <w:rPr>
                <w:b/>
                <w:bCs/>
              </w:rPr>
            </w:pPr>
            <w:r w:rsidRPr="004023FD">
              <w:rPr>
                <w:b/>
                <w:bCs/>
              </w:rPr>
              <w:t>Induction and Transitions</w:t>
            </w:r>
          </w:p>
          <w:p w14:paraId="4BCB9FF6" w14:textId="65A5C763" w:rsidR="004128BF" w:rsidRDefault="004128BF" w:rsidP="00262C40">
            <w:pPr>
              <w:numPr>
                <w:ilvl w:val="0"/>
                <w:numId w:val="6"/>
              </w:numPr>
              <w:spacing w:after="0" w:line="238" w:lineRule="exact"/>
              <w:ind w:left="313" w:right="136" w:hanging="142"/>
              <w:jc w:val="both"/>
            </w:pPr>
            <w:r>
              <w:t>Induct all new in-year Sixth Form students, ensuring smooth integration into the Academy.</w:t>
            </w:r>
          </w:p>
          <w:p w14:paraId="41EB9897" w14:textId="52DCCE9F" w:rsidR="004128BF" w:rsidRDefault="004128BF" w:rsidP="00262C40">
            <w:pPr>
              <w:numPr>
                <w:ilvl w:val="0"/>
                <w:numId w:val="6"/>
              </w:numPr>
              <w:spacing w:after="0" w:line="238" w:lineRule="exact"/>
              <w:ind w:left="313" w:right="136" w:hanging="142"/>
              <w:jc w:val="both"/>
            </w:pPr>
            <w:r>
              <w:t>Establish and maintains strong home-school links, including communication with primary carers and families.</w:t>
            </w:r>
          </w:p>
          <w:p w14:paraId="59E9834B" w14:textId="77777777" w:rsidR="00DD262A" w:rsidRDefault="00DD262A" w:rsidP="00262C40">
            <w:pPr>
              <w:spacing w:after="0" w:line="238" w:lineRule="exact"/>
              <w:ind w:left="171" w:right="136"/>
              <w:jc w:val="both"/>
            </w:pPr>
          </w:p>
          <w:p w14:paraId="2EA9BBD8" w14:textId="179212D7" w:rsidR="004128BF" w:rsidRPr="004023FD" w:rsidRDefault="00D73019" w:rsidP="00262C40">
            <w:pPr>
              <w:spacing w:after="0" w:line="238" w:lineRule="exact"/>
              <w:ind w:left="171" w:right="136"/>
              <w:jc w:val="both"/>
              <w:rPr>
                <w:b/>
                <w:bCs/>
              </w:rPr>
            </w:pPr>
            <w:r w:rsidRPr="004023FD">
              <w:rPr>
                <w:b/>
                <w:bCs/>
              </w:rPr>
              <w:t>Academic and Study Support</w:t>
            </w:r>
          </w:p>
          <w:p w14:paraId="7325195F" w14:textId="6FF018F5" w:rsidR="00D73019" w:rsidRDefault="00D73019" w:rsidP="00262C40">
            <w:pPr>
              <w:numPr>
                <w:ilvl w:val="0"/>
                <w:numId w:val="6"/>
              </w:numPr>
              <w:spacing w:after="0" w:line="238" w:lineRule="exact"/>
              <w:ind w:left="313" w:right="136" w:hanging="142"/>
              <w:jc w:val="both"/>
            </w:pPr>
            <w:r>
              <w:t>Oversee study environments ensuring students are completing work in a suitable and productive setting.</w:t>
            </w:r>
          </w:p>
          <w:p w14:paraId="6994C111" w14:textId="62FDB42E" w:rsidR="00D73019" w:rsidRDefault="00D73019" w:rsidP="00262C40">
            <w:pPr>
              <w:numPr>
                <w:ilvl w:val="0"/>
                <w:numId w:val="6"/>
              </w:numPr>
              <w:spacing w:after="0" w:line="238" w:lineRule="exact"/>
              <w:ind w:left="313" w:right="136" w:hanging="142"/>
              <w:jc w:val="both"/>
            </w:pPr>
            <w:r>
              <w:t>Check cover arrangements and ensure appropriate work is set and followed.</w:t>
            </w:r>
          </w:p>
          <w:p w14:paraId="34530472" w14:textId="4CD12470" w:rsidR="00D73019" w:rsidRDefault="00D73019" w:rsidP="00262C40">
            <w:pPr>
              <w:numPr>
                <w:ilvl w:val="0"/>
                <w:numId w:val="6"/>
              </w:numPr>
              <w:spacing w:after="0" w:line="238" w:lineRule="exact"/>
              <w:ind w:left="313" w:right="136" w:hanging="142"/>
              <w:jc w:val="both"/>
            </w:pPr>
            <w:r>
              <w:t xml:space="preserve">Support students with </w:t>
            </w:r>
            <w:proofErr w:type="gramStart"/>
            <w:r>
              <w:t>Post-18</w:t>
            </w:r>
            <w:proofErr w:type="gramEnd"/>
            <w:r>
              <w:t xml:space="preserve"> progression including UCAS applications, </w:t>
            </w:r>
            <w:r w:rsidR="00C03D73">
              <w:t xml:space="preserve">coordination of the </w:t>
            </w:r>
            <w:r>
              <w:t>work experience p</w:t>
            </w:r>
            <w:r w:rsidR="00C03D73">
              <w:t>rogramme</w:t>
            </w:r>
            <w:r w:rsidR="0013205A">
              <w:t>, careers appointments and personal statements.</w:t>
            </w:r>
          </w:p>
          <w:p w14:paraId="344A9949" w14:textId="77777777" w:rsidR="00DD262A" w:rsidRDefault="0013205A" w:rsidP="00262C40">
            <w:pPr>
              <w:numPr>
                <w:ilvl w:val="0"/>
                <w:numId w:val="6"/>
              </w:numPr>
              <w:spacing w:after="0" w:line="238" w:lineRule="exact"/>
              <w:ind w:left="313" w:right="136" w:hanging="142"/>
              <w:jc w:val="both"/>
            </w:pPr>
            <w:r>
              <w:t>Provide exam support including emotional logistical assistance.</w:t>
            </w:r>
          </w:p>
          <w:p w14:paraId="414554FC" w14:textId="77777777" w:rsidR="00DD262A" w:rsidRDefault="00DD262A" w:rsidP="00262C40">
            <w:pPr>
              <w:spacing w:after="0" w:line="238" w:lineRule="exact"/>
              <w:ind w:left="171" w:right="136"/>
              <w:jc w:val="both"/>
            </w:pPr>
          </w:p>
          <w:p w14:paraId="20A80910" w14:textId="2CE75219" w:rsidR="0013205A" w:rsidRPr="004023FD" w:rsidRDefault="0013205A" w:rsidP="00262C40">
            <w:pPr>
              <w:spacing w:after="0" w:line="238" w:lineRule="exact"/>
              <w:ind w:left="171" w:right="136"/>
              <w:jc w:val="both"/>
              <w:rPr>
                <w:b/>
                <w:bCs/>
              </w:rPr>
            </w:pPr>
            <w:r w:rsidRPr="004023FD">
              <w:rPr>
                <w:b/>
                <w:bCs/>
              </w:rPr>
              <w:t>Bursary and Resource Management</w:t>
            </w:r>
          </w:p>
          <w:p w14:paraId="4954D38F" w14:textId="55F7AD3D" w:rsidR="0013205A" w:rsidRDefault="0013205A" w:rsidP="00262C40">
            <w:pPr>
              <w:numPr>
                <w:ilvl w:val="0"/>
                <w:numId w:val="6"/>
              </w:numPr>
              <w:spacing w:after="0" w:line="238" w:lineRule="exact"/>
              <w:ind w:left="313" w:right="136" w:hanging="142"/>
              <w:jc w:val="both"/>
            </w:pPr>
            <w:r>
              <w:t>Manage the 16-19 Bursary Fund including processing applications and maintaining accurate records.</w:t>
            </w:r>
          </w:p>
          <w:p w14:paraId="243B5DAC" w14:textId="09773A30" w:rsidR="0013205A" w:rsidRDefault="0013205A" w:rsidP="00262C40">
            <w:pPr>
              <w:numPr>
                <w:ilvl w:val="0"/>
                <w:numId w:val="6"/>
              </w:numPr>
              <w:spacing w:after="0" w:line="238" w:lineRule="exact"/>
              <w:ind w:left="313" w:right="136" w:hanging="142"/>
              <w:jc w:val="both"/>
            </w:pPr>
            <w:r>
              <w:t>Order and manage stock for Sixth Form students ensuring resources are available.</w:t>
            </w:r>
          </w:p>
          <w:p w14:paraId="20CCD3E1" w14:textId="4C86F5FF" w:rsidR="0013205A" w:rsidRDefault="00BC2963" w:rsidP="00262C40">
            <w:pPr>
              <w:numPr>
                <w:ilvl w:val="0"/>
                <w:numId w:val="6"/>
              </w:numPr>
              <w:spacing w:after="0" w:line="238" w:lineRule="exact"/>
              <w:ind w:left="313" w:right="136" w:hanging="142"/>
              <w:jc w:val="both"/>
            </w:pPr>
            <w:r>
              <w:t>Ensure</w:t>
            </w:r>
            <w:r w:rsidR="00445E68">
              <w:t xml:space="preserve"> fruit and other wellbeing provisions are consistently available for students.</w:t>
            </w:r>
          </w:p>
          <w:p w14:paraId="528D2039" w14:textId="77777777" w:rsidR="00445E68" w:rsidRDefault="00445E68" w:rsidP="00262C40">
            <w:pPr>
              <w:spacing w:after="0" w:line="238" w:lineRule="exact"/>
              <w:ind w:left="171" w:right="136"/>
              <w:jc w:val="both"/>
            </w:pPr>
          </w:p>
          <w:p w14:paraId="1436CEC1" w14:textId="1B4C20A5" w:rsidR="00445E68" w:rsidRPr="004023FD" w:rsidRDefault="00445E68" w:rsidP="00262C40">
            <w:pPr>
              <w:spacing w:after="0" w:line="238" w:lineRule="exact"/>
              <w:ind w:left="171" w:right="136"/>
              <w:jc w:val="both"/>
              <w:rPr>
                <w:b/>
                <w:bCs/>
              </w:rPr>
            </w:pPr>
            <w:r w:rsidRPr="004023FD">
              <w:rPr>
                <w:b/>
                <w:bCs/>
              </w:rPr>
              <w:t>Events and Administration</w:t>
            </w:r>
          </w:p>
          <w:p w14:paraId="00D58B42" w14:textId="3E084E30" w:rsidR="00445E68" w:rsidRDefault="00445E68" w:rsidP="00262C40">
            <w:pPr>
              <w:numPr>
                <w:ilvl w:val="0"/>
                <w:numId w:val="6"/>
              </w:numPr>
              <w:spacing w:after="0" w:line="238" w:lineRule="exact"/>
              <w:ind w:left="313" w:right="136" w:hanging="142"/>
              <w:jc w:val="both"/>
            </w:pPr>
            <w:r>
              <w:t>Organise and support parent appointments, external visitors and guest speakers to enhance personal development.</w:t>
            </w:r>
          </w:p>
          <w:p w14:paraId="4BD1E94B" w14:textId="77777777" w:rsidR="008C46EE" w:rsidRDefault="00632961" w:rsidP="00262C40">
            <w:pPr>
              <w:numPr>
                <w:ilvl w:val="0"/>
                <w:numId w:val="6"/>
              </w:numPr>
              <w:spacing w:after="0" w:line="238" w:lineRule="exact"/>
              <w:ind w:left="313" w:right="136" w:hanging="142"/>
              <w:jc w:val="both"/>
            </w:pPr>
            <w:r>
              <w:t xml:space="preserve">Be present and assist with key Academy events such as Parents’ Evenings, Open Evenings, A </w:t>
            </w:r>
            <w:proofErr w:type="gramStart"/>
            <w:r>
              <w:t xml:space="preserve">Level results </w:t>
            </w:r>
            <w:r w:rsidR="008C46EE">
              <w:t>day</w:t>
            </w:r>
            <w:proofErr w:type="gramEnd"/>
            <w:r>
              <w:t xml:space="preserve"> and Sixth Form</w:t>
            </w:r>
            <w:r w:rsidR="008C46EE">
              <w:t xml:space="preserve"> Induction Days.</w:t>
            </w:r>
          </w:p>
          <w:p w14:paraId="5C10A341" w14:textId="31880D67" w:rsidR="00632961" w:rsidRDefault="004023FD" w:rsidP="00262C40">
            <w:pPr>
              <w:numPr>
                <w:ilvl w:val="0"/>
                <w:numId w:val="6"/>
              </w:numPr>
              <w:spacing w:after="0" w:line="238" w:lineRule="exact"/>
              <w:ind w:left="313" w:right="136" w:hanging="142"/>
              <w:jc w:val="both"/>
            </w:pPr>
            <w:r>
              <w:t>With a strong competency in all systems, p</w:t>
            </w:r>
            <w:r w:rsidR="008C46EE">
              <w:t xml:space="preserve">rovide administrative support to the Sixth Form team including data entry, communication </w:t>
            </w:r>
            <w:r>
              <w:t>and scheduling.</w:t>
            </w:r>
            <w:r w:rsidR="00632961">
              <w:t xml:space="preserve"> </w:t>
            </w:r>
          </w:p>
          <w:p w14:paraId="026A1EB2" w14:textId="77777777" w:rsidR="005F72F4" w:rsidRDefault="00D83FE3" w:rsidP="00262C40">
            <w:pPr>
              <w:numPr>
                <w:ilvl w:val="0"/>
                <w:numId w:val="6"/>
              </w:numPr>
              <w:spacing w:after="0" w:line="238" w:lineRule="exact"/>
              <w:ind w:left="313" w:right="136" w:hanging="142"/>
              <w:jc w:val="both"/>
            </w:pPr>
            <w:r>
              <w:t>Be first aid trained</w:t>
            </w:r>
            <w:r w:rsidR="005F72F4">
              <w:t>.</w:t>
            </w:r>
          </w:p>
          <w:p w14:paraId="55740604" w14:textId="3166FCA3" w:rsidR="00115512" w:rsidRPr="009F4710" w:rsidRDefault="009F4710" w:rsidP="00262C40">
            <w:pPr>
              <w:numPr>
                <w:ilvl w:val="0"/>
                <w:numId w:val="6"/>
              </w:numPr>
              <w:spacing w:after="0" w:line="238" w:lineRule="exact"/>
              <w:ind w:left="313" w:right="136" w:hanging="142"/>
              <w:jc w:val="both"/>
            </w:pPr>
            <w:r>
              <w:t>Any other duties deemed appropriate to the role.</w:t>
            </w:r>
          </w:p>
        </w:tc>
      </w:tr>
      <w:tr w:rsidR="00115512" w14:paraId="5574060A" w14:textId="77777777" w:rsidTr="00CB0AD1">
        <w:trPr>
          <w:trHeight w:hRule="exact" w:val="448"/>
        </w:trPr>
        <w:tc>
          <w:tcPr>
            <w:tcW w:w="110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E046C7" w14:textId="77777777" w:rsidR="000A219D" w:rsidRDefault="000A219D" w:rsidP="000A219D">
            <w:pPr>
              <w:spacing w:after="0" w:line="220" w:lineRule="atLeast"/>
            </w:pPr>
            <w:r>
              <w:rPr>
                <w:rFonts w:ascii="Arial" w:hAnsi="Arial" w:cs="Arial"/>
                <w:color w:val="000000"/>
              </w:rPr>
              <w:t xml:space="preserve">How </w:t>
            </w:r>
          </w:p>
          <w:p w14:paraId="55740606" w14:textId="77777777" w:rsidR="00115512" w:rsidRDefault="00115512"/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40607" w14:textId="77777777" w:rsidR="00115512" w:rsidRDefault="00F064B4">
            <w:pPr>
              <w:spacing w:before="9" w:after="0" w:line="253" w:lineRule="exact"/>
              <w:ind w:left="118"/>
            </w:pPr>
            <w:r>
              <w:rPr>
                <w:rFonts w:ascii="Arial Bold" w:hAnsi="Arial Bold" w:cs="Arial Bold"/>
                <w:color w:val="000000"/>
              </w:rPr>
              <w:t>Competencies</w:t>
            </w:r>
          </w:p>
        </w:tc>
        <w:tc>
          <w:tcPr>
            <w:tcW w:w="7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40608" w14:textId="77777777" w:rsidR="00115512" w:rsidRDefault="00F064B4">
            <w:pPr>
              <w:spacing w:before="9" w:after="0" w:line="253" w:lineRule="exact"/>
              <w:ind w:left="121"/>
            </w:pPr>
            <w:r>
              <w:rPr>
                <w:rFonts w:ascii="Arial Bold" w:hAnsi="Arial Bold" w:cs="Arial Bold"/>
                <w:color w:val="000000"/>
              </w:rPr>
              <w:t>Personal Attributes</w:t>
            </w:r>
          </w:p>
          <w:p w14:paraId="55740609" w14:textId="77777777" w:rsidR="00115512" w:rsidRDefault="00F064B4">
            <w:pPr>
              <w:spacing w:after="0" w:line="186" w:lineRule="exact"/>
              <w:ind w:left="121"/>
            </w:pPr>
            <w:r>
              <w:rPr>
                <w:rFonts w:ascii="Arial Bold" w:hAnsi="Arial Bold" w:cs="Arial Bold"/>
                <w:color w:val="000000"/>
                <w:sz w:val="16"/>
                <w:szCs w:val="16"/>
              </w:rPr>
              <w:t>(level expected when job is conducted to the required standard)</w:t>
            </w:r>
          </w:p>
        </w:tc>
      </w:tr>
      <w:tr w:rsidR="00115512" w14:paraId="55740611" w14:textId="77777777" w:rsidTr="00CB0AD1">
        <w:trPr>
          <w:trHeight w:hRule="exact" w:val="515"/>
        </w:trPr>
        <w:tc>
          <w:tcPr>
            <w:tcW w:w="110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4060B" w14:textId="77777777" w:rsidR="00115512" w:rsidRDefault="00115512"/>
        </w:tc>
        <w:tc>
          <w:tcPr>
            <w:tcW w:w="284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4060C" w14:textId="77777777" w:rsidR="00115512" w:rsidRDefault="00F064B4">
            <w:pPr>
              <w:spacing w:before="12" w:after="0" w:line="253" w:lineRule="exact"/>
              <w:ind w:left="118"/>
            </w:pPr>
            <w:r>
              <w:rPr>
                <w:rFonts w:ascii="Arial" w:hAnsi="Arial" w:cs="Arial"/>
                <w:color w:val="000000"/>
              </w:rPr>
              <w:t>Effective communication,</w:t>
            </w:r>
          </w:p>
          <w:p w14:paraId="5574060D" w14:textId="77777777" w:rsidR="00115512" w:rsidRDefault="00F064B4">
            <w:pPr>
              <w:spacing w:after="0" w:line="252" w:lineRule="exact"/>
              <w:ind w:left="118"/>
            </w:pPr>
            <w:r>
              <w:rPr>
                <w:rFonts w:ascii="Arial" w:hAnsi="Arial" w:cs="Arial"/>
                <w:color w:val="000000"/>
              </w:rPr>
              <w:t>displaying flexibility of</w:t>
            </w:r>
          </w:p>
          <w:p w14:paraId="5574060E" w14:textId="77777777" w:rsidR="00115512" w:rsidRDefault="00F064B4">
            <w:pPr>
              <w:spacing w:before="2" w:after="0" w:line="253" w:lineRule="exact"/>
              <w:ind w:left="118"/>
            </w:pPr>
            <w:r>
              <w:rPr>
                <w:rFonts w:ascii="Arial" w:hAnsi="Arial" w:cs="Arial"/>
                <w:color w:val="000000"/>
              </w:rPr>
              <w:t>styles</w:t>
            </w:r>
          </w:p>
        </w:tc>
        <w:tc>
          <w:tcPr>
            <w:tcW w:w="7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40610" w14:textId="18B586D8" w:rsidR="00115512" w:rsidRDefault="00F064B4" w:rsidP="006C6594">
            <w:pPr>
              <w:spacing w:before="7" w:after="0" w:line="253" w:lineRule="exact"/>
              <w:ind w:left="121"/>
            </w:pPr>
            <w:r>
              <w:rPr>
                <w:rFonts w:ascii="Arial" w:hAnsi="Arial" w:cs="Arial"/>
                <w:color w:val="000000"/>
              </w:rPr>
              <w:t xml:space="preserve">Excellent communication </w:t>
            </w:r>
            <w:r w:rsidR="006C6594">
              <w:rPr>
                <w:rFonts w:ascii="Arial" w:hAnsi="Arial" w:cs="Arial"/>
                <w:color w:val="000000"/>
              </w:rPr>
              <w:t xml:space="preserve">and interpersonal </w:t>
            </w:r>
            <w:r>
              <w:rPr>
                <w:rFonts w:ascii="Arial" w:hAnsi="Arial" w:cs="Arial"/>
                <w:color w:val="000000"/>
              </w:rPr>
              <w:t>skills at all levels, both written and</w:t>
            </w:r>
            <w:r w:rsidR="006C6594">
              <w:rPr>
                <w:rFonts w:ascii="Arial" w:hAnsi="Arial" w:cs="Arial"/>
                <w:color w:val="000000"/>
              </w:rPr>
              <w:t xml:space="preserve"> verbal</w:t>
            </w:r>
            <w:r>
              <w:rPr>
                <w:rFonts w:ascii="Arial" w:hAnsi="Arial" w:cs="Arial"/>
                <w:color w:val="000000"/>
              </w:rPr>
              <w:t>.</w:t>
            </w:r>
            <w:r w:rsidR="00E56136">
              <w:rPr>
                <w:rFonts w:ascii="Arial" w:hAnsi="Arial" w:cs="Arial"/>
                <w:color w:val="000000"/>
              </w:rPr>
              <w:t xml:space="preserve"> Calm, empathetic and approachable manner.</w:t>
            </w:r>
          </w:p>
        </w:tc>
      </w:tr>
      <w:tr w:rsidR="006C6594" w14:paraId="0E6DB40B" w14:textId="77777777" w:rsidTr="00CB0AD1">
        <w:trPr>
          <w:trHeight w:hRule="exact" w:val="515"/>
        </w:trPr>
        <w:tc>
          <w:tcPr>
            <w:tcW w:w="110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48A844" w14:textId="77777777" w:rsidR="006C6594" w:rsidRDefault="006C6594"/>
        </w:tc>
        <w:tc>
          <w:tcPr>
            <w:tcW w:w="284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6C0F18" w14:textId="77777777" w:rsidR="006C6594" w:rsidRDefault="006C6594">
            <w:pPr>
              <w:spacing w:before="12" w:after="0" w:line="253" w:lineRule="exact"/>
              <w:ind w:left="118"/>
              <w:rPr>
                <w:rFonts w:ascii="Arial" w:hAnsi="Arial" w:cs="Arial"/>
                <w:color w:val="000000"/>
              </w:rPr>
            </w:pPr>
          </w:p>
        </w:tc>
        <w:tc>
          <w:tcPr>
            <w:tcW w:w="7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8BF61E" w14:textId="04875DDD" w:rsidR="006C6594" w:rsidRDefault="00E222CA">
            <w:pPr>
              <w:spacing w:before="7" w:after="0" w:line="253" w:lineRule="exact"/>
              <w:ind w:left="12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High level of </w:t>
            </w:r>
            <w:r w:rsidR="003A56B3">
              <w:rPr>
                <w:rFonts w:ascii="Arial" w:hAnsi="Arial" w:cs="Arial"/>
                <w:color w:val="000000"/>
              </w:rPr>
              <w:t>discretion and professionalism.</w:t>
            </w:r>
          </w:p>
        </w:tc>
      </w:tr>
      <w:tr w:rsidR="00115512" w14:paraId="55740615" w14:textId="77777777" w:rsidTr="00CB0AD1">
        <w:trPr>
          <w:trHeight w:hRule="exact" w:val="261"/>
        </w:trPr>
        <w:tc>
          <w:tcPr>
            <w:tcW w:w="110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40612" w14:textId="77777777" w:rsidR="00115512" w:rsidRDefault="00115512"/>
        </w:tc>
        <w:tc>
          <w:tcPr>
            <w:tcW w:w="28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40613" w14:textId="77777777" w:rsidR="00115512" w:rsidRDefault="00115512"/>
        </w:tc>
        <w:tc>
          <w:tcPr>
            <w:tcW w:w="7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40614" w14:textId="77777777" w:rsidR="00115512" w:rsidRDefault="00F064B4">
            <w:pPr>
              <w:spacing w:before="7" w:after="0" w:line="253" w:lineRule="exact"/>
              <w:ind w:left="121"/>
            </w:pPr>
            <w:r>
              <w:rPr>
                <w:rFonts w:ascii="Arial" w:hAnsi="Arial" w:cs="Arial"/>
                <w:color w:val="000000"/>
              </w:rPr>
              <w:t>Matches content and style to the needs of the audience</w:t>
            </w:r>
          </w:p>
        </w:tc>
      </w:tr>
    </w:tbl>
    <w:p w14:paraId="13224389" w14:textId="77777777" w:rsidR="003A56B3" w:rsidRDefault="003A56B3">
      <w:r>
        <w:br w:type="page"/>
      </w:r>
    </w:p>
    <w:tbl>
      <w:tblPr>
        <w:tblW w:w="0" w:type="auto"/>
        <w:tblInd w:w="4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2672"/>
        <w:gridCol w:w="2000"/>
        <w:gridCol w:w="5109"/>
      </w:tblGrid>
      <w:tr w:rsidR="00E56136" w14:paraId="5574061B" w14:textId="77777777" w:rsidTr="00521D25">
        <w:trPr>
          <w:trHeight w:hRule="exact" w:val="636"/>
        </w:trPr>
        <w:tc>
          <w:tcPr>
            <w:tcW w:w="1275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14:paraId="55740616" w14:textId="05E73D2B" w:rsidR="00E56136" w:rsidRDefault="00E56136"/>
        </w:tc>
        <w:tc>
          <w:tcPr>
            <w:tcW w:w="267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40617" w14:textId="77777777" w:rsidR="00E56136" w:rsidRDefault="00E56136">
            <w:pPr>
              <w:spacing w:before="138" w:after="0" w:line="253" w:lineRule="exact"/>
              <w:ind w:left="118"/>
            </w:pPr>
            <w:r>
              <w:rPr>
                <w:rFonts w:ascii="Arial" w:hAnsi="Arial" w:cs="Arial"/>
                <w:color w:val="000000"/>
              </w:rPr>
              <w:t>Systematic problem</w:t>
            </w:r>
          </w:p>
          <w:p w14:paraId="55740618" w14:textId="77777777" w:rsidR="00E56136" w:rsidRDefault="00E56136">
            <w:pPr>
              <w:spacing w:before="2" w:after="0" w:line="253" w:lineRule="exact"/>
              <w:ind w:left="118"/>
            </w:pPr>
            <w:r>
              <w:rPr>
                <w:rFonts w:ascii="Arial" w:hAnsi="Arial" w:cs="Arial"/>
                <w:color w:val="000000"/>
              </w:rPr>
              <w:t>solving</w:t>
            </w:r>
          </w:p>
        </w:tc>
        <w:tc>
          <w:tcPr>
            <w:tcW w:w="71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749790" w14:textId="77777777" w:rsidR="00E56136" w:rsidRDefault="00E56136">
            <w:pPr>
              <w:spacing w:before="7" w:after="0" w:line="253" w:lineRule="exact"/>
              <w:ind w:left="12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Strong organisational skills and time management abilities.</w:t>
            </w:r>
          </w:p>
          <w:p w14:paraId="5574061A" w14:textId="229210DB" w:rsidR="00E56136" w:rsidRDefault="00E56136" w:rsidP="00521D25">
            <w:pPr>
              <w:spacing w:before="7" w:after="0" w:line="253" w:lineRule="exact"/>
              <w:ind w:left="121"/>
            </w:pPr>
            <w:r>
              <w:rPr>
                <w:rFonts w:ascii="Arial" w:hAnsi="Arial" w:cs="Arial"/>
                <w:color w:val="000000"/>
              </w:rPr>
              <w:t xml:space="preserve">Ability to </w:t>
            </w:r>
            <w:proofErr w:type="gramStart"/>
            <w:r>
              <w:rPr>
                <w:rFonts w:ascii="Arial" w:hAnsi="Arial" w:cs="Arial"/>
                <w:color w:val="000000"/>
              </w:rPr>
              <w:t>take action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in solving problems whilst exhibiting</w:t>
            </w:r>
          </w:p>
        </w:tc>
      </w:tr>
      <w:tr w:rsidR="00E56136" w14:paraId="0208C58B" w14:textId="77777777" w:rsidTr="005C2BD3">
        <w:trPr>
          <w:trHeight w:hRule="exact" w:val="515"/>
        </w:trPr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8633D3D" w14:textId="77777777" w:rsidR="00E56136" w:rsidRDefault="00E56136"/>
        </w:tc>
        <w:tc>
          <w:tcPr>
            <w:tcW w:w="267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1415F" w14:textId="77777777" w:rsidR="00E56136" w:rsidRDefault="00E56136">
            <w:pPr>
              <w:spacing w:before="138" w:after="0" w:line="253" w:lineRule="exact"/>
              <w:ind w:left="118"/>
              <w:rPr>
                <w:rFonts w:ascii="Arial" w:hAnsi="Arial" w:cs="Arial"/>
                <w:color w:val="000000"/>
              </w:rPr>
            </w:pPr>
          </w:p>
        </w:tc>
        <w:tc>
          <w:tcPr>
            <w:tcW w:w="71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A5CF26" w14:textId="02A44DF2" w:rsidR="00E56136" w:rsidRDefault="00A25E39">
            <w:pPr>
              <w:spacing w:before="7" w:after="0" w:line="253" w:lineRule="exact"/>
              <w:ind w:left="12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Previous experience in pastoral or student support role desirable.</w:t>
            </w:r>
          </w:p>
        </w:tc>
      </w:tr>
      <w:tr w:rsidR="00521D25" w14:paraId="1724EF71" w14:textId="77777777" w:rsidTr="00FB7B4A">
        <w:trPr>
          <w:trHeight w:hRule="exact" w:val="1050"/>
        </w:trPr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E6C2186" w14:textId="77777777" w:rsidR="00521D25" w:rsidRDefault="00521D25"/>
        </w:tc>
        <w:tc>
          <w:tcPr>
            <w:tcW w:w="267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4F1315" w14:textId="77777777" w:rsidR="00521D25" w:rsidRDefault="00521D25">
            <w:pPr>
              <w:spacing w:before="138" w:after="0" w:line="253" w:lineRule="exact"/>
              <w:ind w:left="118"/>
              <w:rPr>
                <w:rFonts w:ascii="Arial" w:hAnsi="Arial" w:cs="Arial"/>
                <w:color w:val="000000"/>
              </w:rPr>
            </w:pPr>
          </w:p>
        </w:tc>
        <w:tc>
          <w:tcPr>
            <w:tcW w:w="71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9BDAC8" w14:textId="7EB569F2" w:rsidR="00FB7B4A" w:rsidRDefault="00A43BED" w:rsidP="00FB7B4A">
            <w:pPr>
              <w:spacing w:before="7" w:after="0" w:line="253" w:lineRule="exact"/>
              <w:ind w:left="12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Knowledge of safeguarding procedures </w:t>
            </w:r>
            <w:r w:rsidR="00055200">
              <w:rPr>
                <w:rFonts w:ascii="Arial" w:hAnsi="Arial" w:cs="Arial"/>
                <w:color w:val="000000"/>
              </w:rPr>
              <w:t>and working with external agencies desirabl</w:t>
            </w:r>
            <w:r w:rsidR="00026093">
              <w:rPr>
                <w:rFonts w:ascii="Arial" w:hAnsi="Arial" w:cs="Arial"/>
                <w:color w:val="000000"/>
              </w:rPr>
              <w:t>e</w:t>
            </w:r>
            <w:r w:rsidR="00FB7B4A">
              <w:rPr>
                <w:rFonts w:ascii="Arial" w:hAnsi="Arial" w:cs="Arial"/>
                <w:color w:val="000000"/>
              </w:rPr>
              <w:t>, as well as familiarity with attendance monitoring systems and bursary administration.</w:t>
            </w:r>
          </w:p>
        </w:tc>
      </w:tr>
      <w:tr w:rsidR="00026093" w14:paraId="3612F599" w14:textId="77777777" w:rsidTr="005C2BD3">
        <w:trPr>
          <w:trHeight w:hRule="exact" w:val="515"/>
        </w:trPr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F69F003" w14:textId="77777777" w:rsidR="00026093" w:rsidRDefault="00026093"/>
        </w:tc>
        <w:tc>
          <w:tcPr>
            <w:tcW w:w="267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2992F6" w14:textId="77777777" w:rsidR="00026093" w:rsidRDefault="00026093">
            <w:pPr>
              <w:spacing w:before="138" w:after="0" w:line="253" w:lineRule="exact"/>
              <w:ind w:left="118"/>
              <w:rPr>
                <w:rFonts w:ascii="Arial" w:hAnsi="Arial" w:cs="Arial"/>
                <w:color w:val="000000"/>
              </w:rPr>
            </w:pPr>
          </w:p>
        </w:tc>
        <w:tc>
          <w:tcPr>
            <w:tcW w:w="71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F7A21D" w14:textId="302373A6" w:rsidR="00026093" w:rsidRDefault="00026093">
            <w:pPr>
              <w:spacing w:before="7" w:after="0" w:line="253" w:lineRule="exact"/>
              <w:ind w:left="12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Experience supporting UCAS and careers guidance desirable.</w:t>
            </w:r>
          </w:p>
        </w:tc>
      </w:tr>
      <w:tr w:rsidR="00E56136" w14:paraId="5574061F" w14:textId="77777777" w:rsidTr="00FB7B4A">
        <w:trPr>
          <w:trHeight w:hRule="exact" w:val="477"/>
        </w:trPr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574061C" w14:textId="77777777" w:rsidR="00E56136" w:rsidRDefault="00E56136"/>
        </w:tc>
        <w:tc>
          <w:tcPr>
            <w:tcW w:w="267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4061D" w14:textId="77777777" w:rsidR="00E56136" w:rsidRDefault="00E56136"/>
        </w:tc>
        <w:tc>
          <w:tcPr>
            <w:tcW w:w="71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4061E" w14:textId="77777777" w:rsidR="00E56136" w:rsidRDefault="00E56136">
            <w:pPr>
              <w:spacing w:before="6" w:after="0" w:line="253" w:lineRule="exact"/>
              <w:ind w:left="121"/>
            </w:pPr>
            <w:r>
              <w:rPr>
                <w:rFonts w:ascii="Arial" w:hAnsi="Arial" w:cs="Arial"/>
                <w:color w:val="000000"/>
              </w:rPr>
              <w:t>Confidence to challenge difficult or sensitive situations.</w:t>
            </w:r>
          </w:p>
        </w:tc>
      </w:tr>
      <w:tr w:rsidR="00E56136" w14:paraId="55740624" w14:textId="77777777" w:rsidTr="005C2BD3">
        <w:trPr>
          <w:trHeight w:hRule="exact" w:val="515"/>
        </w:trPr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5740620" w14:textId="0E6FC644" w:rsidR="00E56136" w:rsidRDefault="00E56136"/>
        </w:tc>
        <w:tc>
          <w:tcPr>
            <w:tcW w:w="2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40621" w14:textId="77777777" w:rsidR="00E56136" w:rsidRDefault="00E56136">
            <w:pPr>
              <w:spacing w:before="7" w:after="0" w:line="253" w:lineRule="exact"/>
              <w:ind w:left="118"/>
            </w:pPr>
            <w:r>
              <w:rPr>
                <w:rFonts w:ascii="Arial" w:hAnsi="Arial" w:cs="Arial"/>
                <w:color w:val="000000"/>
              </w:rPr>
              <w:t>Collaboration</w:t>
            </w:r>
          </w:p>
        </w:tc>
        <w:tc>
          <w:tcPr>
            <w:tcW w:w="71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40623" w14:textId="07A82C54" w:rsidR="00E56136" w:rsidRDefault="00E56136">
            <w:pPr>
              <w:spacing w:after="0" w:line="251" w:lineRule="exact"/>
              <w:ind w:left="121"/>
            </w:pPr>
            <w:r>
              <w:rPr>
                <w:rFonts w:ascii="Arial" w:hAnsi="Arial" w:cs="Arial"/>
                <w:color w:val="000000"/>
              </w:rPr>
              <w:t>Ability to work independently and as part of a team.</w:t>
            </w:r>
          </w:p>
        </w:tc>
      </w:tr>
      <w:tr w:rsidR="00E56136" w14:paraId="55740629" w14:textId="77777777" w:rsidTr="005C2BD3">
        <w:trPr>
          <w:trHeight w:hRule="exact" w:val="261"/>
        </w:trPr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5740625" w14:textId="77777777" w:rsidR="00E56136" w:rsidRDefault="00E56136"/>
        </w:tc>
        <w:tc>
          <w:tcPr>
            <w:tcW w:w="267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40626" w14:textId="77777777" w:rsidR="00E56136" w:rsidRDefault="00E56136">
            <w:pPr>
              <w:spacing w:before="139" w:after="0" w:line="253" w:lineRule="exact"/>
              <w:ind w:left="118"/>
            </w:pPr>
            <w:r>
              <w:rPr>
                <w:rFonts w:ascii="Arial" w:hAnsi="Arial" w:cs="Arial"/>
                <w:color w:val="000000"/>
              </w:rPr>
              <w:t>Awareness of situation</w:t>
            </w:r>
          </w:p>
          <w:p w14:paraId="55740627" w14:textId="77777777" w:rsidR="00E56136" w:rsidRDefault="00E56136">
            <w:pPr>
              <w:spacing w:after="0" w:line="252" w:lineRule="exact"/>
              <w:ind w:left="118"/>
            </w:pPr>
            <w:r>
              <w:rPr>
                <w:rFonts w:ascii="Arial" w:hAnsi="Arial" w:cs="Arial"/>
                <w:color w:val="000000"/>
              </w:rPr>
              <w:t>and others</w:t>
            </w:r>
          </w:p>
        </w:tc>
        <w:tc>
          <w:tcPr>
            <w:tcW w:w="71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40628" w14:textId="77777777" w:rsidR="00E56136" w:rsidRDefault="00E56136">
            <w:pPr>
              <w:spacing w:before="6" w:after="0" w:line="253" w:lineRule="exact"/>
              <w:ind w:left="121"/>
            </w:pPr>
            <w:r>
              <w:rPr>
                <w:rFonts w:ascii="Arial" w:hAnsi="Arial" w:cs="Arial"/>
                <w:color w:val="000000"/>
              </w:rPr>
              <w:t>Recognises impact of own actions on others.</w:t>
            </w:r>
          </w:p>
        </w:tc>
      </w:tr>
      <w:tr w:rsidR="00E56136" w14:paraId="5574062E" w14:textId="77777777" w:rsidTr="005C2BD3">
        <w:trPr>
          <w:trHeight w:hRule="exact" w:val="515"/>
        </w:trPr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574062A" w14:textId="77777777" w:rsidR="00E56136" w:rsidRDefault="00E56136"/>
        </w:tc>
        <w:tc>
          <w:tcPr>
            <w:tcW w:w="267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4062B" w14:textId="77777777" w:rsidR="00E56136" w:rsidRDefault="00E56136"/>
        </w:tc>
        <w:tc>
          <w:tcPr>
            <w:tcW w:w="71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4062C" w14:textId="77777777" w:rsidR="00E56136" w:rsidRDefault="00E56136">
            <w:pPr>
              <w:spacing w:before="10" w:after="0" w:line="253" w:lineRule="exact"/>
              <w:ind w:left="121"/>
            </w:pPr>
            <w:r>
              <w:rPr>
                <w:rFonts w:ascii="Arial" w:hAnsi="Arial" w:cs="Arial"/>
                <w:color w:val="000000"/>
              </w:rPr>
              <w:t>Displays an awareness of how others’ behaviour affects others’</w:t>
            </w:r>
          </w:p>
          <w:p w14:paraId="5574062D" w14:textId="77777777" w:rsidR="00E56136" w:rsidRDefault="00E56136">
            <w:pPr>
              <w:spacing w:after="0" w:line="251" w:lineRule="exact"/>
              <w:ind w:left="121"/>
            </w:pPr>
            <w:r>
              <w:rPr>
                <w:rFonts w:ascii="Arial" w:hAnsi="Arial" w:cs="Arial"/>
                <w:color w:val="000000"/>
              </w:rPr>
              <w:t>ability to work</w:t>
            </w:r>
          </w:p>
        </w:tc>
      </w:tr>
      <w:tr w:rsidR="00E56136" w14:paraId="55740634" w14:textId="77777777" w:rsidTr="005C2BD3">
        <w:trPr>
          <w:trHeight w:hRule="exact" w:val="516"/>
        </w:trPr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574062F" w14:textId="77777777" w:rsidR="00E56136" w:rsidRDefault="00E56136"/>
        </w:tc>
        <w:tc>
          <w:tcPr>
            <w:tcW w:w="267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40630" w14:textId="77777777" w:rsidR="00E56136" w:rsidRDefault="00E56136">
            <w:pPr>
              <w:spacing w:after="0" w:line="253" w:lineRule="exact"/>
              <w:ind w:left="118"/>
              <w:rPr>
                <w:sz w:val="24"/>
                <w:szCs w:val="24"/>
              </w:rPr>
            </w:pPr>
          </w:p>
          <w:p w14:paraId="55740631" w14:textId="77777777" w:rsidR="00E56136" w:rsidRDefault="00E56136">
            <w:pPr>
              <w:spacing w:before="97" w:after="0" w:line="253" w:lineRule="exact"/>
              <w:ind w:left="118"/>
            </w:pPr>
            <w:r>
              <w:rPr>
                <w:rFonts w:ascii="Arial" w:hAnsi="Arial" w:cs="Arial"/>
                <w:color w:val="000000"/>
              </w:rPr>
              <w:t>Relationship building</w:t>
            </w:r>
          </w:p>
        </w:tc>
        <w:tc>
          <w:tcPr>
            <w:tcW w:w="71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40632" w14:textId="2D55C81E" w:rsidR="00E56136" w:rsidRDefault="00E56136">
            <w:pPr>
              <w:spacing w:before="8" w:after="0" w:line="253" w:lineRule="exact"/>
              <w:ind w:left="121"/>
            </w:pPr>
            <w:r>
              <w:rPr>
                <w:rFonts w:ascii="Arial" w:hAnsi="Arial" w:cs="Arial"/>
                <w:color w:val="000000"/>
              </w:rPr>
              <w:t>Excellent people skills and the ability to relate well to</w:t>
            </w:r>
          </w:p>
          <w:p w14:paraId="55740633" w14:textId="79ECF098" w:rsidR="00E56136" w:rsidRDefault="00E56136">
            <w:pPr>
              <w:spacing w:before="1" w:after="0" w:line="253" w:lineRule="exact"/>
              <w:ind w:left="121"/>
            </w:pPr>
            <w:r>
              <w:rPr>
                <w:rFonts w:ascii="Arial" w:hAnsi="Arial" w:cs="Arial"/>
                <w:color w:val="000000"/>
              </w:rPr>
              <w:t>students, parents/careers, and outside agencies.</w:t>
            </w:r>
          </w:p>
        </w:tc>
      </w:tr>
      <w:tr w:rsidR="00E56136" w14:paraId="55740639" w14:textId="77777777" w:rsidTr="005C2BD3">
        <w:trPr>
          <w:trHeight w:hRule="exact" w:val="515"/>
        </w:trPr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5740635" w14:textId="77777777" w:rsidR="00E56136" w:rsidRDefault="00E56136"/>
        </w:tc>
        <w:tc>
          <w:tcPr>
            <w:tcW w:w="267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40636" w14:textId="77777777" w:rsidR="00E56136" w:rsidRDefault="00E56136"/>
        </w:tc>
        <w:tc>
          <w:tcPr>
            <w:tcW w:w="71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40637" w14:textId="246EF38A" w:rsidR="00E56136" w:rsidRDefault="00E56136">
            <w:pPr>
              <w:spacing w:before="7" w:after="0" w:line="253" w:lineRule="exact"/>
              <w:ind w:left="121"/>
            </w:pPr>
            <w:r>
              <w:rPr>
                <w:rFonts w:ascii="Arial" w:hAnsi="Arial" w:cs="Arial"/>
                <w:color w:val="000000"/>
              </w:rPr>
              <w:t>Excellent people skills and ability to establish working</w:t>
            </w:r>
          </w:p>
          <w:p w14:paraId="55740638" w14:textId="77777777" w:rsidR="00E56136" w:rsidRDefault="00E56136">
            <w:pPr>
              <w:spacing w:before="1" w:after="0" w:line="253" w:lineRule="exact"/>
              <w:ind w:left="121"/>
            </w:pPr>
            <w:r>
              <w:rPr>
                <w:rFonts w:ascii="Arial" w:hAnsi="Arial" w:cs="Arial"/>
                <w:color w:val="000000"/>
              </w:rPr>
              <w:t>relationship with colleagues/external agencies.</w:t>
            </w:r>
          </w:p>
        </w:tc>
      </w:tr>
      <w:tr w:rsidR="00E56136" w14:paraId="5574063F" w14:textId="77777777" w:rsidTr="005C2BD3">
        <w:trPr>
          <w:trHeight w:hRule="exact" w:val="515"/>
        </w:trPr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574063A" w14:textId="77777777" w:rsidR="00E56136" w:rsidRDefault="00E56136"/>
        </w:tc>
        <w:tc>
          <w:tcPr>
            <w:tcW w:w="267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4063B" w14:textId="77777777" w:rsidR="00E56136" w:rsidRDefault="00E56136">
            <w:pPr>
              <w:spacing w:after="0" w:line="253" w:lineRule="exact"/>
              <w:ind w:left="118"/>
              <w:rPr>
                <w:sz w:val="24"/>
                <w:szCs w:val="24"/>
              </w:rPr>
            </w:pPr>
          </w:p>
          <w:p w14:paraId="5574063C" w14:textId="77777777" w:rsidR="00E56136" w:rsidRDefault="00E56136">
            <w:pPr>
              <w:spacing w:before="96" w:after="0" w:line="253" w:lineRule="exact"/>
              <w:ind w:left="118"/>
            </w:pPr>
            <w:r>
              <w:rPr>
                <w:rFonts w:ascii="Arial" w:hAnsi="Arial" w:cs="Arial"/>
                <w:color w:val="000000"/>
              </w:rPr>
              <w:t>Proactivity and initiative</w:t>
            </w:r>
          </w:p>
        </w:tc>
        <w:tc>
          <w:tcPr>
            <w:tcW w:w="71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4063D" w14:textId="63B676BF" w:rsidR="00E56136" w:rsidRDefault="00E56136">
            <w:pPr>
              <w:spacing w:before="7" w:after="0" w:line="253" w:lineRule="exact"/>
              <w:ind w:left="121"/>
            </w:pPr>
            <w:r>
              <w:rPr>
                <w:rFonts w:ascii="Arial" w:hAnsi="Arial" w:cs="Arial"/>
                <w:color w:val="000000"/>
              </w:rPr>
              <w:t>Actively seeking innovative approaches, new ideas and challenges.</w:t>
            </w:r>
          </w:p>
          <w:p w14:paraId="5574063E" w14:textId="77777777" w:rsidR="00E56136" w:rsidRDefault="00E56136">
            <w:pPr>
              <w:spacing w:before="1" w:after="0" w:line="253" w:lineRule="exact"/>
              <w:ind w:left="121"/>
            </w:pPr>
            <w:r>
              <w:rPr>
                <w:rFonts w:ascii="Arial" w:hAnsi="Arial" w:cs="Arial"/>
                <w:color w:val="000000"/>
              </w:rPr>
              <w:t>Be willing to innovate.</w:t>
            </w:r>
          </w:p>
        </w:tc>
      </w:tr>
      <w:tr w:rsidR="00E56136" w14:paraId="55740644" w14:textId="77777777" w:rsidTr="00E56136">
        <w:trPr>
          <w:trHeight w:hRule="exact" w:val="1014"/>
        </w:trPr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40640" w14:textId="77777777" w:rsidR="00E56136" w:rsidRDefault="00E56136"/>
        </w:tc>
        <w:tc>
          <w:tcPr>
            <w:tcW w:w="267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40641" w14:textId="77777777" w:rsidR="00E56136" w:rsidRDefault="00E56136"/>
        </w:tc>
        <w:tc>
          <w:tcPr>
            <w:tcW w:w="71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40642" w14:textId="77777777" w:rsidR="00E56136" w:rsidRDefault="00E56136">
            <w:pPr>
              <w:spacing w:before="7" w:after="0" w:line="253" w:lineRule="exact"/>
              <w:ind w:left="121"/>
            </w:pPr>
            <w:r>
              <w:rPr>
                <w:rFonts w:ascii="Arial" w:hAnsi="Arial" w:cs="Arial"/>
                <w:color w:val="000000"/>
              </w:rPr>
              <w:t>Pro-active approach and awareness of need to develop working</w:t>
            </w:r>
          </w:p>
          <w:p w14:paraId="55740643" w14:textId="77777777" w:rsidR="00E56136" w:rsidRDefault="00E56136">
            <w:pPr>
              <w:spacing w:before="1" w:after="0" w:line="253" w:lineRule="exact"/>
              <w:ind w:left="121"/>
            </w:pPr>
            <w:r>
              <w:rPr>
                <w:rFonts w:ascii="Arial" w:hAnsi="Arial" w:cs="Arial"/>
                <w:color w:val="000000"/>
              </w:rPr>
              <w:t>initiatives</w:t>
            </w:r>
          </w:p>
        </w:tc>
      </w:tr>
      <w:tr w:rsidR="00115512" w14:paraId="55740652" w14:textId="77777777" w:rsidTr="00E56136">
        <w:trPr>
          <w:trHeight w:hRule="exact" w:val="768"/>
        </w:trPr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106EEF" w14:textId="2A8DADAE" w:rsidR="001B3D35" w:rsidRDefault="00262C40" w:rsidP="001B3D35">
            <w:pPr>
              <w:spacing w:after="0" w:line="220" w:lineRule="atLeast"/>
            </w:pPr>
            <w:r>
              <w:rPr>
                <w:noProof/>
              </w:rPr>
              <w:pict w14:anchorId="5574069A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9" type="#_x0000_t202" style="position:absolute;margin-left:53.5pt;margin-top:285.1pt;width:21pt;height:81.1pt;z-index:-251645952;mso-position-horizontal-relative:page;mso-position-vertical-relative:page" filled="f" stroked="f">
                  <v:textbox style="layout-flow:vertical;mso-layout-flow-alt:bottom-to-top;mso-next-textbox:#_x0000_s2059" inset="0,0,0,0">
                    <w:txbxContent>
                      <w:p w14:paraId="557406A5" w14:textId="62143BEE" w:rsidR="00115512" w:rsidRDefault="00115512">
                        <w:pPr>
                          <w:spacing w:after="0" w:line="220" w:lineRule="atLeast"/>
                        </w:pPr>
                      </w:p>
                    </w:txbxContent>
                  </v:textbox>
                  <w10:wrap anchorx="page" anchory="page"/>
                </v:shape>
              </w:pict>
            </w:r>
            <w:r>
              <w:rPr>
                <w:noProof/>
              </w:rPr>
              <w:pict w14:anchorId="5574069B">
                <v:shape id="_x0000_s2058" type="#_x0000_t202" style="position:absolute;margin-left:53.5pt;margin-top:559.7pt;width:21pt;height:77.2pt;z-index:-251644928;mso-position-horizontal-relative:page;mso-position-vertical-relative:page" filled="f" stroked="f">
                  <v:textbox style="layout-flow:vertical;mso-layout-flow-alt:bottom-to-top;mso-next-textbox:#_x0000_s2058" inset="0,0,0,0">
                    <w:txbxContent>
                      <w:p w14:paraId="557406A6" w14:textId="7D85822F" w:rsidR="00115512" w:rsidRDefault="00115512">
                        <w:pPr>
                          <w:spacing w:after="0" w:line="220" w:lineRule="atLeast"/>
                        </w:pPr>
                      </w:p>
                    </w:txbxContent>
                  </v:textbox>
                  <w10:wrap anchorx="page" anchory="page"/>
                </v:shape>
              </w:pict>
            </w:r>
            <w:r w:rsidR="001B3D35">
              <w:rPr>
                <w:rFonts w:ascii="Arial" w:hAnsi="Arial" w:cs="Arial"/>
                <w:color w:val="000000"/>
              </w:rPr>
              <w:t xml:space="preserve">Context </w:t>
            </w:r>
          </w:p>
          <w:p w14:paraId="5574064A" w14:textId="77777777" w:rsidR="00115512" w:rsidRDefault="00115512"/>
        </w:tc>
        <w:tc>
          <w:tcPr>
            <w:tcW w:w="267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4064B" w14:textId="77777777" w:rsidR="00115512" w:rsidRDefault="00115512">
            <w:pPr>
              <w:spacing w:after="0" w:line="253" w:lineRule="exact"/>
              <w:ind w:left="118"/>
              <w:rPr>
                <w:sz w:val="24"/>
                <w:szCs w:val="24"/>
              </w:rPr>
            </w:pPr>
          </w:p>
          <w:p w14:paraId="5574064C" w14:textId="77777777" w:rsidR="00115512" w:rsidRDefault="00115512">
            <w:pPr>
              <w:spacing w:after="0" w:line="253" w:lineRule="exact"/>
              <w:ind w:left="118"/>
              <w:rPr>
                <w:sz w:val="24"/>
                <w:szCs w:val="24"/>
              </w:rPr>
            </w:pPr>
          </w:p>
          <w:p w14:paraId="5574064D" w14:textId="77777777" w:rsidR="00115512" w:rsidRDefault="00F064B4">
            <w:pPr>
              <w:spacing w:before="93" w:after="0" w:line="253" w:lineRule="exact"/>
              <w:ind w:left="118"/>
            </w:pPr>
            <w:r>
              <w:rPr>
                <w:rFonts w:ascii="Arial" w:hAnsi="Arial" w:cs="Arial"/>
                <w:color w:val="000000"/>
              </w:rPr>
              <w:t>Interfaces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4064E" w14:textId="77777777" w:rsidR="00115512" w:rsidRDefault="00F064B4">
            <w:pPr>
              <w:spacing w:before="7" w:after="0" w:line="253" w:lineRule="exact"/>
              <w:ind w:left="121"/>
            </w:pPr>
            <w:r>
              <w:rPr>
                <w:rFonts w:ascii="Arial" w:hAnsi="Arial" w:cs="Arial"/>
                <w:color w:val="000000"/>
              </w:rPr>
              <w:t>Internal/External</w:t>
            </w:r>
          </w:p>
        </w:tc>
        <w:tc>
          <w:tcPr>
            <w:tcW w:w="5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4064F" w14:textId="77777777" w:rsidR="00115512" w:rsidRDefault="00F064B4">
            <w:pPr>
              <w:spacing w:before="7" w:after="0" w:line="253" w:lineRule="exact"/>
              <w:ind w:left="108"/>
            </w:pPr>
            <w:r>
              <w:rPr>
                <w:rFonts w:ascii="Arial" w:hAnsi="Arial" w:cs="Arial"/>
                <w:color w:val="000000"/>
              </w:rPr>
              <w:t>Seek opportunities to collaborate with other</w:t>
            </w:r>
          </w:p>
          <w:p w14:paraId="55740650" w14:textId="77777777" w:rsidR="00115512" w:rsidRDefault="00F064B4">
            <w:pPr>
              <w:spacing w:after="0" w:line="252" w:lineRule="exact"/>
              <w:ind w:left="108"/>
            </w:pPr>
            <w:r>
              <w:rPr>
                <w:rFonts w:ascii="Arial" w:hAnsi="Arial" w:cs="Arial"/>
                <w:color w:val="000000"/>
              </w:rPr>
              <w:t>professionals beyond the academy and</w:t>
            </w:r>
          </w:p>
          <w:p w14:paraId="55740651" w14:textId="77777777" w:rsidR="00115512" w:rsidRDefault="00F064B4">
            <w:pPr>
              <w:spacing w:before="3" w:after="0" w:line="253" w:lineRule="exact"/>
              <w:ind w:left="108"/>
            </w:pPr>
            <w:r>
              <w:rPr>
                <w:rFonts w:ascii="Arial" w:hAnsi="Arial" w:cs="Arial"/>
                <w:color w:val="000000"/>
              </w:rPr>
              <w:t>across the Trust.</w:t>
            </w:r>
          </w:p>
        </w:tc>
      </w:tr>
      <w:tr w:rsidR="00115512" w14:paraId="5574065A" w14:textId="77777777" w:rsidTr="00E56136">
        <w:trPr>
          <w:trHeight w:hRule="exact" w:val="768"/>
        </w:trPr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40653" w14:textId="77777777" w:rsidR="00115512" w:rsidRDefault="00115512"/>
        </w:tc>
        <w:tc>
          <w:tcPr>
            <w:tcW w:w="267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40654" w14:textId="77777777" w:rsidR="00115512" w:rsidRDefault="00115512"/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40655" w14:textId="77777777" w:rsidR="00115512" w:rsidRDefault="00F064B4">
            <w:pPr>
              <w:spacing w:before="7" w:after="0" w:line="253" w:lineRule="exact"/>
              <w:ind w:left="121"/>
            </w:pPr>
            <w:r>
              <w:rPr>
                <w:rFonts w:ascii="Arial" w:hAnsi="Arial" w:cs="Arial"/>
                <w:color w:val="000000"/>
              </w:rPr>
              <w:t>Financial</w:t>
            </w:r>
          </w:p>
          <w:p w14:paraId="55740656" w14:textId="77777777" w:rsidR="00115512" w:rsidRDefault="00F064B4">
            <w:pPr>
              <w:spacing w:before="2" w:after="0" w:line="253" w:lineRule="exact"/>
              <w:ind w:left="121"/>
            </w:pPr>
            <w:r>
              <w:rPr>
                <w:rFonts w:ascii="Arial" w:hAnsi="Arial" w:cs="Arial"/>
                <w:color w:val="000000"/>
              </w:rPr>
              <w:t>impact/budget</w:t>
            </w:r>
          </w:p>
        </w:tc>
        <w:tc>
          <w:tcPr>
            <w:tcW w:w="5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40657" w14:textId="77777777" w:rsidR="00115512" w:rsidRDefault="00F064B4">
            <w:pPr>
              <w:spacing w:before="7" w:after="0" w:line="253" w:lineRule="exact"/>
              <w:ind w:left="108"/>
            </w:pPr>
            <w:r>
              <w:rPr>
                <w:rFonts w:ascii="Arial" w:hAnsi="Arial" w:cs="Arial"/>
                <w:color w:val="000000"/>
              </w:rPr>
              <w:t>Ensure resources are affordable and</w:t>
            </w:r>
          </w:p>
          <w:p w14:paraId="55740658" w14:textId="77777777" w:rsidR="00115512" w:rsidRDefault="00F064B4">
            <w:pPr>
              <w:spacing w:before="2" w:after="0" w:line="253" w:lineRule="exact"/>
              <w:ind w:left="108"/>
            </w:pPr>
            <w:r>
              <w:rPr>
                <w:rFonts w:ascii="Arial" w:hAnsi="Arial" w:cs="Arial"/>
                <w:color w:val="000000"/>
              </w:rPr>
              <w:t>available to achieve improvement plans and</w:t>
            </w:r>
          </w:p>
          <w:p w14:paraId="55740659" w14:textId="77777777" w:rsidR="00115512" w:rsidRDefault="00F064B4">
            <w:pPr>
              <w:spacing w:after="0" w:line="252" w:lineRule="exact"/>
              <w:ind w:left="108"/>
            </w:pPr>
            <w:r>
              <w:rPr>
                <w:rFonts w:ascii="Arial" w:hAnsi="Arial" w:cs="Arial"/>
                <w:color w:val="000000"/>
              </w:rPr>
              <w:t>stated strategic objectives</w:t>
            </w:r>
          </w:p>
        </w:tc>
      </w:tr>
      <w:tr w:rsidR="00115512" w14:paraId="55740666" w14:textId="77777777" w:rsidTr="00E56136">
        <w:trPr>
          <w:trHeight w:hRule="exact" w:val="1022"/>
        </w:trPr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4065B" w14:textId="77777777" w:rsidR="00115512" w:rsidRDefault="00115512"/>
        </w:tc>
        <w:tc>
          <w:tcPr>
            <w:tcW w:w="267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4065C" w14:textId="77777777" w:rsidR="00115512" w:rsidRDefault="00115512">
            <w:pPr>
              <w:spacing w:after="0" w:line="253" w:lineRule="exact"/>
              <w:ind w:left="118"/>
              <w:rPr>
                <w:sz w:val="24"/>
                <w:szCs w:val="24"/>
              </w:rPr>
            </w:pPr>
          </w:p>
          <w:p w14:paraId="5574065D" w14:textId="77777777" w:rsidR="00115512" w:rsidRDefault="00115512">
            <w:pPr>
              <w:spacing w:after="0" w:line="253" w:lineRule="exact"/>
              <w:ind w:left="118"/>
              <w:rPr>
                <w:sz w:val="24"/>
                <w:szCs w:val="24"/>
              </w:rPr>
            </w:pPr>
          </w:p>
          <w:p w14:paraId="5574065E" w14:textId="77777777" w:rsidR="00115512" w:rsidRDefault="00F064B4">
            <w:pPr>
              <w:spacing w:before="222" w:after="0" w:line="253" w:lineRule="exact"/>
              <w:ind w:left="118"/>
            </w:pPr>
            <w:r>
              <w:rPr>
                <w:rFonts w:ascii="Arial" w:hAnsi="Arial" w:cs="Arial"/>
                <w:color w:val="000000"/>
              </w:rPr>
              <w:t>Scope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4065F" w14:textId="77777777" w:rsidR="00115512" w:rsidRDefault="00F064B4">
            <w:pPr>
              <w:spacing w:before="9" w:after="0" w:line="253" w:lineRule="exact"/>
              <w:ind w:left="121"/>
            </w:pPr>
            <w:r>
              <w:rPr>
                <w:rFonts w:ascii="Arial" w:hAnsi="Arial" w:cs="Arial"/>
                <w:color w:val="000000"/>
              </w:rPr>
              <w:t>People</w:t>
            </w:r>
          </w:p>
          <w:p w14:paraId="55740660" w14:textId="77777777" w:rsidR="00115512" w:rsidRDefault="00F064B4">
            <w:pPr>
              <w:spacing w:after="0" w:line="252" w:lineRule="exact"/>
              <w:ind w:left="121"/>
            </w:pPr>
            <w:r>
              <w:rPr>
                <w:rFonts w:ascii="Arial" w:hAnsi="Arial" w:cs="Arial"/>
                <w:color w:val="000000"/>
              </w:rPr>
              <w:t>(directly/indirectly</w:t>
            </w:r>
          </w:p>
          <w:p w14:paraId="55740661" w14:textId="77777777" w:rsidR="00115512" w:rsidRDefault="00F064B4">
            <w:pPr>
              <w:spacing w:after="0" w:line="253" w:lineRule="exact"/>
              <w:ind w:left="121"/>
            </w:pPr>
            <w:r>
              <w:rPr>
                <w:rFonts w:ascii="Arial" w:hAnsi="Arial" w:cs="Arial"/>
                <w:color w:val="000000"/>
              </w:rPr>
              <w:t>manage)</w:t>
            </w:r>
          </w:p>
        </w:tc>
        <w:tc>
          <w:tcPr>
            <w:tcW w:w="5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40662" w14:textId="77777777" w:rsidR="00115512" w:rsidRDefault="00F064B4">
            <w:pPr>
              <w:spacing w:before="9" w:after="0" w:line="253" w:lineRule="exact"/>
              <w:ind w:left="108"/>
            </w:pPr>
            <w:r>
              <w:rPr>
                <w:rFonts w:ascii="Arial" w:hAnsi="Arial" w:cs="Arial"/>
                <w:color w:val="000000"/>
              </w:rPr>
              <w:t>Act as a role model to the support staff in</w:t>
            </w:r>
          </w:p>
          <w:p w14:paraId="55740663" w14:textId="22DAF2F7" w:rsidR="00115512" w:rsidRDefault="00F064B4">
            <w:pPr>
              <w:spacing w:after="0" w:line="252" w:lineRule="exact"/>
              <w:ind w:left="108"/>
            </w:pPr>
            <w:r>
              <w:rPr>
                <w:rFonts w:ascii="Arial" w:hAnsi="Arial" w:cs="Arial"/>
                <w:color w:val="000000"/>
              </w:rPr>
              <w:t xml:space="preserve">the </w:t>
            </w:r>
            <w:r w:rsidR="00262C40">
              <w:rPr>
                <w:rFonts w:ascii="Arial" w:hAnsi="Arial" w:cs="Arial"/>
                <w:color w:val="000000"/>
              </w:rPr>
              <w:t>A</w:t>
            </w:r>
            <w:r>
              <w:rPr>
                <w:rFonts w:ascii="Arial" w:hAnsi="Arial" w:cs="Arial"/>
                <w:color w:val="000000"/>
              </w:rPr>
              <w:t>cademy, promoting consistently high</w:t>
            </w:r>
          </w:p>
          <w:p w14:paraId="55740664" w14:textId="77777777" w:rsidR="00115512" w:rsidRDefault="00F064B4">
            <w:pPr>
              <w:spacing w:after="0" w:line="253" w:lineRule="exact"/>
              <w:ind w:left="108"/>
            </w:pPr>
            <w:r>
              <w:rPr>
                <w:rFonts w:ascii="Arial" w:hAnsi="Arial" w:cs="Arial"/>
                <w:color w:val="000000"/>
              </w:rPr>
              <w:t>expectations in a professional and</w:t>
            </w:r>
          </w:p>
          <w:p w14:paraId="55740665" w14:textId="77777777" w:rsidR="00115512" w:rsidRDefault="00F064B4">
            <w:pPr>
              <w:spacing w:before="1" w:after="0" w:line="253" w:lineRule="exact"/>
              <w:ind w:left="108"/>
            </w:pPr>
            <w:r>
              <w:rPr>
                <w:rFonts w:ascii="Arial" w:hAnsi="Arial" w:cs="Arial"/>
                <w:color w:val="000000"/>
              </w:rPr>
              <w:t>courteous manner.</w:t>
            </w:r>
          </w:p>
        </w:tc>
      </w:tr>
      <w:tr w:rsidR="00115512" w14:paraId="5574066D" w14:textId="77777777" w:rsidTr="00E56136">
        <w:trPr>
          <w:trHeight w:hRule="exact" w:val="770"/>
        </w:trPr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40667" w14:textId="77777777" w:rsidR="00115512" w:rsidRDefault="00115512"/>
        </w:tc>
        <w:tc>
          <w:tcPr>
            <w:tcW w:w="267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40668" w14:textId="77777777" w:rsidR="00115512" w:rsidRDefault="00115512"/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40669" w14:textId="77777777" w:rsidR="00115512" w:rsidRDefault="00F064B4">
            <w:pPr>
              <w:spacing w:before="7" w:after="0" w:line="253" w:lineRule="exact"/>
              <w:ind w:left="121"/>
            </w:pPr>
            <w:r>
              <w:rPr>
                <w:rFonts w:ascii="Arial" w:hAnsi="Arial" w:cs="Arial"/>
                <w:color w:val="000000"/>
              </w:rPr>
              <w:t>Travel</w:t>
            </w:r>
          </w:p>
        </w:tc>
        <w:tc>
          <w:tcPr>
            <w:tcW w:w="5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4066A" w14:textId="77777777" w:rsidR="00115512" w:rsidRDefault="00F064B4">
            <w:pPr>
              <w:spacing w:before="7" w:after="0" w:line="253" w:lineRule="exact"/>
              <w:ind w:left="108"/>
            </w:pPr>
            <w:r>
              <w:rPr>
                <w:rFonts w:ascii="Arial" w:hAnsi="Arial" w:cs="Arial"/>
                <w:color w:val="000000"/>
              </w:rPr>
              <w:t>You may be required to travel between</w:t>
            </w:r>
          </w:p>
          <w:p w14:paraId="5574066B" w14:textId="086E5F07" w:rsidR="00115512" w:rsidRDefault="00F064B4">
            <w:pPr>
              <w:spacing w:before="1" w:after="0" w:line="253" w:lineRule="exact"/>
              <w:ind w:left="108"/>
            </w:pPr>
            <w:r>
              <w:rPr>
                <w:rFonts w:ascii="Arial" w:hAnsi="Arial" w:cs="Arial"/>
                <w:color w:val="000000"/>
              </w:rPr>
              <w:t xml:space="preserve">campuses/sites as directed </w:t>
            </w:r>
            <w:r w:rsidR="003D7412">
              <w:rPr>
                <w:rFonts w:ascii="Arial" w:hAnsi="Arial" w:cs="Arial"/>
                <w:color w:val="000000"/>
              </w:rPr>
              <w:t>to</w:t>
            </w:r>
            <w:r>
              <w:rPr>
                <w:rFonts w:ascii="Arial" w:hAnsi="Arial" w:cs="Arial"/>
                <w:color w:val="000000"/>
              </w:rPr>
              <w:t xml:space="preserve"> meet</w:t>
            </w:r>
          </w:p>
          <w:p w14:paraId="5574066C" w14:textId="724FACD7" w:rsidR="00115512" w:rsidRDefault="00F064B4">
            <w:pPr>
              <w:spacing w:after="0" w:line="252" w:lineRule="exact"/>
              <w:ind w:left="108"/>
            </w:pPr>
            <w:r>
              <w:rPr>
                <w:rFonts w:ascii="Arial" w:hAnsi="Arial" w:cs="Arial"/>
                <w:color w:val="000000"/>
              </w:rPr>
              <w:t xml:space="preserve">the needs of the </w:t>
            </w:r>
            <w:r w:rsidR="00262C40">
              <w:rPr>
                <w:rFonts w:ascii="Arial" w:hAnsi="Arial" w:cs="Arial"/>
                <w:color w:val="000000"/>
              </w:rPr>
              <w:t>A</w:t>
            </w:r>
            <w:r>
              <w:rPr>
                <w:rFonts w:ascii="Arial" w:hAnsi="Arial" w:cs="Arial"/>
                <w:color w:val="000000"/>
              </w:rPr>
              <w:t>cademy.</w:t>
            </w:r>
          </w:p>
        </w:tc>
      </w:tr>
      <w:tr w:rsidR="00115512" w14:paraId="55740678" w14:textId="77777777" w:rsidTr="00E56136">
        <w:trPr>
          <w:trHeight w:hRule="exact" w:val="1838"/>
        </w:trPr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4066E" w14:textId="77777777" w:rsidR="00115512" w:rsidRDefault="00115512"/>
        </w:tc>
        <w:tc>
          <w:tcPr>
            <w:tcW w:w="2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4066F" w14:textId="77777777" w:rsidR="00115512" w:rsidRDefault="00F064B4">
            <w:pPr>
              <w:spacing w:before="7" w:after="0" w:line="253" w:lineRule="exact"/>
              <w:ind w:left="118"/>
            </w:pPr>
            <w:r>
              <w:rPr>
                <w:rFonts w:ascii="Arial" w:hAnsi="Arial" w:cs="Arial"/>
                <w:color w:val="000000"/>
              </w:rPr>
              <w:t>Education, qualifications</w:t>
            </w:r>
          </w:p>
          <w:p w14:paraId="55740670" w14:textId="77777777" w:rsidR="00115512" w:rsidRDefault="00F064B4">
            <w:pPr>
              <w:spacing w:after="0" w:line="252" w:lineRule="exact"/>
              <w:ind w:left="118"/>
            </w:pPr>
            <w:r>
              <w:rPr>
                <w:rFonts w:ascii="Arial" w:hAnsi="Arial" w:cs="Arial"/>
                <w:color w:val="000000"/>
              </w:rPr>
              <w:t>and experience (EQE)</w:t>
            </w:r>
          </w:p>
        </w:tc>
        <w:tc>
          <w:tcPr>
            <w:tcW w:w="71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40671" w14:textId="77777777" w:rsidR="00115512" w:rsidRDefault="00F064B4">
            <w:pPr>
              <w:spacing w:before="22" w:after="0" w:line="253" w:lineRule="exact"/>
              <w:ind w:left="481"/>
            </w:pPr>
            <w:r>
              <w:rPr>
                <w:rFonts w:ascii="Arial Unicode MS" w:hAnsi="Arial Unicode MS" w:cs="Arial Unicode MS"/>
                <w:color w:val="000000"/>
                <w:spacing w:val="2"/>
              </w:rPr>
              <w:t>•</w:t>
            </w:r>
            <w:r>
              <w:rPr>
                <w:rFonts w:ascii="Arial" w:hAnsi="Arial" w:cs="Arial"/>
                <w:color w:val="000000"/>
                <w:spacing w:val="2"/>
              </w:rPr>
              <w:t xml:space="preserve">   Educated to GCSE grade C standard in English and</w:t>
            </w:r>
          </w:p>
          <w:p w14:paraId="55740673" w14:textId="4DDE56CF" w:rsidR="00115512" w:rsidRDefault="00F064B4" w:rsidP="00262C40">
            <w:pPr>
              <w:spacing w:after="0" w:line="252" w:lineRule="exact"/>
              <w:ind w:left="840"/>
            </w:pPr>
            <w:r>
              <w:rPr>
                <w:rFonts w:ascii="Arial" w:hAnsi="Arial" w:cs="Arial"/>
                <w:color w:val="000000"/>
              </w:rPr>
              <w:t>mathematics.</w:t>
            </w:r>
          </w:p>
          <w:p w14:paraId="55740674" w14:textId="310BEE9C" w:rsidR="00115512" w:rsidRDefault="00F064B4">
            <w:pPr>
              <w:spacing w:before="16" w:after="0" w:line="253" w:lineRule="exact"/>
              <w:ind w:left="481"/>
            </w:pPr>
            <w:r>
              <w:rPr>
                <w:rFonts w:ascii="Arial Unicode MS" w:hAnsi="Arial Unicode MS" w:cs="Arial Unicode MS"/>
                <w:color w:val="000000"/>
                <w:spacing w:val="2"/>
              </w:rPr>
              <w:t>•</w:t>
            </w:r>
            <w:r>
              <w:rPr>
                <w:rFonts w:ascii="Arial" w:hAnsi="Arial" w:cs="Arial"/>
                <w:color w:val="000000"/>
                <w:spacing w:val="2"/>
              </w:rPr>
              <w:t xml:space="preserve">   Proven </w:t>
            </w:r>
            <w:r w:rsidR="00512250">
              <w:rPr>
                <w:rFonts w:ascii="Arial" w:hAnsi="Arial" w:cs="Arial"/>
                <w:color w:val="000000"/>
                <w:spacing w:val="2"/>
              </w:rPr>
              <w:t>history</w:t>
            </w:r>
            <w:r>
              <w:rPr>
                <w:rFonts w:ascii="Arial" w:hAnsi="Arial" w:cs="Arial"/>
                <w:color w:val="000000"/>
                <w:spacing w:val="2"/>
              </w:rPr>
              <w:t xml:space="preserve"> of working with challenging</w:t>
            </w:r>
          </w:p>
          <w:p w14:paraId="55740675" w14:textId="77777777" w:rsidR="00115512" w:rsidRDefault="00F064B4">
            <w:pPr>
              <w:spacing w:after="0" w:line="252" w:lineRule="exact"/>
              <w:ind w:left="840"/>
            </w:pPr>
            <w:r>
              <w:rPr>
                <w:rFonts w:ascii="Arial" w:hAnsi="Arial" w:cs="Arial"/>
                <w:color w:val="000000"/>
              </w:rPr>
              <w:t>behaviour.</w:t>
            </w:r>
          </w:p>
          <w:p w14:paraId="55740676" w14:textId="77777777" w:rsidR="00115512" w:rsidRDefault="00F064B4">
            <w:pPr>
              <w:spacing w:before="18" w:after="0" w:line="253" w:lineRule="exact"/>
              <w:ind w:left="481"/>
            </w:pPr>
            <w:r>
              <w:rPr>
                <w:rFonts w:ascii="Arial Unicode MS" w:hAnsi="Arial Unicode MS" w:cs="Arial Unicode MS"/>
                <w:color w:val="000000"/>
                <w:spacing w:val="2"/>
              </w:rPr>
              <w:t>•</w:t>
            </w:r>
            <w:r>
              <w:rPr>
                <w:rFonts w:ascii="Arial" w:hAnsi="Arial" w:cs="Arial"/>
                <w:color w:val="000000"/>
                <w:spacing w:val="2"/>
              </w:rPr>
              <w:t xml:space="preserve">   Experience of developing practices for supporting</w:t>
            </w:r>
          </w:p>
          <w:p w14:paraId="55740677" w14:textId="77777777" w:rsidR="00115512" w:rsidRDefault="00F064B4">
            <w:pPr>
              <w:spacing w:after="0" w:line="252" w:lineRule="exact"/>
              <w:ind w:left="840"/>
            </w:pPr>
            <w:r>
              <w:rPr>
                <w:rFonts w:ascii="Arial" w:hAnsi="Arial" w:cs="Arial"/>
                <w:color w:val="000000"/>
              </w:rPr>
              <w:t>behaviour.</w:t>
            </w:r>
          </w:p>
        </w:tc>
      </w:tr>
      <w:tr w:rsidR="00115512" w14:paraId="55740681" w14:textId="77777777" w:rsidTr="00E56136">
        <w:trPr>
          <w:trHeight w:hRule="exact" w:val="1528"/>
        </w:trPr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40679" w14:textId="77777777" w:rsidR="00115512" w:rsidRDefault="00115512"/>
        </w:tc>
        <w:tc>
          <w:tcPr>
            <w:tcW w:w="2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4067A" w14:textId="77777777" w:rsidR="00115512" w:rsidRDefault="00F064B4">
            <w:pPr>
              <w:spacing w:before="7" w:after="0" w:line="253" w:lineRule="exact"/>
              <w:ind w:left="118"/>
            </w:pPr>
            <w:r>
              <w:rPr>
                <w:rFonts w:ascii="Arial" w:hAnsi="Arial" w:cs="Arial"/>
                <w:color w:val="000000"/>
              </w:rPr>
              <w:t>Safeguarding</w:t>
            </w:r>
          </w:p>
        </w:tc>
        <w:tc>
          <w:tcPr>
            <w:tcW w:w="71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4067B" w14:textId="77777777" w:rsidR="00115512" w:rsidRDefault="00F064B4">
            <w:pPr>
              <w:spacing w:before="7" w:after="0" w:line="253" w:lineRule="exact"/>
              <w:ind w:left="121"/>
            </w:pPr>
            <w:r>
              <w:rPr>
                <w:rFonts w:ascii="Arial" w:hAnsi="Arial" w:cs="Arial"/>
                <w:color w:val="000000"/>
              </w:rPr>
              <w:t>All adults employed by the Trust are responsible for</w:t>
            </w:r>
          </w:p>
          <w:p w14:paraId="5574067C" w14:textId="77777777" w:rsidR="00115512" w:rsidRDefault="00F064B4">
            <w:pPr>
              <w:spacing w:before="2" w:after="0" w:line="253" w:lineRule="exact"/>
              <w:ind w:left="121"/>
            </w:pPr>
            <w:r>
              <w:rPr>
                <w:rFonts w:ascii="Arial" w:hAnsi="Arial" w:cs="Arial"/>
                <w:color w:val="000000"/>
              </w:rPr>
              <w:t>safeguarding and promoting the welfare of children they are</w:t>
            </w:r>
          </w:p>
          <w:p w14:paraId="5574067D" w14:textId="77777777" w:rsidR="00115512" w:rsidRDefault="00F064B4">
            <w:pPr>
              <w:spacing w:after="0" w:line="252" w:lineRule="exact"/>
              <w:ind w:left="121"/>
            </w:pPr>
            <w:r>
              <w:rPr>
                <w:rFonts w:ascii="Arial" w:hAnsi="Arial" w:cs="Arial"/>
                <w:color w:val="000000"/>
              </w:rPr>
              <w:t>responsible for or come into contact with.  As such, all</w:t>
            </w:r>
          </w:p>
          <w:p w14:paraId="5574067E" w14:textId="77777777" w:rsidR="00115512" w:rsidRDefault="00F064B4">
            <w:pPr>
              <w:spacing w:before="2" w:after="0" w:line="253" w:lineRule="exact"/>
              <w:ind w:left="121"/>
            </w:pPr>
            <w:r>
              <w:rPr>
                <w:rFonts w:ascii="Arial" w:hAnsi="Arial" w:cs="Arial"/>
                <w:color w:val="000000"/>
              </w:rPr>
              <w:t>employees will undergo relevant background checks including a</w:t>
            </w:r>
          </w:p>
          <w:p w14:paraId="5574067F" w14:textId="77777777" w:rsidR="00115512" w:rsidRDefault="00F064B4">
            <w:pPr>
              <w:spacing w:after="0" w:line="252" w:lineRule="exact"/>
              <w:ind w:left="121"/>
            </w:pPr>
            <w:r>
              <w:rPr>
                <w:rFonts w:ascii="Arial" w:hAnsi="Arial" w:cs="Arial"/>
                <w:color w:val="000000"/>
              </w:rPr>
              <w:t>Disclosure and Barring Service (DBS) Enhanced check with</w:t>
            </w:r>
          </w:p>
          <w:p w14:paraId="55740680" w14:textId="75EA81E4" w:rsidR="00115512" w:rsidRDefault="00F064B4">
            <w:pPr>
              <w:spacing w:after="0" w:line="253" w:lineRule="exact"/>
              <w:ind w:left="121"/>
            </w:pPr>
            <w:r>
              <w:rPr>
                <w:rFonts w:ascii="Arial" w:hAnsi="Arial" w:cs="Arial"/>
                <w:color w:val="000000"/>
              </w:rPr>
              <w:t xml:space="preserve">Barred List Check </w:t>
            </w:r>
            <w:r w:rsidR="003D7412">
              <w:rPr>
                <w:rFonts w:ascii="Arial" w:hAnsi="Arial" w:cs="Arial"/>
                <w:color w:val="000000"/>
              </w:rPr>
              <w:t>to</w:t>
            </w:r>
            <w:r>
              <w:rPr>
                <w:rFonts w:ascii="Arial" w:hAnsi="Arial" w:cs="Arial"/>
                <w:color w:val="000000"/>
              </w:rPr>
              <w:t xml:space="preserve"> satisfy our statutory obligations.</w:t>
            </w:r>
          </w:p>
        </w:tc>
      </w:tr>
    </w:tbl>
    <w:p w14:paraId="55740682" w14:textId="77777777" w:rsidR="00115512" w:rsidRDefault="00115512">
      <w:pPr>
        <w:spacing w:after="0" w:line="207" w:lineRule="exact"/>
        <w:ind w:left="1440"/>
        <w:rPr>
          <w:sz w:val="24"/>
          <w:szCs w:val="24"/>
        </w:rPr>
      </w:pPr>
    </w:p>
    <w:p w14:paraId="55740683" w14:textId="77777777" w:rsidR="00115512" w:rsidRDefault="00115512">
      <w:pPr>
        <w:spacing w:after="0" w:line="207" w:lineRule="exact"/>
        <w:ind w:left="1440"/>
        <w:rPr>
          <w:sz w:val="24"/>
          <w:szCs w:val="24"/>
        </w:rPr>
      </w:pPr>
    </w:p>
    <w:p w14:paraId="55740684" w14:textId="77777777" w:rsidR="00115512" w:rsidRDefault="00F064B4">
      <w:pPr>
        <w:spacing w:before="25" w:after="0" w:line="207" w:lineRule="exact"/>
        <w:ind w:left="1440"/>
      </w:pPr>
      <w:r>
        <w:rPr>
          <w:rFonts w:ascii="Arial" w:hAnsi="Arial" w:cs="Arial"/>
          <w:color w:val="000000"/>
          <w:sz w:val="18"/>
          <w:szCs w:val="18"/>
        </w:rPr>
        <w:t>Whilst every endeavour has been made to outline all the duties and responsibilities of the post, this document</w:t>
      </w:r>
    </w:p>
    <w:p w14:paraId="55740685" w14:textId="77777777" w:rsidR="00115512" w:rsidRDefault="00F064B4">
      <w:pPr>
        <w:spacing w:before="3" w:after="0" w:line="220" w:lineRule="exact"/>
        <w:ind w:left="1440" w:right="1401"/>
        <w:jc w:val="both"/>
      </w:pPr>
      <w:r>
        <w:rPr>
          <w:rFonts w:ascii="Arial" w:hAnsi="Arial" w:cs="Arial"/>
          <w:color w:val="000000"/>
          <w:sz w:val="18"/>
          <w:szCs w:val="18"/>
        </w:rPr>
        <w:t>does not specify every item in detail.  Where broad headings have been used, all associated duties are naturally included in the job description.</w:t>
      </w:r>
    </w:p>
    <w:p w14:paraId="55740686" w14:textId="56BF7C86" w:rsidR="00115512" w:rsidRDefault="00262C40">
      <w:pPr>
        <w:spacing w:after="0" w:line="240" w:lineRule="exact"/>
        <w:rPr>
          <w:rFonts w:ascii="Times New Roman" w:hAnsi="Times New Roman"/>
          <w:sz w:val="24"/>
        </w:rPr>
      </w:pPr>
      <w:r>
        <w:rPr>
          <w:noProof/>
        </w:rPr>
        <w:pict w14:anchorId="5574069C">
          <v:shape id="_x0000_s2057" style="position:absolute;margin-left:43.45pt;margin-top:80.05pt;width:.45pt;height:.45pt;z-index:-251672576;mso-position-horizontal-relative:page;mso-position-vertical-relative:page" coordsize="10,10" o:allowincell="f" path="m,10l,,10,r,10l10,10e" fillcolor="black" stroked="f">
            <v:path arrowok="t"/>
            <w10:wrap anchorx="page" anchory="page"/>
          </v:shape>
        </w:pict>
      </w:r>
      <w:r>
        <w:rPr>
          <w:noProof/>
        </w:rPr>
        <w:pict w14:anchorId="5574069D">
          <v:shape id="_x0000_s2056" style="position:absolute;margin-left:77.3pt;margin-top:80.05pt;width:.5pt;height:.45pt;z-index:-251671552;mso-position-horizontal-relative:page;mso-position-vertical-relative:page" coordsize="10,10" o:allowincell="f" path="m,10l,,10,r,10l10,10e" fillcolor="black" stroked="f">
            <v:path arrowok="t"/>
            <w10:wrap anchorx="page" anchory="page"/>
          </v:shape>
        </w:pict>
      </w:r>
      <w:r>
        <w:rPr>
          <w:noProof/>
        </w:rPr>
        <w:pict w14:anchorId="5574069E">
          <v:shape id="_x0000_s2055" style="position:absolute;margin-left:43.45pt;margin-top:118.5pt;width:.45pt;height:.5pt;z-index:-251670528;mso-position-horizontal-relative:page;mso-position-vertical-relative:page" coordsize="10,10" o:allowincell="f" path="m,10l,,10,r,10l10,10e" fillcolor="black" stroked="f">
            <v:path arrowok="t"/>
            <w10:wrap anchorx="page" anchory="page"/>
          </v:shape>
        </w:pict>
      </w:r>
      <w:r>
        <w:rPr>
          <w:noProof/>
        </w:rPr>
        <w:pict w14:anchorId="5574069F">
          <v:shape id="_x0000_s2054" style="position:absolute;margin-left:43.45pt;margin-top:169.6pt;width:.45pt;height:.5pt;z-index:-251669504;mso-position-horizontal-relative:page;mso-position-vertical-relative:page" coordsize="10,10" o:allowincell="f" path="m,10l,,10,r,10l10,10e" fillcolor="black" stroked="f">
            <v:path arrowok="t"/>
            <w10:wrap anchorx="page" anchory="page"/>
          </v:shape>
        </w:pict>
      </w:r>
      <w:r>
        <w:rPr>
          <w:noProof/>
        </w:rPr>
        <w:pict w14:anchorId="557406A0">
          <v:polyline id="_x0000_s2053" style="position:absolute;z-index:-251668480;mso-position-horizontal-relative:page;mso-position-vertical-relative:page" points="77.3pt,170.1pt,77.3pt,169.6pt,77.8pt,169.6pt,77.8pt,170.1pt,77.8pt,170.1pt" coordsize="10,10" o:allowincell="f" fillcolor="black" stroked="f">
            <v:path arrowok="t"/>
            <w10:wrap anchorx="page" anchory="page"/>
          </v:polyline>
        </w:pict>
      </w:r>
      <w:r>
        <w:rPr>
          <w:noProof/>
        </w:rPr>
        <w:pict w14:anchorId="557406A1">
          <v:shape id="_x0000_s2052" style="position:absolute;margin-left:43.45pt;margin-top:208.15pt;width:.45pt;height:.45pt;z-index:-251667456;mso-position-horizontal-relative:page;mso-position-vertical-relative:page" coordsize="10,10" o:allowincell="f" path="m,10l,,10,r,10l10,10e" fillcolor="black" stroked="f">
            <v:path arrowok="t"/>
            <w10:wrap anchorx="page" anchory="page"/>
          </v:shape>
        </w:pict>
      </w:r>
      <w:r>
        <w:rPr>
          <w:noProof/>
        </w:rPr>
        <w:pict w14:anchorId="557406A2">
          <v:shape id="_x0000_s2051" style="position:absolute;margin-left:43.45pt;margin-top:300.15pt;width:.45pt;height:.45pt;z-index:-251666432;mso-position-horizontal-relative:page;mso-position-vertical-relative:page" coordsize="10,10" o:allowincell="f" path="m,10l,,10,r,10l10,10e" fillcolor="black" stroked="f">
            <v:path arrowok="t"/>
            <w10:wrap anchorx="page" anchory="page"/>
          </v:shape>
        </w:pict>
      </w:r>
    </w:p>
    <w:sectPr w:rsidR="0011551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20"/>
      <w:pgMar w:top="-20" w:right="0" w:bottom="-2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8C940" w14:textId="77777777" w:rsidR="00311E5F" w:rsidRDefault="00311E5F" w:rsidP="007B559F">
      <w:pPr>
        <w:spacing w:after="0" w:line="240" w:lineRule="auto"/>
      </w:pPr>
      <w:r>
        <w:separator/>
      </w:r>
    </w:p>
  </w:endnote>
  <w:endnote w:type="continuationSeparator" w:id="0">
    <w:p w14:paraId="3B9EFBA2" w14:textId="77777777" w:rsidR="00311E5F" w:rsidRDefault="00311E5F" w:rsidP="007B5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7FA86" w14:textId="77777777" w:rsidR="007B559F" w:rsidRDefault="007B55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C1A6D" w14:textId="77777777" w:rsidR="007B559F" w:rsidRDefault="007B55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D191C" w14:textId="77777777" w:rsidR="007B559F" w:rsidRDefault="007B55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B6180" w14:textId="77777777" w:rsidR="00311E5F" w:rsidRDefault="00311E5F" w:rsidP="007B559F">
      <w:pPr>
        <w:spacing w:after="0" w:line="240" w:lineRule="auto"/>
      </w:pPr>
      <w:r>
        <w:separator/>
      </w:r>
    </w:p>
  </w:footnote>
  <w:footnote w:type="continuationSeparator" w:id="0">
    <w:p w14:paraId="2AF04684" w14:textId="77777777" w:rsidR="00311E5F" w:rsidRDefault="00311E5F" w:rsidP="007B5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E208A" w14:textId="77777777" w:rsidR="007B559F" w:rsidRDefault="007B55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F44E8" w14:textId="77777777" w:rsidR="007B559F" w:rsidRDefault="007B55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35EEB" w14:textId="77777777" w:rsidR="007B559F" w:rsidRDefault="007B55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B3D2B"/>
    <w:multiLevelType w:val="hybridMultilevel"/>
    <w:tmpl w:val="90349EA0"/>
    <w:lvl w:ilvl="0" w:tplc="080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" w15:restartNumberingAfterBreak="0">
    <w:nsid w:val="15406BE3"/>
    <w:multiLevelType w:val="hybridMultilevel"/>
    <w:tmpl w:val="65FE246C"/>
    <w:lvl w:ilvl="0" w:tplc="08090001">
      <w:start w:val="1"/>
      <w:numFmt w:val="bullet"/>
      <w:lvlText w:val=""/>
      <w:lvlJc w:val="left"/>
      <w:pPr>
        <w:ind w:left="165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19" w:hanging="360"/>
      </w:pPr>
      <w:rPr>
        <w:rFonts w:ascii="Wingdings" w:hAnsi="Wingdings" w:hint="default"/>
      </w:rPr>
    </w:lvl>
  </w:abstractNum>
  <w:abstractNum w:abstractNumId="2" w15:restartNumberingAfterBreak="0">
    <w:nsid w:val="46D0573A"/>
    <w:multiLevelType w:val="hybridMultilevel"/>
    <w:tmpl w:val="33B88C34"/>
    <w:lvl w:ilvl="0" w:tplc="08090001">
      <w:start w:val="1"/>
      <w:numFmt w:val="bullet"/>
      <w:lvlText w:val=""/>
      <w:lvlJc w:val="left"/>
      <w:pPr>
        <w:ind w:left="11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25" w:hanging="360"/>
      </w:pPr>
      <w:rPr>
        <w:rFonts w:ascii="Wingdings" w:hAnsi="Wingdings" w:hint="default"/>
      </w:rPr>
    </w:lvl>
  </w:abstractNum>
  <w:abstractNum w:abstractNumId="3" w15:restartNumberingAfterBreak="0">
    <w:nsid w:val="58795F32"/>
    <w:multiLevelType w:val="hybridMultilevel"/>
    <w:tmpl w:val="866A0884"/>
    <w:lvl w:ilvl="0" w:tplc="08090001">
      <w:start w:val="1"/>
      <w:numFmt w:val="bullet"/>
      <w:lvlText w:val=""/>
      <w:lvlJc w:val="left"/>
      <w:pPr>
        <w:ind w:left="1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87" w:hanging="360"/>
      </w:pPr>
      <w:rPr>
        <w:rFonts w:ascii="Wingdings" w:hAnsi="Wingdings" w:hint="default"/>
      </w:rPr>
    </w:lvl>
  </w:abstractNum>
  <w:abstractNum w:abstractNumId="4" w15:restartNumberingAfterBreak="0">
    <w:nsid w:val="62AC1F7E"/>
    <w:multiLevelType w:val="hybridMultilevel"/>
    <w:tmpl w:val="B71E95E2"/>
    <w:lvl w:ilvl="0" w:tplc="08090001">
      <w:start w:val="1"/>
      <w:numFmt w:val="bullet"/>
      <w:lvlText w:val=""/>
      <w:lvlJc w:val="left"/>
      <w:pPr>
        <w:ind w:left="13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6" w:hanging="360"/>
      </w:pPr>
      <w:rPr>
        <w:rFonts w:ascii="Wingdings" w:hAnsi="Wingdings" w:hint="default"/>
      </w:rPr>
    </w:lvl>
  </w:abstractNum>
  <w:abstractNum w:abstractNumId="5" w15:restartNumberingAfterBreak="0">
    <w:nsid w:val="6EE16FC3"/>
    <w:multiLevelType w:val="hybridMultilevel"/>
    <w:tmpl w:val="BD1C95D8"/>
    <w:lvl w:ilvl="0" w:tplc="08090001">
      <w:start w:val="1"/>
      <w:numFmt w:val="bullet"/>
      <w:lvlText w:val=""/>
      <w:lvlJc w:val="left"/>
      <w:pPr>
        <w:ind w:left="165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19" w:hanging="360"/>
      </w:pPr>
      <w:rPr>
        <w:rFonts w:ascii="Wingdings" w:hAnsi="Wingdings" w:hint="default"/>
      </w:rPr>
    </w:lvl>
  </w:abstractNum>
  <w:abstractNum w:abstractNumId="6" w15:restartNumberingAfterBreak="0">
    <w:nsid w:val="770A0E43"/>
    <w:multiLevelType w:val="hybridMultilevel"/>
    <w:tmpl w:val="8D7C4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C76A49"/>
    <w:multiLevelType w:val="hybridMultilevel"/>
    <w:tmpl w:val="73AE7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3B5C56"/>
    <w:multiLevelType w:val="hybridMultilevel"/>
    <w:tmpl w:val="41908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249472">
    <w:abstractNumId w:val="5"/>
  </w:num>
  <w:num w:numId="2" w16cid:durableId="1244492158">
    <w:abstractNumId w:val="4"/>
  </w:num>
  <w:num w:numId="3" w16cid:durableId="580020199">
    <w:abstractNumId w:val="8"/>
  </w:num>
  <w:num w:numId="4" w16cid:durableId="1032877649">
    <w:abstractNumId w:val="6"/>
  </w:num>
  <w:num w:numId="5" w16cid:durableId="1227060619">
    <w:abstractNumId w:val="1"/>
  </w:num>
  <w:num w:numId="6" w16cid:durableId="771360173">
    <w:abstractNumId w:val="3"/>
  </w:num>
  <w:num w:numId="7" w16cid:durableId="331953439">
    <w:abstractNumId w:val="2"/>
  </w:num>
  <w:num w:numId="8" w16cid:durableId="772551012">
    <w:abstractNumId w:val="0"/>
  </w:num>
  <w:num w:numId="9" w16cid:durableId="1713431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7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02E3"/>
    <w:rsid w:val="00021EC5"/>
    <w:rsid w:val="00026093"/>
    <w:rsid w:val="00055200"/>
    <w:rsid w:val="000A219D"/>
    <w:rsid w:val="00113785"/>
    <w:rsid w:val="00115512"/>
    <w:rsid w:val="00125458"/>
    <w:rsid w:val="0013205A"/>
    <w:rsid w:val="0015088A"/>
    <w:rsid w:val="001830A0"/>
    <w:rsid w:val="00187046"/>
    <w:rsid w:val="001929C6"/>
    <w:rsid w:val="001B3D35"/>
    <w:rsid w:val="001C2782"/>
    <w:rsid w:val="001E1EB9"/>
    <w:rsid w:val="001F4434"/>
    <w:rsid w:val="00256CFF"/>
    <w:rsid w:val="00262C40"/>
    <w:rsid w:val="00263BCF"/>
    <w:rsid w:val="00311E5F"/>
    <w:rsid w:val="003805F0"/>
    <w:rsid w:val="003A56B3"/>
    <w:rsid w:val="003D7412"/>
    <w:rsid w:val="004023FD"/>
    <w:rsid w:val="004128BF"/>
    <w:rsid w:val="00445E68"/>
    <w:rsid w:val="0049462C"/>
    <w:rsid w:val="004B1159"/>
    <w:rsid w:val="004C4132"/>
    <w:rsid w:val="004E2372"/>
    <w:rsid w:val="00512250"/>
    <w:rsid w:val="00521D25"/>
    <w:rsid w:val="00541E0A"/>
    <w:rsid w:val="005E6EA7"/>
    <w:rsid w:val="005F5CD1"/>
    <w:rsid w:val="005F72F4"/>
    <w:rsid w:val="00612A41"/>
    <w:rsid w:val="00624FC7"/>
    <w:rsid w:val="00632961"/>
    <w:rsid w:val="00671981"/>
    <w:rsid w:val="006C6594"/>
    <w:rsid w:val="006C70EE"/>
    <w:rsid w:val="006D39D4"/>
    <w:rsid w:val="006E3B90"/>
    <w:rsid w:val="007B559F"/>
    <w:rsid w:val="00810011"/>
    <w:rsid w:val="008202E3"/>
    <w:rsid w:val="00836C22"/>
    <w:rsid w:val="0085475D"/>
    <w:rsid w:val="008C46EE"/>
    <w:rsid w:val="0098000F"/>
    <w:rsid w:val="00980A6E"/>
    <w:rsid w:val="009935FF"/>
    <w:rsid w:val="009F4710"/>
    <w:rsid w:val="00A214D5"/>
    <w:rsid w:val="00A25E39"/>
    <w:rsid w:val="00A26A85"/>
    <w:rsid w:val="00A43BED"/>
    <w:rsid w:val="00B77958"/>
    <w:rsid w:val="00BB5BA4"/>
    <w:rsid w:val="00BB6E5C"/>
    <w:rsid w:val="00BC2963"/>
    <w:rsid w:val="00BF24F8"/>
    <w:rsid w:val="00C03D73"/>
    <w:rsid w:val="00C23D59"/>
    <w:rsid w:val="00C40586"/>
    <w:rsid w:val="00CA7CEB"/>
    <w:rsid w:val="00CB0AD1"/>
    <w:rsid w:val="00D1573C"/>
    <w:rsid w:val="00D73019"/>
    <w:rsid w:val="00D83547"/>
    <w:rsid w:val="00D83FE3"/>
    <w:rsid w:val="00DC6B85"/>
    <w:rsid w:val="00DD262A"/>
    <w:rsid w:val="00DE4FDF"/>
    <w:rsid w:val="00E222CA"/>
    <w:rsid w:val="00E56136"/>
    <w:rsid w:val="00E77790"/>
    <w:rsid w:val="00EA0BC1"/>
    <w:rsid w:val="00EA1E47"/>
    <w:rsid w:val="00EE6A05"/>
    <w:rsid w:val="00F064B4"/>
    <w:rsid w:val="00F07E78"/>
    <w:rsid w:val="00F45E76"/>
    <w:rsid w:val="00F71058"/>
    <w:rsid w:val="00FB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9"/>
    <o:shapelayout v:ext="edit">
      <o:idmap v:ext="edit" data="2"/>
    </o:shapelayout>
  </w:shapeDefaults>
  <w:decimalSymbol w:val="."/>
  <w:listSeparator w:val=","/>
  <w14:docId w14:val="557405DF"/>
  <w15:docId w15:val="{9E59EC24-8154-4D92-9587-0A864740A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EB9"/>
    <w:pPr>
      <w:spacing w:after="200" w:line="276" w:lineRule="auto"/>
    </w:pPr>
    <w:rPr>
      <w:sz w:val="22"/>
      <w:szCs w:val="22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55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559F"/>
  </w:style>
  <w:style w:type="paragraph" w:styleId="Footer">
    <w:name w:val="footer"/>
    <w:basedOn w:val="Normal"/>
    <w:link w:val="FooterChar"/>
    <w:uiPriority w:val="99"/>
    <w:unhideWhenUsed/>
    <w:rsid w:val="007B55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5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377be9-43fa-4504-a03d-0aa01632a8d4">
      <Terms xmlns="http://schemas.microsoft.com/office/infopath/2007/PartnerControls"/>
    </lcf76f155ced4ddcb4097134ff3c332f>
    <TaxCatchAll xmlns="17164cbd-798c-4b20-9a3f-c0c84de1283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8B7F3197A14D41999225D3F389F8C9" ma:contentTypeVersion="18" ma:contentTypeDescription="Create a new document." ma:contentTypeScope="" ma:versionID="c94d895b2841fc11cd1e37e56bd53de1">
  <xsd:schema xmlns:xsd="http://www.w3.org/2001/XMLSchema" xmlns:xs="http://www.w3.org/2001/XMLSchema" xmlns:p="http://schemas.microsoft.com/office/2006/metadata/properties" xmlns:ns2="db377be9-43fa-4504-a03d-0aa01632a8d4" xmlns:ns3="17164cbd-798c-4b20-9a3f-c0c84de12838" targetNamespace="http://schemas.microsoft.com/office/2006/metadata/properties" ma:root="true" ma:fieldsID="061f8e26bd8cf3441ea5f6449254fbc1" ns2:_="" ns3:_="">
    <xsd:import namespace="db377be9-43fa-4504-a03d-0aa01632a8d4"/>
    <xsd:import namespace="17164cbd-798c-4b20-9a3f-c0c84de128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77be9-43fa-4504-a03d-0aa01632a8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e733c78-517b-4f47-afa2-e283248678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64cbd-798c-4b20-9a3f-c0c84de1283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e58bd25-e88d-4bb2-9d66-f2b44182cc11}" ma:internalName="TaxCatchAll" ma:showField="CatchAllData" ma:web="17164cbd-798c-4b20-9a3f-c0c84de128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D80204-85E7-47BC-8F56-1BE72AA0E1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F23DFE-1DFD-4DBE-B212-3E8D74385253}">
  <ds:schemaRefs>
    <ds:schemaRef ds:uri="http://schemas.microsoft.com/office/2006/metadata/properties"/>
    <ds:schemaRef ds:uri="http://schemas.microsoft.com/office/infopath/2007/PartnerControls"/>
    <ds:schemaRef ds:uri="db377be9-43fa-4504-a03d-0aa01632a8d4"/>
    <ds:schemaRef ds:uri="17164cbd-798c-4b20-9a3f-c0c84de12838"/>
  </ds:schemaRefs>
</ds:datastoreItem>
</file>

<file path=customXml/itemProps3.xml><?xml version="1.0" encoding="utf-8"?>
<ds:datastoreItem xmlns:ds="http://schemas.openxmlformats.org/officeDocument/2006/customXml" ds:itemID="{B8142233-B855-4B41-B690-4A6D358C2F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377be9-43fa-4504-a03d-0aa01632a8d4"/>
    <ds:schemaRef ds:uri="17164cbd-798c-4b20-9a3f-c0c84de128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854</Words>
  <Characters>4873</Characters>
  <Application>Microsoft Office Word</Application>
  <DocSecurity>0</DocSecurity>
  <Lines>40</Lines>
  <Paragraphs>11</Paragraphs>
  <ScaleCrop>false</ScaleCrop>
  <Company/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Cosciani</dc:creator>
  <cp:keywords/>
  <dc:description/>
  <cp:lastModifiedBy>J Cosciani</cp:lastModifiedBy>
  <cp:revision>35</cp:revision>
  <dcterms:created xsi:type="dcterms:W3CDTF">2025-10-09T10:19:00Z</dcterms:created>
  <dcterms:modified xsi:type="dcterms:W3CDTF">2025-10-09T12:31:00Z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d133d5-5401-4903-95cd-de83b334d2cb_Enabled">
    <vt:lpwstr>true</vt:lpwstr>
  </property>
  <property fmtid="{D5CDD505-2E9C-101B-9397-08002B2CF9AE}" pid="3" name="MSIP_Label_f9d133d5-5401-4903-95cd-de83b334d2cb_SetDate">
    <vt:lpwstr>2022-07-21T13:00:50Z</vt:lpwstr>
  </property>
  <property fmtid="{D5CDD505-2E9C-101B-9397-08002B2CF9AE}" pid="4" name="MSIP_Label_f9d133d5-5401-4903-95cd-de83b334d2cb_Method">
    <vt:lpwstr>Privileged</vt:lpwstr>
  </property>
  <property fmtid="{D5CDD505-2E9C-101B-9397-08002B2CF9AE}" pid="5" name="MSIP_Label_f9d133d5-5401-4903-95cd-de83b334d2cb_Name">
    <vt:lpwstr>f9d133d5-5401-4903-95cd-de83b334d2cb</vt:lpwstr>
  </property>
  <property fmtid="{D5CDD505-2E9C-101B-9397-08002B2CF9AE}" pid="6" name="MSIP_Label_f9d133d5-5401-4903-95cd-de83b334d2cb_SiteId">
    <vt:lpwstr>a091745a-b7d8-4d7a-b2a6-1359053d4510</vt:lpwstr>
  </property>
  <property fmtid="{D5CDD505-2E9C-101B-9397-08002B2CF9AE}" pid="7" name="MSIP_Label_f9d133d5-5401-4903-95cd-de83b334d2cb_ActionId">
    <vt:lpwstr>b7f76996-ed47-4da5-b46d-47a878a08d3e</vt:lpwstr>
  </property>
  <property fmtid="{D5CDD505-2E9C-101B-9397-08002B2CF9AE}" pid="8" name="MSIP_Label_f9d133d5-5401-4903-95cd-de83b334d2cb_ContentBits">
    <vt:lpwstr>0</vt:lpwstr>
  </property>
  <property fmtid="{D5CDD505-2E9C-101B-9397-08002B2CF9AE}" pid="9" name="ContentTypeId">
    <vt:lpwstr>0x0101003E8B7F3197A14D41999225D3F389F8C9</vt:lpwstr>
  </property>
  <property fmtid="{D5CDD505-2E9C-101B-9397-08002B2CF9AE}" pid="10" name="MediaServiceImageTags">
    <vt:lpwstr/>
  </property>
</Properties>
</file>