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2413"/>
        <w:gridCol w:w="7394"/>
      </w:tblGrid>
      <w:tr w:rsidR="00960D7D" w:rsidRPr="00BE386B" w:rsidTr="00A24BF1">
        <w:trPr>
          <w:cantSplit/>
        </w:trPr>
        <w:tc>
          <w:tcPr>
            <w:tcW w:w="2413" w:type="dxa"/>
            <w:tcBorders>
              <w:top w:val="nil"/>
              <w:left w:val="nil"/>
              <w:bottom w:val="nil"/>
              <w:right w:val="nil"/>
            </w:tcBorders>
          </w:tcPr>
          <w:p w:rsidR="00960D7D" w:rsidRPr="00BE386B" w:rsidRDefault="00960D7D" w:rsidP="00A24BF1">
            <w:pPr>
              <w:rPr>
                <w:rFonts w:asciiTheme="minorHAnsi" w:hAnsiTheme="minorHAnsi" w:cstheme="minorHAnsi"/>
                <w:b/>
                <w:sz w:val="24"/>
                <w:szCs w:val="24"/>
                <w:lang w:eastAsia="en-GB"/>
              </w:rPr>
            </w:pPr>
            <w:r w:rsidRPr="00BE386B">
              <w:rPr>
                <w:rFonts w:asciiTheme="minorHAnsi" w:hAnsiTheme="minorHAnsi" w:cstheme="minorHAnsi"/>
                <w:b/>
                <w:sz w:val="24"/>
                <w:szCs w:val="24"/>
                <w:lang w:eastAsia="en-GB"/>
              </w:rPr>
              <w:t>TITLE:</w:t>
            </w:r>
          </w:p>
        </w:tc>
        <w:tc>
          <w:tcPr>
            <w:tcW w:w="7394" w:type="dxa"/>
            <w:tcBorders>
              <w:top w:val="nil"/>
              <w:left w:val="nil"/>
              <w:bottom w:val="nil"/>
              <w:right w:val="nil"/>
            </w:tcBorders>
          </w:tcPr>
          <w:p w:rsidR="00960D7D" w:rsidRPr="00BE386B" w:rsidRDefault="0006253E" w:rsidP="00A24BF1">
            <w:pPr>
              <w:rPr>
                <w:rFonts w:asciiTheme="minorHAnsi" w:hAnsiTheme="minorHAnsi" w:cstheme="minorHAnsi"/>
                <w:sz w:val="24"/>
                <w:szCs w:val="24"/>
                <w:lang w:eastAsia="en-GB"/>
              </w:rPr>
            </w:pPr>
            <w:r w:rsidRPr="00BE386B">
              <w:rPr>
                <w:rFonts w:asciiTheme="minorHAnsi" w:hAnsiTheme="minorHAnsi" w:cstheme="minorHAnsi"/>
                <w:sz w:val="24"/>
                <w:szCs w:val="24"/>
                <w:lang w:eastAsia="en-GB"/>
              </w:rPr>
              <w:t>Outreach and Family Support Worker</w:t>
            </w:r>
            <w:r w:rsidR="00C2146A" w:rsidRPr="00BE386B">
              <w:rPr>
                <w:rFonts w:asciiTheme="minorHAnsi" w:hAnsiTheme="minorHAnsi" w:cstheme="minorHAnsi"/>
                <w:sz w:val="24"/>
                <w:szCs w:val="24"/>
                <w:lang w:eastAsia="en-GB"/>
              </w:rPr>
              <w:t xml:space="preserve"> </w:t>
            </w:r>
            <w:r w:rsidR="00A24BF1" w:rsidRPr="00BE386B">
              <w:rPr>
                <w:rFonts w:asciiTheme="minorHAnsi" w:hAnsiTheme="minorHAnsi" w:cstheme="minorHAnsi"/>
                <w:sz w:val="24"/>
                <w:szCs w:val="24"/>
                <w:lang w:eastAsia="en-GB"/>
              </w:rPr>
              <w:tab/>
            </w:r>
          </w:p>
        </w:tc>
      </w:tr>
      <w:tr w:rsidR="00960D7D" w:rsidRPr="00BE386B" w:rsidTr="00A24BF1">
        <w:trPr>
          <w:cantSplit/>
        </w:trPr>
        <w:tc>
          <w:tcPr>
            <w:tcW w:w="2413" w:type="dxa"/>
            <w:tcBorders>
              <w:top w:val="nil"/>
              <w:left w:val="nil"/>
              <w:bottom w:val="nil"/>
              <w:right w:val="nil"/>
            </w:tcBorders>
          </w:tcPr>
          <w:p w:rsidR="00960D7D" w:rsidRPr="00BE386B" w:rsidRDefault="00960D7D" w:rsidP="00A24BF1">
            <w:pPr>
              <w:rPr>
                <w:rFonts w:asciiTheme="minorHAnsi" w:hAnsiTheme="minorHAnsi" w:cstheme="minorHAnsi"/>
                <w:b/>
                <w:sz w:val="24"/>
                <w:szCs w:val="24"/>
                <w:lang w:eastAsia="en-GB"/>
              </w:rPr>
            </w:pPr>
          </w:p>
        </w:tc>
        <w:tc>
          <w:tcPr>
            <w:tcW w:w="7394" w:type="dxa"/>
            <w:tcBorders>
              <w:top w:val="nil"/>
              <w:left w:val="nil"/>
              <w:bottom w:val="nil"/>
              <w:right w:val="nil"/>
            </w:tcBorders>
          </w:tcPr>
          <w:p w:rsidR="00960D7D" w:rsidRPr="00BE386B" w:rsidRDefault="00960D7D" w:rsidP="00A24BF1">
            <w:pPr>
              <w:rPr>
                <w:rFonts w:asciiTheme="minorHAnsi" w:hAnsiTheme="minorHAnsi" w:cstheme="minorHAnsi"/>
                <w:sz w:val="24"/>
                <w:szCs w:val="24"/>
                <w:lang w:eastAsia="en-GB"/>
              </w:rPr>
            </w:pPr>
          </w:p>
        </w:tc>
      </w:tr>
      <w:tr w:rsidR="00960D7D" w:rsidRPr="00BE386B" w:rsidTr="00A24BF1">
        <w:trPr>
          <w:cantSplit/>
        </w:trPr>
        <w:tc>
          <w:tcPr>
            <w:tcW w:w="2413" w:type="dxa"/>
            <w:tcBorders>
              <w:top w:val="nil"/>
              <w:left w:val="nil"/>
              <w:bottom w:val="nil"/>
              <w:right w:val="nil"/>
            </w:tcBorders>
          </w:tcPr>
          <w:p w:rsidR="00960D7D" w:rsidRPr="00BE386B" w:rsidRDefault="00960D7D" w:rsidP="00A24BF1">
            <w:pPr>
              <w:rPr>
                <w:rFonts w:asciiTheme="minorHAnsi" w:hAnsiTheme="minorHAnsi" w:cstheme="minorHAnsi"/>
                <w:b/>
                <w:sz w:val="24"/>
                <w:szCs w:val="24"/>
                <w:lang w:eastAsia="en-GB"/>
              </w:rPr>
            </w:pPr>
            <w:r w:rsidRPr="00BE386B">
              <w:rPr>
                <w:rFonts w:asciiTheme="minorHAnsi" w:hAnsiTheme="minorHAnsi" w:cstheme="minorHAnsi"/>
                <w:b/>
                <w:sz w:val="24"/>
                <w:szCs w:val="24"/>
                <w:lang w:eastAsia="en-GB"/>
              </w:rPr>
              <w:t>SCHOOL:</w:t>
            </w:r>
          </w:p>
        </w:tc>
        <w:tc>
          <w:tcPr>
            <w:tcW w:w="7394" w:type="dxa"/>
            <w:tcBorders>
              <w:top w:val="nil"/>
              <w:left w:val="nil"/>
              <w:bottom w:val="nil"/>
              <w:right w:val="nil"/>
            </w:tcBorders>
          </w:tcPr>
          <w:p w:rsidR="00960D7D" w:rsidRPr="00BE386B" w:rsidRDefault="0006253E" w:rsidP="00A24BF1">
            <w:pPr>
              <w:rPr>
                <w:rFonts w:asciiTheme="minorHAnsi" w:hAnsiTheme="minorHAnsi" w:cstheme="minorHAnsi"/>
                <w:sz w:val="24"/>
                <w:szCs w:val="24"/>
                <w:lang w:eastAsia="en-GB"/>
              </w:rPr>
            </w:pPr>
            <w:r w:rsidRPr="00BE386B">
              <w:rPr>
                <w:rFonts w:asciiTheme="minorHAnsi" w:hAnsiTheme="minorHAnsi" w:cstheme="minorHAnsi"/>
                <w:sz w:val="24"/>
                <w:szCs w:val="24"/>
                <w:lang w:eastAsia="en-GB"/>
              </w:rPr>
              <w:t>EBSA Compass Provision</w:t>
            </w:r>
          </w:p>
        </w:tc>
      </w:tr>
      <w:tr w:rsidR="00960D7D" w:rsidRPr="00BE386B" w:rsidTr="00A24BF1">
        <w:trPr>
          <w:cantSplit/>
        </w:trPr>
        <w:tc>
          <w:tcPr>
            <w:tcW w:w="2413" w:type="dxa"/>
            <w:tcBorders>
              <w:top w:val="nil"/>
              <w:left w:val="nil"/>
              <w:bottom w:val="nil"/>
              <w:right w:val="nil"/>
            </w:tcBorders>
          </w:tcPr>
          <w:p w:rsidR="00960D7D" w:rsidRPr="00BE386B" w:rsidRDefault="00960D7D" w:rsidP="00A24BF1">
            <w:pPr>
              <w:rPr>
                <w:rFonts w:asciiTheme="minorHAnsi" w:hAnsiTheme="minorHAnsi" w:cstheme="minorHAnsi"/>
                <w:b/>
                <w:sz w:val="24"/>
                <w:szCs w:val="24"/>
                <w:lang w:eastAsia="en-GB"/>
              </w:rPr>
            </w:pPr>
          </w:p>
        </w:tc>
        <w:tc>
          <w:tcPr>
            <w:tcW w:w="7394" w:type="dxa"/>
            <w:tcBorders>
              <w:top w:val="nil"/>
              <w:left w:val="nil"/>
              <w:bottom w:val="nil"/>
              <w:right w:val="nil"/>
            </w:tcBorders>
          </w:tcPr>
          <w:p w:rsidR="00960D7D" w:rsidRPr="00BE386B" w:rsidRDefault="00960D7D" w:rsidP="00A24BF1">
            <w:pPr>
              <w:rPr>
                <w:rFonts w:asciiTheme="minorHAnsi" w:hAnsiTheme="minorHAnsi" w:cstheme="minorHAnsi"/>
                <w:sz w:val="24"/>
                <w:szCs w:val="24"/>
                <w:lang w:eastAsia="en-GB"/>
              </w:rPr>
            </w:pPr>
          </w:p>
        </w:tc>
      </w:tr>
      <w:tr w:rsidR="00960D7D" w:rsidRPr="00BE386B" w:rsidTr="00A24BF1">
        <w:trPr>
          <w:cantSplit/>
        </w:trPr>
        <w:tc>
          <w:tcPr>
            <w:tcW w:w="2413" w:type="dxa"/>
            <w:tcBorders>
              <w:top w:val="nil"/>
              <w:left w:val="nil"/>
              <w:bottom w:val="nil"/>
              <w:right w:val="nil"/>
            </w:tcBorders>
          </w:tcPr>
          <w:p w:rsidR="00960D7D" w:rsidRPr="00BE386B" w:rsidRDefault="00960D7D" w:rsidP="00A24BF1">
            <w:pPr>
              <w:rPr>
                <w:rFonts w:asciiTheme="minorHAnsi" w:hAnsiTheme="minorHAnsi" w:cstheme="minorHAnsi"/>
                <w:b/>
                <w:sz w:val="24"/>
                <w:szCs w:val="24"/>
                <w:lang w:eastAsia="en-GB"/>
              </w:rPr>
            </w:pPr>
            <w:r w:rsidRPr="00BE386B">
              <w:rPr>
                <w:rFonts w:asciiTheme="minorHAnsi" w:hAnsiTheme="minorHAnsi" w:cstheme="minorHAnsi"/>
                <w:b/>
                <w:sz w:val="24"/>
                <w:szCs w:val="24"/>
                <w:lang w:eastAsia="en-GB"/>
              </w:rPr>
              <w:t>RESPONSIBLE TO:</w:t>
            </w:r>
          </w:p>
        </w:tc>
        <w:tc>
          <w:tcPr>
            <w:tcW w:w="7394" w:type="dxa"/>
            <w:tcBorders>
              <w:top w:val="nil"/>
              <w:left w:val="nil"/>
              <w:bottom w:val="nil"/>
              <w:right w:val="nil"/>
            </w:tcBorders>
          </w:tcPr>
          <w:p w:rsidR="00960D7D" w:rsidRPr="00BE386B" w:rsidRDefault="00C2146A" w:rsidP="0006253E">
            <w:pPr>
              <w:rPr>
                <w:rFonts w:asciiTheme="minorHAnsi" w:hAnsiTheme="minorHAnsi" w:cstheme="minorHAnsi"/>
                <w:sz w:val="24"/>
                <w:szCs w:val="24"/>
                <w:lang w:eastAsia="en-GB"/>
              </w:rPr>
            </w:pPr>
            <w:r w:rsidRPr="00BE386B">
              <w:rPr>
                <w:rFonts w:asciiTheme="minorHAnsi" w:hAnsiTheme="minorHAnsi" w:cstheme="minorHAnsi"/>
                <w:sz w:val="24"/>
                <w:szCs w:val="24"/>
                <w:lang w:eastAsia="en-GB"/>
              </w:rPr>
              <w:t xml:space="preserve">Headteacher / </w:t>
            </w:r>
            <w:r w:rsidR="0006253E" w:rsidRPr="00BE386B">
              <w:rPr>
                <w:rFonts w:asciiTheme="minorHAnsi" w:hAnsiTheme="minorHAnsi" w:cstheme="minorHAnsi"/>
                <w:sz w:val="24"/>
                <w:szCs w:val="24"/>
                <w:lang w:eastAsia="en-GB"/>
              </w:rPr>
              <w:t>Compass Centre Manager</w:t>
            </w:r>
          </w:p>
        </w:tc>
      </w:tr>
      <w:tr w:rsidR="00960D7D" w:rsidRPr="00BE386B" w:rsidTr="00A24BF1">
        <w:trPr>
          <w:cantSplit/>
        </w:trPr>
        <w:tc>
          <w:tcPr>
            <w:tcW w:w="2413" w:type="dxa"/>
            <w:tcBorders>
              <w:top w:val="nil"/>
              <w:left w:val="nil"/>
              <w:bottom w:val="nil"/>
              <w:right w:val="nil"/>
            </w:tcBorders>
          </w:tcPr>
          <w:p w:rsidR="00960D7D" w:rsidRPr="00BE386B" w:rsidRDefault="00960D7D" w:rsidP="00A24BF1">
            <w:pPr>
              <w:rPr>
                <w:rFonts w:asciiTheme="minorHAnsi" w:hAnsiTheme="minorHAnsi" w:cstheme="minorHAnsi"/>
                <w:b/>
                <w:sz w:val="24"/>
                <w:szCs w:val="24"/>
                <w:lang w:eastAsia="en-GB"/>
              </w:rPr>
            </w:pPr>
          </w:p>
        </w:tc>
        <w:tc>
          <w:tcPr>
            <w:tcW w:w="7394" w:type="dxa"/>
            <w:tcBorders>
              <w:top w:val="nil"/>
              <w:left w:val="nil"/>
              <w:bottom w:val="nil"/>
              <w:right w:val="nil"/>
            </w:tcBorders>
          </w:tcPr>
          <w:p w:rsidR="00960D7D" w:rsidRPr="00BE386B" w:rsidRDefault="00960D7D" w:rsidP="00A24BF1">
            <w:pPr>
              <w:rPr>
                <w:rFonts w:asciiTheme="minorHAnsi" w:hAnsiTheme="minorHAnsi" w:cstheme="minorHAnsi"/>
                <w:sz w:val="24"/>
                <w:szCs w:val="24"/>
                <w:lang w:eastAsia="en-GB"/>
              </w:rPr>
            </w:pPr>
          </w:p>
        </w:tc>
      </w:tr>
      <w:tr w:rsidR="00960D7D" w:rsidRPr="00BE386B" w:rsidTr="00A24BF1">
        <w:trPr>
          <w:cantSplit/>
        </w:trPr>
        <w:tc>
          <w:tcPr>
            <w:tcW w:w="2413" w:type="dxa"/>
            <w:tcBorders>
              <w:top w:val="nil"/>
              <w:left w:val="nil"/>
              <w:bottom w:val="nil"/>
              <w:right w:val="nil"/>
            </w:tcBorders>
          </w:tcPr>
          <w:p w:rsidR="00960D7D" w:rsidRPr="00BE386B" w:rsidRDefault="00960D7D" w:rsidP="00A24BF1">
            <w:pPr>
              <w:rPr>
                <w:rFonts w:asciiTheme="minorHAnsi" w:hAnsiTheme="minorHAnsi" w:cstheme="minorHAnsi"/>
                <w:b/>
                <w:sz w:val="24"/>
                <w:szCs w:val="24"/>
                <w:lang w:eastAsia="en-GB"/>
              </w:rPr>
            </w:pPr>
            <w:r w:rsidRPr="00BE386B">
              <w:rPr>
                <w:rFonts w:asciiTheme="minorHAnsi" w:hAnsiTheme="minorHAnsi" w:cstheme="minorHAnsi"/>
                <w:b/>
                <w:sz w:val="24"/>
                <w:szCs w:val="24"/>
                <w:lang w:eastAsia="en-GB"/>
              </w:rPr>
              <w:t xml:space="preserve">GRADE:   </w:t>
            </w:r>
          </w:p>
        </w:tc>
        <w:tc>
          <w:tcPr>
            <w:tcW w:w="7394" w:type="dxa"/>
            <w:tcBorders>
              <w:top w:val="nil"/>
              <w:left w:val="nil"/>
              <w:bottom w:val="nil"/>
              <w:right w:val="nil"/>
            </w:tcBorders>
          </w:tcPr>
          <w:p w:rsidR="00960D7D" w:rsidRPr="00BE386B" w:rsidRDefault="0006253E" w:rsidP="00A24BF1">
            <w:pPr>
              <w:rPr>
                <w:rFonts w:asciiTheme="minorHAnsi" w:hAnsiTheme="minorHAnsi" w:cstheme="minorHAnsi"/>
                <w:sz w:val="24"/>
                <w:szCs w:val="24"/>
                <w:lang w:eastAsia="en-GB"/>
              </w:rPr>
            </w:pPr>
            <w:r w:rsidRPr="00BE386B">
              <w:rPr>
                <w:rFonts w:asciiTheme="minorHAnsi" w:hAnsiTheme="minorHAnsi" w:cstheme="minorHAnsi"/>
                <w:sz w:val="24"/>
                <w:szCs w:val="24"/>
                <w:lang w:eastAsia="en-GB"/>
              </w:rPr>
              <w:t>L6 SCP 21-25</w:t>
            </w:r>
          </w:p>
        </w:tc>
      </w:tr>
    </w:tbl>
    <w:p w:rsidR="00960D7D" w:rsidRPr="00BE386B" w:rsidRDefault="00960D7D" w:rsidP="00960D7D">
      <w:pPr>
        <w:rPr>
          <w:rFonts w:asciiTheme="minorHAnsi" w:hAnsiTheme="minorHAnsi" w:cstheme="minorHAnsi"/>
          <w:sz w:val="22"/>
          <w:szCs w:val="22"/>
          <w:lang w:eastAsia="en-GB"/>
        </w:rPr>
      </w:pPr>
    </w:p>
    <w:p w:rsidR="00960D7D" w:rsidRPr="00BE386B" w:rsidRDefault="00960D7D" w:rsidP="00960D7D">
      <w:pPr>
        <w:rPr>
          <w:rFonts w:asciiTheme="minorHAnsi" w:hAnsiTheme="minorHAnsi" w:cstheme="minorHAnsi"/>
          <w:b/>
          <w:sz w:val="22"/>
          <w:szCs w:val="22"/>
          <w:lang w:eastAsia="en-GB"/>
        </w:rPr>
      </w:pPr>
      <w:r w:rsidRPr="00BE386B">
        <w:rPr>
          <w:rFonts w:asciiTheme="minorHAnsi" w:hAnsiTheme="minorHAnsi" w:cstheme="minorHAnsi"/>
          <w:b/>
          <w:sz w:val="22"/>
          <w:szCs w:val="22"/>
          <w:lang w:eastAsia="en-GB"/>
        </w:rPr>
        <w:t xml:space="preserve">PURPOSE OF POST: </w:t>
      </w:r>
      <w:r w:rsidR="0006253E" w:rsidRPr="00BE386B">
        <w:rPr>
          <w:rFonts w:asciiTheme="minorHAnsi" w:hAnsiTheme="minorHAnsi" w:cstheme="minorHAnsi"/>
          <w:b/>
          <w:sz w:val="22"/>
          <w:szCs w:val="22"/>
          <w:lang w:eastAsia="en-GB"/>
        </w:rPr>
        <w:t>To support The Compass Provision to work as part of a team to assist students who are experiencing early signs of Emotionally Based School Avoidance (EBSA) at Tier 1, 2 and 3. To deliver targeted, early-intervention outreach support to students whose attendance has declined. To work collaboratively with schools, families, and external agencies to improve attendance, emotional wellbeing, and successful re-engagement in education. The role also incorporates the responsibilities of a Family Support Worker, providing practical, emotional, and parenting support to families facing challenges that impact school attendance, behaviour, wellbeing, and daily functioning.</w:t>
      </w:r>
    </w:p>
    <w:p w:rsidR="0006253E" w:rsidRPr="00BE386B" w:rsidRDefault="0006253E" w:rsidP="00960D7D">
      <w:pPr>
        <w:rPr>
          <w:rFonts w:asciiTheme="minorHAnsi" w:hAnsiTheme="minorHAnsi" w:cstheme="minorHAnsi"/>
          <w:sz w:val="22"/>
          <w:szCs w:val="22"/>
          <w:lang w:eastAsia="en-GB"/>
        </w:rPr>
      </w:pPr>
    </w:p>
    <w:p w:rsidR="0006253E" w:rsidRPr="00BE386B" w:rsidRDefault="00960D7D" w:rsidP="0006253E">
      <w:pPr>
        <w:rPr>
          <w:rFonts w:asciiTheme="minorHAnsi" w:hAnsiTheme="minorHAnsi" w:cstheme="minorHAnsi"/>
          <w:sz w:val="22"/>
          <w:szCs w:val="22"/>
          <w:lang w:eastAsia="en-GB"/>
        </w:rPr>
      </w:pPr>
      <w:r w:rsidRPr="00BE386B">
        <w:rPr>
          <w:rFonts w:asciiTheme="minorHAnsi" w:hAnsiTheme="minorHAnsi" w:cstheme="minorHAnsi"/>
          <w:b/>
          <w:sz w:val="22"/>
          <w:szCs w:val="22"/>
          <w:lang w:eastAsia="en-GB"/>
        </w:rPr>
        <w:t xml:space="preserve">ORGANISATION CHART:  </w:t>
      </w:r>
      <w:r w:rsidR="0006253E" w:rsidRPr="00BE386B">
        <w:rPr>
          <w:rFonts w:asciiTheme="minorHAnsi" w:hAnsiTheme="minorHAnsi" w:cstheme="minorHAnsi"/>
          <w:b/>
          <w:sz w:val="22"/>
          <w:szCs w:val="22"/>
          <w:lang w:eastAsia="en-GB"/>
        </w:rPr>
        <w:tab/>
      </w:r>
      <w:r w:rsidR="0006253E" w:rsidRPr="00BE386B">
        <w:rPr>
          <w:rFonts w:asciiTheme="minorHAnsi" w:hAnsiTheme="minorHAnsi" w:cstheme="minorHAnsi"/>
          <w:b/>
          <w:sz w:val="22"/>
          <w:szCs w:val="22"/>
          <w:lang w:eastAsia="en-GB"/>
        </w:rPr>
        <w:tab/>
        <w:t xml:space="preserve">     </w:t>
      </w:r>
      <w:r w:rsidR="0006253E" w:rsidRPr="00BE386B">
        <w:rPr>
          <w:rFonts w:asciiTheme="minorHAnsi" w:hAnsiTheme="minorHAnsi" w:cstheme="minorHAnsi"/>
          <w:sz w:val="22"/>
          <w:szCs w:val="22"/>
          <w:lang w:eastAsia="en-GB"/>
        </w:rPr>
        <w:t>Headteacher</w:t>
      </w:r>
    </w:p>
    <w:p w:rsidR="0006253E" w:rsidRPr="00BE386B" w:rsidRDefault="0006253E" w:rsidP="0006253E">
      <w:pPr>
        <w:rPr>
          <w:rFonts w:asciiTheme="minorHAnsi" w:hAnsiTheme="minorHAnsi" w:cstheme="minorHAnsi"/>
          <w:sz w:val="22"/>
          <w:szCs w:val="22"/>
          <w:lang w:eastAsia="en-GB"/>
        </w:rPr>
      </w:pPr>
      <w:r w:rsidRPr="00BE386B">
        <w:rPr>
          <w:rFonts w:asciiTheme="minorHAnsi" w:hAnsiTheme="minorHAnsi" w:cstheme="minorHAnsi"/>
          <w:noProof/>
          <w:sz w:val="22"/>
          <w:szCs w:val="22"/>
          <w:lang w:eastAsia="en-GB"/>
        </w:rPr>
        <mc:AlternateContent>
          <mc:Choice Requires="wps">
            <w:drawing>
              <wp:anchor distT="0" distB="0" distL="114300" distR="114300" simplePos="0" relativeHeight="251660288" behindDoc="0" locked="0" layoutInCell="1" allowOverlap="1">
                <wp:simplePos x="0" y="0"/>
                <wp:positionH relativeFrom="column">
                  <wp:posOffset>2847975</wp:posOffset>
                </wp:positionH>
                <wp:positionV relativeFrom="paragraph">
                  <wp:posOffset>33655</wp:posOffset>
                </wp:positionV>
                <wp:extent cx="0" cy="21907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0EE768"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4.25pt,2.65pt" to="224.2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" strokecolor="black [3040]"/>
            </w:pict>
          </mc:Fallback>
        </mc:AlternateContent>
      </w:r>
    </w:p>
    <w:p w:rsidR="0006253E" w:rsidRPr="00BE386B" w:rsidRDefault="0006253E" w:rsidP="0006253E">
      <w:pPr>
        <w:spacing w:before="120" w:after="120"/>
        <w:jc w:val="center"/>
        <w:rPr>
          <w:rFonts w:asciiTheme="minorHAnsi" w:hAnsiTheme="minorHAnsi" w:cstheme="minorHAnsi"/>
          <w:sz w:val="22"/>
          <w:szCs w:val="22"/>
          <w:lang w:eastAsia="en-GB"/>
        </w:rPr>
      </w:pPr>
      <w:r w:rsidRPr="00BE386B">
        <w:rPr>
          <w:rFonts w:asciiTheme="minorHAnsi" w:hAnsiTheme="minorHAnsi" w:cstheme="minorHAnsi"/>
          <w:noProof/>
          <w:sz w:val="22"/>
          <w:szCs w:val="22"/>
          <w:lang w:eastAsia="en-GB"/>
        </w:rPr>
        <mc:AlternateContent>
          <mc:Choice Requires="wps">
            <w:drawing>
              <wp:anchor distT="0" distB="0" distL="114300" distR="114300" simplePos="0" relativeHeight="251664384" behindDoc="0" locked="0" layoutInCell="1" allowOverlap="1" wp14:anchorId="23B7A0A8" wp14:editId="569B0813">
                <wp:simplePos x="0" y="0"/>
                <wp:positionH relativeFrom="column">
                  <wp:posOffset>2838450</wp:posOffset>
                </wp:positionH>
                <wp:positionV relativeFrom="paragraph">
                  <wp:posOffset>292100</wp:posOffset>
                </wp:positionV>
                <wp:extent cx="0" cy="21907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847466"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23.5pt,23pt" to="223.5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" strokecolor="black [3040]"/>
            </w:pict>
          </mc:Fallback>
        </mc:AlternateContent>
      </w:r>
      <w:r w:rsidRPr="00BE386B">
        <w:rPr>
          <w:rFonts w:asciiTheme="minorHAnsi" w:hAnsiTheme="minorHAnsi" w:cstheme="minorHAnsi"/>
          <w:sz w:val="22"/>
          <w:szCs w:val="22"/>
          <w:lang w:eastAsia="en-GB"/>
        </w:rPr>
        <w:t>Compass Centre Manager</w:t>
      </w:r>
    </w:p>
    <w:p w:rsidR="0006253E" w:rsidRPr="00BE386B" w:rsidRDefault="0006253E" w:rsidP="0006253E">
      <w:pPr>
        <w:spacing w:before="120" w:after="120"/>
        <w:jc w:val="center"/>
        <w:rPr>
          <w:rFonts w:asciiTheme="minorHAnsi" w:hAnsiTheme="minorHAnsi" w:cstheme="minorHAnsi"/>
          <w:sz w:val="22"/>
          <w:szCs w:val="22"/>
          <w:lang w:eastAsia="en-GB"/>
        </w:rPr>
      </w:pPr>
    </w:p>
    <w:p w:rsidR="0006253E" w:rsidRPr="00BE386B" w:rsidRDefault="0006253E" w:rsidP="0006253E">
      <w:pPr>
        <w:spacing w:before="120" w:after="120"/>
        <w:jc w:val="center"/>
        <w:rPr>
          <w:rFonts w:asciiTheme="minorHAnsi" w:hAnsiTheme="minorHAnsi" w:cstheme="minorHAnsi"/>
          <w:sz w:val="22"/>
          <w:szCs w:val="22"/>
          <w:lang w:eastAsia="en-GB"/>
        </w:rPr>
      </w:pPr>
      <w:r w:rsidRPr="00BE386B">
        <w:rPr>
          <w:rFonts w:asciiTheme="minorHAnsi" w:hAnsiTheme="minorHAnsi" w:cstheme="minorHAnsi"/>
          <w:sz w:val="22"/>
          <w:szCs w:val="22"/>
          <w:lang w:eastAsia="en-GB"/>
        </w:rPr>
        <w:t>Outreach and Family Support Worker</w:t>
      </w:r>
    </w:p>
    <w:p w:rsidR="00960D7D" w:rsidRPr="00BE386B" w:rsidRDefault="00A24BF1" w:rsidP="0006253E">
      <w:pPr>
        <w:spacing w:before="120" w:after="120"/>
        <w:jc w:val="center"/>
        <w:rPr>
          <w:rFonts w:asciiTheme="minorHAnsi" w:hAnsiTheme="minorHAnsi" w:cstheme="minorHAnsi"/>
          <w:sz w:val="22"/>
          <w:szCs w:val="22"/>
          <w:lang w:eastAsia="en-GB"/>
        </w:rPr>
      </w:pPr>
      <w:r w:rsidRPr="00BE386B">
        <w:rPr>
          <w:rFonts w:asciiTheme="minorHAnsi" w:hAnsiTheme="minorHAnsi" w:cstheme="minorHAnsi"/>
          <w:sz w:val="22"/>
          <w:szCs w:val="22"/>
          <w:lang w:eastAsia="en-GB"/>
        </w:rPr>
        <w:tab/>
      </w:r>
    </w:p>
    <w:p w:rsidR="00960D7D" w:rsidRPr="00BE386B" w:rsidRDefault="00960D7D" w:rsidP="00960D7D">
      <w:pPr>
        <w:rPr>
          <w:rFonts w:asciiTheme="minorHAnsi" w:hAnsiTheme="minorHAnsi" w:cstheme="minorHAnsi"/>
          <w:b/>
          <w:sz w:val="22"/>
          <w:szCs w:val="22"/>
          <w:lang w:eastAsia="en-GB"/>
        </w:rPr>
      </w:pPr>
    </w:p>
    <w:p w:rsidR="00960D7D" w:rsidRPr="00BE386B" w:rsidRDefault="00960D7D" w:rsidP="00960D7D">
      <w:pPr>
        <w:rPr>
          <w:rFonts w:asciiTheme="minorHAnsi" w:hAnsiTheme="minorHAnsi" w:cstheme="minorHAnsi"/>
          <w:b/>
          <w:sz w:val="22"/>
          <w:szCs w:val="22"/>
          <w:u w:val="single"/>
          <w:lang w:eastAsia="en-GB"/>
        </w:rPr>
      </w:pPr>
      <w:r w:rsidRPr="00BE386B">
        <w:rPr>
          <w:rFonts w:asciiTheme="minorHAnsi" w:hAnsiTheme="minorHAnsi" w:cstheme="minorHAnsi"/>
          <w:b/>
          <w:sz w:val="22"/>
          <w:szCs w:val="22"/>
          <w:lang w:eastAsia="en-GB"/>
        </w:rPr>
        <w:t xml:space="preserve">PRINCIPAL RESPONSIBILITIES:                   </w:t>
      </w:r>
      <w:r w:rsidRPr="00BE386B">
        <w:rPr>
          <w:rFonts w:asciiTheme="minorHAnsi" w:hAnsiTheme="minorHAnsi" w:cstheme="minorHAnsi"/>
          <w:b/>
          <w:sz w:val="22"/>
          <w:szCs w:val="22"/>
          <w:lang w:eastAsia="en-GB"/>
        </w:rPr>
        <w:tab/>
      </w:r>
      <w:r w:rsidRPr="00BE386B">
        <w:rPr>
          <w:rFonts w:asciiTheme="minorHAnsi" w:hAnsiTheme="minorHAnsi" w:cstheme="minorHAnsi"/>
          <w:b/>
          <w:sz w:val="22"/>
          <w:szCs w:val="22"/>
          <w:lang w:eastAsia="en-GB"/>
        </w:rPr>
        <w:tab/>
      </w:r>
      <w:r w:rsidRPr="00BE386B">
        <w:rPr>
          <w:rFonts w:asciiTheme="minorHAnsi" w:hAnsiTheme="minorHAnsi" w:cstheme="minorHAnsi"/>
          <w:b/>
          <w:sz w:val="22"/>
          <w:szCs w:val="22"/>
          <w:lang w:eastAsia="en-GB"/>
        </w:rPr>
        <w:tab/>
      </w:r>
      <w:r w:rsidRPr="00BE386B">
        <w:rPr>
          <w:rFonts w:asciiTheme="minorHAnsi" w:hAnsiTheme="minorHAnsi" w:cstheme="minorHAnsi"/>
          <w:b/>
          <w:sz w:val="22"/>
          <w:szCs w:val="22"/>
          <w:lang w:eastAsia="en-GB"/>
        </w:rPr>
        <w:tab/>
      </w:r>
      <w:r w:rsidRPr="00BE386B">
        <w:rPr>
          <w:rFonts w:asciiTheme="minorHAnsi" w:hAnsiTheme="minorHAnsi" w:cstheme="minorHAnsi"/>
          <w:b/>
          <w:sz w:val="22"/>
          <w:szCs w:val="22"/>
          <w:lang w:eastAsia="en-GB"/>
        </w:rPr>
        <w:tab/>
        <w:t xml:space="preserve">   </w:t>
      </w:r>
      <w:r w:rsidRPr="00BE386B">
        <w:rPr>
          <w:rFonts w:asciiTheme="minorHAnsi" w:hAnsiTheme="minorHAnsi" w:cstheme="minorHAnsi"/>
          <w:b/>
          <w:sz w:val="22"/>
          <w:szCs w:val="22"/>
          <w:lang w:eastAsia="en-GB"/>
        </w:rPr>
        <w:tab/>
      </w:r>
      <w:r w:rsidRPr="00BE386B">
        <w:rPr>
          <w:rFonts w:asciiTheme="minorHAnsi" w:hAnsiTheme="minorHAnsi" w:cstheme="minorHAnsi"/>
          <w:b/>
          <w:sz w:val="22"/>
          <w:szCs w:val="22"/>
          <w:lang w:eastAsia="en-GB"/>
        </w:rPr>
        <w:tab/>
      </w:r>
      <w:r w:rsidRPr="00BE386B">
        <w:rPr>
          <w:rFonts w:asciiTheme="minorHAnsi" w:hAnsiTheme="minorHAnsi" w:cstheme="minorHAnsi"/>
          <w:b/>
          <w:sz w:val="22"/>
          <w:szCs w:val="22"/>
          <w:lang w:eastAsia="en-GB"/>
        </w:rPr>
        <w:tab/>
      </w:r>
      <w:r w:rsidRPr="00BE386B">
        <w:rPr>
          <w:rFonts w:asciiTheme="minorHAnsi" w:hAnsiTheme="minorHAnsi" w:cstheme="minorHAnsi"/>
          <w:b/>
          <w:sz w:val="22"/>
          <w:szCs w:val="22"/>
          <w:lang w:eastAsia="en-GB"/>
        </w:rPr>
        <w:tab/>
      </w:r>
      <w:r w:rsidRPr="00BE386B">
        <w:rPr>
          <w:rFonts w:asciiTheme="minorHAnsi" w:hAnsiTheme="minorHAnsi" w:cstheme="minorHAnsi"/>
          <w:b/>
          <w:sz w:val="22"/>
          <w:szCs w:val="22"/>
          <w:lang w:eastAsia="en-GB"/>
        </w:rPr>
        <w:tab/>
      </w:r>
      <w:r w:rsidRPr="00BE386B">
        <w:rPr>
          <w:rFonts w:asciiTheme="minorHAnsi" w:hAnsiTheme="minorHAnsi" w:cstheme="minorHAnsi"/>
          <w:b/>
          <w:sz w:val="22"/>
          <w:szCs w:val="22"/>
          <w:lang w:eastAsia="en-GB"/>
        </w:rPr>
        <w:tab/>
        <w:t xml:space="preserve">       </w:t>
      </w:r>
    </w:p>
    <w:p w:rsidR="00960D7D" w:rsidRPr="00BE386B" w:rsidRDefault="00960D7D" w:rsidP="00960D7D">
      <w:pPr>
        <w:rPr>
          <w:rFonts w:asciiTheme="minorHAnsi" w:hAnsiTheme="minorHAnsi" w:cstheme="minorHAnsi"/>
          <w:sz w:val="22"/>
          <w:szCs w:val="22"/>
          <w:lang w:eastAsia="en-GB"/>
        </w:rPr>
      </w:pPr>
    </w:p>
    <w:tbl>
      <w:tblPr>
        <w:tblW w:w="10013" w:type="dxa"/>
        <w:tblInd w:w="18" w:type="dxa"/>
        <w:tblLayout w:type="fixed"/>
        <w:tblLook w:val="0000" w:firstRow="0" w:lastRow="0" w:firstColumn="0" w:lastColumn="0" w:noHBand="0" w:noVBand="0"/>
      </w:tblPr>
      <w:tblGrid>
        <w:gridCol w:w="450"/>
        <w:gridCol w:w="8854"/>
        <w:gridCol w:w="709"/>
      </w:tblGrid>
      <w:tr w:rsidR="00960D7D" w:rsidRPr="00BE386B" w:rsidTr="008F5792">
        <w:trPr>
          <w:trHeight w:val="595"/>
        </w:trPr>
        <w:tc>
          <w:tcPr>
            <w:tcW w:w="450" w:type="dxa"/>
            <w:tcBorders>
              <w:top w:val="nil"/>
              <w:left w:val="nil"/>
              <w:bottom w:val="nil"/>
              <w:right w:val="nil"/>
            </w:tcBorders>
          </w:tcPr>
          <w:p w:rsidR="00960D7D" w:rsidRPr="00BE386B" w:rsidRDefault="00960D7D" w:rsidP="00A24BF1">
            <w:pPr>
              <w:rPr>
                <w:rFonts w:asciiTheme="minorHAnsi" w:hAnsiTheme="minorHAnsi" w:cstheme="minorHAnsi"/>
                <w:sz w:val="22"/>
                <w:szCs w:val="22"/>
                <w:lang w:eastAsia="en-GB"/>
              </w:rPr>
            </w:pPr>
            <w:r w:rsidRPr="00BE386B">
              <w:rPr>
                <w:rFonts w:asciiTheme="minorHAnsi" w:hAnsiTheme="minorHAnsi" w:cstheme="minorHAnsi"/>
                <w:sz w:val="22"/>
                <w:szCs w:val="22"/>
                <w:lang w:eastAsia="en-GB"/>
              </w:rPr>
              <w:t>1.</w:t>
            </w:r>
          </w:p>
        </w:tc>
        <w:tc>
          <w:tcPr>
            <w:tcW w:w="8854" w:type="dxa"/>
            <w:tcBorders>
              <w:top w:val="nil"/>
              <w:left w:val="nil"/>
              <w:bottom w:val="nil"/>
              <w:right w:val="nil"/>
            </w:tcBorders>
          </w:tcPr>
          <w:p w:rsidR="0006253E" w:rsidRPr="00BE386B" w:rsidRDefault="0006253E" w:rsidP="0006253E">
            <w:pPr>
              <w:jc w:val="both"/>
              <w:rPr>
                <w:rFonts w:asciiTheme="minorHAnsi" w:hAnsiTheme="minorHAnsi" w:cstheme="minorHAnsi"/>
                <w:b/>
                <w:sz w:val="22"/>
                <w:szCs w:val="22"/>
                <w:lang w:eastAsia="en-GB"/>
              </w:rPr>
            </w:pPr>
            <w:r w:rsidRPr="00BE386B">
              <w:rPr>
                <w:rFonts w:asciiTheme="minorHAnsi" w:hAnsiTheme="minorHAnsi" w:cstheme="minorHAnsi"/>
                <w:b/>
                <w:sz w:val="22"/>
                <w:szCs w:val="22"/>
                <w:lang w:eastAsia="en-GB"/>
              </w:rPr>
              <w:t>Direct Work With Students</w:t>
            </w:r>
          </w:p>
          <w:p w:rsidR="0006253E" w:rsidRPr="00BE386B" w:rsidRDefault="0006253E" w:rsidP="0093595E">
            <w:pPr>
              <w:ind w:left="386" w:hanging="284"/>
              <w:jc w:val="both"/>
              <w:rPr>
                <w:rFonts w:asciiTheme="minorHAnsi" w:hAnsiTheme="minorHAnsi" w:cstheme="minorHAnsi"/>
                <w:sz w:val="22"/>
                <w:szCs w:val="22"/>
                <w:lang w:eastAsia="en-GB"/>
              </w:rPr>
            </w:pPr>
            <w:r w:rsidRPr="00BE386B">
              <w:rPr>
                <w:rFonts w:asciiTheme="minorHAnsi" w:hAnsiTheme="minorHAnsi" w:cstheme="minorHAnsi"/>
                <w:sz w:val="22"/>
                <w:szCs w:val="22"/>
                <w:lang w:eastAsia="en-GB"/>
              </w:rPr>
              <w:t>●</w:t>
            </w:r>
            <w:r w:rsidRPr="00BE386B">
              <w:rPr>
                <w:rFonts w:asciiTheme="minorHAnsi" w:hAnsiTheme="minorHAnsi" w:cstheme="minorHAnsi"/>
                <w:sz w:val="22"/>
                <w:szCs w:val="22"/>
                <w:lang w:eastAsia="en-GB"/>
              </w:rPr>
              <w:tab/>
              <w:t>Build safe, trusting relationships with students displaying EBSA-related distress.</w:t>
            </w:r>
          </w:p>
          <w:p w:rsidR="0006253E" w:rsidRPr="00BE386B" w:rsidRDefault="0006253E" w:rsidP="0093595E">
            <w:pPr>
              <w:ind w:left="386" w:hanging="284"/>
              <w:jc w:val="both"/>
              <w:rPr>
                <w:rFonts w:asciiTheme="minorHAnsi" w:hAnsiTheme="minorHAnsi" w:cstheme="minorHAnsi"/>
                <w:sz w:val="22"/>
                <w:szCs w:val="22"/>
                <w:lang w:eastAsia="en-GB"/>
              </w:rPr>
            </w:pPr>
            <w:r w:rsidRPr="00BE386B">
              <w:rPr>
                <w:rFonts w:asciiTheme="minorHAnsi" w:hAnsiTheme="minorHAnsi" w:cstheme="minorHAnsi"/>
                <w:sz w:val="22"/>
                <w:szCs w:val="22"/>
                <w:lang w:eastAsia="en-GB"/>
              </w:rPr>
              <w:t>●</w:t>
            </w:r>
            <w:r w:rsidRPr="00BE386B">
              <w:rPr>
                <w:rFonts w:asciiTheme="minorHAnsi" w:hAnsiTheme="minorHAnsi" w:cstheme="minorHAnsi"/>
                <w:sz w:val="22"/>
                <w:szCs w:val="22"/>
                <w:lang w:eastAsia="en-GB"/>
              </w:rPr>
              <w:tab/>
              <w:t>Undertake initial assessments to understand the push and pull factors, barriers, strengths, and family context.</w:t>
            </w:r>
          </w:p>
          <w:p w:rsidR="0006253E" w:rsidRPr="00BE386B" w:rsidRDefault="0006253E" w:rsidP="0093595E">
            <w:pPr>
              <w:ind w:left="386" w:hanging="284"/>
              <w:jc w:val="both"/>
              <w:rPr>
                <w:rFonts w:asciiTheme="minorHAnsi" w:hAnsiTheme="minorHAnsi" w:cstheme="minorHAnsi"/>
                <w:sz w:val="22"/>
                <w:szCs w:val="22"/>
                <w:lang w:eastAsia="en-GB"/>
              </w:rPr>
            </w:pPr>
            <w:r w:rsidRPr="00BE386B">
              <w:rPr>
                <w:rFonts w:asciiTheme="minorHAnsi" w:hAnsiTheme="minorHAnsi" w:cstheme="minorHAnsi"/>
                <w:sz w:val="22"/>
                <w:szCs w:val="22"/>
                <w:lang w:eastAsia="en-GB"/>
              </w:rPr>
              <w:t>●</w:t>
            </w:r>
            <w:r w:rsidRPr="00BE386B">
              <w:rPr>
                <w:rFonts w:asciiTheme="minorHAnsi" w:hAnsiTheme="minorHAnsi" w:cstheme="minorHAnsi"/>
                <w:sz w:val="22"/>
                <w:szCs w:val="22"/>
                <w:lang w:eastAsia="en-GB"/>
              </w:rPr>
              <w:tab/>
              <w:t>Plan and deliver individualised intervention programmes, including:</w:t>
            </w:r>
          </w:p>
          <w:p w:rsidR="0006253E" w:rsidRPr="00BE386B" w:rsidRDefault="0006253E" w:rsidP="0093595E">
            <w:pPr>
              <w:ind w:left="386" w:hanging="284"/>
              <w:jc w:val="both"/>
              <w:rPr>
                <w:rFonts w:asciiTheme="minorHAnsi" w:hAnsiTheme="minorHAnsi" w:cstheme="minorHAnsi"/>
                <w:sz w:val="22"/>
                <w:szCs w:val="22"/>
                <w:lang w:eastAsia="en-GB"/>
              </w:rPr>
            </w:pPr>
            <w:r w:rsidRPr="00BE386B">
              <w:rPr>
                <w:rFonts w:asciiTheme="minorHAnsi" w:hAnsiTheme="minorHAnsi" w:cstheme="minorHAnsi"/>
                <w:sz w:val="22"/>
                <w:szCs w:val="22"/>
                <w:lang w:eastAsia="en-GB"/>
              </w:rPr>
              <w:t>●</w:t>
            </w:r>
            <w:r w:rsidRPr="00BE386B">
              <w:rPr>
                <w:rFonts w:asciiTheme="minorHAnsi" w:hAnsiTheme="minorHAnsi" w:cstheme="minorHAnsi"/>
                <w:sz w:val="22"/>
                <w:szCs w:val="22"/>
                <w:lang w:eastAsia="en-GB"/>
              </w:rPr>
              <w:tab/>
              <w:t>Anxiety management</w:t>
            </w:r>
          </w:p>
          <w:p w:rsidR="0006253E" w:rsidRPr="00BE386B" w:rsidRDefault="0006253E" w:rsidP="0093595E">
            <w:pPr>
              <w:ind w:left="386" w:hanging="284"/>
              <w:jc w:val="both"/>
              <w:rPr>
                <w:rFonts w:asciiTheme="minorHAnsi" w:hAnsiTheme="minorHAnsi" w:cstheme="minorHAnsi"/>
                <w:sz w:val="22"/>
                <w:szCs w:val="22"/>
                <w:lang w:eastAsia="en-GB"/>
              </w:rPr>
            </w:pPr>
            <w:r w:rsidRPr="00BE386B">
              <w:rPr>
                <w:rFonts w:asciiTheme="minorHAnsi" w:hAnsiTheme="minorHAnsi" w:cstheme="minorHAnsi"/>
                <w:sz w:val="22"/>
                <w:szCs w:val="22"/>
                <w:lang w:eastAsia="en-GB"/>
              </w:rPr>
              <w:t>●</w:t>
            </w:r>
            <w:r w:rsidRPr="00BE386B">
              <w:rPr>
                <w:rFonts w:asciiTheme="minorHAnsi" w:hAnsiTheme="minorHAnsi" w:cstheme="minorHAnsi"/>
                <w:sz w:val="22"/>
                <w:szCs w:val="22"/>
                <w:lang w:eastAsia="en-GB"/>
              </w:rPr>
              <w:tab/>
              <w:t>Confidence building</w:t>
            </w:r>
          </w:p>
          <w:p w:rsidR="0006253E" w:rsidRPr="00BE386B" w:rsidRDefault="0006253E" w:rsidP="0093595E">
            <w:pPr>
              <w:ind w:left="386" w:hanging="284"/>
              <w:jc w:val="both"/>
              <w:rPr>
                <w:rFonts w:asciiTheme="minorHAnsi" w:hAnsiTheme="minorHAnsi" w:cstheme="minorHAnsi"/>
                <w:sz w:val="22"/>
                <w:szCs w:val="22"/>
                <w:lang w:eastAsia="en-GB"/>
              </w:rPr>
            </w:pPr>
            <w:r w:rsidRPr="00BE386B">
              <w:rPr>
                <w:rFonts w:asciiTheme="minorHAnsi" w:hAnsiTheme="minorHAnsi" w:cstheme="minorHAnsi"/>
                <w:sz w:val="22"/>
                <w:szCs w:val="22"/>
                <w:lang w:eastAsia="en-GB"/>
              </w:rPr>
              <w:t>●</w:t>
            </w:r>
            <w:r w:rsidRPr="00BE386B">
              <w:rPr>
                <w:rFonts w:asciiTheme="minorHAnsi" w:hAnsiTheme="minorHAnsi" w:cstheme="minorHAnsi"/>
                <w:sz w:val="22"/>
                <w:szCs w:val="22"/>
                <w:lang w:eastAsia="en-GB"/>
              </w:rPr>
              <w:tab/>
              <w:t>Emotional regulation strategies</w:t>
            </w:r>
          </w:p>
          <w:p w:rsidR="0006253E" w:rsidRPr="00BE386B" w:rsidRDefault="0006253E" w:rsidP="0093595E">
            <w:pPr>
              <w:ind w:left="386" w:hanging="284"/>
              <w:jc w:val="both"/>
              <w:rPr>
                <w:rFonts w:asciiTheme="minorHAnsi" w:hAnsiTheme="minorHAnsi" w:cstheme="minorHAnsi"/>
                <w:sz w:val="22"/>
                <w:szCs w:val="22"/>
                <w:lang w:eastAsia="en-GB"/>
              </w:rPr>
            </w:pPr>
            <w:r w:rsidRPr="00BE386B">
              <w:rPr>
                <w:rFonts w:asciiTheme="minorHAnsi" w:hAnsiTheme="minorHAnsi" w:cstheme="minorHAnsi"/>
                <w:sz w:val="22"/>
                <w:szCs w:val="22"/>
                <w:lang w:eastAsia="en-GB"/>
              </w:rPr>
              <w:t>●</w:t>
            </w:r>
            <w:r w:rsidRPr="00BE386B">
              <w:rPr>
                <w:rFonts w:asciiTheme="minorHAnsi" w:hAnsiTheme="minorHAnsi" w:cstheme="minorHAnsi"/>
                <w:sz w:val="22"/>
                <w:szCs w:val="22"/>
                <w:lang w:eastAsia="en-GB"/>
              </w:rPr>
              <w:tab/>
              <w:t>Gradual exposure and reintegration plans</w:t>
            </w:r>
          </w:p>
          <w:p w:rsidR="0006253E" w:rsidRPr="00BE386B" w:rsidRDefault="0006253E" w:rsidP="0093595E">
            <w:pPr>
              <w:ind w:left="386" w:hanging="284"/>
              <w:jc w:val="both"/>
              <w:rPr>
                <w:rFonts w:asciiTheme="minorHAnsi" w:hAnsiTheme="minorHAnsi" w:cstheme="minorHAnsi"/>
                <w:sz w:val="22"/>
                <w:szCs w:val="22"/>
                <w:lang w:eastAsia="en-GB"/>
              </w:rPr>
            </w:pPr>
            <w:r w:rsidRPr="00BE386B">
              <w:rPr>
                <w:rFonts w:asciiTheme="minorHAnsi" w:hAnsiTheme="minorHAnsi" w:cstheme="minorHAnsi"/>
                <w:sz w:val="22"/>
                <w:szCs w:val="22"/>
                <w:lang w:eastAsia="en-GB"/>
              </w:rPr>
              <w:t>●</w:t>
            </w:r>
            <w:r w:rsidRPr="00BE386B">
              <w:rPr>
                <w:rFonts w:asciiTheme="minorHAnsi" w:hAnsiTheme="minorHAnsi" w:cstheme="minorHAnsi"/>
                <w:sz w:val="22"/>
                <w:szCs w:val="22"/>
                <w:lang w:eastAsia="en-GB"/>
              </w:rPr>
              <w:tab/>
              <w:t>Provide 1:1 and small-group support in schools, alternative provisions, and family homes where appropriate.</w:t>
            </w:r>
          </w:p>
          <w:p w:rsidR="0006253E" w:rsidRPr="00BE386B" w:rsidRDefault="0006253E" w:rsidP="0093595E">
            <w:pPr>
              <w:ind w:left="386" w:hanging="284"/>
              <w:jc w:val="both"/>
              <w:rPr>
                <w:rFonts w:asciiTheme="minorHAnsi" w:hAnsiTheme="minorHAnsi" w:cstheme="minorHAnsi"/>
                <w:sz w:val="22"/>
                <w:szCs w:val="22"/>
                <w:lang w:eastAsia="en-GB"/>
              </w:rPr>
            </w:pPr>
            <w:r w:rsidRPr="00BE386B">
              <w:rPr>
                <w:rFonts w:asciiTheme="minorHAnsi" w:hAnsiTheme="minorHAnsi" w:cstheme="minorHAnsi"/>
                <w:sz w:val="22"/>
                <w:szCs w:val="22"/>
                <w:lang w:eastAsia="en-GB"/>
              </w:rPr>
              <w:t>●</w:t>
            </w:r>
            <w:r w:rsidRPr="00BE386B">
              <w:rPr>
                <w:rFonts w:asciiTheme="minorHAnsi" w:hAnsiTheme="minorHAnsi" w:cstheme="minorHAnsi"/>
                <w:sz w:val="22"/>
                <w:szCs w:val="22"/>
                <w:lang w:eastAsia="en-GB"/>
              </w:rPr>
              <w:tab/>
              <w:t>Support students to develop routines, self-regulation strategies, resilience, and confidence to attend school consistently.</w:t>
            </w:r>
          </w:p>
          <w:p w:rsidR="0006253E" w:rsidRPr="00BE386B" w:rsidRDefault="0006253E" w:rsidP="0093595E">
            <w:pPr>
              <w:ind w:left="386" w:hanging="284"/>
              <w:jc w:val="both"/>
              <w:rPr>
                <w:rFonts w:asciiTheme="minorHAnsi" w:hAnsiTheme="minorHAnsi" w:cstheme="minorHAnsi"/>
                <w:sz w:val="22"/>
                <w:szCs w:val="22"/>
                <w:lang w:eastAsia="en-GB"/>
              </w:rPr>
            </w:pPr>
            <w:r w:rsidRPr="00BE386B">
              <w:rPr>
                <w:rFonts w:asciiTheme="minorHAnsi" w:hAnsiTheme="minorHAnsi" w:cstheme="minorHAnsi"/>
                <w:sz w:val="22"/>
                <w:szCs w:val="22"/>
                <w:lang w:eastAsia="en-GB"/>
              </w:rPr>
              <w:t>●</w:t>
            </w:r>
            <w:r w:rsidRPr="00BE386B">
              <w:rPr>
                <w:rFonts w:asciiTheme="minorHAnsi" w:hAnsiTheme="minorHAnsi" w:cstheme="minorHAnsi"/>
                <w:sz w:val="22"/>
                <w:szCs w:val="22"/>
                <w:lang w:eastAsia="en-GB"/>
              </w:rPr>
              <w:tab/>
              <w:t>Introduce play-based and developmentally appropriate activities to support social and emotional growth.</w:t>
            </w:r>
          </w:p>
          <w:p w:rsidR="00960D7D" w:rsidRPr="00BE386B" w:rsidRDefault="0006253E" w:rsidP="0093595E">
            <w:pPr>
              <w:ind w:left="386" w:hanging="284"/>
              <w:jc w:val="both"/>
              <w:rPr>
                <w:rFonts w:asciiTheme="minorHAnsi" w:hAnsiTheme="minorHAnsi" w:cstheme="minorHAnsi"/>
                <w:sz w:val="22"/>
                <w:szCs w:val="22"/>
                <w:lang w:eastAsia="en-GB"/>
              </w:rPr>
            </w:pPr>
            <w:r w:rsidRPr="00BE386B">
              <w:rPr>
                <w:rFonts w:asciiTheme="minorHAnsi" w:hAnsiTheme="minorHAnsi" w:cstheme="minorHAnsi"/>
                <w:sz w:val="22"/>
                <w:szCs w:val="22"/>
                <w:lang w:eastAsia="en-GB"/>
              </w:rPr>
              <w:t>●</w:t>
            </w:r>
            <w:r w:rsidRPr="00BE386B">
              <w:rPr>
                <w:rFonts w:asciiTheme="minorHAnsi" w:hAnsiTheme="minorHAnsi" w:cstheme="minorHAnsi"/>
                <w:sz w:val="22"/>
                <w:szCs w:val="22"/>
                <w:lang w:eastAsia="en-GB"/>
              </w:rPr>
              <w:tab/>
              <w:t>Track progress including attendance, wellbeing indicators, engagement, and behavioural outcomes.</w:t>
            </w:r>
          </w:p>
        </w:tc>
        <w:tc>
          <w:tcPr>
            <w:tcW w:w="709" w:type="dxa"/>
            <w:tcBorders>
              <w:top w:val="nil"/>
              <w:left w:val="nil"/>
              <w:bottom w:val="nil"/>
              <w:right w:val="nil"/>
            </w:tcBorders>
          </w:tcPr>
          <w:p w:rsidR="00960D7D" w:rsidRPr="00BE386B" w:rsidRDefault="0093595E" w:rsidP="00A24BF1">
            <w:pPr>
              <w:jc w:val="center"/>
              <w:rPr>
                <w:rFonts w:asciiTheme="minorHAnsi" w:hAnsiTheme="minorHAnsi" w:cstheme="minorHAnsi"/>
                <w:sz w:val="22"/>
                <w:szCs w:val="22"/>
                <w:lang w:eastAsia="en-GB"/>
              </w:rPr>
            </w:pPr>
            <w:r w:rsidRPr="00BE386B">
              <w:rPr>
                <w:rFonts w:asciiTheme="minorHAnsi" w:hAnsiTheme="minorHAnsi" w:cstheme="minorHAnsi"/>
                <w:sz w:val="22"/>
                <w:szCs w:val="22"/>
                <w:lang w:eastAsia="en-GB"/>
              </w:rPr>
              <w:t>25</w:t>
            </w:r>
            <w:r w:rsidR="00A7628D" w:rsidRPr="00BE386B">
              <w:rPr>
                <w:rFonts w:asciiTheme="minorHAnsi" w:hAnsiTheme="minorHAnsi" w:cstheme="minorHAnsi"/>
                <w:sz w:val="22"/>
                <w:szCs w:val="22"/>
                <w:lang w:eastAsia="en-GB"/>
              </w:rPr>
              <w:t>%</w:t>
            </w:r>
          </w:p>
        </w:tc>
      </w:tr>
      <w:tr w:rsidR="00960D7D" w:rsidRPr="00BE386B" w:rsidTr="008F5792">
        <w:trPr>
          <w:trHeight w:val="539"/>
        </w:trPr>
        <w:tc>
          <w:tcPr>
            <w:tcW w:w="450" w:type="dxa"/>
            <w:tcBorders>
              <w:top w:val="nil"/>
              <w:left w:val="nil"/>
              <w:bottom w:val="nil"/>
              <w:right w:val="nil"/>
            </w:tcBorders>
          </w:tcPr>
          <w:p w:rsidR="00960D7D" w:rsidRPr="00BE386B" w:rsidRDefault="00960D7D" w:rsidP="00A24BF1">
            <w:pPr>
              <w:rPr>
                <w:rFonts w:asciiTheme="minorHAnsi" w:hAnsiTheme="minorHAnsi" w:cstheme="minorHAnsi"/>
                <w:sz w:val="22"/>
                <w:szCs w:val="22"/>
                <w:lang w:eastAsia="en-GB"/>
              </w:rPr>
            </w:pPr>
            <w:r w:rsidRPr="00BE386B">
              <w:rPr>
                <w:rFonts w:asciiTheme="minorHAnsi" w:hAnsiTheme="minorHAnsi" w:cstheme="minorHAnsi"/>
                <w:sz w:val="22"/>
                <w:szCs w:val="22"/>
                <w:lang w:eastAsia="en-GB"/>
              </w:rPr>
              <w:t>2.</w:t>
            </w:r>
          </w:p>
        </w:tc>
        <w:tc>
          <w:tcPr>
            <w:tcW w:w="8854" w:type="dxa"/>
            <w:tcBorders>
              <w:top w:val="nil"/>
              <w:left w:val="nil"/>
              <w:bottom w:val="nil"/>
              <w:right w:val="nil"/>
            </w:tcBorders>
          </w:tcPr>
          <w:p w:rsidR="0006253E" w:rsidRPr="00BE386B" w:rsidRDefault="0006253E" w:rsidP="008F5792">
            <w:pPr>
              <w:jc w:val="both"/>
              <w:rPr>
                <w:rFonts w:asciiTheme="minorHAnsi" w:hAnsiTheme="minorHAnsi" w:cstheme="minorHAnsi"/>
                <w:b/>
                <w:sz w:val="22"/>
                <w:szCs w:val="22"/>
              </w:rPr>
            </w:pPr>
            <w:r w:rsidRPr="00BE386B">
              <w:rPr>
                <w:rFonts w:asciiTheme="minorHAnsi" w:hAnsiTheme="minorHAnsi" w:cstheme="minorHAnsi"/>
                <w:b/>
                <w:sz w:val="22"/>
                <w:szCs w:val="22"/>
              </w:rPr>
              <w:t>Work With Families (Family Support Function)</w:t>
            </w:r>
          </w:p>
          <w:p w:rsidR="0093595E" w:rsidRPr="00BE386B" w:rsidRDefault="0006253E" w:rsidP="0093595E">
            <w:pPr>
              <w:pStyle w:val="ListParagraph"/>
              <w:numPr>
                <w:ilvl w:val="0"/>
                <w:numId w:val="9"/>
              </w:numPr>
              <w:ind w:left="386" w:hanging="284"/>
              <w:jc w:val="both"/>
              <w:rPr>
                <w:rFonts w:cstheme="minorHAnsi"/>
              </w:rPr>
            </w:pPr>
            <w:r w:rsidRPr="00BE386B">
              <w:rPr>
                <w:rFonts w:cstheme="minorHAnsi"/>
              </w:rPr>
              <w:t>Conduct holistic needs assessments with families to iden</w:t>
            </w:r>
            <w:r w:rsidR="0093595E" w:rsidRPr="00BE386B">
              <w:rPr>
                <w:rFonts w:cstheme="minorHAnsi"/>
              </w:rPr>
              <w:t>tify challenges, strengths, and</w:t>
            </w:r>
          </w:p>
          <w:p w:rsidR="0006253E" w:rsidRPr="00BE386B" w:rsidRDefault="0006253E" w:rsidP="0093595E">
            <w:pPr>
              <w:pStyle w:val="ListParagraph"/>
              <w:ind w:left="386"/>
              <w:jc w:val="both"/>
              <w:rPr>
                <w:rFonts w:cstheme="minorHAnsi"/>
              </w:rPr>
            </w:pPr>
            <w:r w:rsidRPr="00BE386B">
              <w:rPr>
                <w:rFonts w:cstheme="minorHAnsi"/>
              </w:rPr>
              <w:t>priority actions.</w:t>
            </w:r>
          </w:p>
          <w:p w:rsidR="0093595E" w:rsidRPr="00BE386B" w:rsidRDefault="0006253E" w:rsidP="0093595E">
            <w:pPr>
              <w:pStyle w:val="ListParagraph"/>
              <w:numPr>
                <w:ilvl w:val="0"/>
                <w:numId w:val="9"/>
              </w:numPr>
              <w:ind w:left="386" w:hanging="284"/>
              <w:jc w:val="both"/>
              <w:rPr>
                <w:rFonts w:cstheme="minorHAnsi"/>
              </w:rPr>
            </w:pPr>
            <w:r w:rsidRPr="00BE386B">
              <w:rPr>
                <w:rFonts w:cstheme="minorHAnsi"/>
              </w:rPr>
              <w:t>Develop clear, structured family action plans with measurable outcomes.</w:t>
            </w:r>
          </w:p>
          <w:p w:rsidR="0006253E" w:rsidRPr="00BE386B" w:rsidRDefault="0006253E" w:rsidP="0093595E">
            <w:pPr>
              <w:jc w:val="both"/>
              <w:rPr>
                <w:rFonts w:asciiTheme="minorHAnsi" w:hAnsiTheme="minorHAnsi" w:cstheme="minorHAnsi"/>
                <w:sz w:val="22"/>
                <w:szCs w:val="22"/>
              </w:rPr>
            </w:pPr>
            <w:r w:rsidRPr="00BE386B">
              <w:rPr>
                <w:rFonts w:asciiTheme="minorHAnsi" w:hAnsiTheme="minorHAnsi" w:cstheme="minorHAnsi"/>
                <w:sz w:val="22"/>
                <w:szCs w:val="22"/>
              </w:rPr>
              <w:lastRenderedPageBreak/>
              <w:t>Provide practical support including:</w:t>
            </w:r>
          </w:p>
          <w:p w:rsidR="0006253E" w:rsidRPr="00BE386B" w:rsidRDefault="0006253E" w:rsidP="0093595E">
            <w:pPr>
              <w:ind w:left="386" w:hanging="142"/>
              <w:jc w:val="both"/>
              <w:rPr>
                <w:rFonts w:asciiTheme="minorHAnsi" w:hAnsiTheme="minorHAnsi" w:cstheme="minorHAnsi"/>
                <w:sz w:val="22"/>
                <w:szCs w:val="22"/>
              </w:rPr>
            </w:pPr>
            <w:r w:rsidRPr="00BE386B">
              <w:rPr>
                <w:rFonts w:asciiTheme="minorHAnsi" w:hAnsiTheme="minorHAnsi" w:cstheme="minorHAnsi"/>
                <w:sz w:val="22"/>
                <w:szCs w:val="22"/>
              </w:rPr>
              <w:t>●</w:t>
            </w:r>
            <w:r w:rsidRPr="00BE386B">
              <w:rPr>
                <w:rFonts w:asciiTheme="minorHAnsi" w:hAnsiTheme="minorHAnsi" w:cstheme="minorHAnsi"/>
                <w:sz w:val="22"/>
                <w:szCs w:val="22"/>
              </w:rPr>
              <w:tab/>
              <w:t>Knowledge about EBSA</w:t>
            </w:r>
          </w:p>
          <w:p w:rsidR="0006253E" w:rsidRPr="00BE386B" w:rsidRDefault="0006253E" w:rsidP="0093595E">
            <w:pPr>
              <w:pStyle w:val="ListParagraph"/>
              <w:numPr>
                <w:ilvl w:val="0"/>
                <w:numId w:val="9"/>
              </w:numPr>
              <w:ind w:left="528" w:hanging="284"/>
              <w:jc w:val="both"/>
              <w:rPr>
                <w:rFonts w:cstheme="minorHAnsi"/>
              </w:rPr>
            </w:pPr>
            <w:r w:rsidRPr="00BE386B">
              <w:rPr>
                <w:rFonts w:cstheme="minorHAnsi"/>
              </w:rPr>
              <w:t>Establishing routines and boundaries</w:t>
            </w:r>
          </w:p>
          <w:p w:rsidR="0006253E" w:rsidRPr="00BE386B" w:rsidRDefault="0093595E" w:rsidP="00660032">
            <w:pPr>
              <w:pStyle w:val="ListParagraph"/>
              <w:numPr>
                <w:ilvl w:val="0"/>
                <w:numId w:val="9"/>
              </w:numPr>
              <w:ind w:left="528" w:hanging="284"/>
              <w:jc w:val="both"/>
              <w:rPr>
                <w:rFonts w:cstheme="minorHAnsi"/>
              </w:rPr>
            </w:pPr>
            <w:r w:rsidRPr="00BE386B">
              <w:rPr>
                <w:rFonts w:cstheme="minorHAnsi"/>
              </w:rPr>
              <w:t xml:space="preserve">Offer </w:t>
            </w:r>
            <w:r w:rsidR="0006253E" w:rsidRPr="00BE386B">
              <w:rPr>
                <w:rFonts w:cstheme="minorHAnsi"/>
              </w:rPr>
              <w:t>parenting coaching to:</w:t>
            </w:r>
            <w:r w:rsidRPr="00BE386B">
              <w:rPr>
                <w:rFonts w:cstheme="minorHAnsi"/>
              </w:rPr>
              <w:t xml:space="preserve"> </w:t>
            </w:r>
            <w:r w:rsidR="0006253E" w:rsidRPr="00BE386B">
              <w:rPr>
                <w:rFonts w:cstheme="minorHAnsi"/>
              </w:rPr>
              <w:t>Strengthen parenting skills</w:t>
            </w:r>
            <w:r w:rsidRPr="00BE386B">
              <w:rPr>
                <w:rFonts w:cstheme="minorHAnsi"/>
              </w:rPr>
              <w:t xml:space="preserve">, </w:t>
            </w:r>
            <w:r w:rsidR="0006253E" w:rsidRPr="00BE386B">
              <w:rPr>
                <w:rFonts w:cstheme="minorHAnsi"/>
              </w:rPr>
              <w:t xml:space="preserve">Improve </w:t>
            </w:r>
            <w:r w:rsidR="00BE386B" w:rsidRPr="00BE386B">
              <w:rPr>
                <w:rFonts w:cstheme="minorHAnsi"/>
              </w:rPr>
              <w:t>behavior</w:t>
            </w:r>
            <w:r w:rsidR="0006253E" w:rsidRPr="00BE386B">
              <w:rPr>
                <w:rFonts w:cstheme="minorHAnsi"/>
              </w:rPr>
              <w:t xml:space="preserve"> management strategies</w:t>
            </w:r>
            <w:r w:rsidRPr="00BE386B">
              <w:rPr>
                <w:rFonts w:cstheme="minorHAnsi"/>
              </w:rPr>
              <w:t xml:space="preserve">, </w:t>
            </w:r>
            <w:r w:rsidR="0006253E" w:rsidRPr="00BE386B">
              <w:rPr>
                <w:rFonts w:cstheme="minorHAnsi"/>
              </w:rPr>
              <w:t>Develop consistent routines</w:t>
            </w:r>
            <w:r w:rsidRPr="00BE386B">
              <w:rPr>
                <w:rFonts w:cstheme="minorHAnsi"/>
              </w:rPr>
              <w:t xml:space="preserve">, </w:t>
            </w:r>
            <w:r w:rsidR="0006253E" w:rsidRPr="00BE386B">
              <w:rPr>
                <w:rFonts w:cstheme="minorHAnsi"/>
              </w:rPr>
              <w:t>Support emotional regulation at home</w:t>
            </w:r>
          </w:p>
          <w:p w:rsidR="0006253E" w:rsidRPr="00BE386B" w:rsidRDefault="0006253E" w:rsidP="0093595E">
            <w:pPr>
              <w:pStyle w:val="ListParagraph"/>
              <w:numPr>
                <w:ilvl w:val="0"/>
                <w:numId w:val="9"/>
              </w:numPr>
              <w:ind w:left="528" w:hanging="284"/>
              <w:jc w:val="both"/>
              <w:rPr>
                <w:rFonts w:cstheme="minorHAnsi"/>
              </w:rPr>
            </w:pPr>
            <w:r w:rsidRPr="00BE386B">
              <w:rPr>
                <w:rFonts w:cstheme="minorHAnsi"/>
              </w:rPr>
              <w:t>Provide emotional support to parents/carers experiencing stress, anxiety, or crisis.</w:t>
            </w:r>
          </w:p>
          <w:p w:rsidR="0006253E" w:rsidRPr="00BE386B" w:rsidRDefault="0006253E" w:rsidP="0093595E">
            <w:pPr>
              <w:pStyle w:val="ListParagraph"/>
              <w:numPr>
                <w:ilvl w:val="0"/>
                <w:numId w:val="9"/>
              </w:numPr>
              <w:ind w:left="528" w:hanging="284"/>
              <w:jc w:val="both"/>
              <w:rPr>
                <w:rFonts w:cstheme="minorHAnsi"/>
              </w:rPr>
            </w:pPr>
            <w:r w:rsidRPr="00BE386B">
              <w:rPr>
                <w:rFonts w:cstheme="minorHAnsi"/>
              </w:rPr>
              <w:t>Support parents to understand EBSA and anxiety-related behaviours.</w:t>
            </w:r>
          </w:p>
          <w:p w:rsidR="0006253E" w:rsidRPr="00BE386B" w:rsidRDefault="0006253E" w:rsidP="0093595E">
            <w:pPr>
              <w:pStyle w:val="ListParagraph"/>
              <w:numPr>
                <w:ilvl w:val="0"/>
                <w:numId w:val="9"/>
              </w:numPr>
              <w:ind w:left="528" w:hanging="284"/>
              <w:jc w:val="both"/>
              <w:rPr>
                <w:rFonts w:cstheme="minorHAnsi"/>
              </w:rPr>
            </w:pPr>
            <w:r w:rsidRPr="00BE386B">
              <w:rPr>
                <w:rFonts w:cstheme="minorHAnsi"/>
              </w:rPr>
              <w:t>Introduce practical tools to improve daily functioning and family relationships.</w:t>
            </w:r>
          </w:p>
          <w:p w:rsidR="0006253E" w:rsidRPr="00BE386B" w:rsidRDefault="0006253E" w:rsidP="0093595E">
            <w:pPr>
              <w:pStyle w:val="ListParagraph"/>
              <w:numPr>
                <w:ilvl w:val="0"/>
                <w:numId w:val="9"/>
              </w:numPr>
              <w:ind w:left="528" w:hanging="284"/>
              <w:jc w:val="both"/>
              <w:rPr>
                <w:rFonts w:cstheme="minorHAnsi"/>
              </w:rPr>
            </w:pPr>
            <w:r w:rsidRPr="00BE386B">
              <w:rPr>
                <w:rFonts w:cstheme="minorHAnsi"/>
              </w:rPr>
              <w:t>Monitor child safety and wellbeing within the home environment.</w:t>
            </w:r>
          </w:p>
          <w:p w:rsidR="0006253E" w:rsidRPr="00BE386B" w:rsidRDefault="0006253E" w:rsidP="0093595E">
            <w:pPr>
              <w:pStyle w:val="ListParagraph"/>
              <w:numPr>
                <w:ilvl w:val="0"/>
                <w:numId w:val="9"/>
              </w:numPr>
              <w:ind w:left="528" w:hanging="284"/>
              <w:jc w:val="both"/>
              <w:rPr>
                <w:rFonts w:cstheme="minorHAnsi"/>
              </w:rPr>
            </w:pPr>
            <w:r w:rsidRPr="00BE386B">
              <w:rPr>
                <w:rFonts w:cstheme="minorHAnsi"/>
              </w:rPr>
              <w:t>Facilitate attendance review meetings and multi-agency discussions.</w:t>
            </w:r>
          </w:p>
          <w:p w:rsidR="0006253E" w:rsidRPr="00BE386B" w:rsidRDefault="0006253E" w:rsidP="0093595E">
            <w:pPr>
              <w:pStyle w:val="ListParagraph"/>
              <w:numPr>
                <w:ilvl w:val="0"/>
                <w:numId w:val="9"/>
              </w:numPr>
              <w:ind w:left="528" w:hanging="284"/>
              <w:jc w:val="both"/>
              <w:rPr>
                <w:rFonts w:cstheme="minorHAnsi"/>
              </w:rPr>
            </w:pPr>
            <w:r w:rsidRPr="00BE386B">
              <w:rPr>
                <w:rFonts w:cstheme="minorHAnsi"/>
              </w:rPr>
              <w:t>Signpost and refer to specialist services including:</w:t>
            </w:r>
          </w:p>
          <w:p w:rsidR="0006253E" w:rsidRPr="00BE386B" w:rsidRDefault="0006253E" w:rsidP="004311E7">
            <w:pPr>
              <w:pStyle w:val="ListParagraph"/>
              <w:numPr>
                <w:ilvl w:val="0"/>
                <w:numId w:val="9"/>
              </w:numPr>
              <w:ind w:left="528" w:hanging="284"/>
              <w:jc w:val="both"/>
              <w:rPr>
                <w:rFonts w:cstheme="minorHAnsi"/>
              </w:rPr>
            </w:pPr>
            <w:r w:rsidRPr="00BE386B">
              <w:rPr>
                <w:rFonts w:cstheme="minorHAnsi"/>
              </w:rPr>
              <w:t>Child and Adolescent Mental Health Services (CAMHS)</w:t>
            </w:r>
            <w:r w:rsidR="0093595E" w:rsidRPr="00BE386B">
              <w:rPr>
                <w:rFonts w:cstheme="minorHAnsi"/>
              </w:rPr>
              <w:t xml:space="preserve">, </w:t>
            </w:r>
            <w:r w:rsidRPr="00BE386B">
              <w:rPr>
                <w:rFonts w:cstheme="minorHAnsi"/>
              </w:rPr>
              <w:t>Early Help</w:t>
            </w:r>
            <w:r w:rsidR="0093595E" w:rsidRPr="00BE386B">
              <w:rPr>
                <w:rFonts w:cstheme="minorHAnsi"/>
              </w:rPr>
              <w:t xml:space="preserve">, </w:t>
            </w:r>
            <w:r w:rsidRPr="00BE386B">
              <w:rPr>
                <w:rFonts w:cstheme="minorHAnsi"/>
              </w:rPr>
              <w:t>SENDIASS</w:t>
            </w:r>
            <w:r w:rsidR="0093595E" w:rsidRPr="00BE386B">
              <w:rPr>
                <w:rFonts w:cstheme="minorHAnsi"/>
              </w:rPr>
              <w:t xml:space="preserve">, </w:t>
            </w:r>
            <w:r w:rsidRPr="00BE386B">
              <w:rPr>
                <w:rFonts w:cstheme="minorHAnsi"/>
              </w:rPr>
              <w:t>Social Care and community-based support services</w:t>
            </w:r>
          </w:p>
          <w:p w:rsidR="00960D7D" w:rsidRPr="00BE386B" w:rsidRDefault="0006253E" w:rsidP="0093595E">
            <w:pPr>
              <w:pStyle w:val="ListParagraph"/>
              <w:numPr>
                <w:ilvl w:val="0"/>
                <w:numId w:val="9"/>
              </w:numPr>
              <w:ind w:left="528" w:hanging="284"/>
              <w:rPr>
                <w:rFonts w:cstheme="minorHAnsi"/>
                <w:lang w:eastAsia="en-GB"/>
              </w:rPr>
            </w:pPr>
            <w:r w:rsidRPr="00BE386B">
              <w:rPr>
                <w:rFonts w:cstheme="minorHAnsi"/>
              </w:rPr>
              <w:t>Work directly with families in their homes and schools to implement sustainable changes.</w:t>
            </w:r>
          </w:p>
        </w:tc>
        <w:tc>
          <w:tcPr>
            <w:tcW w:w="709" w:type="dxa"/>
            <w:tcBorders>
              <w:top w:val="nil"/>
              <w:left w:val="nil"/>
              <w:bottom w:val="nil"/>
              <w:right w:val="nil"/>
            </w:tcBorders>
          </w:tcPr>
          <w:p w:rsidR="00960D7D" w:rsidRPr="00BE386B" w:rsidRDefault="0093595E" w:rsidP="00A24BF1">
            <w:pPr>
              <w:jc w:val="center"/>
              <w:rPr>
                <w:rFonts w:asciiTheme="minorHAnsi" w:hAnsiTheme="minorHAnsi" w:cstheme="minorHAnsi"/>
                <w:sz w:val="22"/>
                <w:szCs w:val="22"/>
                <w:lang w:eastAsia="en-GB"/>
              </w:rPr>
            </w:pPr>
            <w:r w:rsidRPr="00BE386B">
              <w:rPr>
                <w:rFonts w:asciiTheme="minorHAnsi" w:hAnsiTheme="minorHAnsi" w:cstheme="minorHAnsi"/>
                <w:sz w:val="22"/>
                <w:szCs w:val="22"/>
                <w:lang w:eastAsia="en-GB"/>
              </w:rPr>
              <w:lastRenderedPageBreak/>
              <w:t>25</w:t>
            </w:r>
            <w:r w:rsidR="00A7628D" w:rsidRPr="00BE386B">
              <w:rPr>
                <w:rFonts w:asciiTheme="minorHAnsi" w:hAnsiTheme="minorHAnsi" w:cstheme="minorHAnsi"/>
                <w:sz w:val="22"/>
                <w:szCs w:val="22"/>
                <w:lang w:eastAsia="en-GB"/>
              </w:rPr>
              <w:t>%</w:t>
            </w:r>
          </w:p>
        </w:tc>
      </w:tr>
      <w:tr w:rsidR="00960D7D" w:rsidRPr="00BE386B" w:rsidTr="008F5792">
        <w:trPr>
          <w:trHeight w:val="539"/>
        </w:trPr>
        <w:tc>
          <w:tcPr>
            <w:tcW w:w="450" w:type="dxa"/>
            <w:tcBorders>
              <w:top w:val="nil"/>
              <w:left w:val="nil"/>
              <w:bottom w:val="nil"/>
              <w:right w:val="nil"/>
            </w:tcBorders>
          </w:tcPr>
          <w:p w:rsidR="00960D7D" w:rsidRPr="00BE386B" w:rsidRDefault="00960D7D" w:rsidP="00A24BF1">
            <w:pPr>
              <w:rPr>
                <w:rFonts w:asciiTheme="minorHAnsi" w:hAnsiTheme="minorHAnsi" w:cstheme="minorHAnsi"/>
                <w:sz w:val="22"/>
                <w:szCs w:val="22"/>
                <w:lang w:eastAsia="en-GB"/>
              </w:rPr>
            </w:pPr>
            <w:r w:rsidRPr="00BE386B">
              <w:rPr>
                <w:rFonts w:asciiTheme="minorHAnsi" w:hAnsiTheme="minorHAnsi" w:cstheme="minorHAnsi"/>
                <w:sz w:val="22"/>
                <w:szCs w:val="22"/>
                <w:lang w:eastAsia="en-GB"/>
              </w:rPr>
              <w:t>3.</w:t>
            </w:r>
          </w:p>
        </w:tc>
        <w:tc>
          <w:tcPr>
            <w:tcW w:w="8854" w:type="dxa"/>
            <w:tcBorders>
              <w:top w:val="nil"/>
              <w:left w:val="nil"/>
              <w:bottom w:val="nil"/>
              <w:right w:val="nil"/>
            </w:tcBorders>
          </w:tcPr>
          <w:p w:rsidR="0006253E" w:rsidRPr="00BE386B" w:rsidRDefault="0006253E" w:rsidP="0006253E">
            <w:pPr>
              <w:rPr>
                <w:rFonts w:asciiTheme="minorHAnsi" w:hAnsiTheme="minorHAnsi" w:cstheme="minorHAnsi"/>
                <w:b/>
                <w:sz w:val="22"/>
                <w:szCs w:val="22"/>
                <w:lang w:eastAsia="en-GB"/>
              </w:rPr>
            </w:pPr>
            <w:r w:rsidRPr="00BE386B">
              <w:rPr>
                <w:rFonts w:asciiTheme="minorHAnsi" w:hAnsiTheme="minorHAnsi" w:cstheme="minorHAnsi"/>
                <w:b/>
                <w:sz w:val="22"/>
                <w:szCs w:val="22"/>
                <w:lang w:eastAsia="en-GB"/>
              </w:rPr>
              <w:t>Work With Schools</w:t>
            </w:r>
          </w:p>
          <w:p w:rsidR="0006253E" w:rsidRPr="00BE386B" w:rsidRDefault="0006253E" w:rsidP="00DC06EB">
            <w:pPr>
              <w:rPr>
                <w:rFonts w:asciiTheme="minorHAnsi" w:hAnsiTheme="minorHAnsi" w:cstheme="minorHAnsi"/>
                <w:sz w:val="22"/>
                <w:szCs w:val="22"/>
                <w:lang w:eastAsia="en-GB"/>
              </w:rPr>
            </w:pPr>
            <w:r w:rsidRPr="00BE386B">
              <w:rPr>
                <w:rFonts w:asciiTheme="minorHAnsi" w:hAnsiTheme="minorHAnsi" w:cstheme="minorHAnsi"/>
                <w:sz w:val="22"/>
                <w:szCs w:val="22"/>
                <w:lang w:eastAsia="en-GB"/>
              </w:rPr>
              <w:t>Work on-site in partner schools, modelling strategies and advising staff on:</w:t>
            </w:r>
          </w:p>
          <w:p w:rsidR="0006253E" w:rsidRPr="00BE386B" w:rsidRDefault="0006253E" w:rsidP="00DC06EB">
            <w:pPr>
              <w:pStyle w:val="ListParagraph"/>
              <w:numPr>
                <w:ilvl w:val="0"/>
                <w:numId w:val="10"/>
              </w:numPr>
              <w:ind w:left="953" w:hanging="284"/>
              <w:rPr>
                <w:rFonts w:cstheme="minorHAnsi"/>
                <w:lang w:eastAsia="en-GB"/>
              </w:rPr>
            </w:pPr>
            <w:r w:rsidRPr="00BE386B">
              <w:rPr>
                <w:rFonts w:cstheme="minorHAnsi"/>
                <w:lang w:eastAsia="en-GB"/>
              </w:rPr>
              <w:t>Early identification of EBSA indicators</w:t>
            </w:r>
          </w:p>
          <w:p w:rsidR="0006253E" w:rsidRPr="00BE386B" w:rsidRDefault="0006253E" w:rsidP="00DC06EB">
            <w:pPr>
              <w:pStyle w:val="ListParagraph"/>
              <w:numPr>
                <w:ilvl w:val="0"/>
                <w:numId w:val="10"/>
              </w:numPr>
              <w:ind w:left="953" w:hanging="284"/>
              <w:rPr>
                <w:rFonts w:cstheme="minorHAnsi"/>
                <w:lang w:eastAsia="en-GB"/>
              </w:rPr>
            </w:pPr>
            <w:r w:rsidRPr="00BE386B">
              <w:rPr>
                <w:rFonts w:cstheme="minorHAnsi"/>
                <w:lang w:eastAsia="en-GB"/>
              </w:rPr>
              <w:t>Trauma-informed and relational approaches</w:t>
            </w:r>
          </w:p>
          <w:p w:rsidR="0006253E" w:rsidRPr="00BE386B" w:rsidRDefault="0006253E" w:rsidP="00DC06EB">
            <w:pPr>
              <w:pStyle w:val="ListParagraph"/>
              <w:numPr>
                <w:ilvl w:val="0"/>
                <w:numId w:val="10"/>
              </w:numPr>
              <w:ind w:left="953" w:hanging="284"/>
              <w:rPr>
                <w:rFonts w:cstheme="minorHAnsi"/>
                <w:lang w:eastAsia="en-GB"/>
              </w:rPr>
            </w:pPr>
            <w:r w:rsidRPr="00BE386B">
              <w:rPr>
                <w:rFonts w:cstheme="minorHAnsi"/>
                <w:lang w:eastAsia="en-GB"/>
              </w:rPr>
              <w:t>Gradual reintegration planning</w:t>
            </w:r>
          </w:p>
          <w:p w:rsidR="0006253E" w:rsidRPr="00BE386B" w:rsidRDefault="0006253E" w:rsidP="00DC06EB">
            <w:pPr>
              <w:pStyle w:val="ListParagraph"/>
              <w:numPr>
                <w:ilvl w:val="0"/>
                <w:numId w:val="10"/>
              </w:numPr>
              <w:ind w:left="953" w:hanging="284"/>
              <w:rPr>
                <w:rFonts w:cstheme="minorHAnsi"/>
                <w:lang w:eastAsia="en-GB"/>
              </w:rPr>
            </w:pPr>
            <w:r w:rsidRPr="00BE386B">
              <w:rPr>
                <w:rFonts w:cstheme="minorHAnsi"/>
                <w:lang w:eastAsia="en-GB"/>
              </w:rPr>
              <w:t>Reasonable adjustments and</w:t>
            </w:r>
            <w:r w:rsidRPr="00BE386B">
              <w:rPr>
                <w:rFonts w:cstheme="minorHAnsi"/>
                <w:lang w:val="en-GB" w:eastAsia="en-GB"/>
              </w:rPr>
              <w:t xml:space="preserve"> personalised</w:t>
            </w:r>
            <w:r w:rsidRPr="00BE386B">
              <w:rPr>
                <w:rFonts w:cstheme="minorHAnsi"/>
                <w:lang w:eastAsia="en-GB"/>
              </w:rPr>
              <w:t xml:space="preserve"> timetables</w:t>
            </w:r>
          </w:p>
          <w:p w:rsidR="0006253E" w:rsidRPr="00BE386B" w:rsidRDefault="0006253E" w:rsidP="0093595E">
            <w:pPr>
              <w:pStyle w:val="ListParagraph"/>
              <w:numPr>
                <w:ilvl w:val="0"/>
                <w:numId w:val="10"/>
              </w:numPr>
              <w:ind w:left="528" w:hanging="284"/>
              <w:rPr>
                <w:rFonts w:cstheme="minorHAnsi"/>
                <w:lang w:eastAsia="en-GB"/>
              </w:rPr>
            </w:pPr>
            <w:r w:rsidRPr="00BE386B">
              <w:rPr>
                <w:rFonts w:cstheme="minorHAnsi"/>
                <w:lang w:eastAsia="en-GB"/>
              </w:rPr>
              <w:t>Provide professional challenge where necessary to ensure student needs remain central.</w:t>
            </w:r>
          </w:p>
          <w:p w:rsidR="0006253E" w:rsidRPr="00BE386B" w:rsidRDefault="0006253E" w:rsidP="0093595E">
            <w:pPr>
              <w:pStyle w:val="ListParagraph"/>
              <w:numPr>
                <w:ilvl w:val="0"/>
                <w:numId w:val="10"/>
              </w:numPr>
              <w:ind w:left="528" w:hanging="284"/>
              <w:rPr>
                <w:rFonts w:cstheme="minorHAnsi"/>
                <w:lang w:eastAsia="en-GB"/>
              </w:rPr>
            </w:pPr>
            <w:r w:rsidRPr="00BE386B">
              <w:rPr>
                <w:rFonts w:cstheme="minorHAnsi"/>
                <w:lang w:eastAsia="en-GB"/>
              </w:rPr>
              <w:t>Deliver CPD sessions and workshops for school staff on EBSA, anxiety, and family engagement strategies.</w:t>
            </w:r>
          </w:p>
          <w:p w:rsidR="00C2146A" w:rsidRPr="00BE386B" w:rsidRDefault="0006253E" w:rsidP="0093595E">
            <w:pPr>
              <w:pStyle w:val="ListParagraph"/>
              <w:numPr>
                <w:ilvl w:val="0"/>
                <w:numId w:val="10"/>
              </w:numPr>
              <w:ind w:left="528" w:hanging="284"/>
              <w:rPr>
                <w:rFonts w:cstheme="minorHAnsi"/>
                <w:lang w:eastAsia="en-GB"/>
              </w:rPr>
            </w:pPr>
            <w:r w:rsidRPr="00BE386B">
              <w:rPr>
                <w:rFonts w:cstheme="minorHAnsi"/>
                <w:lang w:eastAsia="en-GB"/>
              </w:rPr>
              <w:t>Support schools in strengthening home–school communication</w:t>
            </w:r>
          </w:p>
          <w:p w:rsidR="00DC06EB" w:rsidRPr="00BE386B" w:rsidRDefault="00DC06EB" w:rsidP="00DC06EB">
            <w:pPr>
              <w:rPr>
                <w:rFonts w:asciiTheme="minorHAnsi" w:hAnsiTheme="minorHAnsi" w:cstheme="minorHAnsi"/>
                <w:sz w:val="22"/>
                <w:szCs w:val="22"/>
                <w:lang w:eastAsia="en-GB"/>
              </w:rPr>
            </w:pPr>
            <w:r w:rsidRPr="00BE386B">
              <w:rPr>
                <w:rFonts w:asciiTheme="minorHAnsi" w:hAnsiTheme="minorHAnsi" w:cstheme="minorHAnsi"/>
                <w:sz w:val="22"/>
                <w:szCs w:val="22"/>
                <w:lang w:eastAsia="en-GB"/>
              </w:rPr>
              <w:t>Co-write:</w:t>
            </w:r>
          </w:p>
          <w:p w:rsidR="00DC06EB" w:rsidRPr="00BE386B" w:rsidRDefault="00DC06EB" w:rsidP="00DC06EB">
            <w:pPr>
              <w:pStyle w:val="ListParagraph"/>
              <w:numPr>
                <w:ilvl w:val="0"/>
                <w:numId w:val="10"/>
              </w:numPr>
              <w:ind w:left="528" w:hanging="284"/>
              <w:rPr>
                <w:rFonts w:cstheme="minorHAnsi"/>
                <w:lang w:eastAsia="en-GB"/>
              </w:rPr>
            </w:pPr>
            <w:r w:rsidRPr="00BE386B">
              <w:rPr>
                <w:rFonts w:cstheme="minorHAnsi"/>
                <w:lang w:eastAsia="en-GB"/>
              </w:rPr>
              <w:t>Student support plans</w:t>
            </w:r>
          </w:p>
          <w:p w:rsidR="00DC06EB" w:rsidRPr="00BE386B" w:rsidRDefault="00DC06EB" w:rsidP="00DC06EB">
            <w:pPr>
              <w:pStyle w:val="ListParagraph"/>
              <w:numPr>
                <w:ilvl w:val="0"/>
                <w:numId w:val="10"/>
              </w:numPr>
              <w:ind w:left="528" w:hanging="284"/>
              <w:rPr>
                <w:rFonts w:cstheme="minorHAnsi"/>
                <w:lang w:eastAsia="en-GB"/>
              </w:rPr>
            </w:pPr>
            <w:r w:rsidRPr="00BE386B">
              <w:rPr>
                <w:rFonts w:cstheme="minorHAnsi"/>
                <w:lang w:eastAsia="en-GB"/>
              </w:rPr>
              <w:t>Reintegration plans</w:t>
            </w:r>
          </w:p>
          <w:p w:rsidR="00DC06EB" w:rsidRPr="00BE386B" w:rsidRDefault="00DC06EB" w:rsidP="00DC06EB">
            <w:pPr>
              <w:pStyle w:val="ListParagraph"/>
              <w:numPr>
                <w:ilvl w:val="0"/>
                <w:numId w:val="10"/>
              </w:numPr>
              <w:ind w:left="528" w:hanging="284"/>
              <w:rPr>
                <w:rFonts w:cstheme="minorHAnsi"/>
                <w:lang w:eastAsia="en-GB"/>
              </w:rPr>
            </w:pPr>
            <w:r w:rsidRPr="00BE386B">
              <w:rPr>
                <w:rFonts w:cstheme="minorHAnsi"/>
                <w:lang w:eastAsia="en-GB"/>
              </w:rPr>
              <w:t>Risk assessments</w:t>
            </w:r>
          </w:p>
          <w:p w:rsidR="00DC06EB" w:rsidRPr="00BE386B" w:rsidRDefault="00DC06EB" w:rsidP="00DC06EB">
            <w:pPr>
              <w:pStyle w:val="ListParagraph"/>
              <w:numPr>
                <w:ilvl w:val="0"/>
                <w:numId w:val="10"/>
              </w:numPr>
              <w:ind w:left="528" w:hanging="284"/>
              <w:rPr>
                <w:rFonts w:cstheme="minorHAnsi"/>
                <w:lang w:eastAsia="en-GB"/>
              </w:rPr>
            </w:pPr>
            <w:r w:rsidRPr="00BE386B">
              <w:rPr>
                <w:rFonts w:cstheme="minorHAnsi"/>
                <w:lang w:eastAsia="en-GB"/>
              </w:rPr>
              <w:t>Attendance action plans</w:t>
            </w:r>
          </w:p>
          <w:p w:rsidR="00DC06EB" w:rsidRPr="00BE386B" w:rsidRDefault="00DC06EB" w:rsidP="00DC06EB">
            <w:pPr>
              <w:pStyle w:val="ListParagraph"/>
              <w:numPr>
                <w:ilvl w:val="0"/>
                <w:numId w:val="10"/>
              </w:numPr>
              <w:ind w:left="528" w:hanging="284"/>
              <w:rPr>
                <w:rFonts w:cstheme="minorHAnsi"/>
                <w:lang w:eastAsia="en-GB"/>
              </w:rPr>
            </w:pPr>
            <w:r w:rsidRPr="00BE386B">
              <w:rPr>
                <w:rFonts w:cstheme="minorHAnsi"/>
                <w:lang w:eastAsia="en-GB"/>
              </w:rPr>
              <w:t>Family support plans</w:t>
            </w:r>
          </w:p>
        </w:tc>
        <w:tc>
          <w:tcPr>
            <w:tcW w:w="709" w:type="dxa"/>
            <w:tcBorders>
              <w:top w:val="nil"/>
              <w:left w:val="nil"/>
              <w:bottom w:val="nil"/>
              <w:right w:val="nil"/>
            </w:tcBorders>
          </w:tcPr>
          <w:p w:rsidR="00960D7D" w:rsidRPr="00BE386B" w:rsidRDefault="00A7628D" w:rsidP="00A24BF1">
            <w:pPr>
              <w:jc w:val="center"/>
              <w:rPr>
                <w:rFonts w:asciiTheme="minorHAnsi" w:hAnsiTheme="minorHAnsi" w:cstheme="minorHAnsi"/>
                <w:sz w:val="22"/>
                <w:szCs w:val="22"/>
                <w:lang w:eastAsia="en-GB"/>
              </w:rPr>
            </w:pPr>
            <w:r w:rsidRPr="00BE386B">
              <w:rPr>
                <w:rFonts w:asciiTheme="minorHAnsi" w:hAnsiTheme="minorHAnsi" w:cstheme="minorHAnsi"/>
                <w:sz w:val="22"/>
                <w:szCs w:val="22"/>
                <w:lang w:eastAsia="en-GB"/>
              </w:rPr>
              <w:t>10%</w:t>
            </w:r>
          </w:p>
        </w:tc>
      </w:tr>
      <w:tr w:rsidR="00960D7D" w:rsidRPr="00BE386B" w:rsidTr="008F5792">
        <w:trPr>
          <w:trHeight w:val="539"/>
        </w:trPr>
        <w:tc>
          <w:tcPr>
            <w:tcW w:w="450" w:type="dxa"/>
            <w:tcBorders>
              <w:top w:val="nil"/>
              <w:left w:val="nil"/>
              <w:bottom w:val="nil"/>
              <w:right w:val="nil"/>
            </w:tcBorders>
          </w:tcPr>
          <w:p w:rsidR="00960D7D" w:rsidRPr="00BE386B" w:rsidRDefault="00960D7D" w:rsidP="00A24BF1">
            <w:pPr>
              <w:rPr>
                <w:rFonts w:asciiTheme="minorHAnsi" w:hAnsiTheme="minorHAnsi" w:cstheme="minorHAnsi"/>
                <w:sz w:val="22"/>
                <w:szCs w:val="22"/>
                <w:lang w:eastAsia="en-GB"/>
              </w:rPr>
            </w:pPr>
            <w:r w:rsidRPr="00BE386B">
              <w:rPr>
                <w:rFonts w:asciiTheme="minorHAnsi" w:hAnsiTheme="minorHAnsi" w:cstheme="minorHAnsi"/>
                <w:sz w:val="22"/>
                <w:szCs w:val="22"/>
                <w:lang w:eastAsia="en-GB"/>
              </w:rPr>
              <w:t>4.</w:t>
            </w:r>
          </w:p>
        </w:tc>
        <w:tc>
          <w:tcPr>
            <w:tcW w:w="8854" w:type="dxa"/>
            <w:tcBorders>
              <w:top w:val="nil"/>
              <w:left w:val="nil"/>
              <w:bottom w:val="nil"/>
              <w:right w:val="nil"/>
            </w:tcBorders>
          </w:tcPr>
          <w:p w:rsidR="0006253E" w:rsidRPr="00BE386B" w:rsidRDefault="0006253E" w:rsidP="0006253E">
            <w:pPr>
              <w:rPr>
                <w:rFonts w:asciiTheme="minorHAnsi" w:hAnsiTheme="minorHAnsi" w:cstheme="minorHAnsi"/>
                <w:b/>
                <w:sz w:val="22"/>
                <w:szCs w:val="22"/>
                <w:lang w:eastAsia="en-GB"/>
              </w:rPr>
            </w:pPr>
            <w:r w:rsidRPr="00BE386B">
              <w:rPr>
                <w:rFonts w:asciiTheme="minorHAnsi" w:hAnsiTheme="minorHAnsi" w:cstheme="minorHAnsi"/>
                <w:b/>
                <w:sz w:val="22"/>
                <w:szCs w:val="22"/>
                <w:lang w:eastAsia="en-GB"/>
              </w:rPr>
              <w:t>Multi-Agency Collaboration</w:t>
            </w:r>
          </w:p>
          <w:p w:rsidR="0006253E" w:rsidRPr="00BE386B" w:rsidRDefault="0006253E" w:rsidP="008F5792">
            <w:pPr>
              <w:pStyle w:val="ListParagraph"/>
              <w:numPr>
                <w:ilvl w:val="0"/>
                <w:numId w:val="7"/>
              </w:numPr>
              <w:ind w:left="528" w:hanging="284"/>
              <w:rPr>
                <w:rFonts w:cstheme="minorHAnsi"/>
                <w:lang w:eastAsia="en-GB"/>
              </w:rPr>
            </w:pPr>
            <w:r w:rsidRPr="00BE386B">
              <w:rPr>
                <w:rFonts w:cstheme="minorHAnsi"/>
                <w:lang w:eastAsia="en-GB"/>
              </w:rPr>
              <w:t>Liaise with SEND teams, Attendance Officers, CAMHS, Early Help, Social Care, health professionals, and community</w:t>
            </w:r>
            <w:r w:rsidRPr="00BE386B">
              <w:rPr>
                <w:rFonts w:cstheme="minorHAnsi"/>
                <w:lang w:val="en-GB" w:eastAsia="en-GB"/>
              </w:rPr>
              <w:t xml:space="preserve"> organisations</w:t>
            </w:r>
            <w:bookmarkStart w:id="0" w:name="_GoBack"/>
            <w:bookmarkEnd w:id="0"/>
            <w:r w:rsidRPr="00BE386B">
              <w:rPr>
                <w:rFonts w:cstheme="minorHAnsi"/>
                <w:lang w:eastAsia="en-GB"/>
              </w:rPr>
              <w:t>.</w:t>
            </w:r>
          </w:p>
          <w:p w:rsidR="0006253E" w:rsidRPr="00BE386B" w:rsidRDefault="0006253E" w:rsidP="008F5792">
            <w:pPr>
              <w:pStyle w:val="ListParagraph"/>
              <w:numPr>
                <w:ilvl w:val="0"/>
                <w:numId w:val="7"/>
              </w:numPr>
              <w:ind w:left="528" w:hanging="284"/>
              <w:rPr>
                <w:rFonts w:cstheme="minorHAnsi"/>
                <w:lang w:eastAsia="en-GB"/>
              </w:rPr>
            </w:pPr>
            <w:r w:rsidRPr="00BE386B">
              <w:rPr>
                <w:rFonts w:cstheme="minorHAnsi"/>
                <w:lang w:eastAsia="en-GB"/>
              </w:rPr>
              <w:t>Attend and contribute to TAF, CIN, CP and other statutory meetings as required.</w:t>
            </w:r>
          </w:p>
          <w:p w:rsidR="00960D7D" w:rsidRPr="00BE386B" w:rsidRDefault="0006253E" w:rsidP="008F5792">
            <w:pPr>
              <w:pStyle w:val="ListParagraph"/>
              <w:numPr>
                <w:ilvl w:val="0"/>
                <w:numId w:val="7"/>
              </w:numPr>
              <w:ind w:left="528" w:hanging="284"/>
              <w:rPr>
                <w:rFonts w:cstheme="minorHAnsi"/>
                <w:lang w:eastAsia="en-GB"/>
              </w:rPr>
            </w:pPr>
            <w:r w:rsidRPr="00BE386B">
              <w:rPr>
                <w:rFonts w:cstheme="minorHAnsi"/>
                <w:lang w:eastAsia="en-GB"/>
              </w:rPr>
              <w:t>Ensure coordinated, joined-up support and clear communication between all stakeholders.</w:t>
            </w:r>
          </w:p>
        </w:tc>
        <w:tc>
          <w:tcPr>
            <w:tcW w:w="709" w:type="dxa"/>
            <w:tcBorders>
              <w:top w:val="nil"/>
              <w:left w:val="nil"/>
              <w:bottom w:val="nil"/>
              <w:right w:val="nil"/>
            </w:tcBorders>
          </w:tcPr>
          <w:p w:rsidR="00960D7D" w:rsidRPr="00BE386B" w:rsidRDefault="00C2146A" w:rsidP="00DC06EB">
            <w:pPr>
              <w:jc w:val="center"/>
              <w:rPr>
                <w:rFonts w:asciiTheme="minorHAnsi" w:hAnsiTheme="minorHAnsi" w:cstheme="minorHAnsi"/>
                <w:sz w:val="22"/>
                <w:szCs w:val="22"/>
                <w:lang w:eastAsia="en-GB"/>
              </w:rPr>
            </w:pPr>
            <w:r w:rsidRPr="00BE386B">
              <w:rPr>
                <w:rFonts w:asciiTheme="minorHAnsi" w:hAnsiTheme="minorHAnsi" w:cstheme="minorHAnsi"/>
                <w:sz w:val="22"/>
                <w:szCs w:val="22"/>
                <w:lang w:eastAsia="en-GB"/>
              </w:rPr>
              <w:t>1</w:t>
            </w:r>
            <w:r w:rsidR="00DC06EB" w:rsidRPr="00BE386B">
              <w:rPr>
                <w:rFonts w:asciiTheme="minorHAnsi" w:hAnsiTheme="minorHAnsi" w:cstheme="minorHAnsi"/>
                <w:sz w:val="22"/>
                <w:szCs w:val="22"/>
                <w:lang w:eastAsia="en-GB"/>
              </w:rPr>
              <w:t>0</w:t>
            </w:r>
            <w:r w:rsidR="00A7628D" w:rsidRPr="00BE386B">
              <w:rPr>
                <w:rFonts w:asciiTheme="minorHAnsi" w:hAnsiTheme="minorHAnsi" w:cstheme="minorHAnsi"/>
                <w:sz w:val="22"/>
                <w:szCs w:val="22"/>
                <w:lang w:eastAsia="en-GB"/>
              </w:rPr>
              <w:t>%</w:t>
            </w:r>
          </w:p>
        </w:tc>
      </w:tr>
      <w:tr w:rsidR="00960D7D" w:rsidRPr="00BE386B" w:rsidTr="008F5792">
        <w:trPr>
          <w:trHeight w:val="426"/>
        </w:trPr>
        <w:tc>
          <w:tcPr>
            <w:tcW w:w="450" w:type="dxa"/>
            <w:tcBorders>
              <w:top w:val="nil"/>
              <w:left w:val="nil"/>
              <w:bottom w:val="nil"/>
              <w:right w:val="nil"/>
            </w:tcBorders>
          </w:tcPr>
          <w:p w:rsidR="00960D7D" w:rsidRPr="00BE386B" w:rsidRDefault="00960D7D" w:rsidP="00A24BF1">
            <w:pPr>
              <w:rPr>
                <w:rFonts w:asciiTheme="minorHAnsi" w:hAnsiTheme="minorHAnsi" w:cstheme="minorHAnsi"/>
                <w:sz w:val="22"/>
                <w:szCs w:val="22"/>
                <w:lang w:eastAsia="en-GB"/>
              </w:rPr>
            </w:pPr>
            <w:r w:rsidRPr="00BE386B">
              <w:rPr>
                <w:rFonts w:asciiTheme="minorHAnsi" w:hAnsiTheme="minorHAnsi" w:cstheme="minorHAnsi"/>
                <w:sz w:val="22"/>
                <w:szCs w:val="22"/>
                <w:lang w:eastAsia="en-GB"/>
              </w:rPr>
              <w:t>5.</w:t>
            </w:r>
          </w:p>
        </w:tc>
        <w:tc>
          <w:tcPr>
            <w:tcW w:w="8854" w:type="dxa"/>
            <w:tcBorders>
              <w:top w:val="nil"/>
              <w:left w:val="nil"/>
              <w:bottom w:val="nil"/>
              <w:right w:val="nil"/>
            </w:tcBorders>
          </w:tcPr>
          <w:p w:rsidR="0006253E" w:rsidRPr="00BE386B" w:rsidRDefault="0006253E" w:rsidP="008F5792">
            <w:pPr>
              <w:overflowPunct/>
              <w:autoSpaceDE/>
              <w:autoSpaceDN/>
              <w:adjustRightInd/>
              <w:spacing w:line="259" w:lineRule="auto"/>
              <w:contextualSpacing/>
              <w:jc w:val="both"/>
              <w:textAlignment w:val="auto"/>
              <w:rPr>
                <w:rFonts w:asciiTheme="minorHAnsi" w:eastAsia="Calibri" w:hAnsiTheme="minorHAnsi" w:cstheme="minorHAnsi"/>
                <w:b/>
                <w:sz w:val="22"/>
                <w:szCs w:val="22"/>
                <w:lang w:val="en-US"/>
              </w:rPr>
            </w:pPr>
            <w:r w:rsidRPr="00BE386B">
              <w:rPr>
                <w:rFonts w:asciiTheme="minorHAnsi" w:eastAsia="Calibri" w:hAnsiTheme="minorHAnsi" w:cstheme="minorHAnsi"/>
                <w:b/>
                <w:sz w:val="22"/>
                <w:szCs w:val="22"/>
                <w:lang w:val="en-US"/>
              </w:rPr>
              <w:t>Monitoring, Recording &amp; Reporting</w:t>
            </w:r>
          </w:p>
          <w:p w:rsidR="0006253E" w:rsidRPr="00BE386B" w:rsidRDefault="0006253E" w:rsidP="008F5792">
            <w:pPr>
              <w:pStyle w:val="ListParagraph"/>
              <w:numPr>
                <w:ilvl w:val="0"/>
                <w:numId w:val="11"/>
              </w:numPr>
              <w:jc w:val="both"/>
              <w:rPr>
                <w:rFonts w:eastAsia="Calibri" w:cstheme="minorHAnsi"/>
              </w:rPr>
            </w:pPr>
            <w:r w:rsidRPr="00BE386B">
              <w:rPr>
                <w:rFonts w:eastAsia="Calibri" w:cstheme="minorHAnsi"/>
              </w:rPr>
              <w:t>Maintain accurate and timely case notes in accordance with safeguarding and GDPR requirements.</w:t>
            </w:r>
          </w:p>
          <w:p w:rsidR="008F5792" w:rsidRPr="00BE386B" w:rsidRDefault="0006253E" w:rsidP="0006253E">
            <w:pPr>
              <w:pStyle w:val="ListParagraph"/>
              <w:numPr>
                <w:ilvl w:val="0"/>
                <w:numId w:val="11"/>
              </w:numPr>
              <w:jc w:val="both"/>
              <w:rPr>
                <w:rFonts w:eastAsia="Calibri" w:cstheme="minorHAnsi"/>
              </w:rPr>
            </w:pPr>
            <w:r w:rsidRPr="00BE386B">
              <w:rPr>
                <w:rFonts w:eastAsia="Calibri" w:cstheme="minorHAnsi"/>
              </w:rPr>
              <w:t>Record family assessments, intervention plans, home visit outcomes, and safeguarding actions.</w:t>
            </w:r>
          </w:p>
          <w:p w:rsidR="008F5792" w:rsidRPr="00BE386B" w:rsidRDefault="0006253E" w:rsidP="0006253E">
            <w:pPr>
              <w:pStyle w:val="ListParagraph"/>
              <w:numPr>
                <w:ilvl w:val="0"/>
                <w:numId w:val="11"/>
              </w:numPr>
              <w:jc w:val="both"/>
              <w:rPr>
                <w:rFonts w:eastAsia="Calibri" w:cstheme="minorHAnsi"/>
              </w:rPr>
            </w:pPr>
            <w:r w:rsidRPr="00BE386B">
              <w:rPr>
                <w:rFonts w:eastAsia="Calibri" w:cstheme="minorHAnsi"/>
              </w:rPr>
              <w:t>Provide written reports for schools, local authority panels, and professional meetings.</w:t>
            </w:r>
          </w:p>
          <w:p w:rsidR="008F5792" w:rsidRPr="00BE386B" w:rsidRDefault="0006253E" w:rsidP="0006253E">
            <w:pPr>
              <w:pStyle w:val="ListParagraph"/>
              <w:numPr>
                <w:ilvl w:val="0"/>
                <w:numId w:val="11"/>
              </w:numPr>
              <w:jc w:val="both"/>
              <w:rPr>
                <w:rFonts w:eastAsia="Calibri" w:cstheme="minorHAnsi"/>
              </w:rPr>
            </w:pPr>
            <w:r w:rsidRPr="00BE386B">
              <w:rPr>
                <w:rFonts w:eastAsia="Calibri" w:cstheme="minorHAnsi"/>
              </w:rPr>
              <w:t>Track attendance data, wellbeing measures, family progress indicators, and outcomes.</w:t>
            </w:r>
          </w:p>
          <w:p w:rsidR="00960D7D" w:rsidRPr="00BE386B" w:rsidRDefault="0006253E" w:rsidP="008F5792">
            <w:pPr>
              <w:pStyle w:val="ListParagraph"/>
              <w:numPr>
                <w:ilvl w:val="0"/>
                <w:numId w:val="11"/>
              </w:numPr>
              <w:spacing w:after="0"/>
              <w:ind w:left="386" w:hanging="284"/>
              <w:jc w:val="both"/>
              <w:rPr>
                <w:rFonts w:eastAsia="Calibri" w:cstheme="minorHAnsi"/>
              </w:rPr>
            </w:pPr>
            <w:r w:rsidRPr="00BE386B">
              <w:rPr>
                <w:rFonts w:eastAsia="Calibri" w:cstheme="minorHAnsi"/>
              </w:rPr>
              <w:lastRenderedPageBreak/>
              <w:t>Contribute to service development through reflective practice and feedback.</w:t>
            </w:r>
          </w:p>
        </w:tc>
        <w:tc>
          <w:tcPr>
            <w:tcW w:w="709" w:type="dxa"/>
            <w:tcBorders>
              <w:top w:val="nil"/>
              <w:left w:val="nil"/>
              <w:bottom w:val="nil"/>
              <w:right w:val="nil"/>
            </w:tcBorders>
          </w:tcPr>
          <w:p w:rsidR="00960D7D" w:rsidRPr="00BE386B" w:rsidRDefault="00DC06EB" w:rsidP="00A24BF1">
            <w:pPr>
              <w:jc w:val="center"/>
              <w:rPr>
                <w:rFonts w:asciiTheme="minorHAnsi" w:hAnsiTheme="minorHAnsi" w:cstheme="minorHAnsi"/>
                <w:sz w:val="22"/>
                <w:szCs w:val="22"/>
                <w:lang w:eastAsia="en-GB"/>
              </w:rPr>
            </w:pPr>
            <w:r w:rsidRPr="00BE386B">
              <w:rPr>
                <w:rFonts w:asciiTheme="minorHAnsi" w:hAnsiTheme="minorHAnsi" w:cstheme="minorHAnsi"/>
                <w:sz w:val="22"/>
                <w:szCs w:val="22"/>
                <w:lang w:eastAsia="en-GB"/>
              </w:rPr>
              <w:lastRenderedPageBreak/>
              <w:t>10</w:t>
            </w:r>
            <w:r w:rsidR="00A7628D" w:rsidRPr="00BE386B">
              <w:rPr>
                <w:rFonts w:asciiTheme="minorHAnsi" w:hAnsiTheme="minorHAnsi" w:cstheme="minorHAnsi"/>
                <w:sz w:val="22"/>
                <w:szCs w:val="22"/>
                <w:lang w:eastAsia="en-GB"/>
              </w:rPr>
              <w:t>%</w:t>
            </w:r>
          </w:p>
        </w:tc>
      </w:tr>
      <w:tr w:rsidR="00960D7D" w:rsidRPr="00BE386B" w:rsidTr="008F5792">
        <w:trPr>
          <w:trHeight w:val="539"/>
        </w:trPr>
        <w:tc>
          <w:tcPr>
            <w:tcW w:w="450" w:type="dxa"/>
            <w:tcBorders>
              <w:top w:val="nil"/>
              <w:left w:val="nil"/>
              <w:bottom w:val="nil"/>
              <w:right w:val="nil"/>
            </w:tcBorders>
          </w:tcPr>
          <w:p w:rsidR="00960D7D" w:rsidRPr="00BE386B" w:rsidRDefault="00960D7D" w:rsidP="00A24BF1">
            <w:pPr>
              <w:rPr>
                <w:rFonts w:asciiTheme="minorHAnsi" w:hAnsiTheme="minorHAnsi" w:cstheme="minorHAnsi"/>
                <w:sz w:val="22"/>
                <w:szCs w:val="22"/>
                <w:lang w:eastAsia="en-GB"/>
              </w:rPr>
            </w:pPr>
            <w:r w:rsidRPr="00BE386B">
              <w:rPr>
                <w:rFonts w:asciiTheme="minorHAnsi" w:hAnsiTheme="minorHAnsi" w:cstheme="minorHAnsi"/>
                <w:sz w:val="22"/>
                <w:szCs w:val="22"/>
                <w:lang w:eastAsia="en-GB"/>
              </w:rPr>
              <w:t>6.</w:t>
            </w:r>
          </w:p>
        </w:tc>
        <w:tc>
          <w:tcPr>
            <w:tcW w:w="8854" w:type="dxa"/>
            <w:tcBorders>
              <w:top w:val="nil"/>
              <w:left w:val="nil"/>
              <w:bottom w:val="nil"/>
              <w:right w:val="nil"/>
            </w:tcBorders>
          </w:tcPr>
          <w:p w:rsidR="0093595E" w:rsidRPr="00BE386B" w:rsidRDefault="0093595E" w:rsidP="0093595E">
            <w:pPr>
              <w:rPr>
                <w:rFonts w:asciiTheme="minorHAnsi" w:hAnsiTheme="minorHAnsi" w:cstheme="minorHAnsi"/>
                <w:b/>
                <w:sz w:val="22"/>
                <w:szCs w:val="22"/>
                <w:lang w:eastAsia="en-GB"/>
              </w:rPr>
            </w:pPr>
            <w:r w:rsidRPr="00BE386B">
              <w:rPr>
                <w:rFonts w:asciiTheme="minorHAnsi" w:hAnsiTheme="minorHAnsi" w:cstheme="minorHAnsi"/>
                <w:b/>
                <w:sz w:val="22"/>
                <w:szCs w:val="22"/>
                <w:lang w:eastAsia="en-GB"/>
              </w:rPr>
              <w:t>Safeguarding Responsibilities</w:t>
            </w:r>
          </w:p>
          <w:p w:rsidR="0093595E" w:rsidRPr="00BE386B" w:rsidRDefault="0093595E" w:rsidP="008F5792">
            <w:pPr>
              <w:pStyle w:val="ListParagraph"/>
              <w:numPr>
                <w:ilvl w:val="0"/>
                <w:numId w:val="12"/>
              </w:numPr>
              <w:ind w:left="386" w:hanging="426"/>
              <w:rPr>
                <w:rFonts w:cstheme="minorHAnsi"/>
                <w:lang w:eastAsia="en-GB"/>
              </w:rPr>
            </w:pPr>
            <w:r w:rsidRPr="00BE386B">
              <w:rPr>
                <w:rFonts w:cstheme="minorHAnsi"/>
                <w:lang w:eastAsia="en-GB"/>
              </w:rPr>
              <w:t>Understand and follow statutory safeguarding procedures.</w:t>
            </w:r>
          </w:p>
          <w:p w:rsidR="0093595E" w:rsidRPr="00BE386B" w:rsidRDefault="008F5792" w:rsidP="008F5792">
            <w:pPr>
              <w:pStyle w:val="ListParagraph"/>
              <w:numPr>
                <w:ilvl w:val="0"/>
                <w:numId w:val="12"/>
              </w:numPr>
              <w:ind w:left="386" w:hanging="426"/>
              <w:rPr>
                <w:rFonts w:cstheme="minorHAnsi"/>
                <w:lang w:eastAsia="en-GB"/>
              </w:rPr>
            </w:pPr>
            <w:r w:rsidRPr="00BE386B">
              <w:rPr>
                <w:rFonts w:cstheme="minorHAnsi"/>
                <w:lang w:eastAsia="en-GB"/>
              </w:rPr>
              <w:t>i</w:t>
            </w:r>
            <w:r w:rsidR="0093595E" w:rsidRPr="00BE386B">
              <w:rPr>
                <w:rFonts w:cstheme="minorHAnsi"/>
                <w:lang w:eastAsia="en-GB"/>
              </w:rPr>
              <w:t>dentify and report safeguarding concerns promptly.</w:t>
            </w:r>
          </w:p>
          <w:p w:rsidR="0093595E" w:rsidRPr="00BE386B" w:rsidRDefault="0093595E" w:rsidP="008F5792">
            <w:pPr>
              <w:pStyle w:val="ListParagraph"/>
              <w:numPr>
                <w:ilvl w:val="0"/>
                <w:numId w:val="12"/>
              </w:numPr>
              <w:ind w:left="386" w:hanging="426"/>
              <w:rPr>
                <w:rFonts w:cstheme="minorHAnsi"/>
                <w:lang w:eastAsia="en-GB"/>
              </w:rPr>
            </w:pPr>
            <w:r w:rsidRPr="00BE386B">
              <w:rPr>
                <w:rFonts w:cstheme="minorHAnsi"/>
                <w:lang w:eastAsia="en-GB"/>
              </w:rPr>
              <w:t>Conduct and contribute to risk assessments.</w:t>
            </w:r>
          </w:p>
          <w:p w:rsidR="0093595E" w:rsidRPr="00BE386B" w:rsidRDefault="0093595E" w:rsidP="008F5792">
            <w:pPr>
              <w:pStyle w:val="ListParagraph"/>
              <w:numPr>
                <w:ilvl w:val="0"/>
                <w:numId w:val="12"/>
              </w:numPr>
              <w:ind w:left="386" w:hanging="426"/>
              <w:rPr>
                <w:rFonts w:cstheme="minorHAnsi"/>
                <w:lang w:eastAsia="en-GB"/>
              </w:rPr>
            </w:pPr>
            <w:r w:rsidRPr="00BE386B">
              <w:rPr>
                <w:rFonts w:cstheme="minorHAnsi"/>
                <w:lang w:eastAsia="en-GB"/>
              </w:rPr>
              <w:t>Ensure safety during outreach sessions, home visits, and community-based work.</w:t>
            </w:r>
          </w:p>
          <w:p w:rsidR="00960D7D" w:rsidRPr="00BE386B" w:rsidRDefault="0093595E" w:rsidP="008F5792">
            <w:pPr>
              <w:pStyle w:val="ListParagraph"/>
              <w:numPr>
                <w:ilvl w:val="0"/>
                <w:numId w:val="12"/>
              </w:numPr>
              <w:ind w:left="386" w:hanging="426"/>
              <w:rPr>
                <w:rFonts w:cstheme="minorHAnsi"/>
                <w:lang w:eastAsia="en-GB"/>
              </w:rPr>
            </w:pPr>
            <w:r w:rsidRPr="00BE386B">
              <w:rPr>
                <w:rFonts w:cstheme="minorHAnsi"/>
                <w:lang w:eastAsia="en-GB"/>
              </w:rPr>
              <w:t>Work within legal frameworks and local safeguarding partnership guidance.</w:t>
            </w:r>
          </w:p>
        </w:tc>
        <w:tc>
          <w:tcPr>
            <w:tcW w:w="709" w:type="dxa"/>
            <w:tcBorders>
              <w:top w:val="nil"/>
              <w:left w:val="nil"/>
              <w:bottom w:val="nil"/>
              <w:right w:val="nil"/>
            </w:tcBorders>
          </w:tcPr>
          <w:p w:rsidR="00960D7D" w:rsidRPr="00BE386B" w:rsidRDefault="00C2146A" w:rsidP="00A24BF1">
            <w:pPr>
              <w:jc w:val="center"/>
              <w:rPr>
                <w:rFonts w:asciiTheme="minorHAnsi" w:hAnsiTheme="minorHAnsi" w:cstheme="minorHAnsi"/>
                <w:sz w:val="22"/>
                <w:szCs w:val="22"/>
                <w:lang w:eastAsia="en-GB"/>
              </w:rPr>
            </w:pPr>
            <w:r w:rsidRPr="00BE386B">
              <w:rPr>
                <w:rFonts w:asciiTheme="minorHAnsi" w:hAnsiTheme="minorHAnsi" w:cstheme="minorHAnsi"/>
                <w:sz w:val="22"/>
                <w:szCs w:val="22"/>
                <w:lang w:eastAsia="en-GB"/>
              </w:rPr>
              <w:t>5</w:t>
            </w:r>
            <w:r w:rsidR="00A7628D" w:rsidRPr="00BE386B">
              <w:rPr>
                <w:rFonts w:asciiTheme="minorHAnsi" w:hAnsiTheme="minorHAnsi" w:cstheme="minorHAnsi"/>
                <w:sz w:val="22"/>
                <w:szCs w:val="22"/>
                <w:lang w:eastAsia="en-GB"/>
              </w:rPr>
              <w:t>%</w:t>
            </w:r>
          </w:p>
        </w:tc>
      </w:tr>
    </w:tbl>
    <w:p w:rsidR="00960D7D" w:rsidRPr="00BE386B" w:rsidRDefault="00960D7D" w:rsidP="00960D7D">
      <w:pPr>
        <w:rPr>
          <w:rFonts w:asciiTheme="minorHAnsi" w:hAnsiTheme="minorHAnsi" w:cstheme="minorHAnsi"/>
          <w:b/>
          <w:sz w:val="22"/>
          <w:szCs w:val="22"/>
          <w:lang w:eastAsia="en-GB"/>
        </w:rPr>
      </w:pPr>
    </w:p>
    <w:p w:rsidR="00960D7D" w:rsidRPr="00BE386B" w:rsidRDefault="00960D7D" w:rsidP="00960D7D">
      <w:pPr>
        <w:rPr>
          <w:rFonts w:asciiTheme="minorHAnsi" w:hAnsiTheme="minorHAnsi" w:cstheme="minorHAnsi"/>
          <w:b/>
          <w:sz w:val="22"/>
          <w:szCs w:val="22"/>
          <w:u w:val="single"/>
          <w:lang w:eastAsia="en-GB"/>
        </w:rPr>
      </w:pPr>
      <w:r w:rsidRPr="00BE386B">
        <w:rPr>
          <w:rFonts w:asciiTheme="minorHAnsi" w:hAnsiTheme="minorHAnsi" w:cstheme="minorHAnsi"/>
          <w:b/>
          <w:sz w:val="22"/>
          <w:szCs w:val="22"/>
          <w:lang w:eastAsia="en-GB"/>
        </w:rPr>
        <w:t>DIMENSIONS:</w:t>
      </w:r>
    </w:p>
    <w:p w:rsidR="00960D7D" w:rsidRPr="00BE386B" w:rsidRDefault="00960D7D" w:rsidP="00960D7D">
      <w:pPr>
        <w:rPr>
          <w:rFonts w:asciiTheme="minorHAnsi" w:hAnsiTheme="minorHAnsi" w:cstheme="minorHAnsi"/>
          <w:sz w:val="22"/>
          <w:szCs w:val="22"/>
          <w:lang w:eastAsia="en-GB"/>
        </w:rPr>
      </w:pPr>
    </w:p>
    <w:p w:rsidR="00960D7D" w:rsidRPr="00BE386B" w:rsidRDefault="00960D7D" w:rsidP="00960D7D">
      <w:pPr>
        <w:rPr>
          <w:rFonts w:asciiTheme="minorHAnsi" w:hAnsiTheme="minorHAnsi" w:cstheme="minorHAnsi"/>
          <w:sz w:val="22"/>
          <w:szCs w:val="22"/>
          <w:lang w:eastAsia="en-GB"/>
        </w:rPr>
      </w:pPr>
      <w:r w:rsidRPr="00BE386B">
        <w:rPr>
          <w:rFonts w:asciiTheme="minorHAnsi" w:hAnsiTheme="minorHAnsi" w:cstheme="minorHAnsi"/>
          <w:b/>
          <w:sz w:val="22"/>
          <w:szCs w:val="22"/>
          <w:lang w:eastAsia="en-GB"/>
        </w:rPr>
        <w:t>Supervisory Management:</w:t>
      </w:r>
      <w:r w:rsidRPr="00BE386B">
        <w:rPr>
          <w:rFonts w:asciiTheme="minorHAnsi" w:hAnsiTheme="minorHAnsi" w:cstheme="minorHAnsi"/>
          <w:sz w:val="22"/>
          <w:szCs w:val="22"/>
          <w:lang w:eastAsia="en-GB"/>
        </w:rPr>
        <w:tab/>
        <w:t>None</w:t>
      </w:r>
    </w:p>
    <w:p w:rsidR="00960D7D" w:rsidRPr="00BE386B" w:rsidRDefault="00960D7D" w:rsidP="00960D7D">
      <w:pPr>
        <w:rPr>
          <w:rFonts w:asciiTheme="minorHAnsi" w:hAnsiTheme="minorHAnsi" w:cstheme="minorHAnsi"/>
          <w:sz w:val="22"/>
          <w:szCs w:val="22"/>
          <w:lang w:eastAsia="en-GB"/>
        </w:rPr>
      </w:pPr>
      <w:r w:rsidRPr="00BE386B">
        <w:rPr>
          <w:rFonts w:asciiTheme="minorHAnsi" w:hAnsiTheme="minorHAnsi" w:cstheme="minorHAnsi"/>
          <w:b/>
          <w:sz w:val="22"/>
          <w:szCs w:val="22"/>
          <w:lang w:eastAsia="en-GB"/>
        </w:rPr>
        <w:t>Financial Resources:</w:t>
      </w:r>
      <w:r w:rsidRPr="00BE386B">
        <w:rPr>
          <w:rFonts w:asciiTheme="minorHAnsi" w:hAnsiTheme="minorHAnsi" w:cstheme="minorHAnsi"/>
          <w:sz w:val="22"/>
          <w:szCs w:val="22"/>
          <w:lang w:eastAsia="en-GB"/>
        </w:rPr>
        <w:tab/>
        <w:t>None</w:t>
      </w:r>
    </w:p>
    <w:p w:rsidR="00960D7D" w:rsidRPr="00BE386B" w:rsidRDefault="00960D7D" w:rsidP="00960D7D">
      <w:pPr>
        <w:rPr>
          <w:rFonts w:asciiTheme="minorHAnsi" w:hAnsiTheme="minorHAnsi" w:cstheme="minorHAnsi"/>
          <w:sz w:val="22"/>
          <w:szCs w:val="22"/>
          <w:lang w:eastAsia="en-GB"/>
        </w:rPr>
      </w:pPr>
      <w:r w:rsidRPr="00BE386B">
        <w:rPr>
          <w:rFonts w:asciiTheme="minorHAnsi" w:hAnsiTheme="minorHAnsi" w:cstheme="minorHAnsi"/>
          <w:b/>
          <w:sz w:val="22"/>
          <w:szCs w:val="22"/>
          <w:lang w:eastAsia="en-GB"/>
        </w:rPr>
        <w:t>Physical Resources:</w:t>
      </w:r>
      <w:r w:rsidRPr="00BE386B">
        <w:rPr>
          <w:rFonts w:asciiTheme="minorHAnsi" w:hAnsiTheme="minorHAnsi" w:cstheme="minorHAnsi"/>
          <w:sz w:val="22"/>
          <w:szCs w:val="22"/>
          <w:lang w:eastAsia="en-GB"/>
        </w:rPr>
        <w:tab/>
      </w:r>
      <w:r w:rsidRPr="00BE386B">
        <w:rPr>
          <w:rFonts w:asciiTheme="minorHAnsi" w:hAnsiTheme="minorHAnsi" w:cstheme="minorHAnsi"/>
          <w:sz w:val="22"/>
          <w:szCs w:val="22"/>
          <w:lang w:eastAsia="en-GB"/>
        </w:rPr>
        <w:tab/>
        <w:t>Classroom Materials, equipment and resources</w:t>
      </w:r>
    </w:p>
    <w:p w:rsidR="00960D7D" w:rsidRPr="00BE386B" w:rsidRDefault="00960D7D" w:rsidP="00960D7D">
      <w:pPr>
        <w:ind w:left="1440" w:hanging="1440"/>
        <w:rPr>
          <w:rFonts w:asciiTheme="minorHAnsi" w:hAnsiTheme="minorHAnsi" w:cstheme="minorHAnsi"/>
          <w:sz w:val="22"/>
          <w:szCs w:val="22"/>
          <w:lang w:eastAsia="en-GB"/>
        </w:rPr>
      </w:pPr>
      <w:r w:rsidRPr="00BE386B">
        <w:rPr>
          <w:rFonts w:asciiTheme="minorHAnsi" w:hAnsiTheme="minorHAnsi" w:cstheme="minorHAnsi"/>
          <w:b/>
          <w:sz w:val="22"/>
          <w:szCs w:val="22"/>
          <w:lang w:eastAsia="en-GB"/>
        </w:rPr>
        <w:t>Other:</w:t>
      </w:r>
      <w:r w:rsidRPr="00BE386B">
        <w:rPr>
          <w:rFonts w:asciiTheme="minorHAnsi" w:hAnsiTheme="minorHAnsi" w:cstheme="minorHAnsi"/>
          <w:sz w:val="22"/>
          <w:szCs w:val="22"/>
          <w:lang w:eastAsia="en-GB"/>
        </w:rPr>
        <w:tab/>
      </w:r>
      <w:r w:rsidRPr="00BE386B">
        <w:rPr>
          <w:rFonts w:asciiTheme="minorHAnsi" w:hAnsiTheme="minorHAnsi" w:cstheme="minorHAnsi"/>
          <w:sz w:val="22"/>
          <w:szCs w:val="22"/>
          <w:lang w:eastAsia="en-GB"/>
        </w:rPr>
        <w:tab/>
      </w:r>
      <w:r w:rsidR="008F5792" w:rsidRPr="00BE386B">
        <w:rPr>
          <w:rFonts w:asciiTheme="minorHAnsi" w:hAnsiTheme="minorHAnsi" w:cstheme="minorHAnsi"/>
          <w:sz w:val="22"/>
          <w:szCs w:val="22"/>
          <w:lang w:eastAsia="en-GB"/>
        </w:rPr>
        <w:tab/>
        <w:t>Access to a vehicle and clean/valid driving license</w:t>
      </w:r>
    </w:p>
    <w:p w:rsidR="00960D7D" w:rsidRPr="00BE386B" w:rsidRDefault="00960D7D" w:rsidP="00960D7D">
      <w:pPr>
        <w:rPr>
          <w:rFonts w:asciiTheme="minorHAnsi" w:hAnsiTheme="minorHAnsi" w:cstheme="minorHAnsi"/>
          <w:sz w:val="22"/>
          <w:szCs w:val="22"/>
          <w:lang w:eastAsia="en-GB"/>
        </w:rPr>
      </w:pPr>
    </w:p>
    <w:p w:rsidR="00960D7D" w:rsidRPr="00BE386B" w:rsidRDefault="00960D7D" w:rsidP="00960D7D">
      <w:pPr>
        <w:rPr>
          <w:rFonts w:asciiTheme="minorHAnsi" w:hAnsiTheme="minorHAnsi" w:cstheme="minorHAnsi"/>
          <w:b/>
          <w:sz w:val="22"/>
          <w:szCs w:val="22"/>
          <w:lang w:eastAsia="en-GB"/>
        </w:rPr>
      </w:pPr>
      <w:r w:rsidRPr="00BE386B">
        <w:rPr>
          <w:rFonts w:asciiTheme="minorHAnsi" w:hAnsiTheme="minorHAnsi" w:cstheme="minorHAnsi"/>
          <w:b/>
          <w:sz w:val="22"/>
          <w:szCs w:val="22"/>
          <w:lang w:eastAsia="en-GB"/>
        </w:rPr>
        <w:t xml:space="preserve">CONTEXT:  </w:t>
      </w:r>
    </w:p>
    <w:p w:rsidR="00960D7D" w:rsidRPr="00BE386B" w:rsidRDefault="00960D7D" w:rsidP="00960D7D">
      <w:pPr>
        <w:rPr>
          <w:rFonts w:asciiTheme="minorHAnsi" w:hAnsiTheme="minorHAnsi" w:cstheme="minorHAnsi"/>
          <w:b/>
          <w:bCs/>
          <w:sz w:val="22"/>
          <w:szCs w:val="22"/>
          <w:lang w:eastAsia="en-GB"/>
        </w:rPr>
      </w:pPr>
      <w:r w:rsidRPr="00BE386B">
        <w:rPr>
          <w:rFonts w:asciiTheme="minorHAnsi" w:hAnsiTheme="minorHAnsi" w:cstheme="minorHAnsi"/>
          <w:bCs/>
          <w:sz w:val="22"/>
          <w:szCs w:val="22"/>
          <w:lang w:eastAsia="en-GB"/>
        </w:rPr>
        <w:t>All support staff are part of a whole school team.  They are required to support the values and ethos of the school and school priorities as defined in the School Improvement Plan (Achieving Excellence Plan).  This will mean focussing on the needs of colleagues, parents and pupils and being flexible in a busy pressurised environment.</w:t>
      </w:r>
    </w:p>
    <w:p w:rsidR="00960D7D" w:rsidRPr="00BE386B" w:rsidRDefault="00960D7D" w:rsidP="00960D7D">
      <w:pPr>
        <w:ind w:left="450"/>
        <w:rPr>
          <w:rFonts w:asciiTheme="minorHAnsi" w:hAnsiTheme="minorHAnsi" w:cstheme="minorHAnsi"/>
          <w:b/>
          <w:bCs/>
          <w:sz w:val="22"/>
          <w:szCs w:val="22"/>
          <w:lang w:eastAsia="en-GB"/>
        </w:rPr>
      </w:pPr>
    </w:p>
    <w:p w:rsidR="00960D7D" w:rsidRPr="00BE386B" w:rsidRDefault="00960D7D" w:rsidP="00960D7D">
      <w:pPr>
        <w:rPr>
          <w:rFonts w:asciiTheme="minorHAnsi" w:hAnsiTheme="minorHAnsi" w:cstheme="minorHAnsi"/>
          <w:sz w:val="22"/>
          <w:szCs w:val="22"/>
          <w:lang w:eastAsia="en-GB"/>
        </w:rPr>
      </w:pPr>
      <w:r w:rsidRPr="00BE386B">
        <w:rPr>
          <w:rFonts w:asciiTheme="minorHAnsi" w:hAnsiTheme="minorHAnsi" w:cstheme="minorHAnsi"/>
          <w:sz w:val="22"/>
          <w:szCs w:val="22"/>
          <w:lang w:eastAsia="en-GB"/>
        </w:rPr>
        <w:t xml:space="preserve">Because of the nature of this job, it will be necessary for the appropriate level of </w:t>
      </w:r>
      <w:r w:rsidR="00A7628D" w:rsidRPr="00BE386B">
        <w:rPr>
          <w:rFonts w:asciiTheme="minorHAnsi" w:hAnsiTheme="minorHAnsi" w:cstheme="minorHAnsi"/>
          <w:sz w:val="22"/>
          <w:szCs w:val="22"/>
          <w:lang w:eastAsia="en-GB"/>
        </w:rPr>
        <w:t>Disclosure and Barring Service check</w:t>
      </w:r>
      <w:r w:rsidRPr="00BE386B">
        <w:rPr>
          <w:rFonts w:asciiTheme="minorHAnsi" w:hAnsiTheme="minorHAnsi" w:cstheme="minorHAnsi"/>
          <w:sz w:val="22"/>
          <w:szCs w:val="22"/>
          <w:lang w:eastAsia="en-GB"/>
        </w:rPr>
        <w:t xml:space="preserv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by the Authority. The fact that a pending charge, conviction, bind-over or caution has been recorded against you will not necessarily debar you from consideration for this appointment. </w:t>
      </w:r>
    </w:p>
    <w:p w:rsidR="00960D7D" w:rsidRPr="00BE386B" w:rsidRDefault="00960D7D" w:rsidP="00960D7D">
      <w:pPr>
        <w:rPr>
          <w:rFonts w:asciiTheme="minorHAnsi" w:hAnsiTheme="minorHAnsi" w:cstheme="minorHAnsi"/>
          <w:sz w:val="22"/>
          <w:szCs w:val="22"/>
          <w:lang w:eastAsia="en-GB"/>
        </w:rPr>
      </w:pPr>
    </w:p>
    <w:p w:rsidR="00960D7D" w:rsidRPr="00BE386B" w:rsidRDefault="00960D7D" w:rsidP="00960D7D">
      <w:pPr>
        <w:tabs>
          <w:tab w:val="left" w:pos="360"/>
        </w:tabs>
        <w:rPr>
          <w:rFonts w:asciiTheme="minorHAnsi" w:hAnsiTheme="minorHAnsi" w:cstheme="minorHAnsi"/>
          <w:b/>
          <w:i/>
          <w:iCs/>
          <w:sz w:val="22"/>
          <w:szCs w:val="22"/>
          <w:lang w:eastAsia="en-GB"/>
        </w:rPr>
      </w:pPr>
      <w:r w:rsidRPr="00BE386B">
        <w:rPr>
          <w:rFonts w:asciiTheme="minorHAnsi" w:hAnsiTheme="minorHAnsi" w:cstheme="minorHAnsi"/>
          <w:sz w:val="22"/>
          <w:szCs w:val="22"/>
          <w:lang w:eastAsia="en-GB"/>
        </w:rPr>
        <w:t xml:space="preserve">Disclosures are handled in accordance with the DBS Code of Practice which can be accessed from the Children and Learning Department, HR Division, or on </w:t>
      </w:r>
      <w:hyperlink r:id="rId5" w:history="1">
        <w:r w:rsidRPr="00BE386B">
          <w:rPr>
            <w:rFonts w:asciiTheme="minorHAnsi" w:hAnsiTheme="minorHAnsi" w:cstheme="minorHAnsi"/>
            <w:color w:val="0000FF"/>
            <w:sz w:val="22"/>
            <w:szCs w:val="22"/>
            <w:u w:val="single"/>
            <w:lang w:eastAsia="en-GB"/>
          </w:rPr>
          <w:t>www.disclosure.gov.uk</w:t>
        </w:r>
      </w:hyperlink>
      <w:r w:rsidRPr="00BE386B">
        <w:rPr>
          <w:rFonts w:asciiTheme="minorHAnsi" w:hAnsiTheme="minorHAnsi" w:cstheme="minorHAnsi"/>
          <w:sz w:val="22"/>
          <w:szCs w:val="22"/>
          <w:lang w:eastAsia="en-GB"/>
        </w:rPr>
        <w:t xml:space="preserve"> for any posts based in schools.</w:t>
      </w:r>
      <w:r w:rsidRPr="00BE386B">
        <w:rPr>
          <w:rFonts w:asciiTheme="minorHAnsi" w:hAnsiTheme="minorHAnsi" w:cstheme="minorHAnsi"/>
          <w:b/>
          <w:i/>
          <w:iCs/>
          <w:sz w:val="22"/>
          <w:szCs w:val="22"/>
          <w:lang w:eastAsia="en-GB"/>
        </w:rPr>
        <w:t xml:space="preserve"> </w:t>
      </w:r>
    </w:p>
    <w:p w:rsidR="00960D7D" w:rsidRPr="00BE386B" w:rsidRDefault="00960D7D" w:rsidP="00960D7D">
      <w:pPr>
        <w:tabs>
          <w:tab w:val="left" w:pos="360"/>
        </w:tabs>
        <w:rPr>
          <w:rFonts w:asciiTheme="minorHAnsi" w:hAnsiTheme="minorHAnsi" w:cstheme="minorHAnsi"/>
          <w:b/>
          <w:i/>
          <w:iCs/>
          <w:sz w:val="22"/>
          <w:szCs w:val="22"/>
          <w:lang w:eastAsia="en-GB"/>
        </w:rPr>
      </w:pPr>
    </w:p>
    <w:p w:rsidR="00960D7D" w:rsidRPr="00BE386B" w:rsidRDefault="00960D7D" w:rsidP="00960D7D">
      <w:pPr>
        <w:rPr>
          <w:rFonts w:asciiTheme="minorHAnsi" w:hAnsiTheme="minorHAnsi" w:cstheme="minorHAnsi"/>
          <w:iCs/>
          <w:sz w:val="22"/>
          <w:szCs w:val="22"/>
          <w:lang w:eastAsia="en-GB"/>
        </w:rPr>
      </w:pPr>
      <w:r w:rsidRPr="00BE386B">
        <w:rPr>
          <w:rFonts w:asciiTheme="minorHAnsi" w:hAnsiTheme="minorHAnsi" w:cstheme="minorHAnsi"/>
          <w:iCs/>
          <w:sz w:val="22"/>
          <w:szCs w:val="22"/>
          <w:lang w:eastAsia="en-GB"/>
        </w:rPr>
        <w:t>The School is committed to safeguarding and promoting the welfare of children and expects all staff to share this commitment. Applicants must be willing to undergo child protection screening appropriate to the post, including checks with past employers and the Disclosure and Barring Service</w:t>
      </w:r>
    </w:p>
    <w:p w:rsidR="00960D7D" w:rsidRPr="00BE386B" w:rsidRDefault="00960D7D" w:rsidP="00960D7D">
      <w:pPr>
        <w:jc w:val="center"/>
        <w:rPr>
          <w:rFonts w:asciiTheme="minorHAnsi" w:hAnsiTheme="minorHAnsi" w:cstheme="minorHAnsi"/>
          <w:i/>
          <w:iCs/>
          <w:sz w:val="22"/>
          <w:szCs w:val="22"/>
          <w:lang w:eastAsia="en-GB"/>
        </w:rPr>
      </w:pPr>
    </w:p>
    <w:p w:rsidR="00960D7D" w:rsidRPr="00BE386B" w:rsidRDefault="00960D7D" w:rsidP="00960D7D">
      <w:pPr>
        <w:tabs>
          <w:tab w:val="left" w:pos="360"/>
        </w:tabs>
        <w:jc w:val="center"/>
        <w:rPr>
          <w:rFonts w:asciiTheme="minorHAnsi" w:hAnsiTheme="minorHAnsi" w:cstheme="minorHAnsi"/>
          <w:b/>
          <w:sz w:val="22"/>
          <w:szCs w:val="22"/>
          <w:u w:val="single"/>
          <w:lang w:eastAsia="en-GB"/>
        </w:rPr>
      </w:pPr>
      <w:r w:rsidRPr="00BE386B">
        <w:rPr>
          <w:rFonts w:asciiTheme="minorHAnsi" w:hAnsiTheme="minorHAnsi" w:cstheme="minorHAnsi"/>
          <w:b/>
          <w:i/>
          <w:iCs/>
          <w:sz w:val="22"/>
          <w:szCs w:val="22"/>
          <w:lang w:eastAsia="en-GB"/>
        </w:rPr>
        <w:t>CVs will not be accepted for any posts based in schools.</w:t>
      </w:r>
    </w:p>
    <w:p w:rsidR="00960D7D" w:rsidRPr="00BE386B" w:rsidRDefault="00960D7D" w:rsidP="00960D7D">
      <w:pPr>
        <w:rPr>
          <w:rFonts w:asciiTheme="minorHAnsi" w:hAnsiTheme="minorHAnsi" w:cstheme="minorHAnsi"/>
          <w:sz w:val="22"/>
          <w:szCs w:val="22"/>
          <w:lang w:val="en-US" w:eastAsia="en-GB"/>
        </w:rPr>
      </w:pPr>
    </w:p>
    <w:p w:rsidR="007A4F37" w:rsidRPr="00BE386B" w:rsidRDefault="00960D7D" w:rsidP="00960D7D">
      <w:pPr>
        <w:rPr>
          <w:rFonts w:asciiTheme="minorHAnsi" w:hAnsiTheme="minorHAnsi" w:cstheme="minorHAnsi"/>
          <w:b/>
          <w:sz w:val="22"/>
          <w:szCs w:val="22"/>
          <w:lang w:val="en-US" w:eastAsia="en-GB"/>
        </w:rPr>
      </w:pPr>
      <w:r w:rsidRPr="00BE386B">
        <w:rPr>
          <w:rFonts w:asciiTheme="minorHAnsi" w:hAnsiTheme="minorHAnsi" w:cstheme="minorHAnsi"/>
          <w:b/>
          <w:sz w:val="22"/>
          <w:szCs w:val="22"/>
          <w:lang w:val="en-US" w:eastAsia="en-GB"/>
        </w:rPr>
        <w:t xml:space="preserve">This post is classified ‘regulated activity’ in accordance with the Safeguarding Vulnerable Groups Act 2006.  You must register with the Independent Safeguarding Authority, and have your registered status confirmed by Luton Borough Council, in order to undertake this post.  </w:t>
      </w:r>
    </w:p>
    <w:p w:rsidR="007A4F37" w:rsidRPr="00BE386B" w:rsidRDefault="007A4F37">
      <w:pPr>
        <w:overflowPunct/>
        <w:autoSpaceDE/>
        <w:autoSpaceDN/>
        <w:adjustRightInd/>
        <w:spacing w:after="200" w:line="276" w:lineRule="auto"/>
        <w:textAlignment w:val="auto"/>
        <w:rPr>
          <w:rFonts w:asciiTheme="minorHAnsi" w:hAnsiTheme="minorHAnsi" w:cstheme="minorHAnsi"/>
          <w:b/>
          <w:sz w:val="22"/>
          <w:szCs w:val="22"/>
          <w:lang w:val="en-US" w:eastAsia="en-GB"/>
        </w:rPr>
      </w:pPr>
      <w:r w:rsidRPr="00BE386B">
        <w:rPr>
          <w:rFonts w:asciiTheme="minorHAnsi" w:hAnsiTheme="minorHAnsi" w:cstheme="minorHAnsi"/>
          <w:b/>
          <w:sz w:val="22"/>
          <w:szCs w:val="22"/>
          <w:lang w:val="en-US" w:eastAsia="en-GB"/>
        </w:rPr>
        <w:br w:type="page"/>
      </w:r>
    </w:p>
    <w:p w:rsidR="00960D7D" w:rsidRPr="00BE386B" w:rsidRDefault="00960D7D" w:rsidP="00BE386B">
      <w:pPr>
        <w:overflowPunct/>
        <w:autoSpaceDE/>
        <w:autoSpaceDN/>
        <w:adjustRightInd/>
        <w:spacing w:after="200" w:line="276" w:lineRule="auto"/>
        <w:ind w:left="-709"/>
        <w:textAlignment w:val="auto"/>
        <w:rPr>
          <w:rFonts w:ascii="Arial" w:hAnsi="Arial"/>
          <w:b/>
          <w:sz w:val="22"/>
          <w:szCs w:val="22"/>
          <w:lang w:val="en-US" w:eastAsia="en-GB"/>
        </w:rPr>
      </w:pPr>
      <w:r w:rsidRPr="00BE386B">
        <w:rPr>
          <w:rFonts w:asciiTheme="minorHAnsi" w:hAnsiTheme="minorHAnsi" w:cstheme="minorHAnsi"/>
          <w:b/>
          <w:sz w:val="28"/>
          <w:szCs w:val="28"/>
          <w:lang w:eastAsia="en-GB"/>
        </w:rPr>
        <w:lastRenderedPageBreak/>
        <w:t>Person Specification</w:t>
      </w:r>
    </w:p>
    <w:p w:rsidR="00960D7D" w:rsidRPr="00BE386B" w:rsidRDefault="00960D7D" w:rsidP="00960D7D">
      <w:pPr>
        <w:ind w:left="-720"/>
        <w:rPr>
          <w:rFonts w:asciiTheme="minorHAnsi" w:hAnsiTheme="minorHAnsi" w:cstheme="minorHAnsi"/>
          <w:b/>
          <w:sz w:val="22"/>
          <w:szCs w:val="22"/>
          <w:lang w:eastAsia="en-GB"/>
        </w:rPr>
      </w:pPr>
    </w:p>
    <w:p w:rsidR="00960D7D" w:rsidRPr="00BE386B" w:rsidRDefault="00960D7D" w:rsidP="00960D7D">
      <w:pPr>
        <w:ind w:left="-720" w:right="-871"/>
        <w:rPr>
          <w:rFonts w:asciiTheme="minorHAnsi" w:hAnsiTheme="minorHAnsi" w:cstheme="minorHAnsi"/>
          <w:sz w:val="22"/>
          <w:szCs w:val="22"/>
          <w:lang w:eastAsia="en-GB"/>
        </w:rPr>
      </w:pPr>
      <w:r w:rsidRPr="00BE386B">
        <w:rPr>
          <w:rFonts w:asciiTheme="minorHAnsi" w:hAnsiTheme="minorHAnsi" w:cstheme="minorHAnsi"/>
          <w:sz w:val="22"/>
          <w:szCs w:val="22"/>
          <w:lang w:eastAsia="en-GB"/>
        </w:rPr>
        <w:t>This acts as selection criteria and gives an outline of the types of person and the characteristics required to do the job.</w:t>
      </w:r>
    </w:p>
    <w:p w:rsidR="00960D7D" w:rsidRPr="00BE386B" w:rsidRDefault="00960D7D" w:rsidP="00960D7D">
      <w:pPr>
        <w:ind w:left="-720" w:right="-961"/>
        <w:rPr>
          <w:rFonts w:asciiTheme="minorHAnsi" w:hAnsiTheme="minorHAnsi" w:cstheme="minorHAnsi"/>
          <w:sz w:val="22"/>
          <w:szCs w:val="22"/>
          <w:lang w:eastAsia="en-GB"/>
        </w:rPr>
      </w:pPr>
      <w:r w:rsidRPr="00BE386B">
        <w:rPr>
          <w:rFonts w:asciiTheme="minorHAnsi" w:hAnsiTheme="minorHAnsi" w:cstheme="minorHAnsi"/>
          <w:sz w:val="22"/>
          <w:szCs w:val="22"/>
          <w:lang w:eastAsia="en-GB"/>
        </w:rPr>
        <w:t>___________________________________________________________________________________</w:t>
      </w:r>
    </w:p>
    <w:p w:rsidR="00960D7D" w:rsidRPr="00BE386B" w:rsidRDefault="00960D7D" w:rsidP="00960D7D">
      <w:pPr>
        <w:ind w:left="-720"/>
        <w:rPr>
          <w:rFonts w:asciiTheme="minorHAnsi" w:hAnsiTheme="minorHAnsi" w:cstheme="minorHAnsi"/>
          <w:sz w:val="22"/>
          <w:szCs w:val="22"/>
          <w:lang w:eastAsia="en-GB"/>
        </w:rPr>
      </w:pPr>
      <w:r w:rsidRPr="00BE386B">
        <w:rPr>
          <w:rFonts w:asciiTheme="minorHAnsi" w:hAnsiTheme="minorHAnsi" w:cstheme="minorHAnsi"/>
          <w:sz w:val="22"/>
          <w:szCs w:val="22"/>
          <w:lang w:eastAsia="en-GB"/>
        </w:rPr>
        <w:t>Essential (E) :-  without which candidate would be rejected</w:t>
      </w:r>
    </w:p>
    <w:p w:rsidR="00960D7D" w:rsidRPr="00BE386B" w:rsidRDefault="00960D7D" w:rsidP="00960D7D">
      <w:pPr>
        <w:ind w:left="-720"/>
        <w:rPr>
          <w:rFonts w:asciiTheme="minorHAnsi" w:hAnsiTheme="minorHAnsi" w:cstheme="minorHAnsi"/>
          <w:sz w:val="22"/>
          <w:szCs w:val="22"/>
          <w:lang w:eastAsia="en-GB"/>
        </w:rPr>
      </w:pPr>
      <w:r w:rsidRPr="00BE386B">
        <w:rPr>
          <w:rFonts w:asciiTheme="minorHAnsi" w:hAnsiTheme="minorHAnsi" w:cstheme="minorHAnsi"/>
          <w:sz w:val="22"/>
          <w:szCs w:val="22"/>
          <w:lang w:eastAsia="en-GB"/>
        </w:rPr>
        <w:t>Desirable (D):- useful for choosing between two good candidates.</w:t>
      </w:r>
    </w:p>
    <w:p w:rsidR="00960D7D" w:rsidRPr="00BE386B" w:rsidRDefault="00960D7D" w:rsidP="00960D7D">
      <w:pPr>
        <w:ind w:left="-720"/>
        <w:rPr>
          <w:rFonts w:asciiTheme="minorHAnsi" w:hAnsiTheme="minorHAnsi" w:cstheme="minorHAnsi"/>
          <w:sz w:val="22"/>
          <w:szCs w:val="22"/>
          <w:lang w:eastAsia="en-GB"/>
        </w:rPr>
      </w:pPr>
    </w:p>
    <w:tbl>
      <w:tblPr>
        <w:tblW w:w="10926" w:type="dxa"/>
        <w:tblInd w:w="-869" w:type="dxa"/>
        <w:tblLayout w:type="fixed"/>
        <w:tblLook w:val="0000" w:firstRow="0" w:lastRow="0" w:firstColumn="0" w:lastColumn="0" w:noHBand="0" w:noVBand="0"/>
      </w:tblPr>
      <w:tblGrid>
        <w:gridCol w:w="1570"/>
        <w:gridCol w:w="3969"/>
        <w:gridCol w:w="995"/>
        <w:gridCol w:w="3399"/>
        <w:gridCol w:w="993"/>
      </w:tblGrid>
      <w:tr w:rsidR="00960D7D" w:rsidRPr="00BE386B" w:rsidTr="00BE386B">
        <w:tc>
          <w:tcPr>
            <w:tcW w:w="10926" w:type="dxa"/>
            <w:gridSpan w:val="5"/>
            <w:tcBorders>
              <w:top w:val="single" w:sz="6" w:space="0" w:color="auto"/>
              <w:left w:val="single" w:sz="6" w:space="0" w:color="auto"/>
              <w:bottom w:val="single" w:sz="6" w:space="0" w:color="auto"/>
              <w:right w:val="single" w:sz="6" w:space="0" w:color="auto"/>
            </w:tcBorders>
          </w:tcPr>
          <w:p w:rsidR="00960D7D" w:rsidRPr="00BE386B" w:rsidRDefault="00960D7D" w:rsidP="00A24BF1">
            <w:pPr>
              <w:ind w:left="-18"/>
              <w:jc w:val="center"/>
              <w:rPr>
                <w:rFonts w:asciiTheme="minorHAnsi" w:hAnsiTheme="minorHAnsi" w:cstheme="minorHAnsi"/>
                <w:b/>
                <w:sz w:val="22"/>
                <w:szCs w:val="22"/>
                <w:lang w:eastAsia="en-GB"/>
              </w:rPr>
            </w:pPr>
            <w:r w:rsidRPr="00BE386B">
              <w:rPr>
                <w:rFonts w:asciiTheme="minorHAnsi" w:hAnsiTheme="minorHAnsi" w:cstheme="minorHAnsi"/>
                <w:b/>
                <w:sz w:val="22"/>
                <w:szCs w:val="22"/>
                <w:lang w:eastAsia="en-GB"/>
              </w:rPr>
              <w:t xml:space="preserve">Please make sure, when completing your application form, you give </w:t>
            </w:r>
            <w:r w:rsidRPr="00BE386B">
              <w:rPr>
                <w:rFonts w:asciiTheme="minorHAnsi" w:hAnsiTheme="minorHAnsi" w:cstheme="minorHAnsi"/>
                <w:b/>
                <w:sz w:val="22"/>
                <w:szCs w:val="22"/>
                <w:u w:val="single"/>
                <w:lang w:eastAsia="en-GB"/>
              </w:rPr>
              <w:t>clear  examples</w:t>
            </w:r>
            <w:r w:rsidRPr="00BE386B">
              <w:rPr>
                <w:rFonts w:asciiTheme="minorHAnsi" w:hAnsiTheme="minorHAnsi" w:cstheme="minorHAnsi"/>
                <w:b/>
                <w:sz w:val="22"/>
                <w:szCs w:val="22"/>
                <w:lang w:eastAsia="en-GB"/>
              </w:rPr>
              <w:t xml:space="preserve"> </w:t>
            </w:r>
          </w:p>
          <w:p w:rsidR="00960D7D" w:rsidRPr="00BE386B" w:rsidRDefault="00960D7D" w:rsidP="00A24BF1">
            <w:pPr>
              <w:ind w:left="-18"/>
              <w:jc w:val="center"/>
              <w:rPr>
                <w:rFonts w:asciiTheme="minorHAnsi" w:hAnsiTheme="minorHAnsi" w:cstheme="minorHAnsi"/>
                <w:b/>
                <w:sz w:val="22"/>
                <w:szCs w:val="22"/>
                <w:lang w:eastAsia="en-GB"/>
              </w:rPr>
            </w:pPr>
            <w:r w:rsidRPr="00BE386B">
              <w:rPr>
                <w:rFonts w:asciiTheme="minorHAnsi" w:hAnsiTheme="minorHAnsi" w:cstheme="minorHAnsi"/>
                <w:b/>
                <w:sz w:val="22"/>
                <w:szCs w:val="22"/>
                <w:lang w:eastAsia="en-GB"/>
              </w:rPr>
              <w:t xml:space="preserve">of how you meet the </w:t>
            </w:r>
            <w:r w:rsidRPr="00BE386B">
              <w:rPr>
                <w:rFonts w:asciiTheme="minorHAnsi" w:hAnsiTheme="minorHAnsi" w:cstheme="minorHAnsi"/>
                <w:b/>
                <w:sz w:val="22"/>
                <w:szCs w:val="22"/>
                <w:u w:val="single"/>
                <w:lang w:eastAsia="en-GB"/>
              </w:rPr>
              <w:t>essential and desirable</w:t>
            </w:r>
            <w:r w:rsidRPr="00BE386B">
              <w:rPr>
                <w:rFonts w:asciiTheme="minorHAnsi" w:hAnsiTheme="minorHAnsi" w:cstheme="minorHAnsi"/>
                <w:b/>
                <w:sz w:val="22"/>
                <w:szCs w:val="22"/>
                <w:lang w:eastAsia="en-GB"/>
              </w:rPr>
              <w:t xml:space="preserve"> criteria.</w:t>
            </w:r>
          </w:p>
        </w:tc>
      </w:tr>
      <w:tr w:rsidR="00960D7D" w:rsidRPr="00BE386B" w:rsidTr="00BE38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0"/>
        </w:trPr>
        <w:tc>
          <w:tcPr>
            <w:tcW w:w="1570" w:type="dxa"/>
            <w:tcBorders>
              <w:top w:val="single" w:sz="6" w:space="0" w:color="auto"/>
              <w:left w:val="single" w:sz="6" w:space="0" w:color="auto"/>
              <w:bottom w:val="single" w:sz="6" w:space="0" w:color="auto"/>
              <w:right w:val="double" w:sz="6" w:space="0" w:color="auto"/>
            </w:tcBorders>
          </w:tcPr>
          <w:p w:rsidR="00960D7D" w:rsidRPr="00BE386B" w:rsidRDefault="00960D7D" w:rsidP="00A24BF1">
            <w:pPr>
              <w:rPr>
                <w:rFonts w:asciiTheme="minorHAnsi" w:hAnsiTheme="minorHAnsi" w:cstheme="minorHAnsi"/>
                <w:b/>
                <w:sz w:val="22"/>
                <w:szCs w:val="22"/>
                <w:lang w:eastAsia="en-GB"/>
              </w:rPr>
            </w:pPr>
            <w:r w:rsidRPr="00BE386B">
              <w:rPr>
                <w:rFonts w:asciiTheme="minorHAnsi" w:hAnsiTheme="minorHAnsi" w:cstheme="minorHAnsi"/>
                <w:b/>
                <w:sz w:val="22"/>
                <w:szCs w:val="22"/>
                <w:lang w:eastAsia="en-GB"/>
              </w:rPr>
              <w:t>Attributes</w:t>
            </w:r>
          </w:p>
        </w:tc>
        <w:tc>
          <w:tcPr>
            <w:tcW w:w="3969" w:type="dxa"/>
            <w:tcBorders>
              <w:top w:val="single" w:sz="6" w:space="0" w:color="auto"/>
              <w:left w:val="single" w:sz="6" w:space="0" w:color="auto"/>
              <w:bottom w:val="single" w:sz="6" w:space="0" w:color="auto"/>
              <w:right w:val="single" w:sz="6" w:space="0" w:color="auto"/>
            </w:tcBorders>
          </w:tcPr>
          <w:p w:rsidR="00960D7D" w:rsidRPr="00BE386B" w:rsidRDefault="00960D7D" w:rsidP="00A24BF1">
            <w:pPr>
              <w:ind w:left="-30"/>
              <w:jc w:val="center"/>
              <w:rPr>
                <w:rFonts w:asciiTheme="minorHAnsi" w:hAnsiTheme="minorHAnsi" w:cstheme="minorHAnsi"/>
                <w:b/>
                <w:sz w:val="22"/>
                <w:szCs w:val="22"/>
                <w:lang w:eastAsia="en-GB"/>
              </w:rPr>
            </w:pPr>
            <w:r w:rsidRPr="00BE386B">
              <w:rPr>
                <w:rFonts w:asciiTheme="minorHAnsi" w:hAnsiTheme="minorHAnsi" w:cstheme="minorHAnsi"/>
                <w:b/>
                <w:sz w:val="22"/>
                <w:szCs w:val="22"/>
                <w:lang w:eastAsia="en-GB"/>
              </w:rPr>
              <w:t>Essential</w:t>
            </w:r>
          </w:p>
        </w:tc>
        <w:tc>
          <w:tcPr>
            <w:tcW w:w="995" w:type="dxa"/>
            <w:tcBorders>
              <w:top w:val="single" w:sz="6" w:space="0" w:color="auto"/>
              <w:left w:val="nil"/>
              <w:bottom w:val="single" w:sz="6" w:space="0" w:color="auto"/>
              <w:right w:val="single" w:sz="6" w:space="0" w:color="auto"/>
            </w:tcBorders>
          </w:tcPr>
          <w:p w:rsidR="00960D7D" w:rsidRPr="00BE386B" w:rsidRDefault="00960D7D" w:rsidP="00A24BF1">
            <w:pPr>
              <w:ind w:left="-108" w:right="-61"/>
              <w:jc w:val="center"/>
              <w:rPr>
                <w:rFonts w:asciiTheme="minorHAnsi" w:hAnsiTheme="minorHAnsi" w:cstheme="minorHAnsi"/>
                <w:b/>
                <w:sz w:val="22"/>
                <w:szCs w:val="22"/>
                <w:lang w:eastAsia="en-GB"/>
              </w:rPr>
            </w:pPr>
            <w:r w:rsidRPr="00BE386B">
              <w:rPr>
                <w:rFonts w:asciiTheme="minorHAnsi" w:hAnsiTheme="minorHAnsi" w:cstheme="minorHAnsi"/>
                <w:b/>
                <w:sz w:val="22"/>
                <w:szCs w:val="22"/>
                <w:lang w:eastAsia="en-GB"/>
              </w:rPr>
              <w:t>How Measured</w:t>
            </w:r>
          </w:p>
        </w:tc>
        <w:tc>
          <w:tcPr>
            <w:tcW w:w="3399" w:type="dxa"/>
            <w:tcBorders>
              <w:top w:val="single" w:sz="6" w:space="0" w:color="auto"/>
              <w:left w:val="single" w:sz="6" w:space="0" w:color="auto"/>
              <w:bottom w:val="single" w:sz="6" w:space="0" w:color="auto"/>
              <w:right w:val="single" w:sz="6" w:space="0" w:color="auto"/>
            </w:tcBorders>
          </w:tcPr>
          <w:p w:rsidR="00960D7D" w:rsidRPr="00BE386B" w:rsidRDefault="00960D7D" w:rsidP="00A24BF1">
            <w:pPr>
              <w:jc w:val="center"/>
              <w:rPr>
                <w:rFonts w:asciiTheme="minorHAnsi" w:hAnsiTheme="minorHAnsi" w:cstheme="minorHAnsi"/>
                <w:b/>
                <w:sz w:val="22"/>
                <w:szCs w:val="22"/>
                <w:lang w:eastAsia="en-GB"/>
              </w:rPr>
            </w:pPr>
            <w:r w:rsidRPr="00BE386B">
              <w:rPr>
                <w:rFonts w:asciiTheme="minorHAnsi" w:hAnsiTheme="minorHAnsi" w:cstheme="minorHAnsi"/>
                <w:b/>
                <w:sz w:val="22"/>
                <w:szCs w:val="22"/>
                <w:lang w:eastAsia="en-GB"/>
              </w:rPr>
              <w:t>Desirable</w:t>
            </w:r>
          </w:p>
        </w:tc>
        <w:tc>
          <w:tcPr>
            <w:tcW w:w="993" w:type="dxa"/>
            <w:tcBorders>
              <w:top w:val="single" w:sz="6" w:space="0" w:color="auto"/>
              <w:left w:val="single" w:sz="6" w:space="0" w:color="auto"/>
              <w:bottom w:val="single" w:sz="6" w:space="0" w:color="auto"/>
              <w:right w:val="single" w:sz="6" w:space="0" w:color="auto"/>
            </w:tcBorders>
          </w:tcPr>
          <w:p w:rsidR="00960D7D" w:rsidRPr="00BE386B" w:rsidRDefault="00960D7D" w:rsidP="00A24BF1">
            <w:pPr>
              <w:ind w:left="-96" w:right="-108"/>
              <w:jc w:val="center"/>
              <w:rPr>
                <w:rFonts w:asciiTheme="minorHAnsi" w:hAnsiTheme="minorHAnsi" w:cstheme="minorHAnsi"/>
                <w:b/>
                <w:sz w:val="22"/>
                <w:szCs w:val="22"/>
                <w:lang w:eastAsia="en-GB"/>
              </w:rPr>
            </w:pPr>
            <w:r w:rsidRPr="00BE386B">
              <w:rPr>
                <w:rFonts w:asciiTheme="minorHAnsi" w:hAnsiTheme="minorHAnsi" w:cstheme="minorHAnsi"/>
                <w:b/>
                <w:sz w:val="22"/>
                <w:szCs w:val="22"/>
                <w:lang w:eastAsia="en-GB"/>
              </w:rPr>
              <w:t>How Measured</w:t>
            </w:r>
          </w:p>
        </w:tc>
      </w:tr>
      <w:tr w:rsidR="00960D7D" w:rsidRPr="00BE386B" w:rsidTr="00BE38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241"/>
        </w:trPr>
        <w:tc>
          <w:tcPr>
            <w:tcW w:w="1570" w:type="dxa"/>
            <w:tcBorders>
              <w:top w:val="single" w:sz="6" w:space="0" w:color="auto"/>
              <w:left w:val="single" w:sz="6" w:space="0" w:color="auto"/>
              <w:bottom w:val="single" w:sz="6" w:space="0" w:color="auto"/>
              <w:right w:val="double" w:sz="6" w:space="0" w:color="auto"/>
            </w:tcBorders>
          </w:tcPr>
          <w:p w:rsidR="00960D7D" w:rsidRPr="00BE386B" w:rsidRDefault="00960D7D" w:rsidP="00A24BF1">
            <w:pPr>
              <w:rPr>
                <w:rFonts w:asciiTheme="minorHAnsi" w:hAnsiTheme="minorHAnsi" w:cstheme="minorHAnsi"/>
                <w:b/>
                <w:sz w:val="22"/>
                <w:szCs w:val="22"/>
                <w:lang w:eastAsia="en-GB"/>
              </w:rPr>
            </w:pPr>
            <w:r w:rsidRPr="00BE386B">
              <w:rPr>
                <w:rFonts w:asciiTheme="minorHAnsi" w:hAnsiTheme="minorHAnsi" w:cstheme="minorHAnsi"/>
                <w:b/>
                <w:sz w:val="22"/>
                <w:szCs w:val="22"/>
                <w:lang w:eastAsia="en-GB"/>
              </w:rPr>
              <w:t>Experience</w:t>
            </w:r>
          </w:p>
          <w:p w:rsidR="00960D7D" w:rsidRPr="00BE386B" w:rsidRDefault="00960D7D" w:rsidP="00A24BF1">
            <w:pPr>
              <w:ind w:left="-18"/>
              <w:jc w:val="center"/>
              <w:rPr>
                <w:rFonts w:asciiTheme="minorHAnsi" w:hAnsiTheme="minorHAnsi" w:cstheme="minorHAnsi"/>
                <w:b/>
                <w:sz w:val="22"/>
                <w:szCs w:val="22"/>
                <w:lang w:eastAsia="en-GB"/>
              </w:rPr>
            </w:pPr>
          </w:p>
        </w:tc>
        <w:tc>
          <w:tcPr>
            <w:tcW w:w="3969" w:type="dxa"/>
            <w:tcBorders>
              <w:top w:val="single" w:sz="6" w:space="0" w:color="auto"/>
              <w:left w:val="single" w:sz="6" w:space="0" w:color="auto"/>
              <w:bottom w:val="single" w:sz="6" w:space="0" w:color="auto"/>
              <w:right w:val="single" w:sz="6" w:space="0" w:color="auto"/>
            </w:tcBorders>
          </w:tcPr>
          <w:p w:rsidR="007A4F37" w:rsidRPr="00BE386B" w:rsidRDefault="007A4F37" w:rsidP="007A4F37">
            <w:pPr>
              <w:rPr>
                <w:rFonts w:asciiTheme="minorHAnsi" w:hAnsiTheme="minorHAnsi" w:cstheme="minorHAnsi"/>
                <w:sz w:val="22"/>
                <w:szCs w:val="22"/>
                <w:lang w:eastAsia="en-GB"/>
              </w:rPr>
            </w:pPr>
            <w:r w:rsidRPr="00BE386B">
              <w:rPr>
                <w:rFonts w:asciiTheme="minorHAnsi" w:hAnsiTheme="minorHAnsi" w:cstheme="minorHAnsi"/>
                <w:sz w:val="22"/>
                <w:szCs w:val="22"/>
                <w:lang w:eastAsia="en-GB"/>
              </w:rPr>
              <w:t>Experience working with children, young people, and families facing social, emotional or attendance difficulties.</w:t>
            </w:r>
          </w:p>
          <w:p w:rsidR="007A4F37" w:rsidRPr="00BE386B" w:rsidRDefault="007A4F37" w:rsidP="007A4F37">
            <w:pPr>
              <w:rPr>
                <w:rFonts w:asciiTheme="minorHAnsi" w:hAnsiTheme="minorHAnsi" w:cstheme="minorHAnsi"/>
                <w:sz w:val="22"/>
                <w:szCs w:val="22"/>
                <w:lang w:eastAsia="en-GB"/>
              </w:rPr>
            </w:pPr>
          </w:p>
          <w:p w:rsidR="007A4F37" w:rsidRPr="00BE386B" w:rsidRDefault="007A4F37" w:rsidP="007A4F37">
            <w:pPr>
              <w:rPr>
                <w:rFonts w:asciiTheme="minorHAnsi" w:hAnsiTheme="minorHAnsi" w:cstheme="minorHAnsi"/>
                <w:sz w:val="22"/>
                <w:szCs w:val="22"/>
                <w:lang w:eastAsia="en-GB"/>
              </w:rPr>
            </w:pPr>
            <w:r w:rsidRPr="00BE386B">
              <w:rPr>
                <w:rFonts w:asciiTheme="minorHAnsi" w:hAnsiTheme="minorHAnsi" w:cstheme="minorHAnsi"/>
                <w:sz w:val="22"/>
                <w:szCs w:val="22"/>
                <w:lang w:eastAsia="en-GB"/>
              </w:rPr>
              <w:t>Experience supporting families within home environments.</w:t>
            </w:r>
          </w:p>
          <w:p w:rsidR="007A4F37" w:rsidRPr="00BE386B" w:rsidRDefault="007A4F37" w:rsidP="007A4F37">
            <w:pPr>
              <w:rPr>
                <w:rFonts w:asciiTheme="minorHAnsi" w:hAnsiTheme="minorHAnsi" w:cstheme="minorHAnsi"/>
                <w:sz w:val="22"/>
                <w:szCs w:val="22"/>
                <w:lang w:eastAsia="en-GB"/>
              </w:rPr>
            </w:pPr>
          </w:p>
          <w:p w:rsidR="00960D7D" w:rsidRPr="00BE386B" w:rsidRDefault="007A4F37" w:rsidP="007A4F37">
            <w:pPr>
              <w:rPr>
                <w:rFonts w:asciiTheme="minorHAnsi" w:hAnsiTheme="minorHAnsi" w:cstheme="minorHAnsi"/>
                <w:sz w:val="22"/>
                <w:szCs w:val="22"/>
                <w:lang w:eastAsia="en-GB"/>
              </w:rPr>
            </w:pPr>
            <w:r w:rsidRPr="00BE386B">
              <w:rPr>
                <w:rFonts w:asciiTheme="minorHAnsi" w:hAnsiTheme="minorHAnsi" w:cstheme="minorHAnsi"/>
                <w:sz w:val="22"/>
                <w:szCs w:val="22"/>
                <w:lang w:eastAsia="en-GB"/>
              </w:rPr>
              <w:t>Experience working in or alongside schools and external agencies.</w:t>
            </w:r>
          </w:p>
        </w:tc>
        <w:tc>
          <w:tcPr>
            <w:tcW w:w="995" w:type="dxa"/>
            <w:tcBorders>
              <w:top w:val="single" w:sz="6" w:space="0" w:color="auto"/>
              <w:left w:val="nil"/>
              <w:bottom w:val="single" w:sz="6" w:space="0" w:color="auto"/>
              <w:right w:val="single" w:sz="6" w:space="0" w:color="auto"/>
            </w:tcBorders>
          </w:tcPr>
          <w:p w:rsidR="00960D7D" w:rsidRDefault="00960D7D" w:rsidP="00A24BF1">
            <w:pPr>
              <w:jc w:val="center"/>
              <w:rPr>
                <w:rFonts w:asciiTheme="minorHAnsi" w:hAnsiTheme="minorHAnsi" w:cstheme="minorHAnsi"/>
                <w:sz w:val="22"/>
                <w:szCs w:val="22"/>
                <w:lang w:eastAsia="en-GB"/>
              </w:rPr>
            </w:pPr>
            <w:r w:rsidRPr="00BE386B">
              <w:rPr>
                <w:rFonts w:asciiTheme="minorHAnsi" w:hAnsiTheme="minorHAnsi" w:cstheme="minorHAnsi"/>
                <w:sz w:val="22"/>
                <w:szCs w:val="22"/>
                <w:lang w:eastAsia="en-GB"/>
              </w:rPr>
              <w:t>1,2</w:t>
            </w:r>
          </w:p>
          <w:p w:rsidR="00BE386B" w:rsidRDefault="00BE386B" w:rsidP="00A24BF1">
            <w:pPr>
              <w:jc w:val="center"/>
              <w:rPr>
                <w:rFonts w:asciiTheme="minorHAnsi" w:hAnsiTheme="minorHAnsi" w:cstheme="minorHAnsi"/>
                <w:sz w:val="22"/>
                <w:szCs w:val="22"/>
                <w:lang w:eastAsia="en-GB"/>
              </w:rPr>
            </w:pPr>
          </w:p>
          <w:p w:rsidR="00BE386B" w:rsidRDefault="00BE386B" w:rsidP="00A24BF1">
            <w:pPr>
              <w:jc w:val="center"/>
              <w:rPr>
                <w:rFonts w:asciiTheme="minorHAnsi" w:hAnsiTheme="minorHAnsi" w:cstheme="minorHAnsi"/>
                <w:sz w:val="22"/>
                <w:szCs w:val="22"/>
                <w:lang w:eastAsia="en-GB"/>
              </w:rPr>
            </w:pPr>
          </w:p>
          <w:p w:rsidR="00BE386B" w:rsidRDefault="00BE386B" w:rsidP="00A24BF1">
            <w:pPr>
              <w:jc w:val="center"/>
              <w:rPr>
                <w:rFonts w:asciiTheme="minorHAnsi" w:hAnsiTheme="minorHAnsi" w:cstheme="minorHAnsi"/>
                <w:sz w:val="22"/>
                <w:szCs w:val="22"/>
                <w:lang w:eastAsia="en-GB"/>
              </w:rPr>
            </w:pPr>
          </w:p>
          <w:p w:rsidR="00BE386B" w:rsidRPr="00BE386B" w:rsidRDefault="00BE386B" w:rsidP="00BE386B">
            <w:pPr>
              <w:jc w:val="center"/>
              <w:rPr>
                <w:rFonts w:asciiTheme="minorHAnsi" w:hAnsiTheme="minorHAnsi" w:cstheme="minorHAnsi"/>
                <w:sz w:val="22"/>
                <w:szCs w:val="22"/>
                <w:lang w:eastAsia="en-GB"/>
              </w:rPr>
            </w:pPr>
            <w:r w:rsidRPr="00BE386B">
              <w:rPr>
                <w:rFonts w:asciiTheme="minorHAnsi" w:hAnsiTheme="minorHAnsi" w:cstheme="minorHAnsi"/>
                <w:sz w:val="22"/>
                <w:szCs w:val="22"/>
                <w:lang w:eastAsia="en-GB"/>
              </w:rPr>
              <w:t>1,2</w:t>
            </w:r>
          </w:p>
          <w:p w:rsidR="00BE386B" w:rsidRDefault="00BE386B" w:rsidP="00A24BF1">
            <w:pPr>
              <w:jc w:val="center"/>
              <w:rPr>
                <w:rFonts w:asciiTheme="minorHAnsi" w:hAnsiTheme="minorHAnsi" w:cstheme="minorHAnsi"/>
                <w:sz w:val="22"/>
                <w:szCs w:val="22"/>
                <w:lang w:eastAsia="en-GB"/>
              </w:rPr>
            </w:pPr>
          </w:p>
          <w:p w:rsidR="00BE386B" w:rsidRDefault="00BE386B" w:rsidP="00A24BF1">
            <w:pPr>
              <w:jc w:val="center"/>
              <w:rPr>
                <w:rFonts w:asciiTheme="minorHAnsi" w:hAnsiTheme="minorHAnsi" w:cstheme="minorHAnsi"/>
                <w:sz w:val="22"/>
                <w:szCs w:val="22"/>
                <w:lang w:eastAsia="en-GB"/>
              </w:rPr>
            </w:pPr>
          </w:p>
          <w:p w:rsidR="00BE386B" w:rsidRPr="00BE386B" w:rsidRDefault="00BE386B" w:rsidP="00BE386B">
            <w:pPr>
              <w:jc w:val="center"/>
              <w:rPr>
                <w:rFonts w:asciiTheme="minorHAnsi" w:hAnsiTheme="minorHAnsi" w:cstheme="minorHAnsi"/>
                <w:sz w:val="22"/>
                <w:szCs w:val="22"/>
                <w:lang w:eastAsia="en-GB"/>
              </w:rPr>
            </w:pPr>
            <w:r w:rsidRPr="00BE386B">
              <w:rPr>
                <w:rFonts w:asciiTheme="minorHAnsi" w:hAnsiTheme="minorHAnsi" w:cstheme="minorHAnsi"/>
                <w:sz w:val="22"/>
                <w:szCs w:val="22"/>
                <w:lang w:eastAsia="en-GB"/>
              </w:rPr>
              <w:t>1,2</w:t>
            </w:r>
          </w:p>
          <w:p w:rsidR="00BE386B" w:rsidRDefault="00BE386B" w:rsidP="00A24BF1">
            <w:pPr>
              <w:jc w:val="center"/>
              <w:rPr>
                <w:rFonts w:asciiTheme="minorHAnsi" w:hAnsiTheme="minorHAnsi" w:cstheme="minorHAnsi"/>
                <w:sz w:val="22"/>
                <w:szCs w:val="22"/>
                <w:lang w:eastAsia="en-GB"/>
              </w:rPr>
            </w:pPr>
          </w:p>
          <w:p w:rsidR="00BE386B" w:rsidRPr="00BE386B" w:rsidRDefault="00BE386B" w:rsidP="00A24BF1">
            <w:pPr>
              <w:jc w:val="center"/>
              <w:rPr>
                <w:rFonts w:asciiTheme="minorHAnsi" w:hAnsiTheme="minorHAnsi" w:cstheme="minorHAnsi"/>
                <w:sz w:val="22"/>
                <w:szCs w:val="22"/>
                <w:lang w:eastAsia="en-GB"/>
              </w:rPr>
            </w:pPr>
          </w:p>
        </w:tc>
        <w:tc>
          <w:tcPr>
            <w:tcW w:w="3399" w:type="dxa"/>
            <w:tcBorders>
              <w:top w:val="single" w:sz="6" w:space="0" w:color="auto"/>
              <w:left w:val="single" w:sz="6" w:space="0" w:color="auto"/>
              <w:bottom w:val="single" w:sz="6" w:space="0" w:color="auto"/>
              <w:right w:val="single" w:sz="6" w:space="0" w:color="auto"/>
            </w:tcBorders>
          </w:tcPr>
          <w:p w:rsidR="00960D7D" w:rsidRPr="00BE386B" w:rsidRDefault="00960D7D" w:rsidP="00A24BF1">
            <w:pPr>
              <w:rPr>
                <w:rFonts w:asciiTheme="minorHAnsi" w:hAnsiTheme="minorHAnsi" w:cstheme="minorHAnsi"/>
                <w:sz w:val="22"/>
                <w:szCs w:val="22"/>
                <w:lang w:eastAsia="en-GB"/>
              </w:rPr>
            </w:pPr>
            <w:r w:rsidRPr="00BE386B">
              <w:rPr>
                <w:rFonts w:asciiTheme="minorHAnsi" w:hAnsiTheme="minorHAnsi" w:cstheme="minorHAnsi"/>
                <w:sz w:val="22"/>
                <w:szCs w:val="22"/>
                <w:lang w:eastAsia="en-GB"/>
              </w:rPr>
              <w:t xml:space="preserve">Demonstrable experience or knowledge of safeguarding children procedures and processes. </w:t>
            </w:r>
          </w:p>
          <w:p w:rsidR="00960D7D" w:rsidRPr="00BE386B" w:rsidRDefault="00960D7D" w:rsidP="00A24BF1">
            <w:pPr>
              <w:rPr>
                <w:rFonts w:asciiTheme="minorHAnsi" w:hAnsiTheme="minorHAnsi" w:cstheme="minorHAnsi"/>
                <w:sz w:val="22"/>
                <w:szCs w:val="22"/>
                <w:lang w:eastAsia="en-GB"/>
              </w:rPr>
            </w:pPr>
          </w:p>
          <w:p w:rsidR="00960D7D" w:rsidRPr="00BE386B" w:rsidRDefault="007A4F37" w:rsidP="007A4F37">
            <w:pPr>
              <w:rPr>
                <w:rFonts w:asciiTheme="minorHAnsi" w:hAnsiTheme="minorHAnsi" w:cstheme="minorHAnsi"/>
                <w:sz w:val="22"/>
                <w:szCs w:val="22"/>
                <w:lang w:eastAsia="en-GB"/>
              </w:rPr>
            </w:pPr>
            <w:r w:rsidRPr="00BE386B">
              <w:rPr>
                <w:rFonts w:asciiTheme="minorHAnsi" w:hAnsiTheme="minorHAnsi" w:cstheme="minorHAnsi"/>
                <w:color w:val="0D0D0D"/>
                <w:sz w:val="22"/>
                <w:szCs w:val="22"/>
              </w:rPr>
              <w:t>Experience supporting families with housing, budgeting, or practical life skills</w:t>
            </w:r>
          </w:p>
        </w:tc>
        <w:tc>
          <w:tcPr>
            <w:tcW w:w="993" w:type="dxa"/>
            <w:tcBorders>
              <w:top w:val="single" w:sz="6" w:space="0" w:color="auto"/>
              <w:left w:val="single" w:sz="6" w:space="0" w:color="auto"/>
              <w:bottom w:val="single" w:sz="6" w:space="0" w:color="auto"/>
              <w:right w:val="single" w:sz="6" w:space="0" w:color="auto"/>
            </w:tcBorders>
          </w:tcPr>
          <w:p w:rsidR="00960D7D" w:rsidRPr="00BE386B" w:rsidRDefault="00960D7D" w:rsidP="00A24BF1">
            <w:pPr>
              <w:ind w:left="-96"/>
              <w:jc w:val="center"/>
              <w:rPr>
                <w:rFonts w:asciiTheme="minorHAnsi" w:hAnsiTheme="minorHAnsi" w:cstheme="minorHAnsi"/>
                <w:sz w:val="22"/>
                <w:szCs w:val="22"/>
                <w:lang w:eastAsia="en-GB"/>
              </w:rPr>
            </w:pPr>
            <w:r w:rsidRPr="00BE386B">
              <w:rPr>
                <w:rFonts w:asciiTheme="minorHAnsi" w:hAnsiTheme="minorHAnsi" w:cstheme="minorHAnsi"/>
                <w:sz w:val="22"/>
                <w:szCs w:val="22"/>
                <w:lang w:eastAsia="en-GB"/>
              </w:rPr>
              <w:t>1,2</w:t>
            </w:r>
          </w:p>
          <w:p w:rsidR="00960D7D" w:rsidRPr="00BE386B" w:rsidRDefault="00960D7D" w:rsidP="00A24BF1">
            <w:pPr>
              <w:ind w:left="-96"/>
              <w:jc w:val="center"/>
              <w:rPr>
                <w:rFonts w:asciiTheme="minorHAnsi" w:hAnsiTheme="minorHAnsi" w:cstheme="minorHAnsi"/>
                <w:sz w:val="22"/>
                <w:szCs w:val="22"/>
                <w:lang w:eastAsia="en-GB"/>
              </w:rPr>
            </w:pPr>
          </w:p>
          <w:p w:rsidR="00960D7D" w:rsidRDefault="00960D7D" w:rsidP="00A24BF1">
            <w:pPr>
              <w:ind w:left="-96"/>
              <w:jc w:val="center"/>
              <w:rPr>
                <w:rFonts w:asciiTheme="minorHAnsi" w:hAnsiTheme="minorHAnsi" w:cstheme="minorHAnsi"/>
                <w:sz w:val="22"/>
                <w:szCs w:val="22"/>
                <w:lang w:eastAsia="en-GB"/>
              </w:rPr>
            </w:pPr>
          </w:p>
          <w:p w:rsidR="00BE386B" w:rsidRPr="00BE386B" w:rsidRDefault="00BE386B" w:rsidP="00A24BF1">
            <w:pPr>
              <w:ind w:left="-96"/>
              <w:jc w:val="center"/>
              <w:rPr>
                <w:rFonts w:asciiTheme="minorHAnsi" w:hAnsiTheme="minorHAnsi" w:cstheme="minorHAnsi"/>
                <w:sz w:val="22"/>
                <w:szCs w:val="22"/>
                <w:lang w:eastAsia="en-GB"/>
              </w:rPr>
            </w:pPr>
          </w:p>
          <w:p w:rsidR="00960D7D" w:rsidRPr="00BE386B" w:rsidRDefault="00960D7D" w:rsidP="00A24BF1">
            <w:pPr>
              <w:ind w:left="-96"/>
              <w:jc w:val="center"/>
              <w:rPr>
                <w:rFonts w:asciiTheme="minorHAnsi" w:hAnsiTheme="minorHAnsi" w:cstheme="minorHAnsi"/>
                <w:sz w:val="22"/>
                <w:szCs w:val="22"/>
                <w:lang w:eastAsia="en-GB"/>
              </w:rPr>
            </w:pPr>
            <w:r w:rsidRPr="00BE386B">
              <w:rPr>
                <w:rFonts w:asciiTheme="minorHAnsi" w:hAnsiTheme="minorHAnsi" w:cstheme="minorHAnsi"/>
                <w:sz w:val="22"/>
                <w:szCs w:val="22"/>
                <w:lang w:eastAsia="en-GB"/>
              </w:rPr>
              <w:t>1,2,4</w:t>
            </w:r>
          </w:p>
          <w:p w:rsidR="00960D7D" w:rsidRPr="00BE386B" w:rsidRDefault="00960D7D" w:rsidP="00A24BF1">
            <w:pPr>
              <w:ind w:left="-96"/>
              <w:jc w:val="center"/>
              <w:rPr>
                <w:rFonts w:asciiTheme="minorHAnsi" w:hAnsiTheme="minorHAnsi" w:cstheme="minorHAnsi"/>
                <w:sz w:val="22"/>
                <w:szCs w:val="22"/>
                <w:lang w:eastAsia="en-GB"/>
              </w:rPr>
            </w:pPr>
          </w:p>
        </w:tc>
      </w:tr>
      <w:tr w:rsidR="00960D7D" w:rsidRPr="00BE386B" w:rsidTr="00BE38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55"/>
        </w:trPr>
        <w:tc>
          <w:tcPr>
            <w:tcW w:w="1570" w:type="dxa"/>
            <w:tcBorders>
              <w:top w:val="single" w:sz="6" w:space="0" w:color="auto"/>
              <w:left w:val="single" w:sz="6" w:space="0" w:color="auto"/>
              <w:bottom w:val="single" w:sz="6" w:space="0" w:color="auto"/>
              <w:right w:val="double" w:sz="6" w:space="0" w:color="auto"/>
            </w:tcBorders>
          </w:tcPr>
          <w:p w:rsidR="00960D7D" w:rsidRPr="00BE386B" w:rsidRDefault="00960D7D" w:rsidP="00A24BF1">
            <w:pPr>
              <w:rPr>
                <w:rFonts w:asciiTheme="minorHAnsi" w:hAnsiTheme="minorHAnsi" w:cstheme="minorHAnsi"/>
                <w:b/>
                <w:sz w:val="22"/>
                <w:szCs w:val="22"/>
                <w:lang w:eastAsia="en-GB"/>
              </w:rPr>
            </w:pPr>
            <w:r w:rsidRPr="00BE386B">
              <w:rPr>
                <w:rFonts w:asciiTheme="minorHAnsi" w:hAnsiTheme="minorHAnsi" w:cstheme="minorHAnsi"/>
                <w:b/>
                <w:sz w:val="22"/>
                <w:szCs w:val="22"/>
                <w:lang w:eastAsia="en-GB"/>
              </w:rPr>
              <w:t>Skills/Abilities</w:t>
            </w:r>
          </w:p>
          <w:p w:rsidR="00960D7D" w:rsidRPr="00BE386B" w:rsidRDefault="00960D7D" w:rsidP="00A24BF1">
            <w:pPr>
              <w:ind w:left="-720"/>
              <w:jc w:val="center"/>
              <w:rPr>
                <w:rFonts w:asciiTheme="minorHAnsi" w:hAnsiTheme="minorHAnsi" w:cstheme="minorHAnsi"/>
                <w:b/>
                <w:sz w:val="22"/>
                <w:szCs w:val="22"/>
                <w:lang w:eastAsia="en-GB"/>
              </w:rPr>
            </w:pPr>
          </w:p>
        </w:tc>
        <w:tc>
          <w:tcPr>
            <w:tcW w:w="3969" w:type="dxa"/>
            <w:tcBorders>
              <w:top w:val="single" w:sz="6" w:space="0" w:color="auto"/>
              <w:left w:val="single" w:sz="6" w:space="0" w:color="auto"/>
              <w:bottom w:val="single" w:sz="6" w:space="0" w:color="auto"/>
              <w:right w:val="single" w:sz="6" w:space="0" w:color="auto"/>
            </w:tcBorders>
          </w:tcPr>
          <w:p w:rsidR="007A4F37" w:rsidRPr="00BE386B" w:rsidRDefault="007A4F37" w:rsidP="007A4F37">
            <w:pPr>
              <w:rPr>
                <w:rFonts w:asciiTheme="minorHAnsi" w:hAnsiTheme="minorHAnsi" w:cstheme="minorHAnsi"/>
                <w:sz w:val="22"/>
                <w:szCs w:val="22"/>
                <w:lang w:eastAsia="en-GB"/>
              </w:rPr>
            </w:pPr>
            <w:r w:rsidRPr="00BE386B">
              <w:rPr>
                <w:rFonts w:asciiTheme="minorHAnsi" w:hAnsiTheme="minorHAnsi" w:cstheme="minorHAnsi"/>
                <w:sz w:val="22"/>
                <w:szCs w:val="22"/>
                <w:lang w:eastAsia="en-GB"/>
              </w:rPr>
              <w:t>Strong communication and multi-agency collaboration skills.</w:t>
            </w:r>
          </w:p>
          <w:p w:rsidR="007A4F37" w:rsidRPr="00BE386B" w:rsidRDefault="007A4F37" w:rsidP="00A24BF1">
            <w:pPr>
              <w:rPr>
                <w:rFonts w:asciiTheme="minorHAnsi" w:hAnsiTheme="minorHAnsi" w:cstheme="minorHAnsi"/>
                <w:sz w:val="22"/>
                <w:szCs w:val="22"/>
                <w:lang w:eastAsia="en-GB"/>
              </w:rPr>
            </w:pPr>
          </w:p>
          <w:p w:rsidR="007A4F37" w:rsidRPr="00BE386B" w:rsidRDefault="007A4F37" w:rsidP="007A4F37">
            <w:pPr>
              <w:rPr>
                <w:rFonts w:asciiTheme="minorHAnsi" w:hAnsiTheme="minorHAnsi" w:cstheme="minorHAnsi"/>
                <w:sz w:val="22"/>
                <w:szCs w:val="22"/>
                <w:lang w:eastAsia="en-GB"/>
              </w:rPr>
            </w:pPr>
            <w:r w:rsidRPr="00BE386B">
              <w:rPr>
                <w:rFonts w:asciiTheme="minorHAnsi" w:hAnsiTheme="minorHAnsi" w:cstheme="minorHAnsi"/>
                <w:sz w:val="22"/>
                <w:szCs w:val="22"/>
                <w:lang w:eastAsia="en-GB"/>
              </w:rPr>
              <w:t>Ability to build rapport with vulnerable or reluctant learners and families.</w:t>
            </w:r>
          </w:p>
          <w:p w:rsidR="007A4F37" w:rsidRPr="00BE386B" w:rsidRDefault="007A4F37" w:rsidP="00A24BF1">
            <w:pPr>
              <w:rPr>
                <w:rFonts w:asciiTheme="minorHAnsi" w:hAnsiTheme="minorHAnsi" w:cstheme="minorHAnsi"/>
                <w:sz w:val="22"/>
                <w:szCs w:val="22"/>
                <w:lang w:eastAsia="en-GB"/>
              </w:rPr>
            </w:pPr>
          </w:p>
          <w:p w:rsidR="007A4F37" w:rsidRPr="00BE386B" w:rsidRDefault="007A4F37" w:rsidP="007A4F37">
            <w:pPr>
              <w:rPr>
                <w:rFonts w:asciiTheme="minorHAnsi" w:hAnsiTheme="minorHAnsi" w:cstheme="minorHAnsi"/>
                <w:sz w:val="22"/>
                <w:szCs w:val="22"/>
                <w:lang w:eastAsia="en-GB"/>
              </w:rPr>
            </w:pPr>
            <w:r w:rsidRPr="00BE386B">
              <w:rPr>
                <w:rFonts w:asciiTheme="minorHAnsi" w:hAnsiTheme="minorHAnsi" w:cstheme="minorHAnsi"/>
                <w:sz w:val="22"/>
                <w:szCs w:val="22"/>
                <w:lang w:eastAsia="en-GB"/>
              </w:rPr>
              <w:t>Ability to manage a caseload and track measurable outcomes.</w:t>
            </w:r>
          </w:p>
          <w:p w:rsidR="007A4F37" w:rsidRPr="00BE386B" w:rsidRDefault="007A4F37" w:rsidP="00A24BF1">
            <w:pPr>
              <w:rPr>
                <w:rFonts w:asciiTheme="minorHAnsi" w:hAnsiTheme="minorHAnsi" w:cstheme="minorHAnsi"/>
                <w:sz w:val="22"/>
                <w:szCs w:val="22"/>
                <w:lang w:eastAsia="en-GB"/>
              </w:rPr>
            </w:pPr>
          </w:p>
          <w:p w:rsidR="007A4F37" w:rsidRPr="00BE386B" w:rsidRDefault="007A4F37" w:rsidP="007A4F37">
            <w:pPr>
              <w:rPr>
                <w:rFonts w:asciiTheme="minorHAnsi" w:hAnsiTheme="minorHAnsi" w:cstheme="minorHAnsi"/>
                <w:sz w:val="22"/>
                <w:szCs w:val="22"/>
                <w:lang w:eastAsia="en-GB"/>
              </w:rPr>
            </w:pPr>
            <w:r w:rsidRPr="00BE386B">
              <w:rPr>
                <w:rFonts w:asciiTheme="minorHAnsi" w:hAnsiTheme="minorHAnsi" w:cstheme="minorHAnsi"/>
                <w:sz w:val="22"/>
                <w:szCs w:val="22"/>
                <w:lang w:eastAsia="en-GB"/>
              </w:rPr>
              <w:t>Ability to deliver support across multiple settings (schools, homes, community).</w:t>
            </w:r>
          </w:p>
          <w:p w:rsidR="007A4F37" w:rsidRPr="00BE386B" w:rsidRDefault="007A4F37" w:rsidP="007A4F37">
            <w:pPr>
              <w:rPr>
                <w:rFonts w:asciiTheme="minorHAnsi" w:hAnsiTheme="minorHAnsi" w:cstheme="minorHAnsi"/>
                <w:sz w:val="22"/>
                <w:szCs w:val="22"/>
                <w:lang w:eastAsia="en-GB"/>
              </w:rPr>
            </w:pPr>
          </w:p>
          <w:p w:rsidR="00C2146A" w:rsidRPr="00BE386B" w:rsidRDefault="007A4F37" w:rsidP="007A4F37">
            <w:pPr>
              <w:rPr>
                <w:rFonts w:asciiTheme="minorHAnsi" w:hAnsiTheme="minorHAnsi" w:cstheme="minorHAnsi"/>
                <w:sz w:val="22"/>
                <w:szCs w:val="22"/>
                <w:lang w:eastAsia="en-GB"/>
              </w:rPr>
            </w:pPr>
            <w:r w:rsidRPr="00BE386B">
              <w:rPr>
                <w:rFonts w:asciiTheme="minorHAnsi" w:hAnsiTheme="minorHAnsi" w:cstheme="minorHAnsi"/>
                <w:sz w:val="22"/>
                <w:szCs w:val="22"/>
                <w:lang w:eastAsia="en-GB"/>
              </w:rPr>
              <w:t>The ability to be flexible in your work is essential due to the nature of the role.</w:t>
            </w:r>
          </w:p>
        </w:tc>
        <w:tc>
          <w:tcPr>
            <w:tcW w:w="995" w:type="dxa"/>
            <w:tcBorders>
              <w:top w:val="single" w:sz="6" w:space="0" w:color="auto"/>
              <w:left w:val="nil"/>
              <w:bottom w:val="single" w:sz="6" w:space="0" w:color="auto"/>
              <w:right w:val="single" w:sz="6" w:space="0" w:color="auto"/>
            </w:tcBorders>
          </w:tcPr>
          <w:p w:rsidR="00960D7D" w:rsidRPr="00BE386B" w:rsidRDefault="00960D7D" w:rsidP="00A24BF1">
            <w:pPr>
              <w:jc w:val="center"/>
              <w:rPr>
                <w:rFonts w:asciiTheme="minorHAnsi" w:hAnsiTheme="minorHAnsi" w:cstheme="minorHAnsi"/>
                <w:sz w:val="22"/>
                <w:szCs w:val="22"/>
                <w:lang w:eastAsia="en-GB"/>
              </w:rPr>
            </w:pPr>
            <w:r w:rsidRPr="00BE386B">
              <w:rPr>
                <w:rFonts w:asciiTheme="minorHAnsi" w:hAnsiTheme="minorHAnsi" w:cstheme="minorHAnsi"/>
                <w:sz w:val="22"/>
                <w:szCs w:val="22"/>
                <w:lang w:eastAsia="en-GB"/>
              </w:rPr>
              <w:t>1,2</w:t>
            </w:r>
          </w:p>
          <w:p w:rsidR="00960D7D" w:rsidRPr="00BE386B" w:rsidRDefault="00960D7D" w:rsidP="00A24BF1">
            <w:pPr>
              <w:jc w:val="center"/>
              <w:rPr>
                <w:rFonts w:asciiTheme="minorHAnsi" w:hAnsiTheme="minorHAnsi" w:cstheme="minorHAnsi"/>
                <w:sz w:val="22"/>
                <w:szCs w:val="22"/>
                <w:lang w:eastAsia="en-GB"/>
              </w:rPr>
            </w:pPr>
          </w:p>
          <w:p w:rsidR="00BE386B" w:rsidRDefault="00BE386B" w:rsidP="00A24BF1">
            <w:pPr>
              <w:jc w:val="center"/>
              <w:rPr>
                <w:rFonts w:asciiTheme="minorHAnsi" w:hAnsiTheme="minorHAnsi" w:cstheme="minorHAnsi"/>
                <w:sz w:val="22"/>
                <w:szCs w:val="22"/>
                <w:lang w:eastAsia="en-GB"/>
              </w:rPr>
            </w:pPr>
          </w:p>
          <w:p w:rsidR="00960D7D" w:rsidRPr="00BE386B" w:rsidRDefault="00960D7D" w:rsidP="00A24BF1">
            <w:pPr>
              <w:jc w:val="center"/>
              <w:rPr>
                <w:rFonts w:asciiTheme="minorHAnsi" w:hAnsiTheme="minorHAnsi" w:cstheme="minorHAnsi"/>
                <w:sz w:val="22"/>
                <w:szCs w:val="22"/>
                <w:lang w:eastAsia="en-GB"/>
              </w:rPr>
            </w:pPr>
            <w:r w:rsidRPr="00BE386B">
              <w:rPr>
                <w:rFonts w:asciiTheme="minorHAnsi" w:hAnsiTheme="minorHAnsi" w:cstheme="minorHAnsi"/>
                <w:sz w:val="22"/>
                <w:szCs w:val="22"/>
                <w:lang w:eastAsia="en-GB"/>
              </w:rPr>
              <w:t>1,2,5</w:t>
            </w:r>
          </w:p>
          <w:p w:rsidR="00960D7D" w:rsidRPr="00BE386B" w:rsidRDefault="00960D7D" w:rsidP="00A24BF1">
            <w:pPr>
              <w:jc w:val="center"/>
              <w:rPr>
                <w:rFonts w:asciiTheme="minorHAnsi" w:hAnsiTheme="minorHAnsi" w:cstheme="minorHAnsi"/>
                <w:sz w:val="22"/>
                <w:szCs w:val="22"/>
                <w:lang w:eastAsia="en-GB"/>
              </w:rPr>
            </w:pPr>
          </w:p>
          <w:p w:rsidR="00960D7D" w:rsidRPr="00BE386B" w:rsidRDefault="00960D7D" w:rsidP="00A24BF1">
            <w:pPr>
              <w:jc w:val="center"/>
              <w:rPr>
                <w:rFonts w:asciiTheme="minorHAnsi" w:hAnsiTheme="minorHAnsi" w:cstheme="minorHAnsi"/>
                <w:sz w:val="22"/>
                <w:szCs w:val="22"/>
                <w:lang w:eastAsia="en-GB"/>
              </w:rPr>
            </w:pPr>
          </w:p>
          <w:p w:rsidR="00960D7D" w:rsidRPr="00BE386B" w:rsidRDefault="00960D7D" w:rsidP="00A24BF1">
            <w:pPr>
              <w:jc w:val="center"/>
              <w:rPr>
                <w:rFonts w:asciiTheme="minorHAnsi" w:hAnsiTheme="minorHAnsi" w:cstheme="minorHAnsi"/>
                <w:sz w:val="22"/>
                <w:szCs w:val="22"/>
                <w:lang w:eastAsia="en-GB"/>
              </w:rPr>
            </w:pPr>
            <w:r w:rsidRPr="00BE386B">
              <w:rPr>
                <w:rFonts w:asciiTheme="minorHAnsi" w:hAnsiTheme="minorHAnsi" w:cstheme="minorHAnsi"/>
                <w:sz w:val="22"/>
                <w:szCs w:val="22"/>
                <w:lang w:eastAsia="en-GB"/>
              </w:rPr>
              <w:t>1,2,5</w:t>
            </w:r>
          </w:p>
          <w:p w:rsidR="00960D7D" w:rsidRPr="00BE386B" w:rsidRDefault="00960D7D" w:rsidP="00A24BF1">
            <w:pPr>
              <w:jc w:val="center"/>
              <w:rPr>
                <w:rFonts w:asciiTheme="minorHAnsi" w:hAnsiTheme="minorHAnsi" w:cstheme="minorHAnsi"/>
                <w:sz w:val="22"/>
                <w:szCs w:val="22"/>
                <w:lang w:eastAsia="en-GB"/>
              </w:rPr>
            </w:pPr>
          </w:p>
          <w:p w:rsidR="00960D7D" w:rsidRPr="00BE386B" w:rsidRDefault="00960D7D" w:rsidP="00A24BF1">
            <w:pPr>
              <w:jc w:val="center"/>
              <w:rPr>
                <w:rFonts w:asciiTheme="minorHAnsi" w:hAnsiTheme="minorHAnsi" w:cstheme="minorHAnsi"/>
                <w:sz w:val="22"/>
                <w:szCs w:val="22"/>
                <w:lang w:eastAsia="en-GB"/>
              </w:rPr>
            </w:pPr>
          </w:p>
          <w:p w:rsidR="00960D7D" w:rsidRPr="00BE386B" w:rsidRDefault="00960D7D" w:rsidP="00A24BF1">
            <w:pPr>
              <w:jc w:val="center"/>
              <w:rPr>
                <w:rFonts w:asciiTheme="minorHAnsi" w:hAnsiTheme="minorHAnsi" w:cstheme="minorHAnsi"/>
                <w:sz w:val="22"/>
                <w:szCs w:val="22"/>
                <w:lang w:eastAsia="en-GB"/>
              </w:rPr>
            </w:pPr>
            <w:r w:rsidRPr="00BE386B">
              <w:rPr>
                <w:rFonts w:asciiTheme="minorHAnsi" w:hAnsiTheme="minorHAnsi" w:cstheme="minorHAnsi"/>
                <w:sz w:val="22"/>
                <w:szCs w:val="22"/>
                <w:lang w:eastAsia="en-GB"/>
              </w:rPr>
              <w:t>1,2</w:t>
            </w:r>
          </w:p>
          <w:p w:rsidR="00BE386B" w:rsidRDefault="00BE386B" w:rsidP="00A24BF1">
            <w:pPr>
              <w:jc w:val="center"/>
              <w:rPr>
                <w:rFonts w:asciiTheme="minorHAnsi" w:hAnsiTheme="minorHAnsi" w:cstheme="minorHAnsi"/>
                <w:sz w:val="22"/>
                <w:szCs w:val="22"/>
                <w:lang w:eastAsia="en-GB"/>
              </w:rPr>
            </w:pPr>
          </w:p>
          <w:p w:rsidR="00BE386B" w:rsidRDefault="00BE386B" w:rsidP="00A24BF1">
            <w:pPr>
              <w:jc w:val="center"/>
              <w:rPr>
                <w:rFonts w:asciiTheme="minorHAnsi" w:hAnsiTheme="minorHAnsi" w:cstheme="minorHAnsi"/>
                <w:sz w:val="22"/>
                <w:szCs w:val="22"/>
                <w:lang w:eastAsia="en-GB"/>
              </w:rPr>
            </w:pPr>
          </w:p>
          <w:p w:rsidR="00960D7D" w:rsidRPr="00BE386B" w:rsidRDefault="00960D7D" w:rsidP="00A24BF1">
            <w:pPr>
              <w:jc w:val="center"/>
              <w:rPr>
                <w:rFonts w:asciiTheme="minorHAnsi" w:hAnsiTheme="minorHAnsi" w:cstheme="minorHAnsi"/>
                <w:sz w:val="22"/>
                <w:szCs w:val="22"/>
                <w:lang w:eastAsia="en-GB"/>
              </w:rPr>
            </w:pPr>
            <w:r w:rsidRPr="00BE386B">
              <w:rPr>
                <w:rFonts w:asciiTheme="minorHAnsi" w:hAnsiTheme="minorHAnsi" w:cstheme="minorHAnsi"/>
                <w:sz w:val="22"/>
                <w:szCs w:val="22"/>
                <w:lang w:eastAsia="en-GB"/>
              </w:rPr>
              <w:t>1,2</w:t>
            </w:r>
          </w:p>
          <w:p w:rsidR="00960D7D" w:rsidRPr="00BE386B" w:rsidRDefault="00960D7D" w:rsidP="00BE386B">
            <w:pPr>
              <w:rPr>
                <w:rFonts w:asciiTheme="minorHAnsi" w:hAnsiTheme="minorHAnsi" w:cstheme="minorHAnsi"/>
                <w:sz w:val="22"/>
                <w:szCs w:val="22"/>
                <w:lang w:eastAsia="en-GB"/>
              </w:rPr>
            </w:pPr>
          </w:p>
        </w:tc>
        <w:tc>
          <w:tcPr>
            <w:tcW w:w="3399" w:type="dxa"/>
            <w:tcBorders>
              <w:top w:val="single" w:sz="6" w:space="0" w:color="auto"/>
              <w:left w:val="single" w:sz="6" w:space="0" w:color="auto"/>
              <w:bottom w:val="single" w:sz="6" w:space="0" w:color="auto"/>
              <w:right w:val="single" w:sz="6" w:space="0" w:color="auto"/>
            </w:tcBorders>
          </w:tcPr>
          <w:p w:rsidR="001575FB" w:rsidRPr="00BE386B" w:rsidRDefault="001575FB" w:rsidP="001575FB">
            <w:pPr>
              <w:rPr>
                <w:rFonts w:asciiTheme="minorHAnsi" w:hAnsiTheme="minorHAnsi" w:cstheme="minorHAnsi"/>
                <w:sz w:val="22"/>
                <w:szCs w:val="22"/>
              </w:rPr>
            </w:pPr>
            <w:r w:rsidRPr="00BE386B">
              <w:rPr>
                <w:rFonts w:asciiTheme="minorHAnsi" w:hAnsiTheme="minorHAnsi" w:cstheme="minorHAnsi"/>
                <w:color w:val="0D0D0D"/>
                <w:sz w:val="22"/>
                <w:szCs w:val="22"/>
              </w:rPr>
              <w:t>Skilled in de-escalation and relational practice.</w:t>
            </w:r>
          </w:p>
          <w:p w:rsidR="001575FB" w:rsidRPr="00BE386B" w:rsidRDefault="001575FB" w:rsidP="001575FB">
            <w:pPr>
              <w:ind w:left="360"/>
              <w:rPr>
                <w:rFonts w:asciiTheme="minorHAnsi" w:hAnsiTheme="minorHAnsi" w:cstheme="minorHAnsi"/>
                <w:color w:val="0D0D0D"/>
                <w:sz w:val="22"/>
                <w:szCs w:val="22"/>
              </w:rPr>
            </w:pPr>
          </w:p>
          <w:p w:rsidR="001575FB" w:rsidRPr="00BE386B" w:rsidRDefault="001575FB" w:rsidP="001575FB">
            <w:pPr>
              <w:rPr>
                <w:rFonts w:asciiTheme="minorHAnsi" w:hAnsiTheme="minorHAnsi" w:cstheme="minorHAnsi"/>
                <w:color w:val="0D0D0D"/>
                <w:sz w:val="22"/>
                <w:szCs w:val="22"/>
              </w:rPr>
            </w:pPr>
            <w:r w:rsidRPr="00BE386B">
              <w:rPr>
                <w:rFonts w:asciiTheme="minorHAnsi" w:hAnsiTheme="minorHAnsi" w:cstheme="minorHAnsi"/>
                <w:color w:val="0D0D0D"/>
                <w:sz w:val="22"/>
                <w:szCs w:val="22"/>
              </w:rPr>
              <w:t>Highly organised and able to manage competing demands.</w:t>
            </w:r>
          </w:p>
          <w:p w:rsidR="001575FB" w:rsidRPr="00BE386B" w:rsidRDefault="001575FB" w:rsidP="001575FB">
            <w:pPr>
              <w:rPr>
                <w:rFonts w:asciiTheme="minorHAnsi" w:hAnsiTheme="minorHAnsi" w:cstheme="minorHAnsi"/>
                <w:color w:val="0D0D0D"/>
                <w:sz w:val="22"/>
                <w:szCs w:val="22"/>
              </w:rPr>
            </w:pPr>
          </w:p>
          <w:p w:rsidR="001575FB" w:rsidRPr="00BE386B" w:rsidRDefault="001575FB" w:rsidP="001575FB">
            <w:pPr>
              <w:rPr>
                <w:rFonts w:asciiTheme="minorHAnsi" w:hAnsiTheme="minorHAnsi" w:cstheme="minorHAnsi"/>
                <w:sz w:val="22"/>
                <w:szCs w:val="22"/>
              </w:rPr>
            </w:pPr>
            <w:r w:rsidRPr="00BE386B">
              <w:rPr>
                <w:rFonts w:asciiTheme="minorHAnsi" w:hAnsiTheme="minorHAnsi" w:cstheme="minorHAnsi"/>
                <w:color w:val="0D0D0D"/>
                <w:sz w:val="22"/>
                <w:szCs w:val="22"/>
              </w:rPr>
              <w:t>Reflective practitioner committed to continuous improvement.</w:t>
            </w:r>
          </w:p>
          <w:p w:rsidR="001575FB" w:rsidRPr="00BE386B" w:rsidRDefault="001575FB" w:rsidP="001575FB">
            <w:pPr>
              <w:ind w:left="360"/>
              <w:rPr>
                <w:rFonts w:asciiTheme="minorHAnsi" w:hAnsiTheme="minorHAnsi" w:cstheme="minorHAnsi"/>
                <w:color w:val="0D0D0D"/>
                <w:sz w:val="22"/>
                <w:szCs w:val="22"/>
              </w:rPr>
            </w:pPr>
          </w:p>
          <w:p w:rsidR="001575FB" w:rsidRPr="00BE386B" w:rsidRDefault="001575FB" w:rsidP="001575FB">
            <w:pPr>
              <w:rPr>
                <w:rFonts w:asciiTheme="minorHAnsi" w:hAnsiTheme="minorHAnsi" w:cstheme="minorHAnsi"/>
                <w:sz w:val="22"/>
                <w:szCs w:val="22"/>
              </w:rPr>
            </w:pPr>
            <w:r w:rsidRPr="00BE386B">
              <w:rPr>
                <w:rFonts w:asciiTheme="minorHAnsi" w:hAnsiTheme="minorHAnsi" w:cstheme="minorHAnsi"/>
                <w:color w:val="0D0D0D"/>
                <w:sz w:val="22"/>
                <w:szCs w:val="22"/>
              </w:rPr>
              <w:t>Solution-focused with a positive and motivating approach.</w:t>
            </w:r>
          </w:p>
          <w:p w:rsidR="001575FB" w:rsidRPr="00BE386B" w:rsidRDefault="001575FB" w:rsidP="001575FB">
            <w:pPr>
              <w:ind w:left="360"/>
              <w:rPr>
                <w:rFonts w:asciiTheme="minorHAnsi" w:hAnsiTheme="minorHAnsi" w:cstheme="minorHAnsi"/>
                <w:color w:val="0D0D0D"/>
                <w:sz w:val="22"/>
                <w:szCs w:val="22"/>
              </w:rPr>
            </w:pPr>
          </w:p>
          <w:p w:rsidR="001575FB" w:rsidRPr="00BE386B" w:rsidRDefault="001575FB" w:rsidP="001575FB">
            <w:pPr>
              <w:rPr>
                <w:rFonts w:asciiTheme="minorHAnsi" w:hAnsiTheme="minorHAnsi" w:cstheme="minorHAnsi"/>
                <w:sz w:val="22"/>
                <w:szCs w:val="22"/>
              </w:rPr>
            </w:pPr>
            <w:r w:rsidRPr="00BE386B">
              <w:rPr>
                <w:rFonts w:asciiTheme="minorHAnsi" w:hAnsiTheme="minorHAnsi" w:cstheme="minorHAnsi"/>
                <w:color w:val="0D0D0D"/>
                <w:sz w:val="22"/>
                <w:szCs w:val="22"/>
              </w:rPr>
              <w:t>Able to work independently while contributing to a team.</w:t>
            </w:r>
          </w:p>
          <w:p w:rsidR="00960D7D" w:rsidRPr="00BE386B" w:rsidRDefault="00960D7D" w:rsidP="007A4F37">
            <w:pPr>
              <w:overflowPunct/>
              <w:autoSpaceDE/>
              <w:autoSpaceDN/>
              <w:adjustRightInd/>
              <w:ind w:right="253"/>
              <w:textAlignment w:val="auto"/>
              <w:rPr>
                <w:rFonts w:asciiTheme="minorHAnsi" w:hAnsiTheme="minorHAnsi" w:cstheme="minorHAnsi"/>
                <w:sz w:val="22"/>
                <w:szCs w:val="22"/>
                <w:lang w:eastAsia="en-GB"/>
              </w:rPr>
            </w:pPr>
          </w:p>
        </w:tc>
        <w:tc>
          <w:tcPr>
            <w:tcW w:w="993" w:type="dxa"/>
            <w:tcBorders>
              <w:top w:val="single" w:sz="6" w:space="0" w:color="auto"/>
              <w:left w:val="single" w:sz="6" w:space="0" w:color="auto"/>
              <w:bottom w:val="single" w:sz="6" w:space="0" w:color="auto"/>
              <w:right w:val="single" w:sz="6" w:space="0" w:color="auto"/>
            </w:tcBorders>
          </w:tcPr>
          <w:p w:rsidR="00960D7D" w:rsidRDefault="00960D7D" w:rsidP="00A24BF1">
            <w:pPr>
              <w:ind w:left="-96"/>
              <w:jc w:val="center"/>
              <w:rPr>
                <w:rFonts w:asciiTheme="minorHAnsi" w:hAnsiTheme="minorHAnsi" w:cstheme="minorHAnsi"/>
                <w:sz w:val="22"/>
                <w:szCs w:val="22"/>
                <w:lang w:eastAsia="en-GB"/>
              </w:rPr>
            </w:pPr>
            <w:r w:rsidRPr="00BE386B">
              <w:rPr>
                <w:rFonts w:asciiTheme="minorHAnsi" w:hAnsiTheme="minorHAnsi" w:cstheme="minorHAnsi"/>
                <w:sz w:val="22"/>
                <w:szCs w:val="22"/>
                <w:lang w:eastAsia="en-GB"/>
              </w:rPr>
              <w:t>1,2</w:t>
            </w:r>
          </w:p>
          <w:p w:rsidR="00BE386B" w:rsidRDefault="00BE386B" w:rsidP="00A24BF1">
            <w:pPr>
              <w:ind w:left="-96"/>
              <w:jc w:val="center"/>
              <w:rPr>
                <w:rFonts w:asciiTheme="minorHAnsi" w:hAnsiTheme="minorHAnsi" w:cstheme="minorHAnsi"/>
                <w:sz w:val="22"/>
                <w:szCs w:val="22"/>
                <w:lang w:eastAsia="en-GB"/>
              </w:rPr>
            </w:pPr>
          </w:p>
          <w:p w:rsidR="00BE386B" w:rsidRDefault="00BE386B" w:rsidP="00A24BF1">
            <w:pPr>
              <w:ind w:left="-96"/>
              <w:jc w:val="center"/>
              <w:rPr>
                <w:rFonts w:asciiTheme="minorHAnsi" w:hAnsiTheme="minorHAnsi" w:cstheme="minorHAnsi"/>
                <w:sz w:val="22"/>
                <w:szCs w:val="22"/>
                <w:lang w:eastAsia="en-GB"/>
              </w:rPr>
            </w:pPr>
          </w:p>
          <w:p w:rsidR="00BE386B" w:rsidRPr="00BE386B" w:rsidRDefault="00BE386B" w:rsidP="00BE386B">
            <w:pPr>
              <w:jc w:val="center"/>
              <w:rPr>
                <w:rFonts w:asciiTheme="minorHAnsi" w:hAnsiTheme="minorHAnsi" w:cstheme="minorHAnsi"/>
                <w:sz w:val="22"/>
                <w:szCs w:val="22"/>
                <w:lang w:eastAsia="en-GB"/>
              </w:rPr>
            </w:pPr>
            <w:r w:rsidRPr="00BE386B">
              <w:rPr>
                <w:rFonts w:asciiTheme="minorHAnsi" w:hAnsiTheme="minorHAnsi" w:cstheme="minorHAnsi"/>
                <w:sz w:val="22"/>
                <w:szCs w:val="22"/>
                <w:lang w:eastAsia="en-GB"/>
              </w:rPr>
              <w:t>1,2</w:t>
            </w:r>
          </w:p>
          <w:p w:rsidR="00BE386B" w:rsidRDefault="00BE386B" w:rsidP="00A24BF1">
            <w:pPr>
              <w:ind w:left="-96"/>
              <w:jc w:val="center"/>
              <w:rPr>
                <w:rFonts w:asciiTheme="minorHAnsi" w:hAnsiTheme="minorHAnsi" w:cstheme="minorHAnsi"/>
                <w:sz w:val="22"/>
                <w:szCs w:val="22"/>
                <w:lang w:eastAsia="en-GB"/>
              </w:rPr>
            </w:pPr>
          </w:p>
          <w:p w:rsidR="00BE386B" w:rsidRDefault="00BE386B" w:rsidP="00A24BF1">
            <w:pPr>
              <w:ind w:left="-96"/>
              <w:jc w:val="center"/>
              <w:rPr>
                <w:rFonts w:asciiTheme="minorHAnsi" w:hAnsiTheme="minorHAnsi" w:cstheme="minorHAnsi"/>
                <w:sz w:val="22"/>
                <w:szCs w:val="22"/>
                <w:lang w:eastAsia="en-GB"/>
              </w:rPr>
            </w:pPr>
          </w:p>
          <w:p w:rsidR="00BE386B" w:rsidRPr="00BE386B" w:rsidRDefault="00BE386B" w:rsidP="00BE386B">
            <w:pPr>
              <w:jc w:val="center"/>
              <w:rPr>
                <w:rFonts w:asciiTheme="minorHAnsi" w:hAnsiTheme="minorHAnsi" w:cstheme="minorHAnsi"/>
                <w:sz w:val="22"/>
                <w:szCs w:val="22"/>
                <w:lang w:eastAsia="en-GB"/>
              </w:rPr>
            </w:pPr>
            <w:r w:rsidRPr="00BE386B">
              <w:rPr>
                <w:rFonts w:asciiTheme="minorHAnsi" w:hAnsiTheme="minorHAnsi" w:cstheme="minorHAnsi"/>
                <w:sz w:val="22"/>
                <w:szCs w:val="22"/>
                <w:lang w:eastAsia="en-GB"/>
              </w:rPr>
              <w:t>1,2</w:t>
            </w:r>
          </w:p>
          <w:p w:rsidR="00BE386B" w:rsidRDefault="00BE386B" w:rsidP="00A24BF1">
            <w:pPr>
              <w:ind w:left="-96"/>
              <w:jc w:val="center"/>
              <w:rPr>
                <w:rFonts w:asciiTheme="minorHAnsi" w:hAnsiTheme="minorHAnsi" w:cstheme="minorHAnsi"/>
                <w:sz w:val="22"/>
                <w:szCs w:val="22"/>
                <w:lang w:eastAsia="en-GB"/>
              </w:rPr>
            </w:pPr>
          </w:p>
          <w:p w:rsidR="00BE386B" w:rsidRDefault="00BE386B" w:rsidP="00A24BF1">
            <w:pPr>
              <w:ind w:left="-96"/>
              <w:jc w:val="center"/>
              <w:rPr>
                <w:rFonts w:asciiTheme="minorHAnsi" w:hAnsiTheme="minorHAnsi" w:cstheme="minorHAnsi"/>
                <w:sz w:val="22"/>
                <w:szCs w:val="22"/>
                <w:lang w:eastAsia="en-GB"/>
              </w:rPr>
            </w:pPr>
          </w:p>
          <w:p w:rsidR="00BE386B" w:rsidRPr="00BE386B" w:rsidRDefault="00BE386B" w:rsidP="00BE386B">
            <w:pPr>
              <w:jc w:val="center"/>
              <w:rPr>
                <w:rFonts w:asciiTheme="minorHAnsi" w:hAnsiTheme="minorHAnsi" w:cstheme="minorHAnsi"/>
                <w:sz w:val="22"/>
                <w:szCs w:val="22"/>
                <w:lang w:eastAsia="en-GB"/>
              </w:rPr>
            </w:pPr>
            <w:r w:rsidRPr="00BE386B">
              <w:rPr>
                <w:rFonts w:asciiTheme="minorHAnsi" w:hAnsiTheme="minorHAnsi" w:cstheme="minorHAnsi"/>
                <w:sz w:val="22"/>
                <w:szCs w:val="22"/>
                <w:lang w:eastAsia="en-GB"/>
              </w:rPr>
              <w:t>1,2</w:t>
            </w:r>
          </w:p>
          <w:p w:rsidR="00BE386B" w:rsidRDefault="00BE386B" w:rsidP="00A24BF1">
            <w:pPr>
              <w:ind w:left="-96"/>
              <w:jc w:val="center"/>
              <w:rPr>
                <w:rFonts w:asciiTheme="minorHAnsi" w:hAnsiTheme="minorHAnsi" w:cstheme="minorHAnsi"/>
                <w:sz w:val="22"/>
                <w:szCs w:val="22"/>
                <w:lang w:eastAsia="en-GB"/>
              </w:rPr>
            </w:pPr>
          </w:p>
          <w:p w:rsidR="00BE386B" w:rsidRDefault="00BE386B" w:rsidP="00A24BF1">
            <w:pPr>
              <w:ind w:left="-96"/>
              <w:jc w:val="center"/>
              <w:rPr>
                <w:rFonts w:asciiTheme="minorHAnsi" w:hAnsiTheme="minorHAnsi" w:cstheme="minorHAnsi"/>
                <w:sz w:val="22"/>
                <w:szCs w:val="22"/>
                <w:lang w:eastAsia="en-GB"/>
              </w:rPr>
            </w:pPr>
          </w:p>
          <w:p w:rsidR="00BE386B" w:rsidRPr="00BE386B" w:rsidRDefault="00BE386B" w:rsidP="00BE386B">
            <w:pPr>
              <w:jc w:val="center"/>
              <w:rPr>
                <w:rFonts w:asciiTheme="minorHAnsi" w:hAnsiTheme="minorHAnsi" w:cstheme="minorHAnsi"/>
                <w:sz w:val="22"/>
                <w:szCs w:val="22"/>
                <w:lang w:eastAsia="en-GB"/>
              </w:rPr>
            </w:pPr>
            <w:r w:rsidRPr="00BE386B">
              <w:rPr>
                <w:rFonts w:asciiTheme="minorHAnsi" w:hAnsiTheme="minorHAnsi" w:cstheme="minorHAnsi"/>
                <w:sz w:val="22"/>
                <w:szCs w:val="22"/>
                <w:lang w:eastAsia="en-GB"/>
              </w:rPr>
              <w:t>1,2</w:t>
            </w:r>
          </w:p>
          <w:p w:rsidR="00BE386B" w:rsidRPr="00BE386B" w:rsidRDefault="00BE386B" w:rsidP="00A24BF1">
            <w:pPr>
              <w:ind w:left="-96"/>
              <w:jc w:val="center"/>
              <w:rPr>
                <w:rFonts w:asciiTheme="minorHAnsi" w:hAnsiTheme="minorHAnsi" w:cstheme="minorHAnsi"/>
                <w:sz w:val="22"/>
                <w:szCs w:val="22"/>
                <w:lang w:eastAsia="en-GB"/>
              </w:rPr>
            </w:pPr>
          </w:p>
        </w:tc>
      </w:tr>
      <w:tr w:rsidR="00960D7D" w:rsidRPr="00BE386B" w:rsidTr="00BE38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43"/>
        </w:trPr>
        <w:tc>
          <w:tcPr>
            <w:tcW w:w="1570" w:type="dxa"/>
            <w:tcBorders>
              <w:top w:val="single" w:sz="6" w:space="0" w:color="auto"/>
              <w:left w:val="single" w:sz="6" w:space="0" w:color="auto"/>
              <w:bottom w:val="single" w:sz="6" w:space="0" w:color="auto"/>
              <w:right w:val="double" w:sz="6" w:space="0" w:color="auto"/>
            </w:tcBorders>
          </w:tcPr>
          <w:p w:rsidR="00960D7D" w:rsidRPr="00BE386B" w:rsidRDefault="00960D7D" w:rsidP="00A24BF1">
            <w:pPr>
              <w:rPr>
                <w:rFonts w:asciiTheme="minorHAnsi" w:hAnsiTheme="minorHAnsi" w:cstheme="minorHAnsi"/>
                <w:b/>
                <w:sz w:val="22"/>
                <w:szCs w:val="22"/>
                <w:lang w:eastAsia="en-GB"/>
              </w:rPr>
            </w:pPr>
            <w:r w:rsidRPr="00BE386B">
              <w:rPr>
                <w:rFonts w:asciiTheme="minorHAnsi" w:hAnsiTheme="minorHAnsi" w:cstheme="minorHAnsi"/>
                <w:b/>
                <w:sz w:val="22"/>
                <w:szCs w:val="22"/>
                <w:lang w:eastAsia="en-GB"/>
              </w:rPr>
              <w:t>Equality Issues</w:t>
            </w:r>
          </w:p>
          <w:p w:rsidR="00960D7D" w:rsidRPr="00BE386B" w:rsidRDefault="00960D7D" w:rsidP="001575FB">
            <w:pPr>
              <w:rPr>
                <w:rFonts w:asciiTheme="minorHAnsi" w:hAnsiTheme="minorHAnsi" w:cstheme="minorHAnsi"/>
                <w:b/>
                <w:sz w:val="22"/>
                <w:szCs w:val="22"/>
                <w:lang w:eastAsia="en-GB"/>
              </w:rPr>
            </w:pPr>
          </w:p>
        </w:tc>
        <w:tc>
          <w:tcPr>
            <w:tcW w:w="3969" w:type="dxa"/>
            <w:tcBorders>
              <w:top w:val="single" w:sz="6" w:space="0" w:color="auto"/>
              <w:left w:val="single" w:sz="6" w:space="0" w:color="auto"/>
              <w:bottom w:val="single" w:sz="6" w:space="0" w:color="auto"/>
              <w:right w:val="single" w:sz="6" w:space="0" w:color="auto"/>
            </w:tcBorders>
          </w:tcPr>
          <w:p w:rsidR="00960D7D" w:rsidRPr="00BE386B" w:rsidRDefault="00960D7D" w:rsidP="00A24BF1">
            <w:pPr>
              <w:rPr>
                <w:rFonts w:asciiTheme="minorHAnsi" w:hAnsiTheme="minorHAnsi" w:cstheme="minorHAnsi"/>
                <w:sz w:val="22"/>
                <w:szCs w:val="22"/>
                <w:lang w:eastAsia="en-GB"/>
              </w:rPr>
            </w:pPr>
            <w:r w:rsidRPr="00BE386B">
              <w:rPr>
                <w:rFonts w:asciiTheme="minorHAnsi" w:hAnsiTheme="minorHAnsi" w:cstheme="minorHAnsi"/>
                <w:sz w:val="22"/>
                <w:szCs w:val="22"/>
                <w:lang w:eastAsia="en-GB"/>
              </w:rPr>
              <w:t>An appreciation and understanding of some of the common forms of discrimination.</w:t>
            </w:r>
          </w:p>
        </w:tc>
        <w:tc>
          <w:tcPr>
            <w:tcW w:w="995" w:type="dxa"/>
            <w:tcBorders>
              <w:top w:val="single" w:sz="6" w:space="0" w:color="auto"/>
              <w:left w:val="nil"/>
              <w:bottom w:val="single" w:sz="6" w:space="0" w:color="auto"/>
              <w:right w:val="single" w:sz="6" w:space="0" w:color="auto"/>
            </w:tcBorders>
          </w:tcPr>
          <w:p w:rsidR="00960D7D" w:rsidRPr="00BE386B" w:rsidRDefault="00960D7D" w:rsidP="00A24BF1">
            <w:pPr>
              <w:jc w:val="center"/>
              <w:rPr>
                <w:rFonts w:asciiTheme="minorHAnsi" w:hAnsiTheme="minorHAnsi" w:cstheme="minorHAnsi"/>
                <w:sz w:val="22"/>
                <w:szCs w:val="22"/>
                <w:lang w:eastAsia="en-GB"/>
              </w:rPr>
            </w:pPr>
            <w:r w:rsidRPr="00BE386B">
              <w:rPr>
                <w:rFonts w:asciiTheme="minorHAnsi" w:hAnsiTheme="minorHAnsi" w:cstheme="minorHAnsi"/>
                <w:sz w:val="22"/>
                <w:szCs w:val="22"/>
                <w:lang w:eastAsia="en-GB"/>
              </w:rPr>
              <w:t>1,2</w:t>
            </w:r>
          </w:p>
        </w:tc>
        <w:tc>
          <w:tcPr>
            <w:tcW w:w="3399" w:type="dxa"/>
            <w:tcBorders>
              <w:top w:val="single" w:sz="6" w:space="0" w:color="auto"/>
              <w:left w:val="single" w:sz="6" w:space="0" w:color="auto"/>
              <w:bottom w:val="single" w:sz="6" w:space="0" w:color="auto"/>
              <w:right w:val="single" w:sz="6" w:space="0" w:color="auto"/>
            </w:tcBorders>
          </w:tcPr>
          <w:p w:rsidR="00960D7D" w:rsidRPr="00BE386B" w:rsidRDefault="00960D7D" w:rsidP="00A24BF1">
            <w:pPr>
              <w:rPr>
                <w:rFonts w:asciiTheme="minorHAnsi" w:hAnsiTheme="minorHAnsi" w:cstheme="minorHAnsi"/>
                <w:sz w:val="22"/>
                <w:szCs w:val="22"/>
                <w:lang w:eastAsia="en-GB"/>
              </w:rPr>
            </w:pPr>
          </w:p>
        </w:tc>
        <w:tc>
          <w:tcPr>
            <w:tcW w:w="993" w:type="dxa"/>
            <w:tcBorders>
              <w:top w:val="single" w:sz="6" w:space="0" w:color="auto"/>
              <w:left w:val="single" w:sz="6" w:space="0" w:color="auto"/>
              <w:bottom w:val="single" w:sz="6" w:space="0" w:color="auto"/>
              <w:right w:val="single" w:sz="6" w:space="0" w:color="auto"/>
            </w:tcBorders>
          </w:tcPr>
          <w:p w:rsidR="00960D7D" w:rsidRPr="00BE386B" w:rsidRDefault="00960D7D" w:rsidP="00A24BF1">
            <w:pPr>
              <w:ind w:left="-96"/>
              <w:jc w:val="center"/>
              <w:rPr>
                <w:rFonts w:asciiTheme="minorHAnsi" w:hAnsiTheme="minorHAnsi" w:cstheme="minorHAnsi"/>
                <w:sz w:val="22"/>
                <w:szCs w:val="22"/>
                <w:lang w:eastAsia="en-GB"/>
              </w:rPr>
            </w:pPr>
          </w:p>
        </w:tc>
      </w:tr>
      <w:tr w:rsidR="00960D7D" w:rsidRPr="00BE386B" w:rsidTr="00BE38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570" w:type="dxa"/>
            <w:tcBorders>
              <w:top w:val="single" w:sz="6" w:space="0" w:color="auto"/>
              <w:left w:val="single" w:sz="6" w:space="0" w:color="auto"/>
              <w:bottom w:val="single" w:sz="6" w:space="0" w:color="auto"/>
              <w:right w:val="double" w:sz="6" w:space="0" w:color="auto"/>
            </w:tcBorders>
          </w:tcPr>
          <w:p w:rsidR="00960D7D" w:rsidRPr="00BE386B" w:rsidRDefault="00960D7D" w:rsidP="00A24BF1">
            <w:pPr>
              <w:ind w:left="-18"/>
              <w:rPr>
                <w:rFonts w:asciiTheme="minorHAnsi" w:hAnsiTheme="minorHAnsi" w:cstheme="minorHAnsi"/>
                <w:sz w:val="22"/>
                <w:szCs w:val="22"/>
                <w:lang w:eastAsia="en-GB"/>
              </w:rPr>
            </w:pPr>
            <w:r w:rsidRPr="00BE386B">
              <w:rPr>
                <w:rFonts w:asciiTheme="minorHAnsi" w:hAnsiTheme="minorHAnsi" w:cstheme="minorHAnsi"/>
                <w:b/>
                <w:sz w:val="22"/>
                <w:szCs w:val="22"/>
                <w:lang w:eastAsia="en-GB"/>
              </w:rPr>
              <w:t>Specialist Knowledge</w:t>
            </w:r>
          </w:p>
          <w:p w:rsidR="00960D7D" w:rsidRPr="00BE386B" w:rsidRDefault="00960D7D" w:rsidP="00A24BF1">
            <w:pPr>
              <w:ind w:left="-18"/>
              <w:rPr>
                <w:rFonts w:asciiTheme="minorHAnsi" w:hAnsiTheme="minorHAnsi" w:cstheme="minorHAnsi"/>
                <w:sz w:val="22"/>
                <w:szCs w:val="22"/>
                <w:lang w:eastAsia="en-GB"/>
              </w:rPr>
            </w:pPr>
          </w:p>
          <w:p w:rsidR="00960D7D" w:rsidRPr="00BE386B" w:rsidRDefault="00960D7D" w:rsidP="00A24BF1">
            <w:pPr>
              <w:ind w:left="-18"/>
              <w:rPr>
                <w:rFonts w:asciiTheme="minorHAnsi" w:hAnsiTheme="minorHAnsi" w:cstheme="minorHAnsi"/>
                <w:sz w:val="22"/>
                <w:szCs w:val="22"/>
                <w:lang w:eastAsia="en-GB"/>
              </w:rPr>
            </w:pPr>
          </w:p>
        </w:tc>
        <w:tc>
          <w:tcPr>
            <w:tcW w:w="3969" w:type="dxa"/>
            <w:tcBorders>
              <w:top w:val="single" w:sz="6" w:space="0" w:color="auto"/>
              <w:left w:val="single" w:sz="6" w:space="0" w:color="auto"/>
              <w:bottom w:val="single" w:sz="6" w:space="0" w:color="auto"/>
              <w:right w:val="single" w:sz="6" w:space="0" w:color="auto"/>
            </w:tcBorders>
          </w:tcPr>
          <w:p w:rsidR="007A4F37" w:rsidRPr="00BE386B" w:rsidRDefault="007A4F37" w:rsidP="007A4F37">
            <w:pPr>
              <w:rPr>
                <w:rFonts w:asciiTheme="minorHAnsi" w:hAnsiTheme="minorHAnsi" w:cstheme="minorHAnsi"/>
                <w:sz w:val="22"/>
                <w:szCs w:val="22"/>
                <w:lang w:eastAsia="en-GB"/>
              </w:rPr>
            </w:pPr>
            <w:r w:rsidRPr="00BE386B">
              <w:rPr>
                <w:rFonts w:asciiTheme="minorHAnsi" w:hAnsiTheme="minorHAnsi" w:cstheme="minorHAnsi"/>
                <w:sz w:val="22"/>
                <w:szCs w:val="22"/>
                <w:lang w:eastAsia="en-GB"/>
              </w:rPr>
              <w:t>Ability to conduct holistic needs assessments and develop structured action plans.</w:t>
            </w:r>
          </w:p>
          <w:p w:rsidR="007A4F37" w:rsidRPr="00BE386B" w:rsidRDefault="007A4F37" w:rsidP="007A4F37">
            <w:pPr>
              <w:rPr>
                <w:rFonts w:asciiTheme="minorHAnsi" w:hAnsiTheme="minorHAnsi" w:cstheme="minorHAnsi"/>
                <w:sz w:val="22"/>
                <w:szCs w:val="22"/>
                <w:lang w:eastAsia="en-GB"/>
              </w:rPr>
            </w:pPr>
          </w:p>
          <w:p w:rsidR="007A4F37" w:rsidRPr="00BE386B" w:rsidRDefault="007A4F37" w:rsidP="007A4F37">
            <w:pPr>
              <w:rPr>
                <w:rFonts w:asciiTheme="minorHAnsi" w:hAnsiTheme="minorHAnsi" w:cstheme="minorHAnsi"/>
                <w:sz w:val="22"/>
                <w:szCs w:val="22"/>
                <w:lang w:eastAsia="en-GB"/>
              </w:rPr>
            </w:pPr>
            <w:r w:rsidRPr="00BE386B">
              <w:rPr>
                <w:rFonts w:asciiTheme="minorHAnsi" w:hAnsiTheme="minorHAnsi" w:cstheme="minorHAnsi"/>
                <w:sz w:val="22"/>
                <w:szCs w:val="22"/>
                <w:lang w:eastAsia="en-GB"/>
              </w:rPr>
              <w:t>Strong understanding of parenting support and child development.</w:t>
            </w:r>
          </w:p>
          <w:p w:rsidR="007A4F37" w:rsidRPr="00BE386B" w:rsidRDefault="007A4F37" w:rsidP="007A4F37">
            <w:pPr>
              <w:rPr>
                <w:rFonts w:asciiTheme="minorHAnsi" w:hAnsiTheme="minorHAnsi" w:cstheme="minorHAnsi"/>
                <w:sz w:val="22"/>
                <w:szCs w:val="22"/>
                <w:lang w:eastAsia="en-GB"/>
              </w:rPr>
            </w:pPr>
          </w:p>
          <w:p w:rsidR="007A4F37" w:rsidRPr="00BE386B" w:rsidRDefault="007A4F37" w:rsidP="00A24BF1">
            <w:pPr>
              <w:rPr>
                <w:rFonts w:asciiTheme="minorHAnsi" w:hAnsiTheme="minorHAnsi" w:cstheme="minorHAnsi"/>
                <w:sz w:val="22"/>
                <w:szCs w:val="22"/>
                <w:lang w:eastAsia="en-GB"/>
              </w:rPr>
            </w:pPr>
            <w:r w:rsidRPr="00BE386B">
              <w:rPr>
                <w:rFonts w:asciiTheme="minorHAnsi" w:hAnsiTheme="minorHAnsi" w:cstheme="minorHAnsi"/>
                <w:sz w:val="22"/>
                <w:szCs w:val="22"/>
                <w:lang w:eastAsia="en-GB"/>
              </w:rPr>
              <w:t xml:space="preserve">Robust safeguarding knowledge and ability to </w:t>
            </w:r>
            <w:r w:rsidR="00BE386B">
              <w:rPr>
                <w:rFonts w:asciiTheme="minorHAnsi" w:hAnsiTheme="minorHAnsi" w:cstheme="minorHAnsi"/>
                <w:sz w:val="22"/>
                <w:szCs w:val="22"/>
                <w:lang w:eastAsia="en-GB"/>
              </w:rPr>
              <w:t>assess risk.</w:t>
            </w:r>
          </w:p>
          <w:p w:rsidR="00960D7D" w:rsidRPr="00BE386B" w:rsidRDefault="00960D7D" w:rsidP="007A4F37">
            <w:pPr>
              <w:rPr>
                <w:rFonts w:asciiTheme="minorHAnsi" w:hAnsiTheme="minorHAnsi" w:cstheme="minorHAnsi"/>
                <w:sz w:val="22"/>
                <w:szCs w:val="22"/>
                <w:lang w:eastAsia="en-GB"/>
              </w:rPr>
            </w:pPr>
          </w:p>
        </w:tc>
        <w:tc>
          <w:tcPr>
            <w:tcW w:w="995" w:type="dxa"/>
            <w:tcBorders>
              <w:top w:val="single" w:sz="6" w:space="0" w:color="auto"/>
              <w:left w:val="nil"/>
              <w:bottom w:val="single" w:sz="6" w:space="0" w:color="auto"/>
              <w:right w:val="single" w:sz="6" w:space="0" w:color="auto"/>
            </w:tcBorders>
          </w:tcPr>
          <w:p w:rsidR="00960D7D" w:rsidRDefault="00960D7D" w:rsidP="00A24BF1">
            <w:pPr>
              <w:ind w:left="-108"/>
              <w:jc w:val="center"/>
              <w:rPr>
                <w:rFonts w:asciiTheme="minorHAnsi" w:hAnsiTheme="minorHAnsi" w:cstheme="minorHAnsi"/>
                <w:sz w:val="22"/>
                <w:szCs w:val="22"/>
                <w:lang w:eastAsia="en-GB"/>
              </w:rPr>
            </w:pPr>
            <w:r w:rsidRPr="00BE386B">
              <w:rPr>
                <w:rFonts w:asciiTheme="minorHAnsi" w:hAnsiTheme="minorHAnsi" w:cstheme="minorHAnsi"/>
                <w:sz w:val="22"/>
                <w:szCs w:val="22"/>
                <w:lang w:eastAsia="en-GB"/>
              </w:rPr>
              <w:t>1,2</w:t>
            </w:r>
          </w:p>
          <w:p w:rsidR="00BE386B" w:rsidRDefault="00BE386B" w:rsidP="00A24BF1">
            <w:pPr>
              <w:ind w:left="-108"/>
              <w:jc w:val="center"/>
              <w:rPr>
                <w:rFonts w:asciiTheme="minorHAnsi" w:hAnsiTheme="minorHAnsi" w:cstheme="minorHAnsi"/>
                <w:sz w:val="22"/>
                <w:szCs w:val="22"/>
                <w:lang w:eastAsia="en-GB"/>
              </w:rPr>
            </w:pPr>
          </w:p>
          <w:p w:rsidR="00BE386B" w:rsidRDefault="00BE386B" w:rsidP="00A24BF1">
            <w:pPr>
              <w:ind w:left="-108"/>
              <w:jc w:val="center"/>
              <w:rPr>
                <w:rFonts w:asciiTheme="minorHAnsi" w:hAnsiTheme="minorHAnsi" w:cstheme="minorHAnsi"/>
                <w:sz w:val="22"/>
                <w:szCs w:val="22"/>
                <w:lang w:eastAsia="en-GB"/>
              </w:rPr>
            </w:pPr>
          </w:p>
          <w:p w:rsidR="00BE386B" w:rsidRDefault="00BE386B" w:rsidP="00A24BF1">
            <w:pPr>
              <w:ind w:left="-108"/>
              <w:jc w:val="center"/>
              <w:rPr>
                <w:rFonts w:asciiTheme="minorHAnsi" w:hAnsiTheme="minorHAnsi" w:cstheme="minorHAnsi"/>
                <w:sz w:val="22"/>
                <w:szCs w:val="22"/>
                <w:lang w:eastAsia="en-GB"/>
              </w:rPr>
            </w:pPr>
          </w:p>
          <w:p w:rsidR="00BE386B" w:rsidRPr="00BE386B" w:rsidRDefault="00BE386B" w:rsidP="00BE386B">
            <w:pPr>
              <w:jc w:val="center"/>
              <w:rPr>
                <w:rFonts w:asciiTheme="minorHAnsi" w:hAnsiTheme="minorHAnsi" w:cstheme="minorHAnsi"/>
                <w:sz w:val="22"/>
                <w:szCs w:val="22"/>
                <w:lang w:eastAsia="en-GB"/>
              </w:rPr>
            </w:pPr>
            <w:r w:rsidRPr="00BE386B">
              <w:rPr>
                <w:rFonts w:asciiTheme="minorHAnsi" w:hAnsiTheme="minorHAnsi" w:cstheme="minorHAnsi"/>
                <w:sz w:val="22"/>
                <w:szCs w:val="22"/>
                <w:lang w:eastAsia="en-GB"/>
              </w:rPr>
              <w:t>1,2</w:t>
            </w:r>
          </w:p>
          <w:p w:rsidR="00BE386B" w:rsidRDefault="00BE386B" w:rsidP="00A24BF1">
            <w:pPr>
              <w:ind w:left="-108"/>
              <w:jc w:val="center"/>
              <w:rPr>
                <w:rFonts w:asciiTheme="minorHAnsi" w:hAnsiTheme="minorHAnsi" w:cstheme="minorHAnsi"/>
                <w:sz w:val="22"/>
                <w:szCs w:val="22"/>
                <w:lang w:eastAsia="en-GB"/>
              </w:rPr>
            </w:pPr>
          </w:p>
          <w:p w:rsidR="00BE386B" w:rsidRDefault="00BE386B" w:rsidP="00A24BF1">
            <w:pPr>
              <w:ind w:left="-108"/>
              <w:jc w:val="center"/>
              <w:rPr>
                <w:rFonts w:asciiTheme="minorHAnsi" w:hAnsiTheme="minorHAnsi" w:cstheme="minorHAnsi"/>
                <w:sz w:val="22"/>
                <w:szCs w:val="22"/>
                <w:lang w:eastAsia="en-GB"/>
              </w:rPr>
            </w:pPr>
          </w:p>
          <w:p w:rsidR="00BE386B" w:rsidRPr="00BE386B" w:rsidRDefault="00BE386B" w:rsidP="00BE386B">
            <w:pPr>
              <w:jc w:val="center"/>
              <w:rPr>
                <w:rFonts w:asciiTheme="minorHAnsi" w:hAnsiTheme="minorHAnsi" w:cstheme="minorHAnsi"/>
                <w:sz w:val="22"/>
                <w:szCs w:val="22"/>
                <w:lang w:eastAsia="en-GB"/>
              </w:rPr>
            </w:pPr>
            <w:r w:rsidRPr="00BE386B">
              <w:rPr>
                <w:rFonts w:asciiTheme="minorHAnsi" w:hAnsiTheme="minorHAnsi" w:cstheme="minorHAnsi"/>
                <w:sz w:val="22"/>
                <w:szCs w:val="22"/>
                <w:lang w:eastAsia="en-GB"/>
              </w:rPr>
              <w:t>1,2</w:t>
            </w:r>
          </w:p>
          <w:p w:rsidR="00BE386B" w:rsidRPr="00BE386B" w:rsidRDefault="00BE386B" w:rsidP="00A24BF1">
            <w:pPr>
              <w:ind w:left="-108"/>
              <w:jc w:val="center"/>
              <w:rPr>
                <w:rFonts w:asciiTheme="minorHAnsi" w:hAnsiTheme="minorHAnsi" w:cstheme="minorHAnsi"/>
                <w:sz w:val="22"/>
                <w:szCs w:val="22"/>
                <w:lang w:eastAsia="en-GB"/>
              </w:rPr>
            </w:pPr>
          </w:p>
        </w:tc>
        <w:tc>
          <w:tcPr>
            <w:tcW w:w="3399" w:type="dxa"/>
            <w:tcBorders>
              <w:top w:val="single" w:sz="6" w:space="0" w:color="auto"/>
              <w:left w:val="single" w:sz="6" w:space="0" w:color="auto"/>
              <w:bottom w:val="single" w:sz="6" w:space="0" w:color="auto"/>
              <w:right w:val="single" w:sz="6" w:space="0" w:color="auto"/>
            </w:tcBorders>
          </w:tcPr>
          <w:p w:rsidR="007A4F37" w:rsidRPr="00BE386B" w:rsidRDefault="007A4F37" w:rsidP="007A4F37">
            <w:pPr>
              <w:rPr>
                <w:rFonts w:asciiTheme="minorHAnsi" w:hAnsiTheme="minorHAnsi" w:cstheme="minorHAnsi"/>
                <w:sz w:val="22"/>
                <w:szCs w:val="22"/>
                <w:lang w:eastAsia="en-GB"/>
              </w:rPr>
            </w:pPr>
            <w:r w:rsidRPr="00BE386B">
              <w:rPr>
                <w:rFonts w:asciiTheme="minorHAnsi" w:hAnsiTheme="minorHAnsi" w:cstheme="minorHAnsi"/>
                <w:sz w:val="22"/>
                <w:szCs w:val="22"/>
                <w:lang w:eastAsia="en-GB"/>
              </w:rPr>
              <w:t>Strong understanding of EBSA, anxiety, trauma-informed practice, and adolescent mental health.</w:t>
            </w:r>
          </w:p>
          <w:p w:rsidR="00960D7D" w:rsidRPr="00BE386B" w:rsidRDefault="00960D7D" w:rsidP="00A24BF1">
            <w:pPr>
              <w:rPr>
                <w:rFonts w:asciiTheme="minorHAnsi" w:hAnsiTheme="minorHAnsi" w:cstheme="minorHAnsi"/>
                <w:sz w:val="22"/>
                <w:szCs w:val="22"/>
                <w:lang w:eastAsia="en-GB"/>
              </w:rPr>
            </w:pPr>
          </w:p>
          <w:p w:rsidR="007A4F37" w:rsidRPr="00BE386B" w:rsidRDefault="007A4F37" w:rsidP="00A24BF1">
            <w:pPr>
              <w:rPr>
                <w:rFonts w:asciiTheme="minorHAnsi" w:hAnsiTheme="minorHAnsi" w:cstheme="minorHAnsi"/>
                <w:sz w:val="22"/>
                <w:szCs w:val="22"/>
                <w:lang w:eastAsia="en-GB"/>
              </w:rPr>
            </w:pPr>
            <w:r w:rsidRPr="00BE386B">
              <w:rPr>
                <w:rFonts w:asciiTheme="minorHAnsi" w:hAnsiTheme="minorHAnsi" w:cstheme="minorHAnsi"/>
                <w:sz w:val="22"/>
                <w:szCs w:val="22"/>
                <w:lang w:eastAsia="en-GB"/>
              </w:rPr>
              <w:t>Knowledge of local authority attendance procedures and statutory guidance.</w:t>
            </w:r>
          </w:p>
        </w:tc>
        <w:tc>
          <w:tcPr>
            <w:tcW w:w="993" w:type="dxa"/>
            <w:tcBorders>
              <w:top w:val="single" w:sz="6" w:space="0" w:color="auto"/>
              <w:left w:val="single" w:sz="6" w:space="0" w:color="auto"/>
              <w:bottom w:val="single" w:sz="6" w:space="0" w:color="auto"/>
              <w:right w:val="single" w:sz="6" w:space="0" w:color="auto"/>
            </w:tcBorders>
          </w:tcPr>
          <w:p w:rsidR="00BE386B" w:rsidRPr="00BE386B" w:rsidRDefault="00BE386B" w:rsidP="00BE386B">
            <w:pPr>
              <w:jc w:val="center"/>
              <w:rPr>
                <w:rFonts w:asciiTheme="minorHAnsi" w:hAnsiTheme="minorHAnsi" w:cstheme="minorHAnsi"/>
                <w:sz w:val="22"/>
                <w:szCs w:val="22"/>
                <w:lang w:eastAsia="en-GB"/>
              </w:rPr>
            </w:pPr>
            <w:r w:rsidRPr="00BE386B">
              <w:rPr>
                <w:rFonts w:asciiTheme="minorHAnsi" w:hAnsiTheme="minorHAnsi" w:cstheme="minorHAnsi"/>
                <w:sz w:val="22"/>
                <w:szCs w:val="22"/>
                <w:lang w:eastAsia="en-GB"/>
              </w:rPr>
              <w:t>1,2</w:t>
            </w:r>
          </w:p>
          <w:p w:rsidR="00960D7D" w:rsidRDefault="00960D7D" w:rsidP="00A24BF1">
            <w:pPr>
              <w:ind w:left="-96"/>
              <w:jc w:val="center"/>
              <w:rPr>
                <w:rFonts w:asciiTheme="minorHAnsi" w:hAnsiTheme="minorHAnsi" w:cstheme="minorHAnsi"/>
                <w:sz w:val="22"/>
                <w:szCs w:val="22"/>
                <w:lang w:eastAsia="en-GB"/>
              </w:rPr>
            </w:pPr>
          </w:p>
          <w:p w:rsidR="00BE386B" w:rsidRDefault="00BE386B" w:rsidP="00A24BF1">
            <w:pPr>
              <w:ind w:left="-96"/>
              <w:jc w:val="center"/>
              <w:rPr>
                <w:rFonts w:asciiTheme="minorHAnsi" w:hAnsiTheme="minorHAnsi" w:cstheme="minorHAnsi"/>
                <w:sz w:val="22"/>
                <w:szCs w:val="22"/>
                <w:lang w:eastAsia="en-GB"/>
              </w:rPr>
            </w:pPr>
          </w:p>
          <w:p w:rsidR="00BE386B" w:rsidRDefault="00BE386B" w:rsidP="00A24BF1">
            <w:pPr>
              <w:ind w:left="-96"/>
              <w:jc w:val="center"/>
              <w:rPr>
                <w:rFonts w:asciiTheme="minorHAnsi" w:hAnsiTheme="minorHAnsi" w:cstheme="minorHAnsi"/>
                <w:sz w:val="22"/>
                <w:szCs w:val="22"/>
                <w:lang w:eastAsia="en-GB"/>
              </w:rPr>
            </w:pPr>
          </w:p>
          <w:p w:rsidR="00BE386B" w:rsidRPr="00BE386B" w:rsidRDefault="00BE386B" w:rsidP="00BE386B">
            <w:pPr>
              <w:jc w:val="center"/>
              <w:rPr>
                <w:rFonts w:asciiTheme="minorHAnsi" w:hAnsiTheme="minorHAnsi" w:cstheme="minorHAnsi"/>
                <w:sz w:val="22"/>
                <w:szCs w:val="22"/>
                <w:lang w:eastAsia="en-GB"/>
              </w:rPr>
            </w:pPr>
            <w:r w:rsidRPr="00BE386B">
              <w:rPr>
                <w:rFonts w:asciiTheme="minorHAnsi" w:hAnsiTheme="minorHAnsi" w:cstheme="minorHAnsi"/>
                <w:sz w:val="22"/>
                <w:szCs w:val="22"/>
                <w:lang w:eastAsia="en-GB"/>
              </w:rPr>
              <w:t>1,2</w:t>
            </w:r>
          </w:p>
          <w:p w:rsidR="00BE386B" w:rsidRPr="00BE386B" w:rsidRDefault="00BE386B" w:rsidP="00A24BF1">
            <w:pPr>
              <w:ind w:left="-96"/>
              <w:jc w:val="center"/>
              <w:rPr>
                <w:rFonts w:asciiTheme="minorHAnsi" w:hAnsiTheme="minorHAnsi" w:cstheme="minorHAnsi"/>
                <w:sz w:val="22"/>
                <w:szCs w:val="22"/>
                <w:lang w:eastAsia="en-GB"/>
              </w:rPr>
            </w:pPr>
          </w:p>
        </w:tc>
      </w:tr>
      <w:tr w:rsidR="00960D7D" w:rsidRPr="00BE386B" w:rsidTr="00BE38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978"/>
        </w:trPr>
        <w:tc>
          <w:tcPr>
            <w:tcW w:w="1570" w:type="dxa"/>
            <w:tcBorders>
              <w:top w:val="single" w:sz="6" w:space="0" w:color="auto"/>
              <w:left w:val="single" w:sz="6" w:space="0" w:color="auto"/>
              <w:bottom w:val="single" w:sz="6" w:space="0" w:color="auto"/>
              <w:right w:val="double" w:sz="6" w:space="0" w:color="auto"/>
            </w:tcBorders>
          </w:tcPr>
          <w:p w:rsidR="00960D7D" w:rsidRPr="00BE386B" w:rsidRDefault="00960D7D" w:rsidP="00BE386B">
            <w:pPr>
              <w:ind w:left="-18" w:firstLine="18"/>
              <w:rPr>
                <w:rFonts w:asciiTheme="minorHAnsi" w:hAnsiTheme="minorHAnsi" w:cstheme="minorHAnsi"/>
                <w:b/>
                <w:sz w:val="22"/>
                <w:szCs w:val="22"/>
                <w:lang w:eastAsia="en-GB"/>
              </w:rPr>
            </w:pPr>
            <w:r w:rsidRPr="00BE386B">
              <w:rPr>
                <w:rFonts w:asciiTheme="minorHAnsi" w:hAnsiTheme="minorHAnsi" w:cstheme="minorHAnsi"/>
                <w:b/>
                <w:sz w:val="22"/>
                <w:szCs w:val="22"/>
                <w:lang w:eastAsia="en-GB"/>
              </w:rPr>
              <w:lastRenderedPageBreak/>
              <w:t>Education and   Training</w:t>
            </w:r>
          </w:p>
        </w:tc>
        <w:tc>
          <w:tcPr>
            <w:tcW w:w="3969" w:type="dxa"/>
            <w:tcBorders>
              <w:top w:val="single" w:sz="6" w:space="0" w:color="auto"/>
              <w:left w:val="single" w:sz="6" w:space="0" w:color="auto"/>
              <w:bottom w:val="single" w:sz="6" w:space="0" w:color="auto"/>
              <w:right w:val="single" w:sz="6" w:space="0" w:color="auto"/>
            </w:tcBorders>
          </w:tcPr>
          <w:p w:rsidR="00960D7D" w:rsidRPr="00BE386B" w:rsidRDefault="001575FB" w:rsidP="00A24BF1">
            <w:pPr>
              <w:ind w:left="-30" w:firstLine="30"/>
              <w:rPr>
                <w:rFonts w:asciiTheme="minorHAnsi" w:hAnsiTheme="minorHAnsi" w:cstheme="minorHAnsi"/>
                <w:sz w:val="22"/>
                <w:szCs w:val="22"/>
                <w:lang w:eastAsia="en-GB"/>
              </w:rPr>
            </w:pPr>
            <w:r w:rsidRPr="00BE386B">
              <w:rPr>
                <w:rFonts w:asciiTheme="minorHAnsi" w:hAnsiTheme="minorHAnsi" w:cstheme="minorHAnsi"/>
                <w:sz w:val="22"/>
                <w:szCs w:val="22"/>
                <w:lang w:eastAsia="en-GB"/>
              </w:rPr>
              <w:t>Commitment to ongoing CPD, reflective supervision, and professional development.</w:t>
            </w:r>
          </w:p>
        </w:tc>
        <w:tc>
          <w:tcPr>
            <w:tcW w:w="995" w:type="dxa"/>
            <w:tcBorders>
              <w:top w:val="single" w:sz="6" w:space="0" w:color="auto"/>
              <w:left w:val="nil"/>
              <w:bottom w:val="single" w:sz="6" w:space="0" w:color="auto"/>
              <w:right w:val="single" w:sz="6" w:space="0" w:color="auto"/>
            </w:tcBorders>
          </w:tcPr>
          <w:p w:rsidR="00960D7D" w:rsidRPr="00BE386B" w:rsidRDefault="00960D7D" w:rsidP="00A24BF1">
            <w:pPr>
              <w:ind w:left="-108"/>
              <w:jc w:val="center"/>
              <w:rPr>
                <w:rFonts w:asciiTheme="minorHAnsi" w:hAnsiTheme="minorHAnsi" w:cstheme="minorHAnsi"/>
                <w:sz w:val="22"/>
                <w:szCs w:val="22"/>
                <w:lang w:eastAsia="en-GB"/>
              </w:rPr>
            </w:pPr>
            <w:r w:rsidRPr="00BE386B">
              <w:rPr>
                <w:rFonts w:asciiTheme="minorHAnsi" w:hAnsiTheme="minorHAnsi" w:cstheme="minorHAnsi"/>
                <w:sz w:val="22"/>
                <w:szCs w:val="22"/>
                <w:lang w:eastAsia="en-GB"/>
              </w:rPr>
              <w:t>1,2</w:t>
            </w:r>
          </w:p>
        </w:tc>
        <w:tc>
          <w:tcPr>
            <w:tcW w:w="3399" w:type="dxa"/>
            <w:tcBorders>
              <w:top w:val="single" w:sz="6" w:space="0" w:color="auto"/>
              <w:left w:val="single" w:sz="6" w:space="0" w:color="auto"/>
              <w:bottom w:val="single" w:sz="6" w:space="0" w:color="auto"/>
              <w:right w:val="single" w:sz="6" w:space="0" w:color="auto"/>
            </w:tcBorders>
          </w:tcPr>
          <w:p w:rsidR="00960D7D" w:rsidRPr="00BE386B" w:rsidRDefault="007A4F37" w:rsidP="00BE386B">
            <w:pPr>
              <w:overflowPunct/>
              <w:autoSpaceDE/>
              <w:autoSpaceDN/>
              <w:adjustRightInd/>
              <w:spacing w:line="276" w:lineRule="auto"/>
              <w:textAlignment w:val="auto"/>
              <w:rPr>
                <w:rFonts w:asciiTheme="minorHAnsi" w:hAnsiTheme="minorHAnsi" w:cstheme="minorHAnsi"/>
                <w:sz w:val="22"/>
                <w:szCs w:val="22"/>
              </w:rPr>
            </w:pPr>
            <w:r w:rsidRPr="00BE386B">
              <w:rPr>
                <w:rFonts w:asciiTheme="minorHAnsi" w:hAnsiTheme="minorHAnsi" w:cstheme="minorHAnsi"/>
                <w:color w:val="0D0D0D"/>
                <w:sz w:val="22"/>
                <w:szCs w:val="22"/>
              </w:rPr>
              <w:t>Training in CBT-informed approaches, DNA-V, Thrive, ELSA, emotion coaching, or similar.</w:t>
            </w:r>
          </w:p>
        </w:tc>
        <w:tc>
          <w:tcPr>
            <w:tcW w:w="993" w:type="dxa"/>
            <w:tcBorders>
              <w:top w:val="single" w:sz="6" w:space="0" w:color="auto"/>
              <w:left w:val="single" w:sz="6" w:space="0" w:color="auto"/>
              <w:bottom w:val="single" w:sz="6" w:space="0" w:color="auto"/>
              <w:right w:val="single" w:sz="6" w:space="0" w:color="auto"/>
            </w:tcBorders>
          </w:tcPr>
          <w:p w:rsidR="00BE386B" w:rsidRPr="00BE386B" w:rsidRDefault="00BE386B" w:rsidP="00BE386B">
            <w:pPr>
              <w:jc w:val="center"/>
              <w:rPr>
                <w:rFonts w:asciiTheme="minorHAnsi" w:hAnsiTheme="minorHAnsi" w:cstheme="minorHAnsi"/>
                <w:sz w:val="22"/>
                <w:szCs w:val="22"/>
                <w:lang w:eastAsia="en-GB"/>
              </w:rPr>
            </w:pPr>
            <w:r w:rsidRPr="00BE386B">
              <w:rPr>
                <w:rFonts w:asciiTheme="minorHAnsi" w:hAnsiTheme="minorHAnsi" w:cstheme="minorHAnsi"/>
                <w:sz w:val="22"/>
                <w:szCs w:val="22"/>
                <w:lang w:eastAsia="en-GB"/>
              </w:rPr>
              <w:t>1,2</w:t>
            </w:r>
          </w:p>
          <w:p w:rsidR="00960D7D" w:rsidRPr="00BE386B" w:rsidRDefault="00960D7D" w:rsidP="00BE386B">
            <w:pPr>
              <w:ind w:left="-96"/>
              <w:rPr>
                <w:rFonts w:asciiTheme="minorHAnsi" w:hAnsiTheme="minorHAnsi" w:cstheme="minorHAnsi"/>
                <w:sz w:val="22"/>
                <w:szCs w:val="22"/>
                <w:lang w:eastAsia="en-GB"/>
              </w:rPr>
            </w:pPr>
          </w:p>
        </w:tc>
      </w:tr>
      <w:tr w:rsidR="00960D7D" w:rsidRPr="00BE386B" w:rsidTr="00BE38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80"/>
        </w:trPr>
        <w:tc>
          <w:tcPr>
            <w:tcW w:w="1570" w:type="dxa"/>
            <w:tcBorders>
              <w:top w:val="single" w:sz="6" w:space="0" w:color="auto"/>
              <w:left w:val="single" w:sz="6" w:space="0" w:color="auto"/>
              <w:bottom w:val="single" w:sz="6" w:space="0" w:color="auto"/>
              <w:right w:val="double" w:sz="6" w:space="0" w:color="auto"/>
            </w:tcBorders>
          </w:tcPr>
          <w:p w:rsidR="00960D7D" w:rsidRPr="00BE386B" w:rsidRDefault="00960D7D" w:rsidP="00A24BF1">
            <w:pPr>
              <w:ind w:left="-18"/>
              <w:rPr>
                <w:rFonts w:asciiTheme="minorHAnsi" w:hAnsiTheme="minorHAnsi" w:cstheme="minorHAnsi"/>
                <w:b/>
                <w:sz w:val="22"/>
                <w:szCs w:val="22"/>
                <w:lang w:eastAsia="en-GB"/>
              </w:rPr>
            </w:pPr>
            <w:r w:rsidRPr="00BE386B">
              <w:rPr>
                <w:rFonts w:asciiTheme="minorHAnsi" w:hAnsiTheme="minorHAnsi" w:cstheme="minorHAnsi"/>
                <w:b/>
                <w:sz w:val="22"/>
                <w:szCs w:val="22"/>
                <w:lang w:eastAsia="en-GB"/>
              </w:rPr>
              <w:t>Other Requirements</w:t>
            </w:r>
          </w:p>
          <w:p w:rsidR="00960D7D" w:rsidRPr="00BE386B" w:rsidRDefault="00960D7D" w:rsidP="00A24BF1">
            <w:pPr>
              <w:rPr>
                <w:rFonts w:asciiTheme="minorHAnsi" w:hAnsiTheme="minorHAnsi" w:cstheme="minorHAnsi"/>
                <w:b/>
                <w:sz w:val="22"/>
                <w:szCs w:val="22"/>
                <w:lang w:eastAsia="en-GB"/>
              </w:rPr>
            </w:pPr>
          </w:p>
          <w:p w:rsidR="00960D7D" w:rsidRPr="00BE386B" w:rsidRDefault="00960D7D" w:rsidP="00A24BF1">
            <w:pPr>
              <w:ind w:left="-18"/>
              <w:rPr>
                <w:rFonts w:asciiTheme="minorHAnsi" w:hAnsiTheme="minorHAnsi" w:cstheme="minorHAnsi"/>
                <w:b/>
                <w:sz w:val="22"/>
                <w:szCs w:val="22"/>
                <w:lang w:eastAsia="en-GB"/>
              </w:rPr>
            </w:pPr>
          </w:p>
          <w:p w:rsidR="00960D7D" w:rsidRPr="00BE386B" w:rsidRDefault="00960D7D" w:rsidP="00A24BF1">
            <w:pPr>
              <w:ind w:left="-18"/>
              <w:rPr>
                <w:rFonts w:asciiTheme="minorHAnsi" w:hAnsiTheme="minorHAnsi" w:cstheme="minorHAnsi"/>
                <w:b/>
                <w:sz w:val="22"/>
                <w:szCs w:val="22"/>
                <w:lang w:eastAsia="en-GB"/>
              </w:rPr>
            </w:pPr>
          </w:p>
        </w:tc>
        <w:tc>
          <w:tcPr>
            <w:tcW w:w="3969" w:type="dxa"/>
            <w:tcBorders>
              <w:top w:val="single" w:sz="6" w:space="0" w:color="auto"/>
              <w:left w:val="single" w:sz="6" w:space="0" w:color="auto"/>
              <w:bottom w:val="single" w:sz="6" w:space="0" w:color="auto"/>
              <w:right w:val="single" w:sz="6" w:space="0" w:color="auto"/>
            </w:tcBorders>
          </w:tcPr>
          <w:p w:rsidR="007A4F37" w:rsidRPr="00BE386B" w:rsidRDefault="007A4F37" w:rsidP="007A4F37">
            <w:pPr>
              <w:rPr>
                <w:rFonts w:asciiTheme="minorHAnsi" w:hAnsiTheme="minorHAnsi" w:cstheme="minorHAnsi"/>
                <w:sz w:val="22"/>
                <w:szCs w:val="22"/>
                <w:lang w:eastAsia="en-GB"/>
              </w:rPr>
            </w:pPr>
            <w:r w:rsidRPr="00BE386B">
              <w:rPr>
                <w:rFonts w:asciiTheme="minorHAnsi" w:hAnsiTheme="minorHAnsi" w:cstheme="minorHAnsi"/>
                <w:sz w:val="22"/>
                <w:szCs w:val="22"/>
                <w:lang w:eastAsia="en-GB"/>
              </w:rPr>
              <w:t>Full driving licence and ability to travel between schools and family homes.</w:t>
            </w:r>
          </w:p>
          <w:p w:rsidR="007A4F37" w:rsidRPr="00BE386B" w:rsidRDefault="007A4F37" w:rsidP="007A4F37">
            <w:pPr>
              <w:rPr>
                <w:rFonts w:asciiTheme="minorHAnsi" w:hAnsiTheme="minorHAnsi" w:cstheme="minorHAnsi"/>
                <w:sz w:val="22"/>
                <w:szCs w:val="22"/>
                <w:lang w:eastAsia="en-GB"/>
              </w:rPr>
            </w:pPr>
          </w:p>
          <w:p w:rsidR="00960D7D" w:rsidRPr="00BE386B" w:rsidRDefault="007A4F37" w:rsidP="007A4F37">
            <w:pPr>
              <w:rPr>
                <w:rFonts w:asciiTheme="minorHAnsi" w:hAnsiTheme="minorHAnsi" w:cstheme="minorHAnsi"/>
                <w:sz w:val="22"/>
                <w:szCs w:val="22"/>
                <w:lang w:eastAsia="en-GB"/>
              </w:rPr>
            </w:pPr>
            <w:r w:rsidRPr="00BE386B">
              <w:rPr>
                <w:rFonts w:asciiTheme="minorHAnsi" w:hAnsiTheme="minorHAnsi" w:cstheme="minorHAnsi"/>
                <w:sz w:val="22"/>
                <w:szCs w:val="22"/>
                <w:lang w:eastAsia="en-GB"/>
              </w:rPr>
              <w:t>Willingness to work flexibly in response to family and school needs.</w:t>
            </w:r>
          </w:p>
        </w:tc>
        <w:tc>
          <w:tcPr>
            <w:tcW w:w="995" w:type="dxa"/>
            <w:tcBorders>
              <w:top w:val="single" w:sz="6" w:space="0" w:color="auto"/>
              <w:left w:val="nil"/>
              <w:bottom w:val="single" w:sz="6" w:space="0" w:color="auto"/>
              <w:right w:val="single" w:sz="6" w:space="0" w:color="auto"/>
            </w:tcBorders>
          </w:tcPr>
          <w:p w:rsidR="00960D7D" w:rsidRPr="00BE386B" w:rsidRDefault="00960D7D" w:rsidP="00A24BF1">
            <w:pPr>
              <w:ind w:left="-108"/>
              <w:jc w:val="center"/>
              <w:rPr>
                <w:rFonts w:asciiTheme="minorHAnsi" w:hAnsiTheme="minorHAnsi" w:cstheme="minorHAnsi"/>
                <w:sz w:val="22"/>
                <w:szCs w:val="22"/>
                <w:lang w:eastAsia="en-GB"/>
              </w:rPr>
            </w:pPr>
            <w:r w:rsidRPr="00BE386B">
              <w:rPr>
                <w:rFonts w:asciiTheme="minorHAnsi" w:hAnsiTheme="minorHAnsi" w:cstheme="minorHAnsi"/>
                <w:sz w:val="22"/>
                <w:szCs w:val="22"/>
                <w:lang w:eastAsia="en-GB"/>
              </w:rPr>
              <w:t>1,2</w:t>
            </w:r>
          </w:p>
          <w:p w:rsidR="00960D7D" w:rsidRDefault="00960D7D" w:rsidP="00A24BF1">
            <w:pPr>
              <w:ind w:left="-108"/>
              <w:jc w:val="center"/>
              <w:rPr>
                <w:rFonts w:asciiTheme="minorHAnsi" w:hAnsiTheme="minorHAnsi" w:cstheme="minorHAnsi"/>
                <w:sz w:val="22"/>
                <w:szCs w:val="22"/>
                <w:lang w:eastAsia="en-GB"/>
              </w:rPr>
            </w:pPr>
          </w:p>
          <w:p w:rsidR="00BE386B" w:rsidRPr="00BE386B" w:rsidRDefault="00BE386B" w:rsidP="00BE386B">
            <w:pPr>
              <w:rPr>
                <w:rFonts w:asciiTheme="minorHAnsi" w:hAnsiTheme="minorHAnsi" w:cstheme="minorHAnsi"/>
                <w:sz w:val="22"/>
                <w:szCs w:val="22"/>
                <w:lang w:eastAsia="en-GB"/>
              </w:rPr>
            </w:pPr>
          </w:p>
          <w:p w:rsidR="00960D7D" w:rsidRPr="00BE386B" w:rsidRDefault="00960D7D" w:rsidP="00A24BF1">
            <w:pPr>
              <w:ind w:left="-108"/>
              <w:jc w:val="center"/>
              <w:rPr>
                <w:rFonts w:asciiTheme="minorHAnsi" w:hAnsiTheme="minorHAnsi" w:cstheme="minorHAnsi"/>
                <w:sz w:val="22"/>
                <w:szCs w:val="22"/>
                <w:lang w:eastAsia="en-GB"/>
              </w:rPr>
            </w:pPr>
            <w:r w:rsidRPr="00BE386B">
              <w:rPr>
                <w:rFonts w:asciiTheme="minorHAnsi" w:hAnsiTheme="minorHAnsi" w:cstheme="minorHAnsi"/>
                <w:sz w:val="22"/>
                <w:szCs w:val="22"/>
                <w:lang w:eastAsia="en-GB"/>
              </w:rPr>
              <w:t>1,2</w:t>
            </w:r>
          </w:p>
          <w:p w:rsidR="00960D7D" w:rsidRPr="00BE386B" w:rsidRDefault="00960D7D" w:rsidP="00A24BF1">
            <w:pPr>
              <w:ind w:left="-108"/>
              <w:jc w:val="center"/>
              <w:rPr>
                <w:rFonts w:asciiTheme="minorHAnsi" w:hAnsiTheme="minorHAnsi" w:cstheme="minorHAnsi"/>
                <w:sz w:val="22"/>
                <w:szCs w:val="22"/>
                <w:lang w:eastAsia="en-GB"/>
              </w:rPr>
            </w:pPr>
          </w:p>
        </w:tc>
        <w:tc>
          <w:tcPr>
            <w:tcW w:w="3399" w:type="dxa"/>
            <w:tcBorders>
              <w:top w:val="single" w:sz="6" w:space="0" w:color="auto"/>
              <w:left w:val="single" w:sz="6" w:space="0" w:color="auto"/>
              <w:bottom w:val="single" w:sz="6" w:space="0" w:color="auto"/>
              <w:right w:val="single" w:sz="6" w:space="0" w:color="auto"/>
            </w:tcBorders>
          </w:tcPr>
          <w:p w:rsidR="00960D7D" w:rsidRPr="00BE386B" w:rsidRDefault="001575FB" w:rsidP="001575FB">
            <w:pPr>
              <w:rPr>
                <w:rFonts w:asciiTheme="minorHAnsi" w:hAnsiTheme="minorHAnsi" w:cstheme="minorHAnsi"/>
                <w:sz w:val="22"/>
                <w:szCs w:val="22"/>
                <w:lang w:eastAsia="en-GB"/>
              </w:rPr>
            </w:pPr>
            <w:r w:rsidRPr="00BE386B">
              <w:rPr>
                <w:rFonts w:asciiTheme="minorHAnsi" w:hAnsiTheme="minorHAnsi" w:cstheme="minorHAnsi"/>
                <w:sz w:val="22"/>
                <w:szCs w:val="22"/>
                <w:lang w:eastAsia="en-GB"/>
              </w:rPr>
              <w:t>Personal attributes to include: e</w:t>
            </w:r>
            <w:r w:rsidRPr="00BE386B">
              <w:rPr>
                <w:rFonts w:asciiTheme="minorHAnsi" w:hAnsiTheme="minorHAnsi" w:cstheme="minorHAnsi"/>
                <w:sz w:val="22"/>
                <w:szCs w:val="22"/>
                <w:lang w:eastAsia="en-GB"/>
              </w:rPr>
              <w:t>mpath</w:t>
            </w:r>
            <w:r w:rsidRPr="00BE386B">
              <w:rPr>
                <w:rFonts w:asciiTheme="minorHAnsi" w:hAnsiTheme="minorHAnsi" w:cstheme="minorHAnsi"/>
                <w:sz w:val="22"/>
                <w:szCs w:val="22"/>
                <w:lang w:eastAsia="en-GB"/>
              </w:rPr>
              <w:t>y</w:t>
            </w:r>
            <w:r w:rsidRPr="00BE386B">
              <w:rPr>
                <w:rFonts w:asciiTheme="minorHAnsi" w:hAnsiTheme="minorHAnsi" w:cstheme="minorHAnsi"/>
                <w:sz w:val="22"/>
                <w:szCs w:val="22"/>
                <w:lang w:eastAsia="en-GB"/>
              </w:rPr>
              <w:t>, non-judgmental, and child-centred.</w:t>
            </w:r>
            <w:r w:rsidRPr="00BE386B">
              <w:rPr>
                <w:rFonts w:asciiTheme="minorHAnsi" w:hAnsiTheme="minorHAnsi" w:cstheme="minorHAnsi"/>
                <w:sz w:val="22"/>
                <w:szCs w:val="22"/>
                <w:lang w:eastAsia="en-GB"/>
              </w:rPr>
              <w:t xml:space="preserve"> </w:t>
            </w:r>
            <w:r w:rsidRPr="00BE386B">
              <w:rPr>
                <w:rFonts w:asciiTheme="minorHAnsi" w:hAnsiTheme="minorHAnsi" w:cstheme="minorHAnsi"/>
                <w:sz w:val="22"/>
                <w:szCs w:val="22"/>
                <w:lang w:eastAsia="en-GB"/>
              </w:rPr>
              <w:t>Calm, patient, and emotionally resilient.</w:t>
            </w:r>
          </w:p>
        </w:tc>
        <w:tc>
          <w:tcPr>
            <w:tcW w:w="993" w:type="dxa"/>
            <w:tcBorders>
              <w:top w:val="single" w:sz="6" w:space="0" w:color="auto"/>
              <w:left w:val="single" w:sz="6" w:space="0" w:color="auto"/>
              <w:bottom w:val="single" w:sz="6" w:space="0" w:color="auto"/>
              <w:right w:val="single" w:sz="6" w:space="0" w:color="auto"/>
            </w:tcBorders>
          </w:tcPr>
          <w:p w:rsidR="00960D7D" w:rsidRPr="00BE386B" w:rsidRDefault="001575FB" w:rsidP="00A24BF1">
            <w:pPr>
              <w:ind w:left="-96"/>
              <w:jc w:val="center"/>
              <w:rPr>
                <w:rFonts w:asciiTheme="minorHAnsi" w:hAnsiTheme="minorHAnsi" w:cstheme="minorHAnsi"/>
                <w:sz w:val="22"/>
                <w:szCs w:val="22"/>
                <w:lang w:eastAsia="en-GB"/>
              </w:rPr>
            </w:pPr>
            <w:r w:rsidRPr="00BE386B">
              <w:rPr>
                <w:rFonts w:asciiTheme="minorHAnsi" w:hAnsiTheme="minorHAnsi" w:cstheme="minorHAnsi"/>
                <w:sz w:val="22"/>
                <w:szCs w:val="22"/>
                <w:lang w:eastAsia="en-GB"/>
              </w:rPr>
              <w:t>2</w:t>
            </w:r>
          </w:p>
        </w:tc>
      </w:tr>
    </w:tbl>
    <w:p w:rsidR="00960D7D" w:rsidRPr="00BE386B" w:rsidRDefault="00960D7D" w:rsidP="00960D7D">
      <w:pPr>
        <w:ind w:left="-720"/>
        <w:rPr>
          <w:rFonts w:asciiTheme="minorHAnsi" w:hAnsiTheme="minorHAnsi" w:cstheme="minorHAnsi"/>
          <w:sz w:val="22"/>
          <w:szCs w:val="22"/>
          <w:lang w:eastAsia="en-GB"/>
        </w:rPr>
      </w:pPr>
    </w:p>
    <w:p w:rsidR="00960D7D" w:rsidRPr="00BE386B" w:rsidRDefault="00960D7D" w:rsidP="00960D7D">
      <w:pPr>
        <w:ind w:left="-720" w:right="-961"/>
        <w:jc w:val="center"/>
        <w:rPr>
          <w:rFonts w:asciiTheme="minorHAnsi" w:hAnsiTheme="minorHAnsi" w:cstheme="minorHAnsi"/>
          <w:b/>
          <w:sz w:val="22"/>
          <w:szCs w:val="22"/>
          <w:lang w:eastAsia="en-GB"/>
        </w:rPr>
      </w:pPr>
      <w:r w:rsidRPr="00BE386B">
        <w:rPr>
          <w:rFonts w:asciiTheme="minorHAnsi" w:hAnsiTheme="minorHAnsi" w:cstheme="minorHAnsi"/>
          <w:b/>
          <w:sz w:val="22"/>
          <w:szCs w:val="22"/>
          <w:lang w:eastAsia="en-GB"/>
        </w:rPr>
        <w:t>(1 = Application Form    2 = Interview    3 = Test    4 = Proof of Qualification    5 = Practical Exercise)</w:t>
      </w:r>
    </w:p>
    <w:p w:rsidR="00960D7D" w:rsidRPr="00BE386B" w:rsidRDefault="00960D7D" w:rsidP="00960D7D">
      <w:pPr>
        <w:ind w:left="-720" w:right="-961"/>
        <w:jc w:val="center"/>
        <w:rPr>
          <w:rFonts w:asciiTheme="minorHAnsi" w:hAnsiTheme="minorHAnsi" w:cstheme="minorHAnsi"/>
          <w:b/>
          <w:sz w:val="22"/>
          <w:szCs w:val="22"/>
          <w:lang w:eastAsia="en-GB"/>
        </w:rPr>
      </w:pPr>
    </w:p>
    <w:p w:rsidR="00960D7D" w:rsidRPr="00BE386B" w:rsidRDefault="00960D7D" w:rsidP="00960D7D">
      <w:pPr>
        <w:ind w:left="-720" w:right="-1051"/>
        <w:rPr>
          <w:rFonts w:asciiTheme="minorHAnsi" w:hAnsiTheme="minorHAnsi" w:cstheme="minorHAnsi"/>
          <w:sz w:val="22"/>
          <w:szCs w:val="22"/>
          <w:lang w:eastAsia="en-GB"/>
        </w:rPr>
      </w:pPr>
      <w:r w:rsidRPr="00BE386B">
        <w:rPr>
          <w:rFonts w:asciiTheme="minorHAnsi" w:hAnsiTheme="minorHAnsi" w:cstheme="minorHAnsi"/>
          <w:sz w:val="22"/>
          <w:szCs w:val="22"/>
          <w:lang w:eastAsia="en-GB"/>
        </w:rPr>
        <w:t>We will consider any reasonable adjustments under the terms of the Disability Discrimination Act (1995), to</w:t>
      </w:r>
    </w:p>
    <w:p w:rsidR="00960D7D" w:rsidRPr="00BE386B" w:rsidRDefault="00960D7D" w:rsidP="00960D7D">
      <w:pPr>
        <w:ind w:left="-720" w:right="-1051"/>
        <w:rPr>
          <w:rFonts w:asciiTheme="minorHAnsi" w:hAnsiTheme="minorHAnsi" w:cstheme="minorHAnsi"/>
          <w:sz w:val="22"/>
          <w:szCs w:val="22"/>
          <w:lang w:eastAsia="en-GB"/>
        </w:rPr>
      </w:pPr>
      <w:r w:rsidRPr="00BE386B">
        <w:rPr>
          <w:rFonts w:asciiTheme="minorHAnsi" w:hAnsiTheme="minorHAnsi" w:cstheme="minorHAnsi"/>
          <w:sz w:val="22"/>
          <w:szCs w:val="22"/>
          <w:lang w:eastAsia="en-GB"/>
        </w:rPr>
        <w:t>enable an applicant with a disability (as defined under the Act) to meet the requirements of the post.</w:t>
      </w:r>
    </w:p>
    <w:p w:rsidR="00960D7D" w:rsidRPr="00BE386B" w:rsidRDefault="00960D7D" w:rsidP="00960D7D">
      <w:pPr>
        <w:ind w:left="-720" w:right="-1051"/>
        <w:rPr>
          <w:rFonts w:asciiTheme="minorHAnsi" w:hAnsiTheme="minorHAnsi" w:cstheme="minorHAnsi"/>
          <w:sz w:val="22"/>
          <w:szCs w:val="22"/>
          <w:lang w:eastAsia="en-GB"/>
        </w:rPr>
      </w:pPr>
    </w:p>
    <w:p w:rsidR="00960D7D" w:rsidRPr="00BE386B" w:rsidRDefault="00960D7D" w:rsidP="00960D7D">
      <w:pPr>
        <w:ind w:left="-720" w:right="-630"/>
        <w:rPr>
          <w:rFonts w:asciiTheme="minorHAnsi" w:hAnsiTheme="minorHAnsi" w:cstheme="minorHAnsi"/>
          <w:sz w:val="22"/>
          <w:szCs w:val="22"/>
          <w:lang w:eastAsia="en-GB"/>
        </w:rPr>
      </w:pPr>
      <w:r w:rsidRPr="00BE386B">
        <w:rPr>
          <w:rFonts w:asciiTheme="minorHAnsi" w:hAnsiTheme="minorHAnsi" w:cstheme="minorHAnsi"/>
          <w:sz w:val="22"/>
          <w:szCs w:val="22"/>
          <w:lang w:eastAsia="en-GB"/>
        </w:rPr>
        <w:t xml:space="preserve">The Job-holder will ensure that Luton Borough Council’s policies are reflected in all aspects of his/her work, in particular those relating to; </w:t>
      </w:r>
    </w:p>
    <w:p w:rsidR="00960D7D" w:rsidRPr="00BE386B" w:rsidRDefault="00960D7D" w:rsidP="00960D7D">
      <w:pPr>
        <w:numPr>
          <w:ilvl w:val="0"/>
          <w:numId w:val="1"/>
        </w:numPr>
        <w:ind w:right="-1051"/>
        <w:rPr>
          <w:rFonts w:asciiTheme="minorHAnsi" w:hAnsiTheme="minorHAnsi" w:cstheme="minorHAnsi"/>
          <w:sz w:val="22"/>
          <w:szCs w:val="22"/>
          <w:lang w:eastAsia="en-GB"/>
        </w:rPr>
      </w:pPr>
      <w:r w:rsidRPr="00BE386B">
        <w:rPr>
          <w:rFonts w:asciiTheme="minorHAnsi" w:hAnsiTheme="minorHAnsi" w:cstheme="minorHAnsi"/>
          <w:sz w:val="22"/>
          <w:szCs w:val="22"/>
          <w:lang w:eastAsia="en-GB"/>
        </w:rPr>
        <w:t xml:space="preserve">  Equal Opportunities</w:t>
      </w:r>
    </w:p>
    <w:p w:rsidR="00960D7D" w:rsidRPr="00BE386B" w:rsidRDefault="00960D7D" w:rsidP="00960D7D">
      <w:pPr>
        <w:numPr>
          <w:ilvl w:val="0"/>
          <w:numId w:val="1"/>
        </w:numPr>
        <w:ind w:right="-1051"/>
        <w:rPr>
          <w:rFonts w:asciiTheme="minorHAnsi" w:hAnsiTheme="minorHAnsi" w:cstheme="minorHAnsi"/>
          <w:sz w:val="22"/>
          <w:szCs w:val="22"/>
          <w:lang w:eastAsia="en-GB"/>
        </w:rPr>
      </w:pPr>
      <w:r w:rsidRPr="00BE386B">
        <w:rPr>
          <w:rFonts w:asciiTheme="minorHAnsi" w:hAnsiTheme="minorHAnsi" w:cstheme="minorHAnsi"/>
          <w:sz w:val="22"/>
          <w:szCs w:val="22"/>
          <w:lang w:eastAsia="en-GB"/>
        </w:rPr>
        <w:t xml:space="preserve"> Health and Safety</w:t>
      </w:r>
    </w:p>
    <w:p w:rsidR="00960D7D" w:rsidRPr="00BE386B" w:rsidRDefault="00960D7D" w:rsidP="00960D7D">
      <w:pPr>
        <w:numPr>
          <w:ilvl w:val="0"/>
          <w:numId w:val="1"/>
        </w:numPr>
        <w:ind w:right="-630"/>
        <w:rPr>
          <w:rFonts w:asciiTheme="minorHAnsi" w:hAnsiTheme="minorHAnsi" w:cstheme="minorHAnsi"/>
          <w:sz w:val="22"/>
          <w:szCs w:val="22"/>
          <w:lang w:eastAsia="en-GB"/>
        </w:rPr>
      </w:pPr>
      <w:r w:rsidRPr="00BE386B">
        <w:rPr>
          <w:rFonts w:asciiTheme="minorHAnsi" w:hAnsiTheme="minorHAnsi" w:cstheme="minorHAnsi"/>
          <w:sz w:val="22"/>
          <w:szCs w:val="22"/>
          <w:lang w:eastAsia="en-GB"/>
        </w:rPr>
        <w:t>Data Protection Act (1984 &amp; 1998).</w:t>
      </w:r>
    </w:p>
    <w:p w:rsidR="00960D7D" w:rsidRPr="00BE386B" w:rsidRDefault="00960D7D" w:rsidP="00960D7D">
      <w:pPr>
        <w:rPr>
          <w:rFonts w:asciiTheme="minorHAnsi" w:hAnsiTheme="minorHAnsi" w:cstheme="minorHAnsi"/>
          <w:sz w:val="22"/>
          <w:szCs w:val="22"/>
          <w:lang w:eastAsia="en-GB"/>
        </w:rPr>
      </w:pPr>
    </w:p>
    <w:p w:rsidR="00960D7D" w:rsidRPr="00BE386B" w:rsidRDefault="00960D7D" w:rsidP="00960D7D">
      <w:pPr>
        <w:rPr>
          <w:rFonts w:asciiTheme="minorHAnsi" w:hAnsiTheme="minorHAnsi" w:cstheme="minorHAnsi"/>
        </w:rPr>
      </w:pPr>
    </w:p>
    <w:p w:rsidR="00A24BF1" w:rsidRDefault="00A24BF1"/>
    <w:sectPr w:rsidR="00A24B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2B3E"/>
    <w:multiLevelType w:val="hybridMultilevel"/>
    <w:tmpl w:val="2B4EC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A323A6"/>
    <w:multiLevelType w:val="hybridMultilevel"/>
    <w:tmpl w:val="6736F75E"/>
    <w:lvl w:ilvl="0" w:tplc="A62C64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771C0"/>
    <w:multiLevelType w:val="hybridMultilevel"/>
    <w:tmpl w:val="6736F75E"/>
    <w:lvl w:ilvl="0" w:tplc="A62C64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E50E5C"/>
    <w:multiLevelType w:val="hybridMultilevel"/>
    <w:tmpl w:val="037AA8DC"/>
    <w:lvl w:ilvl="0" w:tplc="617AE87E">
      <w:start w:val="1"/>
      <w:numFmt w:val="bullet"/>
      <w:lvlText w:val=""/>
      <w:lvlJc w:val="left"/>
      <w:pPr>
        <w:ind w:left="683" w:hanging="360"/>
      </w:pPr>
      <w:rPr>
        <w:rFonts w:ascii="Symbol" w:hAnsi="Symbol" w:cstheme="minorHAnsi"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165517"/>
    <w:multiLevelType w:val="hybridMultilevel"/>
    <w:tmpl w:val="22600564"/>
    <w:lvl w:ilvl="0" w:tplc="617AE87E">
      <w:start w:val="1"/>
      <w:numFmt w:val="bullet"/>
      <w:lvlText w:val=""/>
      <w:lvlJc w:val="left"/>
      <w:pPr>
        <w:ind w:left="683" w:hanging="360"/>
      </w:pPr>
      <w:rPr>
        <w:rFonts w:ascii="Symbol" w:hAnsi="Symbol" w:cstheme="minorHAnsi"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9E611A"/>
    <w:multiLevelType w:val="hybridMultilevel"/>
    <w:tmpl w:val="CEFAD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0128B6"/>
    <w:multiLevelType w:val="hybridMultilevel"/>
    <w:tmpl w:val="1D70B172"/>
    <w:lvl w:ilvl="0" w:tplc="617AE87E">
      <w:start w:val="1"/>
      <w:numFmt w:val="bullet"/>
      <w:lvlText w:val=""/>
      <w:lvlJc w:val="left"/>
      <w:pPr>
        <w:ind w:left="683" w:hanging="360"/>
      </w:pPr>
      <w:rPr>
        <w:rFonts w:ascii="Symbol" w:hAnsi="Symbol" w:cstheme="minorHAnsi"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EF271E"/>
    <w:multiLevelType w:val="hybridMultilevel"/>
    <w:tmpl w:val="CE36A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B57E2C"/>
    <w:multiLevelType w:val="singleLevel"/>
    <w:tmpl w:val="4B5C7E40"/>
    <w:lvl w:ilvl="0">
      <w:start w:val="1"/>
      <w:numFmt w:val="lowerRoman"/>
      <w:lvlText w:val="(%1) "/>
      <w:legacy w:legacy="1" w:legacySpace="0" w:legacyIndent="283"/>
      <w:lvlJc w:val="left"/>
      <w:pPr>
        <w:ind w:left="-437" w:hanging="283"/>
      </w:pPr>
      <w:rPr>
        <w:b w:val="0"/>
        <w:i w:val="0"/>
        <w:sz w:val="22"/>
      </w:rPr>
    </w:lvl>
  </w:abstractNum>
  <w:abstractNum w:abstractNumId="9" w15:restartNumberingAfterBreak="0">
    <w:nsid w:val="5130627D"/>
    <w:multiLevelType w:val="hybridMultilevel"/>
    <w:tmpl w:val="029203B2"/>
    <w:lvl w:ilvl="0" w:tplc="617AE87E">
      <w:start w:val="1"/>
      <w:numFmt w:val="bullet"/>
      <w:lvlText w:val=""/>
      <w:lvlJc w:val="left"/>
      <w:pPr>
        <w:ind w:left="683" w:hanging="360"/>
      </w:pPr>
      <w:rPr>
        <w:rFonts w:ascii="Symbol" w:hAnsi="Symbol" w:cstheme="minorHAnsi" w:hint="default"/>
        <w:sz w:val="24"/>
        <w:szCs w:val="24"/>
      </w:rPr>
    </w:lvl>
    <w:lvl w:ilvl="1" w:tplc="08090003" w:tentative="1">
      <w:start w:val="1"/>
      <w:numFmt w:val="bullet"/>
      <w:lvlText w:val="o"/>
      <w:lvlJc w:val="left"/>
      <w:pPr>
        <w:ind w:left="1403" w:hanging="360"/>
      </w:pPr>
      <w:rPr>
        <w:rFonts w:ascii="Courier New" w:hAnsi="Courier New" w:cs="Courier New" w:hint="default"/>
      </w:rPr>
    </w:lvl>
    <w:lvl w:ilvl="2" w:tplc="08090005" w:tentative="1">
      <w:start w:val="1"/>
      <w:numFmt w:val="bullet"/>
      <w:lvlText w:val=""/>
      <w:lvlJc w:val="left"/>
      <w:pPr>
        <w:ind w:left="2123" w:hanging="360"/>
      </w:pPr>
      <w:rPr>
        <w:rFonts w:ascii="Wingdings" w:hAnsi="Wingdings" w:hint="default"/>
      </w:rPr>
    </w:lvl>
    <w:lvl w:ilvl="3" w:tplc="08090001" w:tentative="1">
      <w:start w:val="1"/>
      <w:numFmt w:val="bullet"/>
      <w:lvlText w:val=""/>
      <w:lvlJc w:val="left"/>
      <w:pPr>
        <w:ind w:left="2843" w:hanging="360"/>
      </w:pPr>
      <w:rPr>
        <w:rFonts w:ascii="Symbol" w:hAnsi="Symbol" w:hint="default"/>
      </w:rPr>
    </w:lvl>
    <w:lvl w:ilvl="4" w:tplc="08090003" w:tentative="1">
      <w:start w:val="1"/>
      <w:numFmt w:val="bullet"/>
      <w:lvlText w:val="o"/>
      <w:lvlJc w:val="left"/>
      <w:pPr>
        <w:ind w:left="3563" w:hanging="360"/>
      </w:pPr>
      <w:rPr>
        <w:rFonts w:ascii="Courier New" w:hAnsi="Courier New" w:cs="Courier New" w:hint="default"/>
      </w:rPr>
    </w:lvl>
    <w:lvl w:ilvl="5" w:tplc="08090005" w:tentative="1">
      <w:start w:val="1"/>
      <w:numFmt w:val="bullet"/>
      <w:lvlText w:val=""/>
      <w:lvlJc w:val="left"/>
      <w:pPr>
        <w:ind w:left="4283" w:hanging="360"/>
      </w:pPr>
      <w:rPr>
        <w:rFonts w:ascii="Wingdings" w:hAnsi="Wingdings" w:hint="default"/>
      </w:rPr>
    </w:lvl>
    <w:lvl w:ilvl="6" w:tplc="08090001" w:tentative="1">
      <w:start w:val="1"/>
      <w:numFmt w:val="bullet"/>
      <w:lvlText w:val=""/>
      <w:lvlJc w:val="left"/>
      <w:pPr>
        <w:ind w:left="5003" w:hanging="360"/>
      </w:pPr>
      <w:rPr>
        <w:rFonts w:ascii="Symbol" w:hAnsi="Symbol" w:hint="default"/>
      </w:rPr>
    </w:lvl>
    <w:lvl w:ilvl="7" w:tplc="08090003" w:tentative="1">
      <w:start w:val="1"/>
      <w:numFmt w:val="bullet"/>
      <w:lvlText w:val="o"/>
      <w:lvlJc w:val="left"/>
      <w:pPr>
        <w:ind w:left="5723" w:hanging="360"/>
      </w:pPr>
      <w:rPr>
        <w:rFonts w:ascii="Courier New" w:hAnsi="Courier New" w:cs="Courier New" w:hint="default"/>
      </w:rPr>
    </w:lvl>
    <w:lvl w:ilvl="8" w:tplc="08090005" w:tentative="1">
      <w:start w:val="1"/>
      <w:numFmt w:val="bullet"/>
      <w:lvlText w:val=""/>
      <w:lvlJc w:val="left"/>
      <w:pPr>
        <w:ind w:left="6443" w:hanging="360"/>
      </w:pPr>
      <w:rPr>
        <w:rFonts w:ascii="Wingdings" w:hAnsi="Wingdings" w:hint="default"/>
      </w:rPr>
    </w:lvl>
  </w:abstractNum>
  <w:abstractNum w:abstractNumId="10" w15:restartNumberingAfterBreak="0">
    <w:nsid w:val="516E3946"/>
    <w:multiLevelType w:val="hybridMultilevel"/>
    <w:tmpl w:val="C60C3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501012"/>
    <w:multiLevelType w:val="hybridMultilevel"/>
    <w:tmpl w:val="6736F75E"/>
    <w:lvl w:ilvl="0" w:tplc="A62C64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7A5BD6"/>
    <w:multiLevelType w:val="hybridMultilevel"/>
    <w:tmpl w:val="E8EE8768"/>
    <w:lvl w:ilvl="0" w:tplc="617AE87E">
      <w:start w:val="1"/>
      <w:numFmt w:val="bullet"/>
      <w:lvlText w:val=""/>
      <w:lvlJc w:val="left"/>
      <w:pPr>
        <w:ind w:left="683" w:hanging="360"/>
      </w:pPr>
      <w:rPr>
        <w:rFonts w:ascii="Symbol" w:hAnsi="Symbol" w:cstheme="minorHAnsi"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A44612"/>
    <w:multiLevelType w:val="multilevel"/>
    <w:tmpl w:val="D40A3760"/>
    <w:lvl w:ilvl="0">
      <w:start w:val="1"/>
      <w:numFmt w:val="bullet"/>
      <w:lvlText w:val="●"/>
      <w:lvlJc w:val="left"/>
      <w:pPr>
        <w:ind w:left="720" w:hanging="360"/>
      </w:pPr>
      <w:rPr>
        <w:rFonts w:ascii="Arial" w:eastAsia="Arial" w:hAnsi="Arial" w:cs="Arial"/>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2"/>
  </w:num>
  <w:num w:numId="3">
    <w:abstractNumId w:val="11"/>
  </w:num>
  <w:num w:numId="4">
    <w:abstractNumId w:val="1"/>
  </w:num>
  <w:num w:numId="5">
    <w:abstractNumId w:val="10"/>
  </w:num>
  <w:num w:numId="6">
    <w:abstractNumId w:val="0"/>
  </w:num>
  <w:num w:numId="7">
    <w:abstractNumId w:val="5"/>
  </w:num>
  <w:num w:numId="8">
    <w:abstractNumId w:val="7"/>
  </w:num>
  <w:num w:numId="9">
    <w:abstractNumId w:val="9"/>
  </w:num>
  <w:num w:numId="10">
    <w:abstractNumId w:val="4"/>
  </w:num>
  <w:num w:numId="11">
    <w:abstractNumId w:val="6"/>
  </w:num>
  <w:num w:numId="12">
    <w:abstractNumId w:val="12"/>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D7D"/>
    <w:rsid w:val="0006253E"/>
    <w:rsid w:val="001575FB"/>
    <w:rsid w:val="004957A1"/>
    <w:rsid w:val="007A4F37"/>
    <w:rsid w:val="008F5792"/>
    <w:rsid w:val="0093595E"/>
    <w:rsid w:val="00960D7D"/>
    <w:rsid w:val="00A24BF1"/>
    <w:rsid w:val="00A7628D"/>
    <w:rsid w:val="00BE386B"/>
    <w:rsid w:val="00C2146A"/>
    <w:rsid w:val="00D80018"/>
    <w:rsid w:val="00DC0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D705A"/>
  <w15:docId w15:val="{2CAB8656-1075-4F45-87F4-C109D6B71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86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46A"/>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isclosure.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1565</Words>
  <Characters>8922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Luton Borough Council</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Pittard</dc:creator>
  <cp:lastModifiedBy>Johanna Goslin</cp:lastModifiedBy>
  <cp:revision>4</cp:revision>
  <dcterms:created xsi:type="dcterms:W3CDTF">2026-04-15T12:47:00Z</dcterms:created>
  <dcterms:modified xsi:type="dcterms:W3CDTF">2026-04-15T14:07:00Z</dcterms:modified>
</cp:coreProperties>
</file>