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6748" w14:textId="343251B6" w:rsidR="0082225D" w:rsidRPr="00F97444" w:rsidRDefault="005D2EFC" w:rsidP="0082225D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Attendance Officer</w:t>
      </w:r>
      <w:r w:rsidR="0082225D" w:rsidRPr="00F9744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5D75D1" w:rsidRPr="00F97444">
        <w:rPr>
          <w:rFonts w:asciiTheme="minorHAnsi" w:hAnsiTheme="minorHAnsi" w:cstheme="minorHAnsi"/>
          <w:b/>
          <w:bCs/>
          <w:sz w:val="28"/>
          <w:szCs w:val="28"/>
          <w:u w:val="single"/>
        </w:rPr>
        <w:t>J</w:t>
      </w:r>
      <w:r w:rsidR="0082225D" w:rsidRPr="00F97444">
        <w:rPr>
          <w:rFonts w:asciiTheme="minorHAnsi" w:hAnsiTheme="minorHAnsi" w:cstheme="minorHAnsi"/>
          <w:b/>
          <w:bCs/>
          <w:sz w:val="28"/>
          <w:szCs w:val="28"/>
          <w:u w:val="single"/>
        </w:rPr>
        <w:t>ob Description</w:t>
      </w:r>
    </w:p>
    <w:p w14:paraId="0022B9EE" w14:textId="6B871B0F" w:rsidR="0082225D" w:rsidRPr="00F97444" w:rsidRDefault="0082225D" w:rsidP="0082225D">
      <w:pPr>
        <w:pStyle w:val="NoSpacing"/>
        <w:rPr>
          <w:rFonts w:asciiTheme="minorHAnsi" w:hAnsiTheme="minorHAnsi" w:cstheme="minorHAnsi"/>
        </w:rPr>
      </w:pPr>
      <w:r w:rsidRPr="00F97444">
        <w:rPr>
          <w:rFonts w:asciiTheme="minorHAnsi" w:hAnsiTheme="minorHAnsi" w:cstheme="minorHAnsi"/>
          <w:b/>
          <w:bCs/>
        </w:rPr>
        <w:t>Post:</w:t>
      </w:r>
      <w:r w:rsidRPr="00F97444">
        <w:rPr>
          <w:rFonts w:asciiTheme="minorHAnsi" w:hAnsiTheme="minorHAnsi" w:cstheme="minorHAnsi"/>
        </w:rPr>
        <w:t xml:space="preserve"> </w:t>
      </w:r>
      <w:r w:rsidR="005D2EFC">
        <w:rPr>
          <w:rFonts w:asciiTheme="minorHAnsi" w:hAnsiTheme="minorHAnsi" w:cstheme="minorHAnsi"/>
        </w:rPr>
        <w:t>Attendance Officer</w:t>
      </w:r>
    </w:p>
    <w:p w14:paraId="25201BC2" w14:textId="68DA4552" w:rsidR="0082225D" w:rsidRPr="00F97444" w:rsidRDefault="0082225D" w:rsidP="0082225D">
      <w:pPr>
        <w:pStyle w:val="NoSpacing"/>
        <w:rPr>
          <w:rFonts w:asciiTheme="minorHAnsi" w:hAnsiTheme="minorHAnsi" w:cstheme="minorHAnsi"/>
          <w:b/>
          <w:bCs/>
        </w:rPr>
      </w:pPr>
      <w:r w:rsidRPr="00F97444">
        <w:rPr>
          <w:rFonts w:asciiTheme="minorHAnsi" w:hAnsiTheme="minorHAnsi" w:cstheme="minorHAnsi"/>
          <w:b/>
          <w:bCs/>
        </w:rPr>
        <w:t>Salary:</w:t>
      </w:r>
      <w:r w:rsidR="00C83962" w:rsidRPr="00F97444">
        <w:rPr>
          <w:rFonts w:asciiTheme="minorHAnsi" w:hAnsiTheme="minorHAnsi" w:cstheme="minorHAnsi"/>
          <w:b/>
          <w:bCs/>
        </w:rPr>
        <w:t xml:space="preserve"> </w:t>
      </w:r>
      <w:r w:rsidR="005D2EFC">
        <w:rPr>
          <w:rFonts w:asciiTheme="minorHAnsi" w:hAnsiTheme="minorHAnsi" w:cstheme="minorHAnsi"/>
        </w:rPr>
        <w:t>SS2.3 £25,360 FTE</w:t>
      </w:r>
    </w:p>
    <w:p w14:paraId="49630F67" w14:textId="0554CE1B" w:rsidR="00C83962" w:rsidRPr="00F97444" w:rsidRDefault="00C83962" w:rsidP="0082225D">
      <w:pPr>
        <w:pStyle w:val="NoSpacing"/>
        <w:rPr>
          <w:rFonts w:asciiTheme="minorHAnsi" w:hAnsiTheme="minorHAnsi" w:cstheme="minorHAnsi"/>
          <w:b/>
          <w:bCs/>
        </w:rPr>
      </w:pPr>
      <w:r w:rsidRPr="00F97444">
        <w:rPr>
          <w:rFonts w:asciiTheme="minorHAnsi" w:hAnsiTheme="minorHAnsi" w:cstheme="minorHAnsi"/>
          <w:b/>
          <w:bCs/>
        </w:rPr>
        <w:t xml:space="preserve">Contract type/term: </w:t>
      </w:r>
      <w:r w:rsidR="00845C6F" w:rsidRPr="00845C6F">
        <w:rPr>
          <w:rFonts w:asciiTheme="minorHAnsi" w:hAnsiTheme="minorHAnsi" w:cstheme="minorHAnsi"/>
        </w:rPr>
        <w:t>20 hrs per week</w:t>
      </w:r>
      <w:r w:rsidR="00845C6F">
        <w:rPr>
          <w:rFonts w:asciiTheme="minorHAnsi" w:hAnsiTheme="minorHAnsi" w:cstheme="minorHAnsi"/>
          <w:b/>
          <w:bCs/>
        </w:rPr>
        <w:t xml:space="preserve">, </w:t>
      </w:r>
      <w:r w:rsidR="00291A09">
        <w:rPr>
          <w:rFonts w:asciiTheme="minorHAnsi" w:hAnsiTheme="minorHAnsi" w:cstheme="minorHAnsi"/>
        </w:rPr>
        <w:t>term</w:t>
      </w:r>
      <w:r w:rsidR="005D2EFC">
        <w:rPr>
          <w:rFonts w:asciiTheme="minorHAnsi" w:hAnsiTheme="minorHAnsi" w:cstheme="minorHAnsi"/>
        </w:rPr>
        <w:t xml:space="preserve"> time</w:t>
      </w:r>
      <w:r w:rsidR="00E91C86">
        <w:rPr>
          <w:rFonts w:asciiTheme="minorHAnsi" w:hAnsiTheme="minorHAnsi" w:cstheme="minorHAnsi"/>
        </w:rPr>
        <w:t xml:space="preserve"> </w:t>
      </w:r>
    </w:p>
    <w:p w14:paraId="71AC9EA1" w14:textId="55FDF510" w:rsidR="0082225D" w:rsidRPr="00F97444" w:rsidRDefault="0082225D" w:rsidP="0082225D">
      <w:pPr>
        <w:pStyle w:val="NoSpacing"/>
        <w:rPr>
          <w:rFonts w:asciiTheme="minorHAnsi" w:hAnsiTheme="minorHAnsi" w:cstheme="minorHAnsi"/>
        </w:rPr>
      </w:pPr>
      <w:r w:rsidRPr="00F97444">
        <w:rPr>
          <w:rFonts w:asciiTheme="minorHAnsi" w:hAnsiTheme="minorHAnsi" w:cstheme="minorHAnsi"/>
          <w:b/>
          <w:bCs/>
        </w:rPr>
        <w:t>Responsible To:</w:t>
      </w:r>
      <w:r w:rsidRPr="00F97444">
        <w:rPr>
          <w:rFonts w:asciiTheme="minorHAnsi" w:hAnsiTheme="minorHAnsi" w:cstheme="minorHAnsi"/>
        </w:rPr>
        <w:t xml:space="preserve"> </w:t>
      </w:r>
      <w:r w:rsidR="005D2EFC">
        <w:rPr>
          <w:rFonts w:asciiTheme="minorHAnsi" w:hAnsiTheme="minorHAnsi" w:cstheme="minorHAnsi"/>
        </w:rPr>
        <w:t>Attendance Lead/Senior Leadership Team</w:t>
      </w:r>
    </w:p>
    <w:p w14:paraId="30780139" w14:textId="06D3BE07" w:rsidR="0082225D" w:rsidRPr="00F97444" w:rsidRDefault="0082225D" w:rsidP="0082225D">
      <w:pPr>
        <w:pStyle w:val="NoSpacing"/>
        <w:rPr>
          <w:rFonts w:asciiTheme="minorHAnsi" w:hAnsiTheme="minorHAnsi" w:cstheme="minorHAnsi"/>
        </w:rPr>
      </w:pPr>
    </w:p>
    <w:p w14:paraId="042DCF9D" w14:textId="756134D0" w:rsidR="0082225D" w:rsidRDefault="0082225D" w:rsidP="0082225D">
      <w:pPr>
        <w:pStyle w:val="NoSpacing"/>
        <w:rPr>
          <w:rFonts w:asciiTheme="minorHAnsi" w:hAnsiTheme="minorHAnsi" w:cstheme="minorHAnsi"/>
          <w:b/>
          <w:bCs/>
        </w:rPr>
      </w:pPr>
      <w:r w:rsidRPr="00F97444">
        <w:rPr>
          <w:rFonts w:asciiTheme="minorHAnsi" w:hAnsiTheme="minorHAnsi" w:cstheme="minorHAnsi"/>
          <w:b/>
          <w:bCs/>
        </w:rPr>
        <w:t>Purpose of Job:</w:t>
      </w:r>
    </w:p>
    <w:p w14:paraId="7EEABE39" w14:textId="611B3B43" w:rsidR="005B3054" w:rsidRPr="00E91C86" w:rsidRDefault="00E91C86" w:rsidP="00E91C86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To work closely</w:t>
      </w:r>
      <w:r>
        <w:rPr>
          <w:rFonts w:cs="Calibri"/>
          <w:sz w:val="24"/>
          <w:szCs w:val="24"/>
        </w:rPr>
        <w:t>, communicate</w:t>
      </w:r>
      <w:r w:rsidRPr="00014700">
        <w:rPr>
          <w:rFonts w:cs="Calibri"/>
          <w:sz w:val="24"/>
          <w:szCs w:val="24"/>
        </w:rPr>
        <w:t xml:space="preserve"> with </w:t>
      </w:r>
      <w:r>
        <w:rPr>
          <w:rFonts w:cs="Calibri"/>
          <w:sz w:val="24"/>
          <w:szCs w:val="24"/>
        </w:rPr>
        <w:t>pupil</w:t>
      </w:r>
      <w:r w:rsidRPr="00014700">
        <w:rPr>
          <w:rFonts w:cs="Calibri"/>
          <w:sz w:val="24"/>
          <w:szCs w:val="24"/>
        </w:rPr>
        <w:t xml:space="preserve">s, families, and staff to </w:t>
      </w:r>
      <w:r>
        <w:rPr>
          <w:rFonts w:cs="Calibri"/>
          <w:sz w:val="24"/>
          <w:szCs w:val="24"/>
        </w:rPr>
        <w:t>support</w:t>
      </w:r>
      <w:r w:rsidRPr="00014700">
        <w:rPr>
          <w:rFonts w:cs="Calibri"/>
          <w:sz w:val="24"/>
          <w:szCs w:val="24"/>
        </w:rPr>
        <w:t xml:space="preserve"> a culture of excellent attendance and punctuality</w:t>
      </w:r>
      <w:r>
        <w:rPr>
          <w:rFonts w:cs="Calibri"/>
          <w:sz w:val="24"/>
          <w:szCs w:val="24"/>
        </w:rPr>
        <w:t xml:space="preserve">.  </w:t>
      </w:r>
      <w:r w:rsidRPr="00014700">
        <w:rPr>
          <w:rFonts w:cs="Calibri"/>
          <w:sz w:val="24"/>
          <w:szCs w:val="24"/>
        </w:rPr>
        <w:t>To ensure the school meets statutory responsibilities regarding attendance recording, safeguarding, and reporting.</w:t>
      </w:r>
      <w:r>
        <w:rPr>
          <w:rFonts w:cs="Calibri"/>
          <w:sz w:val="24"/>
          <w:szCs w:val="24"/>
        </w:rPr>
        <w:t xml:space="preserve">  </w:t>
      </w:r>
      <w:r w:rsidRPr="00014700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</w:rPr>
        <w:t>support</w:t>
      </w:r>
      <w:r w:rsidRPr="0001470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pupil</w:t>
      </w:r>
      <w:r w:rsidRPr="00014700">
        <w:rPr>
          <w:rFonts w:cs="Calibri"/>
          <w:sz w:val="24"/>
          <w:szCs w:val="24"/>
        </w:rPr>
        <w:t xml:space="preserve"> attendance across the school by monitoring, tracking, and analysing absence data.</w:t>
      </w:r>
      <w:r>
        <w:rPr>
          <w:rFonts w:cs="Calibri"/>
          <w:sz w:val="24"/>
          <w:szCs w:val="24"/>
        </w:rPr>
        <w:t xml:space="preserve">  </w:t>
      </w:r>
    </w:p>
    <w:p w14:paraId="4A56127D" w14:textId="77777777" w:rsidR="0069583F" w:rsidRDefault="005D75D1" w:rsidP="0069583F">
      <w:pPr>
        <w:pStyle w:val="NoSpacing"/>
        <w:rPr>
          <w:rFonts w:asciiTheme="minorHAnsi" w:hAnsiTheme="minorHAnsi" w:cstheme="minorHAnsi"/>
          <w:b/>
          <w:bCs/>
        </w:rPr>
      </w:pPr>
      <w:r w:rsidRPr="00F97444">
        <w:rPr>
          <w:rFonts w:asciiTheme="minorHAnsi" w:hAnsiTheme="minorHAnsi" w:cstheme="minorHAnsi"/>
          <w:b/>
          <w:bCs/>
        </w:rPr>
        <w:t>Specific Responsibilities:</w:t>
      </w:r>
    </w:p>
    <w:p w14:paraId="3D51AD6D" w14:textId="77777777" w:rsidR="0069583F" w:rsidRPr="0069583F" w:rsidRDefault="0069583F" w:rsidP="0069583F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014700">
        <w:rPr>
          <w:rFonts w:cs="Calibri"/>
          <w:sz w:val="24"/>
          <w:szCs w:val="24"/>
        </w:rPr>
        <w:t>Maintain accurate daily attendance records on the school’s MIS (SIMS).</w:t>
      </w:r>
    </w:p>
    <w:p w14:paraId="1EE3899C" w14:textId="77777777" w:rsidR="0069583F" w:rsidRPr="0069583F" w:rsidRDefault="0069583F" w:rsidP="0069583F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69583F">
        <w:rPr>
          <w:rFonts w:cs="Calibri"/>
          <w:sz w:val="24"/>
          <w:szCs w:val="24"/>
        </w:rPr>
        <w:t>Conduct morning and afternoon registration checks and follow up on unexplained absences.</w:t>
      </w:r>
    </w:p>
    <w:p w14:paraId="6078C56D" w14:textId="77777777" w:rsidR="0069583F" w:rsidRPr="0069583F" w:rsidRDefault="0069583F" w:rsidP="0069583F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69583F">
        <w:rPr>
          <w:rFonts w:cs="Calibri"/>
          <w:sz w:val="24"/>
          <w:szCs w:val="24"/>
        </w:rPr>
        <w:t>Ensure attendance codes are applied correctly in line with statutory and school policies.</w:t>
      </w:r>
    </w:p>
    <w:p w14:paraId="7FC557A6" w14:textId="6FBDD3F1" w:rsidR="0069583F" w:rsidRPr="0069583F" w:rsidRDefault="0069583F" w:rsidP="0069583F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69583F">
        <w:rPr>
          <w:rFonts w:cs="Calibri"/>
          <w:sz w:val="24"/>
          <w:szCs w:val="24"/>
        </w:rPr>
        <w:t>Produce daily, weekly, and termly attendance reports for senior staff and governors.</w:t>
      </w:r>
    </w:p>
    <w:p w14:paraId="465E2996" w14:textId="77777777" w:rsidR="0069583F" w:rsidRPr="00014700" w:rsidRDefault="0069583F" w:rsidP="006958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Carry out first-day absence calls, texts, or emails to parents.</w:t>
      </w:r>
    </w:p>
    <w:p w14:paraId="3675D969" w14:textId="77777777" w:rsidR="0069583F" w:rsidRPr="00014700" w:rsidRDefault="0069583F" w:rsidP="006958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Liaise with Pastoral Team and other relevant staff where appropriate.</w:t>
      </w:r>
    </w:p>
    <w:p w14:paraId="3C9E608D" w14:textId="1B849A8B" w:rsidR="0069583F" w:rsidRDefault="0069583F" w:rsidP="006958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 xml:space="preserve">Liaise with </w:t>
      </w:r>
      <w:r>
        <w:rPr>
          <w:rFonts w:cs="Calibri"/>
          <w:sz w:val="24"/>
          <w:szCs w:val="24"/>
        </w:rPr>
        <w:t>the Attendance Team and</w:t>
      </w:r>
      <w:r w:rsidRPr="00014700">
        <w:rPr>
          <w:rFonts w:cs="Calibri"/>
          <w:sz w:val="24"/>
          <w:szCs w:val="24"/>
        </w:rPr>
        <w:t xml:space="preserve"> Designated Safeguarding Lead (DSL) where absence patterns indicate potential risk.</w:t>
      </w:r>
    </w:p>
    <w:p w14:paraId="59837CBF" w14:textId="2A2E2E28" w:rsidR="0069583F" w:rsidRPr="00014700" w:rsidRDefault="0069583F" w:rsidP="006958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 xml:space="preserve">Identify </w:t>
      </w:r>
      <w:r>
        <w:rPr>
          <w:rFonts w:cs="Calibri"/>
          <w:sz w:val="24"/>
          <w:szCs w:val="24"/>
        </w:rPr>
        <w:t>pupils</w:t>
      </w:r>
      <w:r w:rsidRPr="00014700">
        <w:rPr>
          <w:rFonts w:cs="Calibri"/>
          <w:sz w:val="24"/>
          <w:szCs w:val="24"/>
        </w:rPr>
        <w:t xml:space="preserve"> who are persistently absent and implement strategies to improve attendance.</w:t>
      </w:r>
    </w:p>
    <w:p w14:paraId="6CB1AA07" w14:textId="451AB5C5" w:rsidR="008B6C9D" w:rsidRPr="00014700" w:rsidRDefault="008B6C9D" w:rsidP="008B6C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 xml:space="preserve">Meet with </w:t>
      </w:r>
      <w:r>
        <w:rPr>
          <w:rFonts w:cs="Calibri"/>
          <w:sz w:val="24"/>
          <w:szCs w:val="24"/>
        </w:rPr>
        <w:t>pupils</w:t>
      </w:r>
      <w:r w:rsidRPr="00014700">
        <w:rPr>
          <w:rFonts w:cs="Calibri"/>
          <w:sz w:val="24"/>
          <w:szCs w:val="24"/>
        </w:rPr>
        <w:t xml:space="preserve"> and parents to challenge poor attendance and agree targets.</w:t>
      </w:r>
    </w:p>
    <w:p w14:paraId="469EB9B0" w14:textId="3298FDA0" w:rsidR="008B6C9D" w:rsidRPr="00014700" w:rsidRDefault="008B6C9D" w:rsidP="008B6C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 xml:space="preserve">Work with </w:t>
      </w:r>
      <w:r>
        <w:rPr>
          <w:rFonts w:cs="Calibri"/>
          <w:sz w:val="24"/>
          <w:szCs w:val="24"/>
        </w:rPr>
        <w:t>the Pastoral team</w:t>
      </w:r>
      <w:r w:rsidRPr="00014700">
        <w:rPr>
          <w:rFonts w:cs="Calibri"/>
          <w:sz w:val="24"/>
          <w:szCs w:val="24"/>
        </w:rPr>
        <w:t>, SEN</w:t>
      </w:r>
      <w:r>
        <w:rPr>
          <w:rFonts w:cs="Calibri"/>
          <w:sz w:val="24"/>
          <w:szCs w:val="24"/>
        </w:rPr>
        <w:t>D team, SG team</w:t>
      </w:r>
      <w:r w:rsidRPr="00014700">
        <w:rPr>
          <w:rFonts w:cs="Calibri"/>
          <w:sz w:val="24"/>
          <w:szCs w:val="24"/>
        </w:rPr>
        <w:t>, and external agencies as required.</w:t>
      </w:r>
    </w:p>
    <w:p w14:paraId="0658886F" w14:textId="77777777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Conduct home visits when necessary (following safeguarding protocols).</w:t>
      </w:r>
    </w:p>
    <w:p w14:paraId="5BF5CA7C" w14:textId="77777777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Maintain clear and organised attendance records</w:t>
      </w:r>
      <w:r>
        <w:rPr>
          <w:rFonts w:cs="Calibri"/>
          <w:sz w:val="24"/>
          <w:szCs w:val="24"/>
        </w:rPr>
        <w:t>.</w:t>
      </w:r>
    </w:p>
    <w:p w14:paraId="7F65CFC2" w14:textId="51F09684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Support the preparation of legal processes, such as penalty notices or court referrals, where attendance does not improve</w:t>
      </w:r>
      <w:r>
        <w:rPr>
          <w:rFonts w:cs="Calibri"/>
          <w:sz w:val="24"/>
          <w:szCs w:val="24"/>
        </w:rPr>
        <w:t xml:space="preserve"> (where required).</w:t>
      </w:r>
    </w:p>
    <w:p w14:paraId="7FE04813" w14:textId="77777777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Ensure the school complies with DfE guidance</w:t>
      </w:r>
      <w:r>
        <w:rPr>
          <w:rFonts w:cs="Calibri"/>
          <w:sz w:val="24"/>
          <w:szCs w:val="24"/>
        </w:rPr>
        <w:t>/requirements.</w:t>
      </w:r>
    </w:p>
    <w:p w14:paraId="1496093E" w14:textId="77777777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Promote the importance of good attendance and punctuality through parent communication.</w:t>
      </w:r>
    </w:p>
    <w:p w14:paraId="5AED3D74" w14:textId="3D65F8D4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Provide guidance to p</w:t>
      </w:r>
      <w:r>
        <w:rPr>
          <w:rFonts w:cs="Calibri"/>
          <w:sz w:val="24"/>
          <w:szCs w:val="24"/>
        </w:rPr>
        <w:t>upils and parents</w:t>
      </w:r>
      <w:r w:rsidRPr="00014700">
        <w:rPr>
          <w:rFonts w:cs="Calibri"/>
          <w:sz w:val="24"/>
          <w:szCs w:val="24"/>
        </w:rPr>
        <w:t xml:space="preserve"> about attendance expectations.</w:t>
      </w:r>
    </w:p>
    <w:p w14:paraId="5A5B723E" w14:textId="77777777" w:rsidR="00A475D0" w:rsidRPr="00014700" w:rsidRDefault="00A475D0" w:rsidP="00A47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Work collaboratively with staff to support reintegration plans following prolonged absence.</w:t>
      </w:r>
    </w:p>
    <w:p w14:paraId="2F623E6D" w14:textId="77777777" w:rsidR="0069583F" w:rsidRPr="0069583F" w:rsidRDefault="0069583F" w:rsidP="00A475D0">
      <w:pPr>
        <w:pStyle w:val="NoSpacing"/>
        <w:ind w:left="720"/>
        <w:rPr>
          <w:rFonts w:asciiTheme="minorHAnsi" w:hAnsiTheme="minorHAnsi" w:cstheme="minorHAnsi"/>
          <w:b/>
          <w:bCs/>
        </w:rPr>
      </w:pPr>
    </w:p>
    <w:p w14:paraId="36C0711D" w14:textId="1C00E1D3" w:rsidR="008E3A8F" w:rsidRPr="00F97444" w:rsidRDefault="008E3A8F" w:rsidP="00A475D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97444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Person Specification</w:t>
      </w:r>
    </w:p>
    <w:p w14:paraId="322B9A80" w14:textId="5C2F0962" w:rsidR="006210FF" w:rsidRPr="00F97444" w:rsidRDefault="006210FF" w:rsidP="006210FF">
      <w:pPr>
        <w:rPr>
          <w:rFonts w:asciiTheme="minorHAnsi" w:hAnsiTheme="minorHAnsi" w:cstheme="minorHAnsi"/>
          <w:b/>
          <w:bCs/>
        </w:rPr>
      </w:pPr>
      <w:r w:rsidRPr="00F97444">
        <w:rPr>
          <w:rFonts w:asciiTheme="minorHAnsi" w:hAnsiTheme="minorHAnsi" w:cstheme="minorHAnsi"/>
          <w:b/>
          <w:bCs/>
        </w:rPr>
        <w:t>Qualifications and Training</w:t>
      </w:r>
    </w:p>
    <w:p w14:paraId="6C632820" w14:textId="77777777" w:rsidR="00A475D0" w:rsidRPr="00014700" w:rsidRDefault="00A475D0" w:rsidP="00A475D0">
      <w:pPr>
        <w:spacing w:before="100" w:beforeAutospacing="1" w:after="100" w:afterAutospacing="1" w:line="240" w:lineRule="auto"/>
        <w:outlineLvl w:val="2"/>
        <w:rPr>
          <w:rFonts w:cs="Calibri"/>
          <w:b/>
          <w:bCs/>
          <w:sz w:val="24"/>
          <w:szCs w:val="24"/>
        </w:rPr>
      </w:pPr>
      <w:r w:rsidRPr="00014700">
        <w:rPr>
          <w:rFonts w:cs="Calibri"/>
          <w:b/>
          <w:bCs/>
          <w:sz w:val="24"/>
          <w:szCs w:val="24"/>
        </w:rPr>
        <w:t>Essential:</w:t>
      </w:r>
    </w:p>
    <w:p w14:paraId="33073927" w14:textId="77777777" w:rsidR="00A475D0" w:rsidRPr="00014700" w:rsidRDefault="00A475D0" w:rsidP="00A47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Experience working in an educational or administrative environment.</w:t>
      </w:r>
    </w:p>
    <w:p w14:paraId="37286BCE" w14:textId="1FBF9A67" w:rsidR="00A475D0" w:rsidRPr="00014700" w:rsidRDefault="00A475D0" w:rsidP="00A47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014700">
        <w:rPr>
          <w:rFonts w:cs="Calibri"/>
          <w:sz w:val="24"/>
          <w:szCs w:val="24"/>
        </w:rPr>
        <w:t>ata management and IT skills.</w:t>
      </w:r>
    </w:p>
    <w:p w14:paraId="24BC8120" w14:textId="77777777" w:rsidR="00A475D0" w:rsidRPr="00014700" w:rsidRDefault="00A475D0" w:rsidP="00A47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Excellent communication and interpersonal skills.</w:t>
      </w:r>
    </w:p>
    <w:p w14:paraId="6EB26072" w14:textId="77777777" w:rsidR="00A475D0" w:rsidRPr="00014700" w:rsidRDefault="00A475D0" w:rsidP="00A47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Ability to work independently and manage competing priorities.</w:t>
      </w:r>
    </w:p>
    <w:p w14:paraId="4C2ADB9E" w14:textId="77777777" w:rsidR="00A475D0" w:rsidRPr="00014700" w:rsidRDefault="00A475D0" w:rsidP="00A47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Understanding of safeguarding and confidentiality.</w:t>
      </w:r>
    </w:p>
    <w:p w14:paraId="23380CF3" w14:textId="1F59CA3C" w:rsidR="00A475D0" w:rsidRPr="00014700" w:rsidRDefault="00A475D0" w:rsidP="00A47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 xml:space="preserve">Ability to remain calm and professional in </w:t>
      </w:r>
      <w:r>
        <w:rPr>
          <w:rFonts w:cs="Calibri"/>
          <w:sz w:val="24"/>
          <w:szCs w:val="24"/>
        </w:rPr>
        <w:t>difficult</w:t>
      </w:r>
      <w:r w:rsidRPr="00014700">
        <w:rPr>
          <w:rFonts w:cs="Calibri"/>
          <w:sz w:val="24"/>
          <w:szCs w:val="24"/>
        </w:rPr>
        <w:t xml:space="preserve"> situations.</w:t>
      </w:r>
    </w:p>
    <w:p w14:paraId="2B45C052" w14:textId="7EF9A22A" w:rsidR="00A475D0" w:rsidRPr="00A475D0" w:rsidRDefault="00A475D0" w:rsidP="00A475D0">
      <w:pPr>
        <w:spacing w:before="100" w:beforeAutospacing="1" w:after="100" w:afterAutospacing="1" w:line="240" w:lineRule="auto"/>
        <w:outlineLvl w:val="2"/>
        <w:rPr>
          <w:rFonts w:cs="Calibri"/>
          <w:b/>
          <w:bCs/>
          <w:sz w:val="24"/>
          <w:szCs w:val="24"/>
        </w:rPr>
      </w:pPr>
      <w:r w:rsidRPr="00014700">
        <w:rPr>
          <w:rFonts w:cs="Calibri"/>
          <w:b/>
          <w:bCs/>
          <w:sz w:val="24"/>
          <w:szCs w:val="24"/>
        </w:rPr>
        <w:t>Desirable:</w:t>
      </w:r>
    </w:p>
    <w:p w14:paraId="2DEFD17F" w14:textId="77777777" w:rsidR="00A475D0" w:rsidRPr="00014700" w:rsidRDefault="00A475D0" w:rsidP="00A4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Experience with MIS systems (SIMS).</w:t>
      </w:r>
    </w:p>
    <w:p w14:paraId="6444C875" w14:textId="77777777" w:rsidR="00A475D0" w:rsidRDefault="00A475D0" w:rsidP="00A4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Experience working with children, families, and multi-agency teams.</w:t>
      </w:r>
    </w:p>
    <w:p w14:paraId="60F793A5" w14:textId="77777777" w:rsidR="00A475D0" w:rsidRPr="00014700" w:rsidRDefault="00A475D0" w:rsidP="00A4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014700">
        <w:rPr>
          <w:rFonts w:cs="Calibri"/>
          <w:sz w:val="24"/>
          <w:szCs w:val="24"/>
        </w:rPr>
        <w:t>Knowledge of school attendance legislation.</w:t>
      </w:r>
    </w:p>
    <w:p w14:paraId="28FA0758" w14:textId="77777777" w:rsidR="00A475D0" w:rsidRPr="00014700" w:rsidRDefault="00A475D0" w:rsidP="00A475D0">
      <w:pPr>
        <w:spacing w:before="100" w:beforeAutospacing="1" w:after="100" w:afterAutospacing="1" w:line="240" w:lineRule="auto"/>
        <w:ind w:left="720"/>
        <w:rPr>
          <w:rFonts w:cs="Calibri"/>
          <w:sz w:val="24"/>
          <w:szCs w:val="24"/>
        </w:rPr>
      </w:pPr>
    </w:p>
    <w:p w14:paraId="1DB4FC6A" w14:textId="7BF431D8" w:rsidR="008E3A8F" w:rsidRPr="00A475D0" w:rsidRDefault="008E3A8F" w:rsidP="00A475D0">
      <w:pPr>
        <w:rPr>
          <w:rFonts w:asciiTheme="minorHAnsi" w:hAnsiTheme="minorHAnsi" w:cstheme="minorHAnsi"/>
          <w:b/>
          <w:bCs/>
        </w:rPr>
      </w:pPr>
    </w:p>
    <w:p w14:paraId="622BBCA9" w14:textId="1CABBC01" w:rsidR="009D1894" w:rsidRPr="00F97444" w:rsidRDefault="009D1894" w:rsidP="00A475D0">
      <w:pPr>
        <w:pStyle w:val="ListParagraph"/>
        <w:rPr>
          <w:rFonts w:asciiTheme="minorHAnsi" w:hAnsiTheme="minorHAnsi" w:cstheme="minorHAnsi"/>
        </w:rPr>
      </w:pPr>
    </w:p>
    <w:p w14:paraId="3215FC27" w14:textId="107729DB" w:rsidR="00610D79" w:rsidRPr="00F97444" w:rsidRDefault="00610D79" w:rsidP="00DA4165">
      <w:pPr>
        <w:pStyle w:val="ListParagraph"/>
        <w:rPr>
          <w:rFonts w:asciiTheme="minorHAnsi" w:hAnsiTheme="minorHAnsi" w:cstheme="minorHAnsi"/>
        </w:rPr>
      </w:pPr>
    </w:p>
    <w:p w14:paraId="468D6730" w14:textId="16394644" w:rsidR="00610D79" w:rsidRPr="00F97444" w:rsidRDefault="00610D79" w:rsidP="00DA4165">
      <w:pPr>
        <w:pStyle w:val="ListParagraph"/>
        <w:rPr>
          <w:rFonts w:asciiTheme="minorHAnsi" w:hAnsiTheme="minorHAnsi" w:cstheme="minorHAnsi"/>
        </w:rPr>
      </w:pPr>
    </w:p>
    <w:p w14:paraId="39D61CAE" w14:textId="77777777" w:rsidR="00610D79" w:rsidRDefault="00610D79" w:rsidP="00DA4165">
      <w:pPr>
        <w:pStyle w:val="ListParagraph"/>
        <w:rPr>
          <w:rFonts w:asciiTheme="minorHAnsi" w:hAnsiTheme="minorHAnsi" w:cstheme="minorHAnsi"/>
        </w:rPr>
      </w:pPr>
    </w:p>
    <w:p w14:paraId="16A824A8" w14:textId="77777777" w:rsidR="00A475D0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5FB53128" w14:textId="77777777" w:rsidR="00A475D0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379EF1BC" w14:textId="77777777" w:rsidR="00A475D0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6187438B" w14:textId="77777777" w:rsidR="00A475D0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63530039" w14:textId="77777777" w:rsidR="00A475D0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636B4F33" w14:textId="77777777" w:rsidR="00A475D0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393EA482" w14:textId="77777777" w:rsidR="00A475D0" w:rsidRPr="00F97444" w:rsidRDefault="00A475D0" w:rsidP="00DA4165">
      <w:pPr>
        <w:pStyle w:val="ListParagraph"/>
        <w:rPr>
          <w:rFonts w:asciiTheme="minorHAnsi" w:hAnsiTheme="minorHAnsi" w:cstheme="minorHAnsi"/>
        </w:rPr>
      </w:pPr>
    </w:p>
    <w:p w14:paraId="05DE6E13" w14:textId="74C8EFEA" w:rsidR="00610D79" w:rsidRPr="00F97444" w:rsidRDefault="00610D79" w:rsidP="00610D79">
      <w:pPr>
        <w:rPr>
          <w:rFonts w:asciiTheme="minorHAnsi" w:hAnsiTheme="minorHAnsi" w:cstheme="minorHAnsi"/>
          <w:b/>
          <w:bCs/>
        </w:rPr>
      </w:pPr>
      <w:r w:rsidRPr="00F97444">
        <w:rPr>
          <w:rStyle w:val="Strong"/>
          <w:rFonts w:asciiTheme="minorHAnsi" w:hAnsiTheme="minorHAnsi" w:cstheme="minorHAnsi"/>
          <w:color w:val="242424"/>
          <w:shd w:val="clear" w:color="auto" w:fill="FFFFFF"/>
        </w:rPr>
        <w:t>The Eastwood Academy is committed to safeguarding and promoting the welfare of children. All appointments will be subject to a satisfactory completion of safeguarding checks.</w:t>
      </w:r>
    </w:p>
    <w:sectPr w:rsidR="00610D79" w:rsidRPr="00F97444" w:rsidSect="005C667E">
      <w:headerReference w:type="default" r:id="rId8"/>
      <w:footerReference w:type="default" r:id="rId9"/>
      <w:pgSz w:w="11906" w:h="16838"/>
      <w:pgMar w:top="567" w:right="1440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8E9D" w14:textId="77777777" w:rsidR="009402FD" w:rsidRDefault="009402FD" w:rsidP="000147D1">
      <w:pPr>
        <w:spacing w:after="0" w:line="240" w:lineRule="auto"/>
      </w:pPr>
      <w:r>
        <w:separator/>
      </w:r>
    </w:p>
  </w:endnote>
  <w:endnote w:type="continuationSeparator" w:id="0">
    <w:p w14:paraId="458BEC72" w14:textId="77777777" w:rsidR="009402FD" w:rsidRDefault="009402FD" w:rsidP="0001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A808" w14:textId="77777777" w:rsidR="00247FED" w:rsidRPr="00CC209A" w:rsidRDefault="00247FED" w:rsidP="00CC209A">
    <w:pPr>
      <w:spacing w:after="0" w:line="240" w:lineRule="auto"/>
      <w:jc w:val="right"/>
      <w:rPr>
        <w:rFonts w:ascii="Times New Roman" w:hAnsi="Times New Roman"/>
        <w:b/>
        <w:sz w:val="16"/>
        <w:szCs w:val="24"/>
      </w:rPr>
    </w:pPr>
  </w:p>
  <w:p w14:paraId="2A63B659" w14:textId="77777777" w:rsidR="00247FED" w:rsidRPr="005B0431" w:rsidRDefault="00247FED" w:rsidP="00C54C12">
    <w:pPr>
      <w:spacing w:after="0" w:line="240" w:lineRule="auto"/>
      <w:jc w:val="center"/>
      <w:rPr>
        <w:rFonts w:asciiTheme="minorHAnsi" w:hAnsiTheme="minorHAnsi" w:cstheme="minorHAnsi"/>
        <w:sz w:val="16"/>
        <w:szCs w:val="24"/>
      </w:rPr>
    </w:pPr>
    <w:r w:rsidRPr="005B0431">
      <w:rPr>
        <w:rFonts w:asciiTheme="minorHAnsi" w:hAnsiTheme="minorHAnsi" w:cstheme="minorHAnsi"/>
        <w:sz w:val="16"/>
        <w:szCs w:val="24"/>
      </w:rPr>
      <w:t>Eastwood Park Academy Trust, a charitable company limited by guarantee. Registered in England &amp; Wales No. 07700909</w:t>
    </w:r>
  </w:p>
  <w:p w14:paraId="72C40CF3" w14:textId="3D7976E9" w:rsidR="00247FED" w:rsidRPr="005B0431" w:rsidRDefault="00247FED" w:rsidP="000147D1">
    <w:pPr>
      <w:spacing w:after="0" w:line="240" w:lineRule="auto"/>
      <w:jc w:val="center"/>
      <w:rPr>
        <w:rFonts w:asciiTheme="minorHAnsi" w:hAnsiTheme="minorHAnsi" w:cstheme="minorHAnsi"/>
        <w:sz w:val="16"/>
        <w:szCs w:val="24"/>
      </w:rPr>
    </w:pPr>
    <w:r w:rsidRPr="005B0431">
      <w:rPr>
        <w:rFonts w:asciiTheme="minorHAnsi" w:hAnsiTheme="minorHAnsi" w:cstheme="minorHAnsi"/>
        <w:sz w:val="16"/>
        <w:szCs w:val="24"/>
      </w:rPr>
      <w:t>Registered office: The Eastwood Academy, Rayleigh Road, Leigh on Sea, Essex SS9 5UU</w:t>
    </w:r>
  </w:p>
  <w:p w14:paraId="6631C282" w14:textId="77777777" w:rsidR="00247FED" w:rsidRPr="005B0431" w:rsidRDefault="00247FED" w:rsidP="000147D1">
    <w:pPr>
      <w:spacing w:after="0" w:line="240" w:lineRule="auto"/>
      <w:jc w:val="center"/>
      <w:rPr>
        <w:rFonts w:asciiTheme="minorHAnsi" w:hAnsiTheme="minorHAnsi" w:cstheme="minorHAnsi"/>
        <w:sz w:val="16"/>
        <w:szCs w:val="24"/>
      </w:rPr>
    </w:pPr>
    <w:r w:rsidRPr="005B0431">
      <w:rPr>
        <w:rFonts w:asciiTheme="minorHAnsi" w:hAnsiTheme="minorHAnsi" w:cstheme="minorHAnsi"/>
        <w:sz w:val="16"/>
        <w:szCs w:val="24"/>
      </w:rPr>
      <w:t>Telephone number: 01702 524341</w:t>
    </w:r>
  </w:p>
  <w:p w14:paraId="1DFFD55D" w14:textId="77777777" w:rsidR="00247FED" w:rsidRPr="005B0431" w:rsidRDefault="00247FED" w:rsidP="000147D1">
    <w:pPr>
      <w:spacing w:after="0" w:line="240" w:lineRule="auto"/>
      <w:jc w:val="center"/>
      <w:rPr>
        <w:rFonts w:asciiTheme="minorHAnsi" w:hAnsiTheme="minorHAnsi" w:cstheme="minorHAnsi"/>
        <w:sz w:val="16"/>
        <w:szCs w:val="24"/>
      </w:rPr>
    </w:pPr>
    <w:r w:rsidRPr="005B0431">
      <w:rPr>
        <w:rFonts w:asciiTheme="minorHAnsi" w:hAnsiTheme="minorHAnsi" w:cstheme="minorHAnsi"/>
        <w:sz w:val="16"/>
        <w:szCs w:val="24"/>
      </w:rPr>
      <w:t xml:space="preserve">Web: </w:t>
    </w:r>
    <w:hyperlink r:id="rId1" w:history="1">
      <w:r w:rsidRPr="005B0431">
        <w:rPr>
          <w:rStyle w:val="Hyperlink"/>
          <w:rFonts w:asciiTheme="minorHAnsi" w:hAnsiTheme="minorHAnsi" w:cstheme="minorHAnsi"/>
          <w:sz w:val="16"/>
          <w:szCs w:val="24"/>
        </w:rPr>
        <w:t>www.epat.education</w:t>
      </w:r>
    </w:hyperlink>
    <w:r w:rsidRPr="005B0431">
      <w:rPr>
        <w:rFonts w:asciiTheme="minorHAnsi" w:hAnsiTheme="minorHAnsi" w:cstheme="minorHAnsi"/>
        <w:sz w:val="16"/>
        <w:szCs w:val="24"/>
      </w:rPr>
      <w:t xml:space="preserve">   Email: Enquiries@eastwood.southend.sch.uk</w:t>
    </w:r>
  </w:p>
  <w:p w14:paraId="41576D0A" w14:textId="77777777" w:rsidR="00247FED" w:rsidRDefault="00247FED">
    <w:pPr>
      <w:pStyle w:val="Footer"/>
    </w:pPr>
  </w:p>
  <w:p w14:paraId="51FEE00A" w14:textId="77777777" w:rsidR="00247FED" w:rsidRDefault="00247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C316" w14:textId="77777777" w:rsidR="009402FD" w:rsidRDefault="009402FD" w:rsidP="000147D1">
      <w:pPr>
        <w:spacing w:after="0" w:line="240" w:lineRule="auto"/>
      </w:pPr>
      <w:r>
        <w:separator/>
      </w:r>
    </w:p>
  </w:footnote>
  <w:footnote w:type="continuationSeparator" w:id="0">
    <w:p w14:paraId="3AC58CA8" w14:textId="77777777" w:rsidR="009402FD" w:rsidRDefault="009402FD" w:rsidP="0001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AD7D" w14:textId="49B5B163" w:rsidR="00247FED" w:rsidRDefault="00247FED" w:rsidP="005B0431">
    <w:pPr>
      <w:pStyle w:val="Header"/>
      <w:jc w:val="center"/>
    </w:pPr>
    <w:r w:rsidRPr="007942C4">
      <w:rPr>
        <w:noProof/>
      </w:rPr>
      <w:drawing>
        <wp:inline distT="0" distB="0" distL="0" distR="0" wp14:anchorId="5A62EDF7" wp14:editId="2050161E">
          <wp:extent cx="3101340" cy="1584960"/>
          <wp:effectExtent l="0" t="0" r="3810" b="0"/>
          <wp:docPr id="3" name="Picture 3" descr="\\eastwood7\Clients\NHouchen\My Pictures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astwood7\Clients\NHouchen\My Pictures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58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E532D" w14:textId="77777777" w:rsidR="00247FED" w:rsidRDefault="00247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D5D"/>
    <w:multiLevelType w:val="hybridMultilevel"/>
    <w:tmpl w:val="383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2E2"/>
    <w:multiLevelType w:val="hybridMultilevel"/>
    <w:tmpl w:val="D550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86E"/>
    <w:multiLevelType w:val="multilevel"/>
    <w:tmpl w:val="6CA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73361"/>
    <w:multiLevelType w:val="multilevel"/>
    <w:tmpl w:val="7FB6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5C0C"/>
    <w:multiLevelType w:val="multilevel"/>
    <w:tmpl w:val="2414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7110F"/>
    <w:multiLevelType w:val="multilevel"/>
    <w:tmpl w:val="640A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C35D7"/>
    <w:multiLevelType w:val="multilevel"/>
    <w:tmpl w:val="5760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935D6"/>
    <w:multiLevelType w:val="hybridMultilevel"/>
    <w:tmpl w:val="04C2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61EA"/>
    <w:multiLevelType w:val="multilevel"/>
    <w:tmpl w:val="4E0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C1842"/>
    <w:multiLevelType w:val="hybridMultilevel"/>
    <w:tmpl w:val="8AF4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95F22"/>
    <w:multiLevelType w:val="hybridMultilevel"/>
    <w:tmpl w:val="B9CEA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70AB7"/>
    <w:multiLevelType w:val="multilevel"/>
    <w:tmpl w:val="A62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112186">
    <w:abstractNumId w:val="10"/>
  </w:num>
  <w:num w:numId="2" w16cid:durableId="1398474773">
    <w:abstractNumId w:val="7"/>
  </w:num>
  <w:num w:numId="3" w16cid:durableId="1432774185">
    <w:abstractNumId w:val="0"/>
  </w:num>
  <w:num w:numId="4" w16cid:durableId="1916745388">
    <w:abstractNumId w:val="1"/>
  </w:num>
  <w:num w:numId="5" w16cid:durableId="1773238046">
    <w:abstractNumId w:val="8"/>
  </w:num>
  <w:num w:numId="6" w16cid:durableId="1709911208">
    <w:abstractNumId w:val="9"/>
  </w:num>
  <w:num w:numId="7" w16cid:durableId="304239020">
    <w:abstractNumId w:val="3"/>
  </w:num>
  <w:num w:numId="8" w16cid:durableId="1167212876">
    <w:abstractNumId w:val="11"/>
  </w:num>
  <w:num w:numId="9" w16cid:durableId="274292892">
    <w:abstractNumId w:val="6"/>
  </w:num>
  <w:num w:numId="10" w16cid:durableId="1371807222">
    <w:abstractNumId w:val="4"/>
  </w:num>
  <w:num w:numId="11" w16cid:durableId="1196651729">
    <w:abstractNumId w:val="2"/>
  </w:num>
  <w:num w:numId="12" w16cid:durableId="87038571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A"/>
    <w:rsid w:val="00001300"/>
    <w:rsid w:val="00004613"/>
    <w:rsid w:val="0001026E"/>
    <w:rsid w:val="00013F37"/>
    <w:rsid w:val="000147D1"/>
    <w:rsid w:val="000242DA"/>
    <w:rsid w:val="000278EB"/>
    <w:rsid w:val="000306DA"/>
    <w:rsid w:val="0003287B"/>
    <w:rsid w:val="0004319B"/>
    <w:rsid w:val="00047407"/>
    <w:rsid w:val="00052B47"/>
    <w:rsid w:val="00054686"/>
    <w:rsid w:val="00054EC7"/>
    <w:rsid w:val="00063B95"/>
    <w:rsid w:val="0007656C"/>
    <w:rsid w:val="000772F7"/>
    <w:rsid w:val="00080A6E"/>
    <w:rsid w:val="00080F21"/>
    <w:rsid w:val="000A2B3F"/>
    <w:rsid w:val="000B124F"/>
    <w:rsid w:val="000B3EE3"/>
    <w:rsid w:val="000C5F47"/>
    <w:rsid w:val="000C7B05"/>
    <w:rsid w:val="000D2B7A"/>
    <w:rsid w:val="000D2E11"/>
    <w:rsid w:val="000E29CA"/>
    <w:rsid w:val="000F06EC"/>
    <w:rsid w:val="00101012"/>
    <w:rsid w:val="00107AAA"/>
    <w:rsid w:val="00116826"/>
    <w:rsid w:val="00120E1B"/>
    <w:rsid w:val="001221B1"/>
    <w:rsid w:val="00123FC5"/>
    <w:rsid w:val="00125CA8"/>
    <w:rsid w:val="001270BA"/>
    <w:rsid w:val="00131CF2"/>
    <w:rsid w:val="00137806"/>
    <w:rsid w:val="00143701"/>
    <w:rsid w:val="00155585"/>
    <w:rsid w:val="0016191A"/>
    <w:rsid w:val="00165322"/>
    <w:rsid w:val="0017124C"/>
    <w:rsid w:val="00172CCC"/>
    <w:rsid w:val="00190751"/>
    <w:rsid w:val="001918E3"/>
    <w:rsid w:val="00191EF2"/>
    <w:rsid w:val="00194550"/>
    <w:rsid w:val="001A47CE"/>
    <w:rsid w:val="001A4AFD"/>
    <w:rsid w:val="001A7FB9"/>
    <w:rsid w:val="001B30C8"/>
    <w:rsid w:val="001C67B8"/>
    <w:rsid w:val="001D008E"/>
    <w:rsid w:val="001D7B20"/>
    <w:rsid w:val="001E2A61"/>
    <w:rsid w:val="001E2E46"/>
    <w:rsid w:val="001F0D13"/>
    <w:rsid w:val="001F5F91"/>
    <w:rsid w:val="00220CF2"/>
    <w:rsid w:val="00240494"/>
    <w:rsid w:val="0024672F"/>
    <w:rsid w:val="00247FED"/>
    <w:rsid w:val="00257BB9"/>
    <w:rsid w:val="00260D9F"/>
    <w:rsid w:val="0027629B"/>
    <w:rsid w:val="00281D31"/>
    <w:rsid w:val="002854C9"/>
    <w:rsid w:val="002854F4"/>
    <w:rsid w:val="00285685"/>
    <w:rsid w:val="00285701"/>
    <w:rsid w:val="0028692E"/>
    <w:rsid w:val="00291A09"/>
    <w:rsid w:val="00294F2D"/>
    <w:rsid w:val="00294FF7"/>
    <w:rsid w:val="00296341"/>
    <w:rsid w:val="002A425F"/>
    <w:rsid w:val="002B2F02"/>
    <w:rsid w:val="002B3069"/>
    <w:rsid w:val="002B44F2"/>
    <w:rsid w:val="002C5D75"/>
    <w:rsid w:val="002D253E"/>
    <w:rsid w:val="002D7211"/>
    <w:rsid w:val="002E0591"/>
    <w:rsid w:val="002E42AE"/>
    <w:rsid w:val="002E769F"/>
    <w:rsid w:val="002F28D6"/>
    <w:rsid w:val="00302B33"/>
    <w:rsid w:val="003102E1"/>
    <w:rsid w:val="0031392C"/>
    <w:rsid w:val="0031403F"/>
    <w:rsid w:val="00320ACF"/>
    <w:rsid w:val="00321439"/>
    <w:rsid w:val="00326611"/>
    <w:rsid w:val="00351A07"/>
    <w:rsid w:val="0036015C"/>
    <w:rsid w:val="003633E2"/>
    <w:rsid w:val="00365706"/>
    <w:rsid w:val="00381F6A"/>
    <w:rsid w:val="003A00E5"/>
    <w:rsid w:val="003A7D58"/>
    <w:rsid w:val="003B08BC"/>
    <w:rsid w:val="003B4E94"/>
    <w:rsid w:val="003B5C83"/>
    <w:rsid w:val="003C03A7"/>
    <w:rsid w:val="003C50DE"/>
    <w:rsid w:val="003C5573"/>
    <w:rsid w:val="003D10B4"/>
    <w:rsid w:val="003D55D2"/>
    <w:rsid w:val="003E27AB"/>
    <w:rsid w:val="003E40A3"/>
    <w:rsid w:val="00400D3C"/>
    <w:rsid w:val="004070CB"/>
    <w:rsid w:val="00414C9C"/>
    <w:rsid w:val="00422673"/>
    <w:rsid w:val="00424A7C"/>
    <w:rsid w:val="004260DC"/>
    <w:rsid w:val="00426AC7"/>
    <w:rsid w:val="0042717A"/>
    <w:rsid w:val="00433083"/>
    <w:rsid w:val="004404F5"/>
    <w:rsid w:val="004503FA"/>
    <w:rsid w:val="004663D2"/>
    <w:rsid w:val="00475C88"/>
    <w:rsid w:val="004764B1"/>
    <w:rsid w:val="0047753C"/>
    <w:rsid w:val="00481654"/>
    <w:rsid w:val="00481AE6"/>
    <w:rsid w:val="00484ED5"/>
    <w:rsid w:val="004901AB"/>
    <w:rsid w:val="004912BF"/>
    <w:rsid w:val="004A017A"/>
    <w:rsid w:val="004A0A18"/>
    <w:rsid w:val="004B220C"/>
    <w:rsid w:val="004B453E"/>
    <w:rsid w:val="004B616D"/>
    <w:rsid w:val="004D0096"/>
    <w:rsid w:val="004D30C8"/>
    <w:rsid w:val="004D752B"/>
    <w:rsid w:val="004E4EDF"/>
    <w:rsid w:val="004E61B3"/>
    <w:rsid w:val="00502425"/>
    <w:rsid w:val="00502917"/>
    <w:rsid w:val="00507A01"/>
    <w:rsid w:val="005152EF"/>
    <w:rsid w:val="00516379"/>
    <w:rsid w:val="0053095A"/>
    <w:rsid w:val="00531FE6"/>
    <w:rsid w:val="00533391"/>
    <w:rsid w:val="005444E9"/>
    <w:rsid w:val="0054731F"/>
    <w:rsid w:val="0055771B"/>
    <w:rsid w:val="005603AD"/>
    <w:rsid w:val="00560F3A"/>
    <w:rsid w:val="005713AC"/>
    <w:rsid w:val="00571A1E"/>
    <w:rsid w:val="005721C5"/>
    <w:rsid w:val="00573FF9"/>
    <w:rsid w:val="00594DA8"/>
    <w:rsid w:val="005959E3"/>
    <w:rsid w:val="005A3005"/>
    <w:rsid w:val="005A764F"/>
    <w:rsid w:val="005B0431"/>
    <w:rsid w:val="005B08B8"/>
    <w:rsid w:val="005B3054"/>
    <w:rsid w:val="005B3BE3"/>
    <w:rsid w:val="005B4AF0"/>
    <w:rsid w:val="005C1EB0"/>
    <w:rsid w:val="005C4AA0"/>
    <w:rsid w:val="005C667E"/>
    <w:rsid w:val="005C6D7A"/>
    <w:rsid w:val="005D005F"/>
    <w:rsid w:val="005D186B"/>
    <w:rsid w:val="005D21E4"/>
    <w:rsid w:val="005D2EFC"/>
    <w:rsid w:val="005D2FE7"/>
    <w:rsid w:val="005D75D1"/>
    <w:rsid w:val="005E1E73"/>
    <w:rsid w:val="005E3FED"/>
    <w:rsid w:val="005E702B"/>
    <w:rsid w:val="005F61AC"/>
    <w:rsid w:val="005F6C4A"/>
    <w:rsid w:val="005F79D2"/>
    <w:rsid w:val="00600576"/>
    <w:rsid w:val="00610D79"/>
    <w:rsid w:val="00613134"/>
    <w:rsid w:val="006210FF"/>
    <w:rsid w:val="006268F0"/>
    <w:rsid w:val="006279AA"/>
    <w:rsid w:val="00630192"/>
    <w:rsid w:val="00632E82"/>
    <w:rsid w:val="0063590A"/>
    <w:rsid w:val="00636405"/>
    <w:rsid w:val="006374DD"/>
    <w:rsid w:val="0064122C"/>
    <w:rsid w:val="00642383"/>
    <w:rsid w:val="00645FA5"/>
    <w:rsid w:val="00646F6C"/>
    <w:rsid w:val="00651C4B"/>
    <w:rsid w:val="00666EFA"/>
    <w:rsid w:val="0067042E"/>
    <w:rsid w:val="00674425"/>
    <w:rsid w:val="00675DB5"/>
    <w:rsid w:val="00677F45"/>
    <w:rsid w:val="006800E0"/>
    <w:rsid w:val="006847B7"/>
    <w:rsid w:val="00691136"/>
    <w:rsid w:val="0069583F"/>
    <w:rsid w:val="006A0436"/>
    <w:rsid w:val="006A1DC6"/>
    <w:rsid w:val="006A1E16"/>
    <w:rsid w:val="006A6804"/>
    <w:rsid w:val="006C2541"/>
    <w:rsid w:val="006D06A4"/>
    <w:rsid w:val="006D4AAE"/>
    <w:rsid w:val="006D6DAE"/>
    <w:rsid w:val="006E0E83"/>
    <w:rsid w:val="006E2DD1"/>
    <w:rsid w:val="006E4D8D"/>
    <w:rsid w:val="006E72FC"/>
    <w:rsid w:val="006F268D"/>
    <w:rsid w:val="006F418C"/>
    <w:rsid w:val="006F7943"/>
    <w:rsid w:val="00700B0E"/>
    <w:rsid w:val="0070787D"/>
    <w:rsid w:val="00710DE7"/>
    <w:rsid w:val="00714E43"/>
    <w:rsid w:val="00715D3C"/>
    <w:rsid w:val="007167C8"/>
    <w:rsid w:val="0072129D"/>
    <w:rsid w:val="0072601A"/>
    <w:rsid w:val="0073197C"/>
    <w:rsid w:val="00732048"/>
    <w:rsid w:val="00753DE8"/>
    <w:rsid w:val="00756443"/>
    <w:rsid w:val="007632DD"/>
    <w:rsid w:val="00766F67"/>
    <w:rsid w:val="00771799"/>
    <w:rsid w:val="00772AA6"/>
    <w:rsid w:val="00775BB9"/>
    <w:rsid w:val="00775F01"/>
    <w:rsid w:val="00776ABD"/>
    <w:rsid w:val="0078747A"/>
    <w:rsid w:val="00794209"/>
    <w:rsid w:val="007A7C90"/>
    <w:rsid w:val="007B52DC"/>
    <w:rsid w:val="007B596A"/>
    <w:rsid w:val="007C0DF6"/>
    <w:rsid w:val="007C138E"/>
    <w:rsid w:val="007D3795"/>
    <w:rsid w:val="007D3BE0"/>
    <w:rsid w:val="007D3D64"/>
    <w:rsid w:val="007E00E4"/>
    <w:rsid w:val="007E3B30"/>
    <w:rsid w:val="007E49CA"/>
    <w:rsid w:val="007F30DF"/>
    <w:rsid w:val="007F38E8"/>
    <w:rsid w:val="008006EF"/>
    <w:rsid w:val="008016D1"/>
    <w:rsid w:val="008107F7"/>
    <w:rsid w:val="00812B38"/>
    <w:rsid w:val="00821ED0"/>
    <w:rsid w:val="0082225D"/>
    <w:rsid w:val="00826248"/>
    <w:rsid w:val="00827A26"/>
    <w:rsid w:val="00831C6F"/>
    <w:rsid w:val="008419AF"/>
    <w:rsid w:val="008421C5"/>
    <w:rsid w:val="00842621"/>
    <w:rsid w:val="008435B6"/>
    <w:rsid w:val="0084432C"/>
    <w:rsid w:val="00844750"/>
    <w:rsid w:val="00845C6F"/>
    <w:rsid w:val="00846344"/>
    <w:rsid w:val="00853400"/>
    <w:rsid w:val="0086007A"/>
    <w:rsid w:val="008606AE"/>
    <w:rsid w:val="00863B00"/>
    <w:rsid w:val="00867D91"/>
    <w:rsid w:val="00872533"/>
    <w:rsid w:val="0087254F"/>
    <w:rsid w:val="008845CA"/>
    <w:rsid w:val="00884BD8"/>
    <w:rsid w:val="008911D1"/>
    <w:rsid w:val="008A7427"/>
    <w:rsid w:val="008B0CBB"/>
    <w:rsid w:val="008B36DC"/>
    <w:rsid w:val="008B51A5"/>
    <w:rsid w:val="008B6C9D"/>
    <w:rsid w:val="008B6F2F"/>
    <w:rsid w:val="008C4A24"/>
    <w:rsid w:val="008C6ABD"/>
    <w:rsid w:val="008C6DCB"/>
    <w:rsid w:val="008D442D"/>
    <w:rsid w:val="008E3A8F"/>
    <w:rsid w:val="008E5779"/>
    <w:rsid w:val="008E5B5D"/>
    <w:rsid w:val="008F3B7C"/>
    <w:rsid w:val="0090355B"/>
    <w:rsid w:val="0090554D"/>
    <w:rsid w:val="0090590E"/>
    <w:rsid w:val="009104DE"/>
    <w:rsid w:val="00911D3D"/>
    <w:rsid w:val="00914992"/>
    <w:rsid w:val="00922EF5"/>
    <w:rsid w:val="009236C4"/>
    <w:rsid w:val="00926267"/>
    <w:rsid w:val="00933C09"/>
    <w:rsid w:val="00937133"/>
    <w:rsid w:val="009402FD"/>
    <w:rsid w:val="00950F25"/>
    <w:rsid w:val="00952E8A"/>
    <w:rsid w:val="009534A2"/>
    <w:rsid w:val="0095484A"/>
    <w:rsid w:val="0095680A"/>
    <w:rsid w:val="009631C4"/>
    <w:rsid w:val="009639A7"/>
    <w:rsid w:val="0096709F"/>
    <w:rsid w:val="00970ABA"/>
    <w:rsid w:val="00972D16"/>
    <w:rsid w:val="00990FFF"/>
    <w:rsid w:val="00994F74"/>
    <w:rsid w:val="0099503F"/>
    <w:rsid w:val="009966C9"/>
    <w:rsid w:val="009A5058"/>
    <w:rsid w:val="009A63CC"/>
    <w:rsid w:val="009B3FCA"/>
    <w:rsid w:val="009B6ABB"/>
    <w:rsid w:val="009C163C"/>
    <w:rsid w:val="009C2E7D"/>
    <w:rsid w:val="009C4641"/>
    <w:rsid w:val="009C48FA"/>
    <w:rsid w:val="009C569C"/>
    <w:rsid w:val="009D1129"/>
    <w:rsid w:val="009D1894"/>
    <w:rsid w:val="009D7343"/>
    <w:rsid w:val="009F4872"/>
    <w:rsid w:val="009F6846"/>
    <w:rsid w:val="009F7FAE"/>
    <w:rsid w:val="00A00741"/>
    <w:rsid w:val="00A030E3"/>
    <w:rsid w:val="00A03415"/>
    <w:rsid w:val="00A034D3"/>
    <w:rsid w:val="00A05835"/>
    <w:rsid w:val="00A06996"/>
    <w:rsid w:val="00A17C3B"/>
    <w:rsid w:val="00A21F39"/>
    <w:rsid w:val="00A32CF0"/>
    <w:rsid w:val="00A3726E"/>
    <w:rsid w:val="00A4487D"/>
    <w:rsid w:val="00A44D9B"/>
    <w:rsid w:val="00A475D0"/>
    <w:rsid w:val="00A553C5"/>
    <w:rsid w:val="00A568AC"/>
    <w:rsid w:val="00A64DA0"/>
    <w:rsid w:val="00A74C76"/>
    <w:rsid w:val="00A800F8"/>
    <w:rsid w:val="00A80EA1"/>
    <w:rsid w:val="00A9012B"/>
    <w:rsid w:val="00A96030"/>
    <w:rsid w:val="00AA5CBE"/>
    <w:rsid w:val="00AA6580"/>
    <w:rsid w:val="00AA6E17"/>
    <w:rsid w:val="00AB32DC"/>
    <w:rsid w:val="00AB60E7"/>
    <w:rsid w:val="00AB7053"/>
    <w:rsid w:val="00AB7E41"/>
    <w:rsid w:val="00AC09E4"/>
    <w:rsid w:val="00AC12B2"/>
    <w:rsid w:val="00AC6EF6"/>
    <w:rsid w:val="00AC7825"/>
    <w:rsid w:val="00AF22BB"/>
    <w:rsid w:val="00AF2EC6"/>
    <w:rsid w:val="00AF47D4"/>
    <w:rsid w:val="00B02AEA"/>
    <w:rsid w:val="00B124D7"/>
    <w:rsid w:val="00B2004D"/>
    <w:rsid w:val="00B33CF7"/>
    <w:rsid w:val="00B3637E"/>
    <w:rsid w:val="00B36F34"/>
    <w:rsid w:val="00B379EB"/>
    <w:rsid w:val="00B43A8B"/>
    <w:rsid w:val="00B43CB9"/>
    <w:rsid w:val="00B43E3C"/>
    <w:rsid w:val="00B466B6"/>
    <w:rsid w:val="00B5243D"/>
    <w:rsid w:val="00B610E4"/>
    <w:rsid w:val="00B7480E"/>
    <w:rsid w:val="00B766C1"/>
    <w:rsid w:val="00B879A6"/>
    <w:rsid w:val="00B93FE6"/>
    <w:rsid w:val="00B9703F"/>
    <w:rsid w:val="00BA18C3"/>
    <w:rsid w:val="00BA5A6F"/>
    <w:rsid w:val="00BA7A22"/>
    <w:rsid w:val="00BB1934"/>
    <w:rsid w:val="00BB3141"/>
    <w:rsid w:val="00BB3E1F"/>
    <w:rsid w:val="00BB692E"/>
    <w:rsid w:val="00BD4080"/>
    <w:rsid w:val="00BD5427"/>
    <w:rsid w:val="00BD7346"/>
    <w:rsid w:val="00BE2E5A"/>
    <w:rsid w:val="00BE49BF"/>
    <w:rsid w:val="00BE5025"/>
    <w:rsid w:val="00BF0C72"/>
    <w:rsid w:val="00BF1247"/>
    <w:rsid w:val="00BF4A7E"/>
    <w:rsid w:val="00C179F5"/>
    <w:rsid w:val="00C26D4C"/>
    <w:rsid w:val="00C307EA"/>
    <w:rsid w:val="00C30FE0"/>
    <w:rsid w:val="00C3488D"/>
    <w:rsid w:val="00C36E9F"/>
    <w:rsid w:val="00C371D8"/>
    <w:rsid w:val="00C437A9"/>
    <w:rsid w:val="00C50196"/>
    <w:rsid w:val="00C54C12"/>
    <w:rsid w:val="00C564D0"/>
    <w:rsid w:val="00C6249D"/>
    <w:rsid w:val="00C65665"/>
    <w:rsid w:val="00C665A9"/>
    <w:rsid w:val="00C67BEA"/>
    <w:rsid w:val="00C83962"/>
    <w:rsid w:val="00C83B63"/>
    <w:rsid w:val="00C874B2"/>
    <w:rsid w:val="00C87FF4"/>
    <w:rsid w:val="00C90AF0"/>
    <w:rsid w:val="00C97AC1"/>
    <w:rsid w:val="00CB2B5C"/>
    <w:rsid w:val="00CC209A"/>
    <w:rsid w:val="00CC42C1"/>
    <w:rsid w:val="00CC5F74"/>
    <w:rsid w:val="00CD661F"/>
    <w:rsid w:val="00CD6B02"/>
    <w:rsid w:val="00CE50D4"/>
    <w:rsid w:val="00CE710D"/>
    <w:rsid w:val="00CF0625"/>
    <w:rsid w:val="00CF324C"/>
    <w:rsid w:val="00CF51BC"/>
    <w:rsid w:val="00D03F04"/>
    <w:rsid w:val="00D12B5D"/>
    <w:rsid w:val="00D178D9"/>
    <w:rsid w:val="00D226BD"/>
    <w:rsid w:val="00D22EC7"/>
    <w:rsid w:val="00D310A9"/>
    <w:rsid w:val="00D32999"/>
    <w:rsid w:val="00D41C6C"/>
    <w:rsid w:val="00D42DFA"/>
    <w:rsid w:val="00D43F59"/>
    <w:rsid w:val="00D51B14"/>
    <w:rsid w:val="00D57F48"/>
    <w:rsid w:val="00D62F28"/>
    <w:rsid w:val="00D71950"/>
    <w:rsid w:val="00D72FF6"/>
    <w:rsid w:val="00D76DF6"/>
    <w:rsid w:val="00D80169"/>
    <w:rsid w:val="00DA4165"/>
    <w:rsid w:val="00DA4904"/>
    <w:rsid w:val="00DB0276"/>
    <w:rsid w:val="00DC49A6"/>
    <w:rsid w:val="00DD0256"/>
    <w:rsid w:val="00DD66BF"/>
    <w:rsid w:val="00DF7179"/>
    <w:rsid w:val="00E05AD2"/>
    <w:rsid w:val="00E066C6"/>
    <w:rsid w:val="00E12A12"/>
    <w:rsid w:val="00E16C00"/>
    <w:rsid w:val="00E30BBD"/>
    <w:rsid w:val="00E326E8"/>
    <w:rsid w:val="00E571A4"/>
    <w:rsid w:val="00E5775F"/>
    <w:rsid w:val="00E61EAB"/>
    <w:rsid w:val="00E628E8"/>
    <w:rsid w:val="00E62D17"/>
    <w:rsid w:val="00E64145"/>
    <w:rsid w:val="00E67012"/>
    <w:rsid w:val="00E71F95"/>
    <w:rsid w:val="00E73D0C"/>
    <w:rsid w:val="00E842C4"/>
    <w:rsid w:val="00E84DB6"/>
    <w:rsid w:val="00E85C5A"/>
    <w:rsid w:val="00E91413"/>
    <w:rsid w:val="00E91C86"/>
    <w:rsid w:val="00E92182"/>
    <w:rsid w:val="00E94D34"/>
    <w:rsid w:val="00E96989"/>
    <w:rsid w:val="00E96F3F"/>
    <w:rsid w:val="00EA3451"/>
    <w:rsid w:val="00EA4A57"/>
    <w:rsid w:val="00EC1D91"/>
    <w:rsid w:val="00EC2B78"/>
    <w:rsid w:val="00ED4BAA"/>
    <w:rsid w:val="00EE6717"/>
    <w:rsid w:val="00EF20CB"/>
    <w:rsid w:val="00EF2FC5"/>
    <w:rsid w:val="00F14886"/>
    <w:rsid w:val="00F15A19"/>
    <w:rsid w:val="00F256EB"/>
    <w:rsid w:val="00F269E7"/>
    <w:rsid w:val="00F26A27"/>
    <w:rsid w:val="00F322F9"/>
    <w:rsid w:val="00F3476B"/>
    <w:rsid w:val="00F42F0B"/>
    <w:rsid w:val="00F4733F"/>
    <w:rsid w:val="00F513A4"/>
    <w:rsid w:val="00F6080D"/>
    <w:rsid w:val="00F84EA3"/>
    <w:rsid w:val="00F863A5"/>
    <w:rsid w:val="00F912D1"/>
    <w:rsid w:val="00F9186D"/>
    <w:rsid w:val="00F91A9A"/>
    <w:rsid w:val="00F96A26"/>
    <w:rsid w:val="00F97444"/>
    <w:rsid w:val="00FA2283"/>
    <w:rsid w:val="00FB401C"/>
    <w:rsid w:val="00FD078D"/>
    <w:rsid w:val="00FD39A2"/>
    <w:rsid w:val="00FD6BFD"/>
    <w:rsid w:val="00FD7FF2"/>
    <w:rsid w:val="00FE1286"/>
    <w:rsid w:val="00FE15CA"/>
    <w:rsid w:val="00FE1EB9"/>
    <w:rsid w:val="00FE247D"/>
    <w:rsid w:val="00FF07B6"/>
    <w:rsid w:val="00FF7731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17FDB6"/>
  <w15:chartTrackingRefBased/>
  <w15:docId w15:val="{66267749-0ADE-4D2C-A0D3-90FBDF9D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16C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747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87FF4"/>
    <w:pPr>
      <w:spacing w:before="100" w:beforeAutospacing="1" w:after="100" w:afterAutospacing="1" w:line="240" w:lineRule="auto"/>
      <w:ind w:left="100"/>
    </w:pPr>
    <w:rPr>
      <w:rFonts w:ascii="Verdana" w:hAnsi="Verdana"/>
      <w:sz w:val="20"/>
      <w:szCs w:val="20"/>
    </w:rPr>
  </w:style>
  <w:style w:type="paragraph" w:customStyle="1" w:styleId="bd">
    <w:name w:val="bd"/>
    <w:basedOn w:val="Normal"/>
    <w:rsid w:val="00C87FF4"/>
    <w:pPr>
      <w:spacing w:before="100" w:beforeAutospacing="1" w:after="100" w:afterAutospacing="1" w:line="240" w:lineRule="auto"/>
      <w:ind w:left="100"/>
    </w:pPr>
    <w:rPr>
      <w:rFonts w:ascii="Verdana" w:hAnsi="Verdana"/>
      <w:b/>
      <w:bCs/>
      <w:sz w:val="20"/>
      <w:szCs w:val="20"/>
    </w:rPr>
  </w:style>
  <w:style w:type="paragraph" w:customStyle="1" w:styleId="indent10">
    <w:name w:val="indent10"/>
    <w:basedOn w:val="Normal"/>
    <w:rsid w:val="00C87FF4"/>
    <w:pPr>
      <w:spacing w:before="100" w:beforeAutospacing="1" w:after="100" w:afterAutospacing="1" w:line="240" w:lineRule="auto"/>
      <w:ind w:left="500" w:hanging="250"/>
    </w:pPr>
    <w:rPr>
      <w:rFonts w:ascii="Verdana" w:hAnsi="Verdana"/>
      <w:sz w:val="20"/>
      <w:szCs w:val="20"/>
    </w:rPr>
  </w:style>
  <w:style w:type="paragraph" w:customStyle="1" w:styleId="indent20">
    <w:name w:val="indent20"/>
    <w:basedOn w:val="Normal"/>
    <w:rsid w:val="00C87FF4"/>
    <w:pPr>
      <w:spacing w:before="100" w:beforeAutospacing="1" w:after="100" w:afterAutospacing="1" w:line="240" w:lineRule="auto"/>
      <w:ind w:left="750" w:hanging="25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BF4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D1"/>
  </w:style>
  <w:style w:type="paragraph" w:styleId="Footer">
    <w:name w:val="footer"/>
    <w:basedOn w:val="Normal"/>
    <w:link w:val="FooterChar"/>
    <w:uiPriority w:val="99"/>
    <w:unhideWhenUsed/>
    <w:rsid w:val="0001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D1"/>
  </w:style>
  <w:style w:type="paragraph" w:styleId="BalloonText">
    <w:name w:val="Balloon Text"/>
    <w:basedOn w:val="Normal"/>
    <w:link w:val="BalloonTextChar"/>
    <w:uiPriority w:val="99"/>
    <w:semiHidden/>
    <w:unhideWhenUsed/>
    <w:rsid w:val="0001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47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744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46344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2C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EA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3A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6C00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E16C0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F7831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226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7609">
          <w:marLeft w:val="300"/>
          <w:marRight w:val="0"/>
          <w:marTop w:val="0"/>
          <w:marBottom w:val="0"/>
          <w:divBdr>
            <w:top w:val="single" w:sz="4" w:space="5" w:color="000000"/>
            <w:left w:val="single" w:sz="4" w:space="5" w:color="000000"/>
            <w:bottom w:val="single" w:sz="4" w:space="5" w:color="000000"/>
            <w:right w:val="single" w:sz="4" w:space="5" w:color="000000"/>
          </w:divBdr>
        </w:div>
      </w:divsChild>
    </w:div>
    <w:div w:id="20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863">
          <w:marLeft w:val="300"/>
          <w:marRight w:val="0"/>
          <w:marTop w:val="0"/>
          <w:marBottom w:val="0"/>
          <w:divBdr>
            <w:top w:val="single" w:sz="4" w:space="5" w:color="000000"/>
            <w:left w:val="single" w:sz="4" w:space="5" w:color="000000"/>
            <w:bottom w:val="single" w:sz="4" w:space="5" w:color="000000"/>
            <w:right w:val="single" w:sz="4" w:space="5" w:color="000000"/>
          </w:divBdr>
        </w:div>
      </w:divsChild>
    </w:div>
    <w:div w:id="152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at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2A26-30EF-4F3D-9D47-9506AE65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cp:lastModifiedBy>Tracey Eve</cp:lastModifiedBy>
  <cp:revision>2</cp:revision>
  <cp:lastPrinted>2024-06-04T11:54:00Z</cp:lastPrinted>
  <dcterms:created xsi:type="dcterms:W3CDTF">2025-12-17T15:11:00Z</dcterms:created>
  <dcterms:modified xsi:type="dcterms:W3CDTF">2025-12-17T15:11:00Z</dcterms:modified>
</cp:coreProperties>
</file>