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2920" w14:textId="77777777" w:rsidR="00953E4F" w:rsidRPr="009F2B8D" w:rsidRDefault="00953E4F" w:rsidP="009F2B8D">
      <w:pPr>
        <w:rPr>
          <w:rFonts w:ascii="Arial" w:hAnsi="Arial" w:cs="Arial"/>
          <w:b/>
          <w:bCs/>
          <w:lang w:val="en-GB"/>
        </w:rPr>
      </w:pPr>
    </w:p>
    <w:p w14:paraId="5F927E66" w14:textId="56158FF9" w:rsidR="0070556E" w:rsidRDefault="00953E4F" w:rsidP="00B02958">
      <w:pPr>
        <w:ind w:left="2160" w:hanging="2160"/>
        <w:rPr>
          <w:rFonts w:ascii="Arial" w:hAnsi="Arial" w:cs="Arial"/>
          <w:bCs/>
          <w:lang w:val="en-GB"/>
        </w:rPr>
      </w:pPr>
      <w:r w:rsidRPr="009F2B8D">
        <w:rPr>
          <w:rFonts w:ascii="Arial" w:hAnsi="Arial" w:cs="Arial"/>
          <w:b/>
          <w:bCs/>
          <w:lang w:val="en-GB"/>
        </w:rPr>
        <w:t xml:space="preserve">Job Title:            </w:t>
      </w:r>
      <w:r w:rsidR="00E56AB6" w:rsidRPr="009F2B8D">
        <w:rPr>
          <w:rFonts w:ascii="Arial" w:hAnsi="Arial" w:cs="Arial"/>
          <w:b/>
          <w:bCs/>
          <w:lang w:val="en-GB"/>
        </w:rPr>
        <w:tab/>
      </w:r>
      <w:r w:rsidR="00BD38C5">
        <w:rPr>
          <w:rFonts w:ascii="Arial" w:hAnsi="Arial" w:cs="Arial"/>
          <w:bCs/>
          <w:lang w:val="en-GB"/>
        </w:rPr>
        <w:t xml:space="preserve">Deputy Head of Year </w:t>
      </w:r>
    </w:p>
    <w:p w14:paraId="1207FDBA" w14:textId="77777777" w:rsidR="00B02958" w:rsidRPr="0070556E" w:rsidRDefault="00B02958" w:rsidP="00B02958">
      <w:pPr>
        <w:ind w:left="2160" w:hanging="2160"/>
        <w:rPr>
          <w:rFonts w:ascii="Arial" w:hAnsi="Arial" w:cs="Arial"/>
          <w:bCs/>
          <w:lang w:val="en-GB"/>
        </w:rPr>
      </w:pPr>
    </w:p>
    <w:p w14:paraId="579D86E9" w14:textId="3412C5CA" w:rsidR="00953E4F" w:rsidRDefault="00953E4F" w:rsidP="009F2B8D">
      <w:pPr>
        <w:rPr>
          <w:rFonts w:ascii="Arial" w:hAnsi="Arial" w:cs="Arial"/>
          <w:b/>
          <w:bCs/>
          <w:lang w:val="en-GB"/>
        </w:rPr>
      </w:pPr>
      <w:r w:rsidRPr="009F2B8D">
        <w:rPr>
          <w:rFonts w:ascii="Arial" w:hAnsi="Arial" w:cs="Arial"/>
          <w:b/>
          <w:bCs/>
          <w:lang w:val="en-GB"/>
        </w:rPr>
        <w:t xml:space="preserve">Salary Range:    </w:t>
      </w:r>
      <w:r w:rsidR="00E56AB6" w:rsidRPr="009F2B8D">
        <w:rPr>
          <w:rFonts w:ascii="Arial" w:hAnsi="Arial" w:cs="Arial"/>
          <w:b/>
          <w:bCs/>
          <w:lang w:val="en-GB"/>
        </w:rPr>
        <w:tab/>
      </w:r>
      <w:r w:rsidR="002D3F19" w:rsidRPr="00C958E1">
        <w:rPr>
          <w:rFonts w:ascii="Arial" w:hAnsi="Arial" w:cs="Arial"/>
          <w:lang w:val="en-GB"/>
        </w:rPr>
        <w:t xml:space="preserve">Grade 5  </w:t>
      </w:r>
      <w:r w:rsidR="00C958E1">
        <w:rPr>
          <w:rFonts w:ascii="Arial" w:hAnsi="Arial" w:cs="Arial"/>
          <w:lang w:val="en-GB"/>
        </w:rPr>
        <w:t>P</w:t>
      </w:r>
      <w:r w:rsidR="000B21B3" w:rsidRPr="00C958E1">
        <w:rPr>
          <w:rFonts w:ascii="Arial" w:hAnsi="Arial" w:cs="Arial"/>
          <w:lang w:val="en-GB"/>
        </w:rPr>
        <w:t>oint 15 – 19</w:t>
      </w:r>
      <w:r w:rsidR="000B21B3">
        <w:rPr>
          <w:rFonts w:ascii="Arial" w:hAnsi="Arial" w:cs="Arial"/>
          <w:b/>
          <w:bCs/>
          <w:lang w:val="en-GB"/>
        </w:rPr>
        <w:t xml:space="preserve"> </w:t>
      </w:r>
    </w:p>
    <w:p w14:paraId="6E764882" w14:textId="00F278C4" w:rsidR="004A2544" w:rsidRPr="00F30D00" w:rsidRDefault="004A2544" w:rsidP="009F2B8D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           </w:t>
      </w:r>
      <w:r w:rsidR="00234D65">
        <w:rPr>
          <w:rFonts w:ascii="Arial" w:hAnsi="Arial" w:cs="Arial"/>
          <w:b/>
          <w:bCs/>
          <w:lang w:val="en-GB"/>
        </w:rPr>
        <w:t xml:space="preserve">               </w:t>
      </w:r>
      <w:r w:rsidR="00234D65" w:rsidRPr="00F30D00">
        <w:rPr>
          <w:rFonts w:ascii="Arial" w:hAnsi="Arial" w:cs="Arial"/>
          <w:lang w:val="en-GB"/>
        </w:rPr>
        <w:t xml:space="preserve">37 hours per week </w:t>
      </w:r>
      <w:r w:rsidR="00F30D00" w:rsidRPr="00F30D00">
        <w:rPr>
          <w:rFonts w:ascii="Arial" w:hAnsi="Arial" w:cs="Arial"/>
          <w:lang w:val="en-GB"/>
        </w:rPr>
        <w:t xml:space="preserve"> (Term Time plus 2 weeks)</w:t>
      </w:r>
    </w:p>
    <w:p w14:paraId="514D7747" w14:textId="77777777" w:rsidR="00E310DF" w:rsidRPr="009F2B8D" w:rsidRDefault="00E310DF" w:rsidP="009F2B8D">
      <w:pPr>
        <w:rPr>
          <w:rFonts w:ascii="Arial" w:hAnsi="Arial" w:cs="Arial"/>
          <w:bCs/>
          <w:lang w:val="en-GB"/>
        </w:rPr>
      </w:pPr>
    </w:p>
    <w:p w14:paraId="23E5C872" w14:textId="4D46DC27" w:rsidR="00953E4F" w:rsidRPr="009F2B8D" w:rsidRDefault="00953E4F" w:rsidP="009F2B8D">
      <w:pPr>
        <w:rPr>
          <w:rFonts w:ascii="Arial" w:hAnsi="Arial" w:cs="Arial"/>
          <w:bCs/>
          <w:lang w:val="en-GB"/>
        </w:rPr>
      </w:pPr>
      <w:r w:rsidRPr="009F2B8D">
        <w:rPr>
          <w:rFonts w:ascii="Arial" w:hAnsi="Arial" w:cs="Arial"/>
          <w:b/>
          <w:bCs/>
          <w:lang w:val="en-GB"/>
        </w:rPr>
        <w:t xml:space="preserve">Responsible to:   </w:t>
      </w:r>
      <w:r w:rsidR="00E56AB6" w:rsidRPr="00AE11C9">
        <w:rPr>
          <w:rFonts w:ascii="Arial" w:hAnsi="Arial" w:cs="Arial"/>
          <w:bCs/>
          <w:lang w:val="en-GB"/>
        </w:rPr>
        <w:tab/>
      </w:r>
      <w:r w:rsidR="00F1008E">
        <w:rPr>
          <w:rFonts w:ascii="Arial" w:hAnsi="Arial" w:cs="Arial"/>
          <w:bCs/>
          <w:lang w:val="en-GB"/>
        </w:rPr>
        <w:t xml:space="preserve">Relevant </w:t>
      </w:r>
      <w:r w:rsidR="008E3A7A">
        <w:rPr>
          <w:rFonts w:ascii="Arial" w:hAnsi="Arial" w:cs="Arial"/>
          <w:bCs/>
          <w:lang w:val="en-GB"/>
        </w:rPr>
        <w:t xml:space="preserve">Senior Head of Year </w:t>
      </w:r>
    </w:p>
    <w:p w14:paraId="4147753C" w14:textId="77777777" w:rsidR="00953E4F" w:rsidRPr="009F2B8D" w:rsidRDefault="00953E4F" w:rsidP="009F2B8D">
      <w:pPr>
        <w:rPr>
          <w:rFonts w:ascii="Arial" w:hAnsi="Arial" w:cs="Arial"/>
          <w:b/>
          <w:bCs/>
          <w:lang w:val="en-GB"/>
        </w:rPr>
      </w:pPr>
      <w:r w:rsidRPr="009F2B8D">
        <w:rPr>
          <w:rFonts w:ascii="Arial" w:hAnsi="Arial" w:cs="Arial"/>
          <w:b/>
          <w:bCs/>
          <w:lang w:val="en-GB"/>
        </w:rPr>
        <w:t xml:space="preserve">    </w:t>
      </w:r>
    </w:p>
    <w:p w14:paraId="6D6964FF" w14:textId="77777777" w:rsidR="00953E4F" w:rsidRPr="009F2B8D" w:rsidRDefault="00747C0C" w:rsidP="009F2B8D">
      <w:pPr>
        <w:pStyle w:val="Heading1"/>
        <w:ind w:left="0"/>
        <w:rPr>
          <w:rFonts w:ascii="Arial" w:hAnsi="Arial" w:cs="Arial"/>
          <w:sz w:val="24"/>
        </w:rPr>
      </w:pPr>
      <w:r w:rsidRPr="009F2B8D">
        <w:rPr>
          <w:rFonts w:ascii="Arial" w:hAnsi="Arial" w:cs="Arial"/>
          <w:sz w:val="24"/>
        </w:rPr>
        <w:t>Purpose:</w:t>
      </w:r>
    </w:p>
    <w:p w14:paraId="7F54818B" w14:textId="77777777" w:rsidR="00ED0B7C" w:rsidRPr="009F2B8D" w:rsidRDefault="00ED0B7C" w:rsidP="009F2B8D">
      <w:pPr>
        <w:rPr>
          <w:rFonts w:ascii="Arial" w:hAnsi="Arial" w:cs="Arial"/>
          <w:lang w:val="en-GB"/>
        </w:rPr>
      </w:pPr>
    </w:p>
    <w:p w14:paraId="376F7870" w14:textId="41E908E2" w:rsidR="000A6E18" w:rsidRPr="0040580A" w:rsidRDefault="00087724" w:rsidP="005A2B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 xml:space="preserve">To work within our team supporting the </w:t>
      </w:r>
      <w:r w:rsidR="00E07A58" w:rsidRPr="0040580A">
        <w:rPr>
          <w:rFonts w:ascii="Arial" w:hAnsi="Arial" w:cs="Arial"/>
          <w:sz w:val="22"/>
          <w:szCs w:val="22"/>
        </w:rPr>
        <w:t>young people</w:t>
      </w:r>
      <w:r w:rsidRPr="0040580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0580A">
        <w:rPr>
          <w:rFonts w:ascii="Arial" w:hAnsi="Arial" w:cs="Arial"/>
          <w:sz w:val="22"/>
          <w:szCs w:val="22"/>
        </w:rPr>
        <w:t>behaviour</w:t>
      </w:r>
      <w:proofErr w:type="spellEnd"/>
      <w:r w:rsidRPr="0040580A">
        <w:rPr>
          <w:rFonts w:ascii="Arial" w:hAnsi="Arial" w:cs="Arial"/>
          <w:sz w:val="22"/>
          <w:szCs w:val="22"/>
        </w:rPr>
        <w:t>, attendance and safeguarding.</w:t>
      </w:r>
      <w:r w:rsidR="000A6E18" w:rsidRPr="0040580A">
        <w:rPr>
          <w:rFonts w:ascii="Arial" w:hAnsi="Arial" w:cs="Arial"/>
          <w:sz w:val="22"/>
          <w:szCs w:val="22"/>
        </w:rPr>
        <w:t xml:space="preserve">  </w:t>
      </w:r>
    </w:p>
    <w:p w14:paraId="6488EC8F" w14:textId="57170938" w:rsidR="000A6E18" w:rsidRPr="0040580A" w:rsidRDefault="000A6E18" w:rsidP="005A2B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 xml:space="preserve">To build positive relationships </w:t>
      </w:r>
      <w:r w:rsidR="00E07A58" w:rsidRPr="0040580A">
        <w:rPr>
          <w:rFonts w:ascii="Arial" w:hAnsi="Arial" w:cs="Arial"/>
          <w:sz w:val="22"/>
          <w:szCs w:val="22"/>
        </w:rPr>
        <w:t xml:space="preserve">with </w:t>
      </w:r>
      <w:r w:rsidRPr="0040580A">
        <w:rPr>
          <w:rFonts w:ascii="Arial" w:hAnsi="Arial" w:cs="Arial"/>
          <w:sz w:val="22"/>
          <w:szCs w:val="22"/>
        </w:rPr>
        <w:t>paren</w:t>
      </w:r>
      <w:r w:rsidR="00B55EAD" w:rsidRPr="0040580A">
        <w:rPr>
          <w:rFonts w:ascii="Arial" w:hAnsi="Arial" w:cs="Arial"/>
          <w:sz w:val="22"/>
          <w:szCs w:val="22"/>
        </w:rPr>
        <w:t>ts</w:t>
      </w:r>
      <w:r w:rsidRPr="0040580A">
        <w:rPr>
          <w:rFonts w:ascii="Arial" w:hAnsi="Arial" w:cs="Arial"/>
          <w:sz w:val="22"/>
          <w:szCs w:val="22"/>
        </w:rPr>
        <w:t xml:space="preserve"> to ensure open communication </w:t>
      </w:r>
      <w:r w:rsidR="00E07A58" w:rsidRPr="0040580A">
        <w:rPr>
          <w:rFonts w:ascii="Arial" w:hAnsi="Arial" w:cs="Arial"/>
          <w:sz w:val="22"/>
          <w:szCs w:val="22"/>
        </w:rPr>
        <w:t xml:space="preserve">and collaborative working </w:t>
      </w:r>
      <w:r w:rsidRPr="0040580A">
        <w:rPr>
          <w:rFonts w:ascii="Arial" w:hAnsi="Arial" w:cs="Arial"/>
          <w:sz w:val="22"/>
          <w:szCs w:val="22"/>
        </w:rPr>
        <w:t xml:space="preserve">between the academy and home to help support </w:t>
      </w:r>
      <w:r w:rsidR="00E07A58" w:rsidRPr="0040580A">
        <w:rPr>
          <w:rFonts w:ascii="Arial" w:hAnsi="Arial" w:cs="Arial"/>
          <w:sz w:val="22"/>
          <w:szCs w:val="22"/>
        </w:rPr>
        <w:t xml:space="preserve">our young people. </w:t>
      </w:r>
    </w:p>
    <w:p w14:paraId="79395F7B" w14:textId="47AF6914" w:rsidR="001836D9" w:rsidRPr="0040580A" w:rsidRDefault="000A6E18" w:rsidP="001836D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 xml:space="preserve">Take a proactive role in encouraging positive </w:t>
      </w:r>
      <w:proofErr w:type="spellStart"/>
      <w:r w:rsidRPr="0040580A">
        <w:rPr>
          <w:rFonts w:ascii="Arial" w:hAnsi="Arial" w:cs="Arial"/>
          <w:sz w:val="22"/>
          <w:szCs w:val="22"/>
        </w:rPr>
        <w:t>behaviour</w:t>
      </w:r>
      <w:proofErr w:type="spellEnd"/>
      <w:r w:rsidR="00E07A58" w:rsidRPr="0040580A">
        <w:rPr>
          <w:rFonts w:ascii="Arial" w:hAnsi="Arial" w:cs="Arial"/>
          <w:sz w:val="22"/>
          <w:szCs w:val="22"/>
        </w:rPr>
        <w:t xml:space="preserve"> and progress </w:t>
      </w:r>
      <w:r w:rsidR="00B55EAD" w:rsidRPr="0040580A">
        <w:rPr>
          <w:rFonts w:ascii="Arial" w:hAnsi="Arial" w:cs="Arial"/>
          <w:sz w:val="22"/>
          <w:szCs w:val="22"/>
        </w:rPr>
        <w:t xml:space="preserve">with </w:t>
      </w:r>
      <w:r w:rsidR="00E07A58" w:rsidRPr="0040580A">
        <w:rPr>
          <w:rFonts w:ascii="Arial" w:hAnsi="Arial" w:cs="Arial"/>
          <w:sz w:val="22"/>
          <w:szCs w:val="22"/>
        </w:rPr>
        <w:t xml:space="preserve">our </w:t>
      </w:r>
      <w:r w:rsidR="001836D9" w:rsidRPr="0040580A">
        <w:rPr>
          <w:rFonts w:ascii="Arial" w:hAnsi="Arial" w:cs="Arial"/>
          <w:sz w:val="22"/>
          <w:szCs w:val="22"/>
        </w:rPr>
        <w:t>all young people</w:t>
      </w:r>
      <w:r w:rsidR="00B55EAD" w:rsidRPr="0040580A">
        <w:rPr>
          <w:rFonts w:ascii="Arial" w:hAnsi="Arial" w:cs="Arial"/>
          <w:sz w:val="22"/>
          <w:szCs w:val="22"/>
        </w:rPr>
        <w:t xml:space="preserve"> and encourage them to participate in all aspects of the academy life. </w:t>
      </w:r>
    </w:p>
    <w:p w14:paraId="1906E030" w14:textId="555D5958" w:rsidR="00AA0A65" w:rsidRPr="0040580A" w:rsidRDefault="0055012A" w:rsidP="001836D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To model the highest standards of professional conduct, supporting and driving excellence in all practice within the academy; ensuring</w:t>
      </w:r>
      <w:r w:rsidR="00B02958" w:rsidRPr="0040580A">
        <w:rPr>
          <w:rFonts w:ascii="Arial" w:hAnsi="Arial" w:cs="Arial"/>
          <w:sz w:val="22"/>
          <w:szCs w:val="22"/>
        </w:rPr>
        <w:t xml:space="preserve"> that Cliff Park Ormiston Academy and Ormiston Academies Trust is always presented po</w:t>
      </w:r>
      <w:r w:rsidR="002914EB" w:rsidRPr="0040580A">
        <w:rPr>
          <w:rFonts w:ascii="Arial" w:hAnsi="Arial" w:cs="Arial"/>
          <w:sz w:val="22"/>
          <w:szCs w:val="22"/>
        </w:rPr>
        <w:t>sitively within and beyond the a</w:t>
      </w:r>
      <w:r w:rsidR="00B02958" w:rsidRPr="0040580A">
        <w:rPr>
          <w:rFonts w:ascii="Arial" w:hAnsi="Arial" w:cs="Arial"/>
          <w:sz w:val="22"/>
          <w:szCs w:val="22"/>
        </w:rPr>
        <w:t>cademy.</w:t>
      </w:r>
    </w:p>
    <w:p w14:paraId="37D35A6B" w14:textId="77777777" w:rsidR="00374BC1" w:rsidRPr="0040580A" w:rsidRDefault="00374BC1" w:rsidP="00374B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To support the preservation of sound procedures for security, supervision, and maintenance of the school environment, ensuring that all safeguarding/health and safety regulations are met.</w:t>
      </w:r>
    </w:p>
    <w:p w14:paraId="42409190" w14:textId="77777777" w:rsidR="00754506" w:rsidRDefault="00754506" w:rsidP="00754506">
      <w:pPr>
        <w:rPr>
          <w:rFonts w:ascii="Arial" w:hAnsi="Arial" w:cs="Arial"/>
          <w:b/>
        </w:rPr>
      </w:pPr>
    </w:p>
    <w:p w14:paraId="421D2139" w14:textId="77777777" w:rsidR="00AA0A65" w:rsidRPr="009F2B8D" w:rsidRDefault="00AA0A65" w:rsidP="00754506">
      <w:pPr>
        <w:rPr>
          <w:rFonts w:ascii="Arial" w:hAnsi="Arial" w:cs="Arial"/>
          <w:b/>
        </w:rPr>
      </w:pPr>
      <w:r w:rsidRPr="009F2B8D">
        <w:rPr>
          <w:rFonts w:ascii="Arial" w:hAnsi="Arial" w:cs="Arial"/>
          <w:b/>
        </w:rPr>
        <w:t>Core Duties</w:t>
      </w:r>
      <w:r w:rsidR="00B02958">
        <w:rPr>
          <w:rFonts w:ascii="Arial" w:hAnsi="Arial" w:cs="Arial"/>
          <w:b/>
        </w:rPr>
        <w:t>/Accountability</w:t>
      </w:r>
      <w:r w:rsidRPr="009F2B8D">
        <w:rPr>
          <w:rFonts w:ascii="Arial" w:hAnsi="Arial" w:cs="Arial"/>
          <w:b/>
        </w:rPr>
        <w:t>:</w:t>
      </w:r>
    </w:p>
    <w:p w14:paraId="5A2634B4" w14:textId="77777777" w:rsidR="003B2B56" w:rsidRDefault="003B2B56" w:rsidP="00BC31EA">
      <w:pPr>
        <w:ind w:left="360"/>
        <w:rPr>
          <w:rFonts w:ascii="Arial" w:hAnsi="Arial" w:cs="Arial"/>
        </w:rPr>
      </w:pPr>
    </w:p>
    <w:p w14:paraId="4EF35938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Under the direction of the </w:t>
      </w:r>
      <w:r>
        <w:rPr>
          <w:rFonts w:ascii="Arial" w:hAnsi="Arial" w:cs="Arial"/>
          <w:bCs/>
        </w:rPr>
        <w:t>Director of Behaviour and Support</w:t>
      </w:r>
      <w:r w:rsidRPr="007A373F">
        <w:rPr>
          <w:rFonts w:ascii="Arial" w:hAnsi="Arial" w:cs="Arial"/>
          <w:bCs/>
        </w:rPr>
        <w:t>, play a key role in leading, managing and delivering pastoral support for students</w:t>
      </w:r>
      <w:r>
        <w:rPr>
          <w:rFonts w:ascii="Arial" w:hAnsi="Arial" w:cs="Arial"/>
          <w:bCs/>
        </w:rPr>
        <w:t>.</w:t>
      </w:r>
    </w:p>
    <w:p w14:paraId="68B29222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Take a lead role in promoting high standards of behaviour, attendance, punctuality and conduct through early intervention and proactive student support. </w:t>
      </w:r>
    </w:p>
    <w:p w14:paraId="259D058F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Respond to and manage behaviour callouts for approximately three hours per day, providing immediate support to staff and students, facilitating restorative approaches and ensuring swift reintegration into learning wherever possible. </w:t>
      </w:r>
    </w:p>
    <w:p w14:paraId="13EB054F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3176D1">
        <w:rPr>
          <w:rFonts w:ascii="Arial" w:hAnsi="Arial" w:cs="Arial"/>
          <w:bCs/>
        </w:rPr>
        <w:t xml:space="preserve">Complete a daily analysis of </w:t>
      </w:r>
      <w:r>
        <w:rPr>
          <w:rFonts w:ascii="Arial" w:hAnsi="Arial" w:cs="Arial"/>
          <w:bCs/>
        </w:rPr>
        <w:t xml:space="preserve">consequence, </w:t>
      </w:r>
      <w:r w:rsidRPr="003176D1">
        <w:rPr>
          <w:rFonts w:ascii="Arial" w:hAnsi="Arial" w:cs="Arial"/>
          <w:bCs/>
        </w:rPr>
        <w:t>callout data and responses times</w:t>
      </w:r>
      <w:r>
        <w:rPr>
          <w:rFonts w:ascii="Arial" w:hAnsi="Arial" w:cs="Arial"/>
          <w:bCs/>
        </w:rPr>
        <w:t xml:space="preserve"> circulating to key staff as required to key staff.</w:t>
      </w:r>
    </w:p>
    <w:p w14:paraId="3A3770AE" w14:textId="77777777" w:rsidR="0040580A" w:rsidRPr="003176D1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3176D1">
        <w:rPr>
          <w:rFonts w:ascii="Arial" w:hAnsi="Arial" w:cs="Arial"/>
          <w:bCs/>
        </w:rPr>
        <w:t xml:space="preserve">Complete restorative conversations and interventions following behaviour incidents with staff and parents. </w:t>
      </w:r>
    </w:p>
    <w:p w14:paraId="7BEA99E6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Complete </w:t>
      </w:r>
      <w:r w:rsidRPr="007A373F">
        <w:rPr>
          <w:rFonts w:ascii="Arial" w:hAnsi="Arial" w:cs="Arial"/>
          <w:bCs/>
        </w:rPr>
        <w:t xml:space="preserve">Pastoral Support Plan (PSP) meetings with parents and carers. </w:t>
      </w:r>
    </w:p>
    <w:p w14:paraId="721F12D3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Undertake parental calls and meetings where applicable.</w:t>
      </w:r>
    </w:p>
    <w:p w14:paraId="2D2215AD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Work closely with teaching staff, the attendance team and pastoral colleagues to identify and support students at risk of poor attendance, behaviour concerns or underachievement. </w:t>
      </w:r>
    </w:p>
    <w:p w14:paraId="0FA64C6B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Undertake supervision of students during lunchtime duty periods as part of the academy duty rota. </w:t>
      </w:r>
    </w:p>
    <w:p w14:paraId="79CE4BAE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Support the identification and monitoring of vulnerable students, escalating concerns appropriately through safeguarding and pastoral systems. </w:t>
      </w:r>
    </w:p>
    <w:p w14:paraId="7A3A55DB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lastRenderedPageBreak/>
        <w:t xml:space="preserve">Engage positively with parents and carers, building effective partnerships that support student success and wellbeing. </w:t>
      </w:r>
    </w:p>
    <w:p w14:paraId="2AFCB84F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Signpost students and families to appropriate internal and external support services where required. </w:t>
      </w:r>
    </w:p>
    <w:p w14:paraId="3C376B04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Support students' personal development, wellbeing, emotional regulation and social development through targeted pastoral interventions. </w:t>
      </w:r>
    </w:p>
    <w:p w14:paraId="35115AC3" w14:textId="77777777" w:rsid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>Contribute to year group assemblies, rewards systems, attendance initiatives and academy events</w:t>
      </w:r>
      <w:r>
        <w:rPr>
          <w:rFonts w:ascii="Arial" w:hAnsi="Arial" w:cs="Arial"/>
          <w:bCs/>
        </w:rPr>
        <w:t xml:space="preserve"> as required.</w:t>
      </w:r>
    </w:p>
    <w:p w14:paraId="25FE5693" w14:textId="394B21F1" w:rsidR="0040580A" w:rsidRPr="0040580A" w:rsidRDefault="0040580A" w:rsidP="0040580A">
      <w:pPr>
        <w:pStyle w:val="NoSpacing"/>
        <w:numPr>
          <w:ilvl w:val="0"/>
          <w:numId w:val="11"/>
        </w:numPr>
        <w:rPr>
          <w:rFonts w:ascii="Arial" w:hAnsi="Arial" w:cs="Arial"/>
          <w:bCs/>
        </w:rPr>
      </w:pPr>
      <w:r w:rsidRPr="007A373F">
        <w:rPr>
          <w:rFonts w:ascii="Arial" w:hAnsi="Arial" w:cs="Arial"/>
          <w:bCs/>
        </w:rPr>
        <w:t xml:space="preserve">Support the </w:t>
      </w:r>
      <w:r>
        <w:rPr>
          <w:rFonts w:ascii="Arial" w:hAnsi="Arial" w:cs="Arial"/>
          <w:bCs/>
        </w:rPr>
        <w:t>Director of Behaviour and Support</w:t>
      </w:r>
      <w:r w:rsidRPr="007A373F">
        <w:rPr>
          <w:rFonts w:ascii="Arial" w:hAnsi="Arial" w:cs="Arial"/>
          <w:bCs/>
        </w:rPr>
        <w:t xml:space="preserve"> and Head</w:t>
      </w:r>
      <w:r>
        <w:rPr>
          <w:rFonts w:ascii="Arial" w:hAnsi="Arial" w:cs="Arial"/>
          <w:bCs/>
        </w:rPr>
        <w:t>s</w:t>
      </w:r>
      <w:r w:rsidRPr="007A373F">
        <w:rPr>
          <w:rFonts w:ascii="Arial" w:hAnsi="Arial" w:cs="Arial"/>
          <w:bCs/>
        </w:rPr>
        <w:t xml:space="preserve"> of Year in implementing academy policies and maintaining a calm, safe and purposeful learning environment.</w:t>
      </w:r>
    </w:p>
    <w:p w14:paraId="68547F53" w14:textId="77777777" w:rsidR="0040580A" w:rsidRPr="00F4016C" w:rsidRDefault="0040580A" w:rsidP="00BC31EA">
      <w:pPr>
        <w:ind w:left="360"/>
        <w:rPr>
          <w:rFonts w:ascii="Arial" w:hAnsi="Arial" w:cs="Arial"/>
        </w:rPr>
      </w:pPr>
    </w:p>
    <w:p w14:paraId="2BD64856" w14:textId="77777777" w:rsidR="00E56AB6" w:rsidRPr="009F2B8D" w:rsidRDefault="003A2DAC" w:rsidP="009F2B8D">
      <w:pPr>
        <w:rPr>
          <w:rFonts w:ascii="Arial" w:hAnsi="Arial" w:cs="Arial"/>
          <w:b/>
          <w:bCs/>
          <w:lang w:val="en-GB"/>
        </w:rPr>
      </w:pPr>
      <w:r w:rsidRPr="009F2B8D">
        <w:rPr>
          <w:rFonts w:ascii="Arial" w:hAnsi="Arial" w:cs="Arial"/>
          <w:b/>
          <w:bCs/>
          <w:lang w:val="en-GB"/>
        </w:rPr>
        <w:t>Performance Management:</w:t>
      </w:r>
    </w:p>
    <w:p w14:paraId="56A1D485" w14:textId="77777777" w:rsidR="00E56AB6" w:rsidRPr="0040580A" w:rsidRDefault="00E56AB6" w:rsidP="009F2B8D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1F38188" w14:textId="327227B5" w:rsidR="00E56AB6" w:rsidRPr="0040580A" w:rsidRDefault="004E3458" w:rsidP="003B2B56">
      <w:pPr>
        <w:rPr>
          <w:rFonts w:ascii="Arial" w:hAnsi="Arial" w:cs="Arial"/>
          <w:sz w:val="22"/>
          <w:szCs w:val="22"/>
          <w:lang w:val="en-GB"/>
        </w:rPr>
      </w:pPr>
      <w:r w:rsidRPr="0040580A">
        <w:rPr>
          <w:rFonts w:ascii="Arial" w:hAnsi="Arial" w:cs="Arial"/>
          <w:sz w:val="22"/>
          <w:szCs w:val="22"/>
          <w:lang w:val="en-GB"/>
        </w:rPr>
        <w:t>The post holder will participate in the a</w:t>
      </w:r>
      <w:r w:rsidR="00E56AB6" w:rsidRPr="0040580A">
        <w:rPr>
          <w:rFonts w:ascii="Arial" w:hAnsi="Arial" w:cs="Arial"/>
          <w:sz w:val="22"/>
          <w:szCs w:val="22"/>
          <w:lang w:val="en-GB"/>
        </w:rPr>
        <w:t>cademy’s arrangeme</w:t>
      </w:r>
      <w:r w:rsidRPr="0040580A">
        <w:rPr>
          <w:rFonts w:ascii="Arial" w:hAnsi="Arial" w:cs="Arial"/>
          <w:sz w:val="22"/>
          <w:szCs w:val="22"/>
          <w:lang w:val="en-GB"/>
        </w:rPr>
        <w:t>nts for performance management</w:t>
      </w:r>
      <w:r w:rsidR="00B64213" w:rsidRPr="0040580A">
        <w:rPr>
          <w:rFonts w:ascii="Arial" w:hAnsi="Arial" w:cs="Arial"/>
          <w:sz w:val="22"/>
          <w:szCs w:val="22"/>
          <w:lang w:val="en-GB"/>
        </w:rPr>
        <w:t>.</w:t>
      </w:r>
    </w:p>
    <w:p w14:paraId="5EC93DE7" w14:textId="77777777" w:rsidR="003B2B56" w:rsidRPr="003B2B56" w:rsidRDefault="003B2B56" w:rsidP="003B2B56">
      <w:pPr>
        <w:rPr>
          <w:rFonts w:ascii="Arial" w:hAnsi="Arial" w:cs="Arial"/>
          <w:lang w:val="en-GB"/>
        </w:rPr>
      </w:pPr>
    </w:p>
    <w:p w14:paraId="69F1DB4B" w14:textId="5A967DF1" w:rsidR="009F2B8D" w:rsidRPr="003B2B56" w:rsidRDefault="00953474" w:rsidP="003B2B56">
      <w:pPr>
        <w:jc w:val="both"/>
        <w:rPr>
          <w:rFonts w:ascii="Arial" w:hAnsi="Arial" w:cs="Arial"/>
          <w:b/>
        </w:rPr>
      </w:pPr>
      <w:r w:rsidRPr="009F2B8D">
        <w:rPr>
          <w:rFonts w:ascii="Arial" w:hAnsi="Arial" w:cs="Arial"/>
          <w:b/>
        </w:rPr>
        <w:t>Notes:</w:t>
      </w:r>
    </w:p>
    <w:p w14:paraId="7E76CA32" w14:textId="77777777" w:rsidR="00953474" w:rsidRPr="0040580A" w:rsidRDefault="00953474" w:rsidP="002551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All staff are part of a wider a</w:t>
      </w:r>
      <w:r w:rsidR="00E56AB6" w:rsidRPr="0040580A">
        <w:rPr>
          <w:rFonts w:ascii="Arial" w:hAnsi="Arial" w:cs="Arial"/>
          <w:sz w:val="22"/>
          <w:szCs w:val="22"/>
        </w:rPr>
        <w:t>cademy team.  Each individual</w:t>
      </w:r>
      <w:r w:rsidR="004E3458" w:rsidRPr="0040580A">
        <w:rPr>
          <w:rFonts w:ascii="Arial" w:hAnsi="Arial" w:cs="Arial"/>
          <w:sz w:val="22"/>
          <w:szCs w:val="22"/>
        </w:rPr>
        <w:t>, therefore,</w:t>
      </w:r>
      <w:r w:rsidR="00E56AB6" w:rsidRPr="0040580A">
        <w:rPr>
          <w:rFonts w:ascii="Arial" w:hAnsi="Arial" w:cs="Arial"/>
          <w:sz w:val="22"/>
          <w:szCs w:val="22"/>
        </w:rPr>
        <w:t xml:space="preserve"> is required to suppo</w:t>
      </w:r>
      <w:r w:rsidR="004E3458" w:rsidRPr="0040580A">
        <w:rPr>
          <w:rFonts w:ascii="Arial" w:hAnsi="Arial" w:cs="Arial"/>
          <w:sz w:val="22"/>
          <w:szCs w:val="22"/>
        </w:rPr>
        <w:t>rt the values/</w:t>
      </w:r>
      <w:r w:rsidRPr="0040580A">
        <w:rPr>
          <w:rFonts w:ascii="Arial" w:hAnsi="Arial" w:cs="Arial"/>
          <w:sz w:val="22"/>
          <w:szCs w:val="22"/>
        </w:rPr>
        <w:t xml:space="preserve">ethos of the academy and </w:t>
      </w:r>
      <w:r w:rsidR="004E3458" w:rsidRPr="0040580A">
        <w:rPr>
          <w:rFonts w:ascii="Arial" w:hAnsi="Arial" w:cs="Arial"/>
          <w:sz w:val="22"/>
          <w:szCs w:val="22"/>
        </w:rPr>
        <w:t xml:space="preserve">the </w:t>
      </w:r>
      <w:r w:rsidRPr="0040580A">
        <w:rPr>
          <w:rFonts w:ascii="Arial" w:hAnsi="Arial" w:cs="Arial"/>
          <w:sz w:val="22"/>
          <w:szCs w:val="22"/>
        </w:rPr>
        <w:t>a</w:t>
      </w:r>
      <w:r w:rsidR="00E56AB6" w:rsidRPr="0040580A">
        <w:rPr>
          <w:rFonts w:ascii="Arial" w:hAnsi="Arial" w:cs="Arial"/>
          <w:sz w:val="22"/>
          <w:szCs w:val="22"/>
        </w:rPr>
        <w:t>cadem</w:t>
      </w:r>
      <w:r w:rsidR="004E3458" w:rsidRPr="0040580A">
        <w:rPr>
          <w:rFonts w:ascii="Arial" w:hAnsi="Arial" w:cs="Arial"/>
          <w:sz w:val="22"/>
          <w:szCs w:val="22"/>
        </w:rPr>
        <w:t>y priorities as defined in the A</w:t>
      </w:r>
      <w:r w:rsidR="00E56AB6" w:rsidRPr="0040580A">
        <w:rPr>
          <w:rFonts w:ascii="Arial" w:hAnsi="Arial" w:cs="Arial"/>
          <w:sz w:val="22"/>
          <w:szCs w:val="22"/>
        </w:rPr>
        <w:t>cademy Imp</w:t>
      </w:r>
      <w:r w:rsidR="009F2B8D" w:rsidRPr="0040580A">
        <w:rPr>
          <w:rFonts w:ascii="Arial" w:hAnsi="Arial" w:cs="Arial"/>
          <w:sz w:val="22"/>
          <w:szCs w:val="22"/>
        </w:rPr>
        <w:t xml:space="preserve">rovement Plan.  This will mean being responsive to </w:t>
      </w:r>
      <w:r w:rsidR="00E56AB6" w:rsidRPr="0040580A">
        <w:rPr>
          <w:rFonts w:ascii="Arial" w:hAnsi="Arial" w:cs="Arial"/>
          <w:sz w:val="22"/>
          <w:szCs w:val="22"/>
        </w:rPr>
        <w:t>the needs of</w:t>
      </w:r>
      <w:r w:rsidR="009F2B8D" w:rsidRPr="0040580A">
        <w:rPr>
          <w:rFonts w:ascii="Arial" w:hAnsi="Arial" w:cs="Arial"/>
          <w:sz w:val="22"/>
          <w:szCs w:val="22"/>
        </w:rPr>
        <w:t xml:space="preserve"> colleagues, parents and </w:t>
      </w:r>
      <w:r w:rsidR="00DD5322" w:rsidRPr="0040580A">
        <w:rPr>
          <w:rFonts w:ascii="Arial" w:hAnsi="Arial" w:cs="Arial"/>
          <w:sz w:val="22"/>
          <w:szCs w:val="22"/>
        </w:rPr>
        <w:t>student</w:t>
      </w:r>
      <w:r w:rsidR="00E56AB6" w:rsidRPr="0040580A">
        <w:rPr>
          <w:rFonts w:ascii="Arial" w:hAnsi="Arial" w:cs="Arial"/>
          <w:sz w:val="22"/>
          <w:szCs w:val="22"/>
        </w:rPr>
        <w:t>s and being flexible in a demanding environment.</w:t>
      </w:r>
      <w:r w:rsidR="009F2B8D" w:rsidRPr="0040580A">
        <w:rPr>
          <w:rFonts w:ascii="Arial" w:hAnsi="Arial" w:cs="Arial"/>
          <w:sz w:val="22"/>
          <w:szCs w:val="22"/>
        </w:rPr>
        <w:t xml:space="preserve"> O</w:t>
      </w:r>
      <w:r w:rsidR="004E3458" w:rsidRPr="0040580A">
        <w:rPr>
          <w:rFonts w:ascii="Arial" w:hAnsi="Arial" w:cs="Arial"/>
          <w:sz w:val="22"/>
          <w:szCs w:val="22"/>
        </w:rPr>
        <w:t xml:space="preserve">n occasions </w:t>
      </w:r>
      <w:r w:rsidRPr="0040580A">
        <w:rPr>
          <w:rFonts w:ascii="Arial" w:hAnsi="Arial" w:cs="Arial"/>
          <w:sz w:val="22"/>
          <w:szCs w:val="22"/>
        </w:rPr>
        <w:t>the post</w:t>
      </w:r>
      <w:r w:rsidR="004E3458" w:rsidRPr="0040580A">
        <w:rPr>
          <w:rFonts w:ascii="Arial" w:hAnsi="Arial" w:cs="Arial"/>
          <w:sz w:val="22"/>
          <w:szCs w:val="22"/>
        </w:rPr>
        <w:t xml:space="preserve"> </w:t>
      </w:r>
      <w:r w:rsidRPr="0040580A">
        <w:rPr>
          <w:rFonts w:ascii="Arial" w:hAnsi="Arial" w:cs="Arial"/>
          <w:sz w:val="22"/>
          <w:szCs w:val="22"/>
        </w:rPr>
        <w:t>holder ma</w:t>
      </w:r>
      <w:r w:rsidR="004E3458" w:rsidRPr="0040580A">
        <w:rPr>
          <w:rFonts w:ascii="Arial" w:hAnsi="Arial" w:cs="Arial"/>
          <w:sz w:val="22"/>
          <w:szCs w:val="22"/>
        </w:rPr>
        <w:t xml:space="preserve">y be expected to carry out </w:t>
      </w:r>
      <w:r w:rsidR="009F2B8D" w:rsidRPr="0040580A">
        <w:rPr>
          <w:rFonts w:ascii="Arial" w:hAnsi="Arial" w:cs="Arial"/>
          <w:sz w:val="22"/>
          <w:szCs w:val="22"/>
        </w:rPr>
        <w:t xml:space="preserve">additional </w:t>
      </w:r>
      <w:r w:rsidRPr="0040580A">
        <w:rPr>
          <w:rFonts w:ascii="Arial" w:hAnsi="Arial" w:cs="Arial"/>
          <w:sz w:val="22"/>
          <w:szCs w:val="22"/>
        </w:rPr>
        <w:t>task</w:t>
      </w:r>
      <w:r w:rsidR="009F2B8D" w:rsidRPr="0040580A">
        <w:rPr>
          <w:rFonts w:ascii="Arial" w:hAnsi="Arial" w:cs="Arial"/>
          <w:sz w:val="22"/>
          <w:szCs w:val="22"/>
        </w:rPr>
        <w:t>s</w:t>
      </w:r>
      <w:r w:rsidR="004E3458" w:rsidRPr="0040580A">
        <w:rPr>
          <w:rFonts w:ascii="Arial" w:hAnsi="Arial" w:cs="Arial"/>
          <w:sz w:val="22"/>
          <w:szCs w:val="22"/>
        </w:rPr>
        <w:t>,</w:t>
      </w:r>
      <w:r w:rsidRPr="0040580A">
        <w:rPr>
          <w:rFonts w:ascii="Arial" w:hAnsi="Arial" w:cs="Arial"/>
          <w:sz w:val="22"/>
          <w:szCs w:val="22"/>
        </w:rPr>
        <w:t xml:space="preserve"> </w:t>
      </w:r>
      <w:r w:rsidR="004E3458" w:rsidRPr="0040580A">
        <w:rPr>
          <w:rFonts w:ascii="Arial" w:hAnsi="Arial" w:cs="Arial"/>
          <w:sz w:val="22"/>
          <w:szCs w:val="22"/>
        </w:rPr>
        <w:t>as requested by the Principal</w:t>
      </w:r>
      <w:r w:rsidR="009F2B8D" w:rsidRPr="0040580A">
        <w:rPr>
          <w:rFonts w:ascii="Arial" w:hAnsi="Arial" w:cs="Arial"/>
          <w:sz w:val="22"/>
          <w:szCs w:val="22"/>
        </w:rPr>
        <w:t xml:space="preserve"> and Chair of </w:t>
      </w:r>
      <w:r w:rsidR="0042505D" w:rsidRPr="0040580A">
        <w:rPr>
          <w:rFonts w:ascii="Arial" w:hAnsi="Arial" w:cs="Arial"/>
          <w:sz w:val="22"/>
          <w:szCs w:val="22"/>
        </w:rPr>
        <w:t>Governors, which</w:t>
      </w:r>
      <w:r w:rsidR="009F2B8D" w:rsidRPr="0040580A">
        <w:rPr>
          <w:rFonts w:ascii="Arial" w:hAnsi="Arial" w:cs="Arial"/>
          <w:sz w:val="22"/>
          <w:szCs w:val="22"/>
        </w:rPr>
        <w:t xml:space="preserve"> are</w:t>
      </w:r>
      <w:r w:rsidRPr="0040580A">
        <w:rPr>
          <w:rFonts w:ascii="Arial" w:hAnsi="Arial" w:cs="Arial"/>
          <w:sz w:val="22"/>
          <w:szCs w:val="22"/>
        </w:rPr>
        <w:t xml:space="preserve"> not </w:t>
      </w:r>
      <w:r w:rsidR="009F2B8D" w:rsidRPr="0040580A">
        <w:rPr>
          <w:rFonts w:ascii="Arial" w:hAnsi="Arial" w:cs="Arial"/>
          <w:sz w:val="22"/>
          <w:szCs w:val="22"/>
        </w:rPr>
        <w:t>specifically specified in this</w:t>
      </w:r>
      <w:r w:rsidRPr="0040580A">
        <w:rPr>
          <w:rFonts w:ascii="Arial" w:hAnsi="Arial" w:cs="Arial"/>
          <w:sz w:val="22"/>
          <w:szCs w:val="22"/>
        </w:rPr>
        <w:t xml:space="preserve"> j</w:t>
      </w:r>
      <w:r w:rsidR="004E3458" w:rsidRPr="0040580A">
        <w:rPr>
          <w:rFonts w:ascii="Arial" w:hAnsi="Arial" w:cs="Arial"/>
          <w:sz w:val="22"/>
          <w:szCs w:val="22"/>
        </w:rPr>
        <w:t>ob description.</w:t>
      </w:r>
      <w:r w:rsidRPr="0040580A">
        <w:rPr>
          <w:rFonts w:ascii="Arial" w:hAnsi="Arial" w:cs="Arial"/>
          <w:sz w:val="22"/>
          <w:szCs w:val="22"/>
        </w:rPr>
        <w:t xml:space="preserve"> </w:t>
      </w:r>
      <w:r w:rsidR="004E3458" w:rsidRPr="0040580A">
        <w:rPr>
          <w:rFonts w:ascii="Arial" w:hAnsi="Arial" w:cs="Arial"/>
          <w:sz w:val="22"/>
          <w:szCs w:val="22"/>
        </w:rPr>
        <w:t xml:space="preserve"> </w:t>
      </w:r>
    </w:p>
    <w:p w14:paraId="2E37ED55" w14:textId="77777777" w:rsidR="00953474" w:rsidRPr="0040580A" w:rsidRDefault="004E3458" w:rsidP="002551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All staff in the academy</w:t>
      </w:r>
      <w:r w:rsidR="00953474" w:rsidRPr="0040580A">
        <w:rPr>
          <w:rFonts w:ascii="Arial" w:hAnsi="Arial" w:cs="Arial"/>
          <w:sz w:val="22"/>
          <w:szCs w:val="22"/>
        </w:rPr>
        <w:t xml:space="preserve"> </w:t>
      </w:r>
      <w:r w:rsidR="009F2B8D" w:rsidRPr="0040580A">
        <w:rPr>
          <w:rFonts w:ascii="Arial" w:hAnsi="Arial" w:cs="Arial"/>
          <w:sz w:val="22"/>
          <w:szCs w:val="22"/>
        </w:rPr>
        <w:t>work subject to statute and academy</w:t>
      </w:r>
      <w:r w:rsidR="00953474" w:rsidRPr="0040580A">
        <w:rPr>
          <w:rFonts w:ascii="Arial" w:hAnsi="Arial" w:cs="Arial"/>
          <w:sz w:val="22"/>
          <w:szCs w:val="22"/>
        </w:rPr>
        <w:t xml:space="preserve"> policies and procedures. The post</w:t>
      </w:r>
      <w:r w:rsidRPr="0040580A">
        <w:rPr>
          <w:rFonts w:ascii="Arial" w:hAnsi="Arial" w:cs="Arial"/>
          <w:sz w:val="22"/>
          <w:szCs w:val="22"/>
        </w:rPr>
        <w:t xml:space="preserve"> </w:t>
      </w:r>
      <w:r w:rsidR="00953474" w:rsidRPr="0040580A">
        <w:rPr>
          <w:rFonts w:ascii="Arial" w:hAnsi="Arial" w:cs="Arial"/>
          <w:sz w:val="22"/>
          <w:szCs w:val="22"/>
        </w:rPr>
        <w:t>holder will be expected to become familiar with these and work in accordance with them.</w:t>
      </w:r>
    </w:p>
    <w:p w14:paraId="32989173" w14:textId="6E2B034E" w:rsidR="00E56AB6" w:rsidRPr="0040580A" w:rsidRDefault="00912289" w:rsidP="002551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The</w:t>
      </w:r>
      <w:r w:rsidR="00754506" w:rsidRPr="0040580A">
        <w:rPr>
          <w:rFonts w:ascii="Arial" w:hAnsi="Arial" w:cs="Arial"/>
          <w:sz w:val="22"/>
          <w:szCs w:val="22"/>
        </w:rPr>
        <w:t xml:space="preserve"> post and will be </w:t>
      </w:r>
      <w:r w:rsidR="00953474" w:rsidRPr="0040580A">
        <w:rPr>
          <w:rFonts w:ascii="Arial" w:hAnsi="Arial" w:cs="Arial"/>
          <w:sz w:val="22"/>
          <w:szCs w:val="22"/>
        </w:rPr>
        <w:t xml:space="preserve">subject to </w:t>
      </w:r>
      <w:r w:rsidR="009F6421" w:rsidRPr="0040580A">
        <w:rPr>
          <w:rFonts w:ascii="Arial" w:hAnsi="Arial" w:cs="Arial"/>
          <w:sz w:val="22"/>
          <w:szCs w:val="22"/>
        </w:rPr>
        <w:t xml:space="preserve">a 6 month probation period. </w:t>
      </w:r>
    </w:p>
    <w:p w14:paraId="2210ABC4" w14:textId="77777777" w:rsidR="004E3458" w:rsidRPr="0040580A" w:rsidRDefault="00E56AB6" w:rsidP="002551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0580A">
        <w:rPr>
          <w:rFonts w:ascii="Arial" w:hAnsi="Arial" w:cs="Arial"/>
          <w:sz w:val="22"/>
          <w:szCs w:val="22"/>
        </w:rPr>
        <w:t>Due to the nature of this job, it will be necessary for the appropriate level of Criminal Record Disclosure to be u</w:t>
      </w:r>
      <w:r w:rsidR="009F2B8D" w:rsidRPr="0040580A">
        <w:rPr>
          <w:rFonts w:ascii="Arial" w:hAnsi="Arial" w:cs="Arial"/>
          <w:sz w:val="22"/>
          <w:szCs w:val="22"/>
        </w:rPr>
        <w:t>ndertaken.  It is essential that post holders disclose whether they</w:t>
      </w:r>
      <w:r w:rsidRPr="0040580A">
        <w:rPr>
          <w:rFonts w:ascii="Arial" w:hAnsi="Arial" w:cs="Arial"/>
          <w:sz w:val="22"/>
          <w:szCs w:val="22"/>
        </w:rPr>
        <w:t xml:space="preserve"> have any pending charges, convictions, bind-overs or cautions </w:t>
      </w:r>
      <w:r w:rsidR="004E3458" w:rsidRPr="0040580A">
        <w:rPr>
          <w:rFonts w:ascii="Arial" w:hAnsi="Arial" w:cs="Arial"/>
          <w:sz w:val="22"/>
          <w:szCs w:val="22"/>
        </w:rPr>
        <w:t xml:space="preserve">and if so, for which offences. </w:t>
      </w:r>
      <w:r w:rsidRPr="0040580A">
        <w:rPr>
          <w:rFonts w:ascii="Arial" w:hAnsi="Arial" w:cs="Arial"/>
          <w:sz w:val="22"/>
          <w:szCs w:val="22"/>
        </w:rPr>
        <w:t xml:space="preserve">Any failure to disclose such convictions will result in dismissal or </w:t>
      </w:r>
      <w:r w:rsidR="009F2B8D" w:rsidRPr="0040580A">
        <w:rPr>
          <w:rFonts w:ascii="Arial" w:hAnsi="Arial" w:cs="Arial"/>
          <w:sz w:val="22"/>
          <w:szCs w:val="22"/>
        </w:rPr>
        <w:t>disciplinary action by the a</w:t>
      </w:r>
      <w:r w:rsidRPr="0040580A">
        <w:rPr>
          <w:rFonts w:ascii="Arial" w:hAnsi="Arial" w:cs="Arial"/>
          <w:sz w:val="22"/>
          <w:szCs w:val="22"/>
        </w:rPr>
        <w:t xml:space="preserve">cademy.  </w:t>
      </w:r>
    </w:p>
    <w:p w14:paraId="749A4083" w14:textId="77777777" w:rsidR="00E56AB6" w:rsidRPr="0040580A" w:rsidRDefault="00E56AB6" w:rsidP="009F2B8D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95A72F6" w14:textId="77777777" w:rsidR="009F6421" w:rsidRDefault="009F6421" w:rsidP="007D20C8">
      <w:pPr>
        <w:rPr>
          <w:rFonts w:ascii="Arial" w:hAnsi="Arial"/>
          <w:b/>
          <w:sz w:val="22"/>
          <w:szCs w:val="22"/>
        </w:rPr>
      </w:pPr>
    </w:p>
    <w:p w14:paraId="7DF93A4E" w14:textId="01873C1A" w:rsidR="00953E4F" w:rsidRPr="008F4D07" w:rsidRDefault="009F6421" w:rsidP="007D20C8">
      <w:pPr>
        <w:rPr>
          <w:rFonts w:ascii="Arial" w:hAnsi="Arial"/>
          <w:b/>
          <w:bCs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</w:rPr>
        <w:br w:type="page"/>
      </w:r>
      <w:r w:rsidR="00E310DF">
        <w:rPr>
          <w:rFonts w:ascii="Arial" w:hAnsi="Arial"/>
          <w:b/>
          <w:sz w:val="22"/>
          <w:szCs w:val="22"/>
        </w:rPr>
        <w:lastRenderedPageBreak/>
        <w:t xml:space="preserve">PERSON SPECIFICATION:  </w:t>
      </w:r>
      <w:r w:rsidR="009159C1">
        <w:rPr>
          <w:rFonts w:ascii="Arial" w:hAnsi="Arial"/>
          <w:b/>
          <w:bCs/>
          <w:sz w:val="22"/>
          <w:szCs w:val="22"/>
          <w:lang w:val="en-GB"/>
        </w:rPr>
        <w:t xml:space="preserve"> </w:t>
      </w:r>
      <w:r w:rsidR="00D04154">
        <w:rPr>
          <w:rFonts w:ascii="Arial" w:hAnsi="Arial"/>
          <w:b/>
          <w:bCs/>
          <w:sz w:val="22"/>
          <w:szCs w:val="22"/>
          <w:lang w:val="en-GB"/>
        </w:rPr>
        <w:t xml:space="preserve">Deputy Head of Year </w:t>
      </w:r>
    </w:p>
    <w:tbl>
      <w:tblPr>
        <w:tblpPr w:leftFromText="180" w:rightFromText="180" w:vertAnchor="text" w:horzAnchor="margin" w:tblpY="27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216"/>
      </w:tblGrid>
      <w:tr w:rsidR="00EA1E4A" w:rsidRPr="007D20C8" w14:paraId="39867CEF" w14:textId="6C57CF8F" w:rsidTr="00EA1E4A">
        <w:tc>
          <w:tcPr>
            <w:tcW w:w="1702" w:type="dxa"/>
          </w:tcPr>
          <w:p w14:paraId="5D3EB49A" w14:textId="77777777" w:rsidR="00EA1E4A" w:rsidRPr="007D20C8" w:rsidRDefault="00EA1E4A" w:rsidP="009F64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ascii="Arial" w:hAnsi="Arial" w:cs="Verdana"/>
                <w:sz w:val="22"/>
                <w:szCs w:val="22"/>
              </w:rPr>
              <w:t xml:space="preserve">Experience </w:t>
            </w:r>
            <w:r w:rsidRPr="007D20C8">
              <w:rPr>
                <w:rFonts w:ascii="Arial" w:hAnsi="Arial" w:cs="Verdana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8216" w:type="dxa"/>
          </w:tcPr>
          <w:p w14:paraId="49A351EF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Verdana"/>
                <w:sz w:val="22"/>
                <w:szCs w:val="22"/>
              </w:rPr>
              <w:t>working with young people.</w:t>
            </w:r>
          </w:p>
          <w:p w14:paraId="08F4FC7A" w14:textId="77777777" w:rsidR="00EA1E4A" w:rsidRPr="008F4D07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Experience of wo</w:t>
            </w:r>
            <w:r>
              <w:rPr>
                <w:rFonts w:ascii="Arial" w:hAnsi="Arial" w:cs="Verdana"/>
                <w:sz w:val="22"/>
                <w:szCs w:val="22"/>
              </w:rPr>
              <w:t>rking with others/as part of a wider team</w:t>
            </w:r>
            <w:r w:rsidRPr="007D20C8">
              <w:rPr>
                <w:rFonts w:ascii="Arial" w:hAnsi="Arial" w:cs="Verdana"/>
                <w:sz w:val="22"/>
                <w:szCs w:val="22"/>
              </w:rPr>
              <w:t xml:space="preserve">. </w:t>
            </w:r>
          </w:p>
        </w:tc>
      </w:tr>
      <w:tr w:rsidR="00EA1E4A" w:rsidRPr="007D20C8" w14:paraId="763243BD" w14:textId="1EA275BE" w:rsidTr="00EA1E4A">
        <w:tc>
          <w:tcPr>
            <w:tcW w:w="1702" w:type="dxa"/>
          </w:tcPr>
          <w:p w14:paraId="7773A188" w14:textId="77777777" w:rsidR="00EA1E4A" w:rsidRPr="007D20C8" w:rsidRDefault="00EA1E4A" w:rsidP="009F64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Qualifications</w:t>
            </w:r>
          </w:p>
        </w:tc>
        <w:tc>
          <w:tcPr>
            <w:tcW w:w="8216" w:type="dxa"/>
          </w:tcPr>
          <w:p w14:paraId="2A08CDE7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Level 3 qualifications (or equivalent).</w:t>
            </w:r>
          </w:p>
          <w:p w14:paraId="2ECFD52F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Evidence of continuing professional development.</w:t>
            </w:r>
          </w:p>
        </w:tc>
      </w:tr>
      <w:tr w:rsidR="00EA1E4A" w:rsidRPr="007D20C8" w14:paraId="0DE2CE6D" w14:textId="2092DCBE" w:rsidTr="00EA1E4A">
        <w:tc>
          <w:tcPr>
            <w:tcW w:w="1702" w:type="dxa"/>
          </w:tcPr>
          <w:p w14:paraId="015D976F" w14:textId="77777777" w:rsidR="00EA1E4A" w:rsidRPr="007D20C8" w:rsidRDefault="00EA1E4A" w:rsidP="009F64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Knowledge and Skills</w:t>
            </w:r>
          </w:p>
        </w:tc>
        <w:tc>
          <w:tcPr>
            <w:tcW w:w="8216" w:type="dxa"/>
          </w:tcPr>
          <w:p w14:paraId="7E8734D8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Knowledge of up to date educational policies and developments.</w:t>
            </w:r>
          </w:p>
          <w:p w14:paraId="2403332A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Experience/knowledge of how children learn</w:t>
            </w:r>
            <w:r>
              <w:rPr>
                <w:rFonts w:ascii="Arial" w:hAnsi="Arial" w:cs="Verdana"/>
                <w:sz w:val="22"/>
                <w:szCs w:val="22"/>
              </w:rPr>
              <w:t xml:space="preserve"> in a pastoral setting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  <w:p w14:paraId="29CE9878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The ability to set up appropriate intervention strategies.</w:t>
            </w:r>
          </w:p>
          <w:p w14:paraId="75BBEEA2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ascii="Arial" w:hAnsi="Arial" w:cs="Verdana"/>
                <w:sz w:val="22"/>
                <w:szCs w:val="22"/>
              </w:rPr>
              <w:t xml:space="preserve">An understanding of </w:t>
            </w:r>
            <w:r w:rsidRPr="007D20C8">
              <w:rPr>
                <w:rFonts w:ascii="Arial" w:hAnsi="Arial" w:cs="Verdana"/>
                <w:sz w:val="22"/>
                <w:szCs w:val="22"/>
              </w:rPr>
              <w:t>monitoring &amp; evaluation processes and their impact</w:t>
            </w:r>
            <w:r>
              <w:rPr>
                <w:rFonts w:ascii="Arial" w:hAnsi="Arial" w:cs="Verdana"/>
                <w:sz w:val="22"/>
                <w:szCs w:val="22"/>
              </w:rPr>
              <w:t>, including the importance of data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  <w:p w14:paraId="45BEC226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Outstanding inter-personal and communication skills.</w:t>
            </w:r>
          </w:p>
          <w:p w14:paraId="422B0B0A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The ability to lead, ma</w:t>
            </w:r>
            <w:r>
              <w:rPr>
                <w:rFonts w:ascii="Arial" w:hAnsi="Arial" w:cs="Verdana"/>
                <w:sz w:val="22"/>
                <w:szCs w:val="22"/>
              </w:rPr>
              <w:t>nage, inspire and motivate others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  <w:p w14:paraId="0853534E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ascii="Arial" w:hAnsi="Arial" w:cs="Verdana"/>
                <w:sz w:val="22"/>
                <w:szCs w:val="22"/>
              </w:rPr>
              <w:t>K</w:t>
            </w:r>
            <w:r w:rsidRPr="007D20C8">
              <w:rPr>
                <w:rFonts w:ascii="Arial" w:hAnsi="Arial" w:cs="Verdana"/>
                <w:sz w:val="22"/>
                <w:szCs w:val="22"/>
              </w:rPr>
              <w:t>nowledge of equal opportunities and how equality issues c</w:t>
            </w:r>
            <w:r>
              <w:rPr>
                <w:rFonts w:ascii="Arial" w:hAnsi="Arial" w:cs="Verdana"/>
                <w:sz w:val="22"/>
                <w:szCs w:val="22"/>
              </w:rPr>
              <w:t>an be addressed throughout the a</w:t>
            </w:r>
            <w:r w:rsidRPr="007D20C8">
              <w:rPr>
                <w:rFonts w:ascii="Arial" w:hAnsi="Arial" w:cs="Verdana"/>
                <w:sz w:val="22"/>
                <w:szCs w:val="22"/>
              </w:rPr>
              <w:t>cademy.</w:t>
            </w:r>
          </w:p>
          <w:p w14:paraId="7FAF948C" w14:textId="77777777" w:rsidR="00EA1E4A" w:rsidRPr="008F4D07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An excellent understanding</w:t>
            </w:r>
            <w:r>
              <w:rPr>
                <w:rFonts w:ascii="Arial" w:hAnsi="Arial" w:cs="Verdana"/>
                <w:sz w:val="22"/>
                <w:szCs w:val="22"/>
              </w:rPr>
              <w:t xml:space="preserve"> of and commitment to safeguarding including e-safety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</w:tc>
      </w:tr>
      <w:tr w:rsidR="00EA1E4A" w:rsidRPr="007D20C8" w14:paraId="0F9E1EA9" w14:textId="2F8D4188" w:rsidTr="00EA1E4A">
        <w:tc>
          <w:tcPr>
            <w:tcW w:w="1702" w:type="dxa"/>
          </w:tcPr>
          <w:p w14:paraId="5115DFF9" w14:textId="77777777" w:rsidR="00EA1E4A" w:rsidRPr="007D20C8" w:rsidRDefault="00EA1E4A" w:rsidP="009F64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Special Requirements</w:t>
            </w:r>
          </w:p>
        </w:tc>
        <w:tc>
          <w:tcPr>
            <w:tcW w:w="8216" w:type="dxa"/>
          </w:tcPr>
          <w:p w14:paraId="4F3E2C06" w14:textId="77777777" w:rsidR="00EA1E4A" w:rsidRPr="00D0444A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A willing</w:t>
            </w:r>
            <w:r>
              <w:rPr>
                <w:rFonts w:ascii="Arial" w:hAnsi="Arial" w:cs="Verdana"/>
                <w:sz w:val="22"/>
                <w:szCs w:val="22"/>
              </w:rPr>
              <w:t>ness to work closely with others to promote “outstanding” behavior for learning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  <w:p w14:paraId="1F2BB07B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The commitment to building lead</w:t>
            </w:r>
            <w:r>
              <w:rPr>
                <w:rFonts w:ascii="Arial" w:hAnsi="Arial" w:cs="Verdana"/>
                <w:sz w:val="22"/>
                <w:szCs w:val="22"/>
              </w:rPr>
              <w:t>ership capacity</w:t>
            </w:r>
            <w:r w:rsidRPr="007D20C8">
              <w:rPr>
                <w:rFonts w:ascii="Arial" w:hAnsi="Arial" w:cs="Verdana"/>
                <w:sz w:val="22"/>
                <w:szCs w:val="22"/>
              </w:rPr>
              <w:t>.</w:t>
            </w:r>
          </w:p>
          <w:p w14:paraId="6A1E3167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The com</w:t>
            </w:r>
            <w:r>
              <w:rPr>
                <w:rFonts w:ascii="Arial" w:hAnsi="Arial" w:cs="Verdana"/>
                <w:sz w:val="22"/>
                <w:szCs w:val="22"/>
              </w:rPr>
              <w:t xml:space="preserve">mitment to continue to develop </w:t>
            </w:r>
            <w:r w:rsidRPr="007D20C8">
              <w:rPr>
                <w:rFonts w:ascii="Arial" w:hAnsi="Arial" w:cs="Verdana"/>
                <w:sz w:val="22"/>
                <w:szCs w:val="22"/>
              </w:rPr>
              <w:t xml:space="preserve">collaborative links with other Ormiston Academies and </w:t>
            </w:r>
            <w:r>
              <w:rPr>
                <w:rFonts w:ascii="Arial" w:hAnsi="Arial" w:cs="Verdana"/>
                <w:sz w:val="22"/>
                <w:szCs w:val="22"/>
              </w:rPr>
              <w:t xml:space="preserve">community </w:t>
            </w:r>
            <w:r w:rsidRPr="007D20C8">
              <w:rPr>
                <w:rFonts w:ascii="Arial" w:hAnsi="Arial" w:cs="Verdana"/>
                <w:sz w:val="22"/>
                <w:szCs w:val="22"/>
              </w:rPr>
              <w:t>partners.</w:t>
            </w:r>
          </w:p>
          <w:p w14:paraId="235A2AA4" w14:textId="77777777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A willingness to work collaboratively with staff and to support them sensitively and effectively.</w:t>
            </w:r>
          </w:p>
          <w:p w14:paraId="55229079" w14:textId="77777777" w:rsidR="00EA1E4A" w:rsidRPr="0055012A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T</w:t>
            </w:r>
            <w:r>
              <w:rPr>
                <w:rFonts w:ascii="Arial" w:hAnsi="Arial" w:cs="Verdana"/>
                <w:sz w:val="22"/>
                <w:szCs w:val="22"/>
              </w:rPr>
              <w:t>he desire to lead by example/to be a role model.</w:t>
            </w:r>
          </w:p>
          <w:p w14:paraId="2A0D42F5" w14:textId="77777777" w:rsidR="00EA1E4A" w:rsidRPr="008F4D07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A commitment to maintaining very high expectations of students and staff alike.</w:t>
            </w:r>
          </w:p>
          <w:p w14:paraId="59CE720A" w14:textId="77777777" w:rsidR="00EA1E4A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 w:rsidRPr="007D20C8">
              <w:rPr>
                <w:rFonts w:ascii="Arial" w:hAnsi="Arial" w:cs="Verdana"/>
                <w:sz w:val="22"/>
                <w:szCs w:val="22"/>
              </w:rPr>
              <w:t>A capacity to work effectively under pressure.</w:t>
            </w:r>
          </w:p>
          <w:p w14:paraId="5FF9DCF2" w14:textId="03B50C56" w:rsidR="00EA1E4A" w:rsidRPr="007D20C8" w:rsidRDefault="00EA1E4A" w:rsidP="009F64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ascii="Arial" w:hAnsi="Arial" w:cs="Verdana"/>
                <w:sz w:val="22"/>
                <w:szCs w:val="22"/>
              </w:rPr>
              <w:t>A sense of humor.</w:t>
            </w:r>
          </w:p>
        </w:tc>
      </w:tr>
    </w:tbl>
    <w:p w14:paraId="400AFEB4" w14:textId="77777777" w:rsidR="00953E4F" w:rsidRPr="00F7163E" w:rsidRDefault="00953E4F" w:rsidP="007D20C8">
      <w:pPr>
        <w:autoSpaceDE w:val="0"/>
        <w:autoSpaceDN w:val="0"/>
        <w:adjustRightInd w:val="0"/>
        <w:spacing w:line="276" w:lineRule="auto"/>
        <w:rPr>
          <w:rFonts w:ascii="Arial" w:hAnsi="Arial" w:cs="Verdana"/>
          <w:sz w:val="22"/>
          <w:szCs w:val="22"/>
        </w:rPr>
      </w:pPr>
    </w:p>
    <w:sectPr w:rsidR="00953E4F" w:rsidRPr="00F7163E" w:rsidSect="00E56AB6">
      <w:headerReference w:type="default" r:id="rId12"/>
      <w:footerReference w:type="defaul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A147" w14:textId="77777777" w:rsidR="00836BA1" w:rsidRDefault="00836BA1" w:rsidP="00D85255">
      <w:r>
        <w:separator/>
      </w:r>
    </w:p>
  </w:endnote>
  <w:endnote w:type="continuationSeparator" w:id="0">
    <w:p w14:paraId="796184E7" w14:textId="77777777" w:rsidR="00836BA1" w:rsidRDefault="00836BA1" w:rsidP="00D85255">
      <w:r>
        <w:continuationSeparator/>
      </w:r>
    </w:p>
  </w:endnote>
  <w:endnote w:type="continuationNotice" w:id="1">
    <w:p w14:paraId="5446C779" w14:textId="77777777" w:rsidR="00836BA1" w:rsidRDefault="00836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53D2" w14:textId="77777777" w:rsidR="00D85255" w:rsidRPr="00D85255" w:rsidRDefault="00D85255">
    <w:pPr>
      <w:pStyle w:val="Footer"/>
      <w:jc w:val="center"/>
      <w:rPr>
        <w:caps/>
        <w:noProof/>
        <w:color w:val="5B9BD5"/>
      </w:rPr>
    </w:pPr>
    <w:r w:rsidRPr="00D85255">
      <w:rPr>
        <w:caps/>
        <w:color w:val="5B9BD5"/>
      </w:rPr>
      <w:fldChar w:fldCharType="begin"/>
    </w:r>
    <w:r w:rsidRPr="00D85255">
      <w:rPr>
        <w:caps/>
        <w:color w:val="5B9BD5"/>
      </w:rPr>
      <w:instrText xml:space="preserve"> PAGE   \* MERGEFORMAT </w:instrText>
    </w:r>
    <w:r w:rsidRPr="00D85255">
      <w:rPr>
        <w:caps/>
        <w:color w:val="5B9BD5"/>
      </w:rPr>
      <w:fldChar w:fldCharType="separate"/>
    </w:r>
    <w:r w:rsidR="009F6421">
      <w:rPr>
        <w:caps/>
        <w:noProof/>
        <w:color w:val="5B9BD5"/>
      </w:rPr>
      <w:t>1</w:t>
    </w:r>
    <w:r w:rsidRPr="00D85255">
      <w:rPr>
        <w:caps/>
        <w:noProof/>
        <w:color w:val="5B9BD5"/>
      </w:rPr>
      <w:fldChar w:fldCharType="end"/>
    </w:r>
  </w:p>
  <w:p w14:paraId="4D7777EE" w14:textId="71AA0EC8" w:rsidR="00D85255" w:rsidRDefault="004E79AF" w:rsidP="00D85255">
    <w:pPr>
      <w:pStyle w:val="Footer"/>
      <w:jc w:val="right"/>
    </w:pPr>
    <w:r>
      <w:rPr>
        <w:noProof/>
      </w:rPr>
      <w:drawing>
        <wp:inline distT="0" distB="0" distL="0" distR="0" wp14:anchorId="49546417" wp14:editId="6E774BF6">
          <wp:extent cx="1095375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DF53" w14:textId="77777777" w:rsidR="00836BA1" w:rsidRDefault="00836BA1" w:rsidP="00D85255">
      <w:r>
        <w:separator/>
      </w:r>
    </w:p>
  </w:footnote>
  <w:footnote w:type="continuationSeparator" w:id="0">
    <w:p w14:paraId="60AAFF7F" w14:textId="77777777" w:rsidR="00836BA1" w:rsidRDefault="00836BA1" w:rsidP="00D85255">
      <w:r>
        <w:continuationSeparator/>
      </w:r>
    </w:p>
  </w:footnote>
  <w:footnote w:type="continuationNotice" w:id="1">
    <w:p w14:paraId="184A6A21" w14:textId="77777777" w:rsidR="00836BA1" w:rsidRDefault="00836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CB9A" w14:textId="027CB0F6" w:rsidR="00D85255" w:rsidRDefault="004E79AF" w:rsidP="00D85255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532FE3AE" wp14:editId="16EC4E18">
          <wp:extent cx="1714500" cy="447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28DC4" w14:textId="77777777" w:rsidR="002E2567" w:rsidRDefault="002E2567" w:rsidP="00D85255">
    <w:pPr>
      <w:pStyle w:val="Header"/>
      <w:jc w:val="center"/>
      <w:rPr>
        <w:rFonts w:ascii="Arial" w:hAnsi="Arial" w:cs="Arial"/>
        <w:b/>
      </w:rPr>
    </w:pPr>
  </w:p>
  <w:p w14:paraId="69A5623B" w14:textId="77777777" w:rsidR="00D85255" w:rsidRPr="00D85255" w:rsidRDefault="00D85255" w:rsidP="00D85255">
    <w:pPr>
      <w:pStyle w:val="Header"/>
      <w:jc w:val="center"/>
      <w:rPr>
        <w:rFonts w:ascii="Arial" w:hAnsi="Arial" w:cs="Arial"/>
        <w:b/>
      </w:rPr>
    </w:pPr>
    <w:r w:rsidRPr="00D85255">
      <w:rPr>
        <w:rFonts w:ascii="Arial" w:hAnsi="Arial" w:cs="Arial"/>
        <w:b/>
      </w:rPr>
      <w:t>Cliff Park Ormiston Academy</w:t>
    </w:r>
  </w:p>
  <w:p w14:paraId="08B65CF6" w14:textId="77777777" w:rsidR="00D85255" w:rsidRDefault="00D85255" w:rsidP="00D85255">
    <w:pPr>
      <w:pStyle w:val="Header"/>
      <w:jc w:val="center"/>
    </w:pPr>
    <w:r w:rsidRPr="00D85255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>/Person Specification</w:t>
    </w:r>
  </w:p>
  <w:p w14:paraId="5718EF94" w14:textId="77777777" w:rsidR="00D85255" w:rsidRDefault="00D85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202"/>
    <w:multiLevelType w:val="hybridMultilevel"/>
    <w:tmpl w:val="6D4C6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9D6"/>
    <w:multiLevelType w:val="hybridMultilevel"/>
    <w:tmpl w:val="D8DC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649"/>
    <w:multiLevelType w:val="hybridMultilevel"/>
    <w:tmpl w:val="EDC2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0E0A"/>
    <w:multiLevelType w:val="hybridMultilevel"/>
    <w:tmpl w:val="97307C94"/>
    <w:lvl w:ilvl="0" w:tplc="8272D114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5AF8"/>
    <w:multiLevelType w:val="hybridMultilevel"/>
    <w:tmpl w:val="40427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2605"/>
    <w:multiLevelType w:val="hybridMultilevel"/>
    <w:tmpl w:val="6DEA3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0BB0"/>
    <w:multiLevelType w:val="hybridMultilevel"/>
    <w:tmpl w:val="10AA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908CF"/>
    <w:multiLevelType w:val="hybridMultilevel"/>
    <w:tmpl w:val="22BE4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F0D45"/>
    <w:multiLevelType w:val="hybridMultilevel"/>
    <w:tmpl w:val="80CC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4033"/>
    <w:multiLevelType w:val="hybridMultilevel"/>
    <w:tmpl w:val="87649562"/>
    <w:lvl w:ilvl="0" w:tplc="5AB06BF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1824ADD"/>
    <w:multiLevelType w:val="hybridMultilevel"/>
    <w:tmpl w:val="D398F7CC"/>
    <w:lvl w:ilvl="0" w:tplc="81FC08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0102">
    <w:abstractNumId w:val="8"/>
  </w:num>
  <w:num w:numId="2" w16cid:durableId="1085420998">
    <w:abstractNumId w:val="2"/>
  </w:num>
  <w:num w:numId="3" w16cid:durableId="268123418">
    <w:abstractNumId w:val="1"/>
  </w:num>
  <w:num w:numId="4" w16cid:durableId="1751347679">
    <w:abstractNumId w:val="0"/>
  </w:num>
  <w:num w:numId="5" w16cid:durableId="337776033">
    <w:abstractNumId w:val="6"/>
  </w:num>
  <w:num w:numId="6" w16cid:durableId="1443913850">
    <w:abstractNumId w:val="10"/>
  </w:num>
  <w:num w:numId="7" w16cid:durableId="539250550">
    <w:abstractNumId w:val="9"/>
  </w:num>
  <w:num w:numId="8" w16cid:durableId="1232274663">
    <w:abstractNumId w:val="4"/>
  </w:num>
  <w:num w:numId="9" w16cid:durableId="136774154">
    <w:abstractNumId w:val="3"/>
  </w:num>
  <w:num w:numId="10" w16cid:durableId="388725923">
    <w:abstractNumId w:val="7"/>
  </w:num>
  <w:num w:numId="11" w16cid:durableId="194360944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A9"/>
    <w:rsid w:val="00087724"/>
    <w:rsid w:val="000A6E18"/>
    <w:rsid w:val="000B21B3"/>
    <w:rsid w:val="001257EC"/>
    <w:rsid w:val="001258E5"/>
    <w:rsid w:val="0013504E"/>
    <w:rsid w:val="001836D9"/>
    <w:rsid w:val="0019310C"/>
    <w:rsid w:val="00205985"/>
    <w:rsid w:val="002250B5"/>
    <w:rsid w:val="00234D65"/>
    <w:rsid w:val="002551D8"/>
    <w:rsid w:val="0025628F"/>
    <w:rsid w:val="002914EB"/>
    <w:rsid w:val="002A4165"/>
    <w:rsid w:val="002A793E"/>
    <w:rsid w:val="002C1F91"/>
    <w:rsid w:val="002D3F19"/>
    <w:rsid w:val="002E2567"/>
    <w:rsid w:val="00301976"/>
    <w:rsid w:val="00312075"/>
    <w:rsid w:val="0031739C"/>
    <w:rsid w:val="00326586"/>
    <w:rsid w:val="0035209F"/>
    <w:rsid w:val="00356026"/>
    <w:rsid w:val="0037104E"/>
    <w:rsid w:val="00374BC1"/>
    <w:rsid w:val="00397A5B"/>
    <w:rsid w:val="003A17A6"/>
    <w:rsid w:val="003A2206"/>
    <w:rsid w:val="003A2DAC"/>
    <w:rsid w:val="003B2B56"/>
    <w:rsid w:val="003D758C"/>
    <w:rsid w:val="0040580A"/>
    <w:rsid w:val="004123EB"/>
    <w:rsid w:val="0042505D"/>
    <w:rsid w:val="00442468"/>
    <w:rsid w:val="004511A5"/>
    <w:rsid w:val="00457C3E"/>
    <w:rsid w:val="00457D0D"/>
    <w:rsid w:val="0046382F"/>
    <w:rsid w:val="00490E1C"/>
    <w:rsid w:val="00496F30"/>
    <w:rsid w:val="004A2544"/>
    <w:rsid w:val="004E23B0"/>
    <w:rsid w:val="004E3458"/>
    <w:rsid w:val="004E79AF"/>
    <w:rsid w:val="004F771D"/>
    <w:rsid w:val="00504384"/>
    <w:rsid w:val="00542213"/>
    <w:rsid w:val="00542CCC"/>
    <w:rsid w:val="0055012A"/>
    <w:rsid w:val="00550B3C"/>
    <w:rsid w:val="0055382D"/>
    <w:rsid w:val="005A2BC4"/>
    <w:rsid w:val="005F65A9"/>
    <w:rsid w:val="00645386"/>
    <w:rsid w:val="00663A9C"/>
    <w:rsid w:val="006A0DA7"/>
    <w:rsid w:val="006C6822"/>
    <w:rsid w:val="006F087C"/>
    <w:rsid w:val="0070556E"/>
    <w:rsid w:val="0073046A"/>
    <w:rsid w:val="00747C0C"/>
    <w:rsid w:val="00754506"/>
    <w:rsid w:val="00783990"/>
    <w:rsid w:val="007A0DE9"/>
    <w:rsid w:val="007D20C8"/>
    <w:rsid w:val="00836BA1"/>
    <w:rsid w:val="00865382"/>
    <w:rsid w:val="008A1ADC"/>
    <w:rsid w:val="008A6054"/>
    <w:rsid w:val="008D5DC0"/>
    <w:rsid w:val="008E3A7A"/>
    <w:rsid w:val="008E4D0F"/>
    <w:rsid w:val="008F4D07"/>
    <w:rsid w:val="00905865"/>
    <w:rsid w:val="00912289"/>
    <w:rsid w:val="009159C1"/>
    <w:rsid w:val="00917C37"/>
    <w:rsid w:val="00953474"/>
    <w:rsid w:val="00953E4F"/>
    <w:rsid w:val="00977882"/>
    <w:rsid w:val="00997466"/>
    <w:rsid w:val="009E0E58"/>
    <w:rsid w:val="009F2B8D"/>
    <w:rsid w:val="009F6421"/>
    <w:rsid w:val="00A5067E"/>
    <w:rsid w:val="00AA0A65"/>
    <w:rsid w:val="00AC0FEE"/>
    <w:rsid w:val="00AE11C9"/>
    <w:rsid w:val="00B02958"/>
    <w:rsid w:val="00B05815"/>
    <w:rsid w:val="00B55EAD"/>
    <w:rsid w:val="00B64213"/>
    <w:rsid w:val="00B85F10"/>
    <w:rsid w:val="00BC31EA"/>
    <w:rsid w:val="00BD38C5"/>
    <w:rsid w:val="00C36DC2"/>
    <w:rsid w:val="00C73D62"/>
    <w:rsid w:val="00C81835"/>
    <w:rsid w:val="00C958E1"/>
    <w:rsid w:val="00CA5122"/>
    <w:rsid w:val="00CD6A83"/>
    <w:rsid w:val="00D04154"/>
    <w:rsid w:val="00D0444A"/>
    <w:rsid w:val="00D23C3C"/>
    <w:rsid w:val="00D33B3A"/>
    <w:rsid w:val="00D51DF6"/>
    <w:rsid w:val="00D70657"/>
    <w:rsid w:val="00D85255"/>
    <w:rsid w:val="00D873A8"/>
    <w:rsid w:val="00D93459"/>
    <w:rsid w:val="00DA25A3"/>
    <w:rsid w:val="00DC7AC0"/>
    <w:rsid w:val="00DD5322"/>
    <w:rsid w:val="00E00702"/>
    <w:rsid w:val="00E07A58"/>
    <w:rsid w:val="00E222AC"/>
    <w:rsid w:val="00E310DF"/>
    <w:rsid w:val="00E56AB6"/>
    <w:rsid w:val="00E67A45"/>
    <w:rsid w:val="00EA1E4A"/>
    <w:rsid w:val="00EB6502"/>
    <w:rsid w:val="00ED0B7C"/>
    <w:rsid w:val="00ED15BD"/>
    <w:rsid w:val="00EF53C0"/>
    <w:rsid w:val="00EF7B69"/>
    <w:rsid w:val="00F1008E"/>
    <w:rsid w:val="00F30D00"/>
    <w:rsid w:val="00F4016C"/>
    <w:rsid w:val="00F43A0D"/>
    <w:rsid w:val="00F476B5"/>
    <w:rsid w:val="00F7163E"/>
    <w:rsid w:val="00F84C34"/>
    <w:rsid w:val="00F92253"/>
    <w:rsid w:val="00FA3BA5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6678F"/>
  <w15:chartTrackingRefBased/>
  <w15:docId w15:val="{62FD3D93-DEF1-40A2-A912-5C8D47DB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7C0C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fault">
    <w:name w:val="Default"/>
    <w:rsid w:val="00747C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5255"/>
    <w:rPr>
      <w:rFonts w:eastAsia="SimSu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8525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5255"/>
    <w:rPr>
      <w:rFonts w:eastAsia="SimSu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9C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59C1"/>
    <w:rPr>
      <w:rFonts w:eastAsia="SimSun"/>
      <w:lang w:val="en-US" w:eastAsia="zh-CN"/>
    </w:rPr>
  </w:style>
  <w:style w:type="character" w:styleId="FootnoteReference">
    <w:name w:val="footnote reference"/>
    <w:uiPriority w:val="99"/>
    <w:semiHidden/>
    <w:unhideWhenUsed/>
    <w:rsid w:val="009159C1"/>
    <w:rPr>
      <w:vertAlign w:val="superscript"/>
    </w:rPr>
  </w:style>
  <w:style w:type="table" w:styleId="TableGrid">
    <w:name w:val="Table Grid"/>
    <w:basedOn w:val="TableNormal"/>
    <w:uiPriority w:val="59"/>
    <w:rsid w:val="00405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580A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58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C0A55205844392009C52F105EEBF" ma:contentTypeVersion="14" ma:contentTypeDescription="Create a new document." ma:contentTypeScope="" ma:versionID="b9554d8f704ab03ef1de76938d19b852">
  <xsd:schema xmlns:xsd="http://www.w3.org/2001/XMLSchema" xmlns:xs="http://www.w3.org/2001/XMLSchema" xmlns:p="http://schemas.microsoft.com/office/2006/metadata/properties" xmlns:ns2="bfaa3647-5b29-4dc2-9981-70616ae3eb6f" xmlns:ns3="2ce1c553-c138-434f-a174-bf975fe23d20" targetNamespace="http://schemas.microsoft.com/office/2006/metadata/properties" ma:root="true" ma:fieldsID="93fa9f59936c1165fea32adcdeffffe7" ns2:_="" ns3:_="">
    <xsd:import namespace="bfaa3647-5b29-4dc2-9981-70616ae3eb6f"/>
    <xsd:import namespace="2ce1c553-c138-434f-a174-bf975fe23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647-5b29-4dc2-9981-70616ae3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c553-c138-434f-a174-bf975fe2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B7E2-8057-4A93-A357-7BF7CCC0A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3647-5b29-4dc2-9981-70616ae3eb6f"/>
    <ds:schemaRef ds:uri="2ce1c553-c138-434f-a174-bf975fe23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0ABF0-867A-4E7E-92B9-18BA267A02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BEA620-FCD6-465D-AE38-61640A67A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1CF98-CA6F-4534-9BAE-A2171B67EE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06D09C-A671-44AB-B2F9-7EC40A52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Ormiston Halton Academy</vt:lpstr>
    </vt:vector>
  </TitlesOfParts>
  <Company>Ormiston Education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Ormiston Halton Academy</dc:title>
  <dc:subject/>
  <dc:creator>Paul Meehan</dc:creator>
  <cp:keywords/>
  <cp:lastModifiedBy>J Spurgeon</cp:lastModifiedBy>
  <cp:revision>7</cp:revision>
  <cp:lastPrinted>2022-11-17T16:34:00Z</cp:lastPrinted>
  <dcterms:created xsi:type="dcterms:W3CDTF">2026-06-05T12:38:00Z</dcterms:created>
  <dcterms:modified xsi:type="dcterms:W3CDTF">2026-06-05T12:58:00Z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 Poulter</vt:lpwstr>
  </property>
  <property fmtid="{D5CDD505-2E9C-101B-9397-08002B2CF9AE}" pid="3" name="Order">
    <vt:lpwstr>47600.0000000000</vt:lpwstr>
  </property>
  <property fmtid="{D5CDD505-2E9C-101B-9397-08002B2CF9AE}" pid="4" name="display_urn:schemas-microsoft-com:office:office#Author">
    <vt:lpwstr>T Poulter</vt:lpwstr>
  </property>
  <property fmtid="{D5CDD505-2E9C-101B-9397-08002B2CF9AE}" pid="5" name="ContentTypeId">
    <vt:lpwstr>0x010100FC24C0A55205844392009C52F105EEBF</vt:lpwstr>
  </property>
</Properties>
</file>