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7A" w:rsidRDefault="0043349C">
      <w:pPr>
        <w:jc w:val="center"/>
        <w:rPr>
          <w:b/>
        </w:rPr>
      </w:pPr>
      <w:bookmarkStart w:id="0" w:name="_GoBack"/>
      <w:bookmarkEnd w:id="0"/>
      <w:r>
        <w:rPr>
          <w:b/>
        </w:rPr>
        <w:t>PERSON SPECIFICATION</w:t>
      </w:r>
    </w:p>
    <w:p w:rsidR="00FE7D7A" w:rsidRDefault="0043349C">
      <w:pPr>
        <w:jc w:val="center"/>
        <w:rPr>
          <w:b/>
          <w:u w:val="single"/>
        </w:rPr>
      </w:pPr>
      <w:r>
        <w:rPr>
          <w:b/>
          <w:u w:val="single"/>
        </w:rPr>
        <w:t>Teacher</w:t>
      </w:r>
    </w:p>
    <w:tbl>
      <w:tblPr>
        <w:tblStyle w:val="a3"/>
        <w:tblW w:w="102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485"/>
        <w:gridCol w:w="3735"/>
      </w:tblGrid>
      <w:tr w:rsidR="00FE7D7A">
        <w:tc>
          <w:tcPr>
            <w:tcW w:w="1980" w:type="dxa"/>
          </w:tcPr>
          <w:p w:rsidR="00FE7D7A" w:rsidRDefault="0043349C">
            <w:pPr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Attributes</w:t>
            </w:r>
          </w:p>
        </w:tc>
        <w:tc>
          <w:tcPr>
            <w:tcW w:w="4485" w:type="dxa"/>
          </w:tcPr>
          <w:p w:rsidR="00FE7D7A" w:rsidRDefault="0043349C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735" w:type="dxa"/>
          </w:tcPr>
          <w:p w:rsidR="00FE7D7A" w:rsidRDefault="0043349C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FE7D7A">
        <w:tc>
          <w:tcPr>
            <w:tcW w:w="1980" w:type="dxa"/>
          </w:tcPr>
          <w:p w:rsidR="00FE7D7A" w:rsidRDefault="0043349C">
            <w:r>
              <w:t>Qualifications and Experience</w:t>
            </w:r>
          </w:p>
        </w:tc>
        <w:tc>
          <w:tcPr>
            <w:tcW w:w="4485" w:type="dxa"/>
          </w:tcPr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GCSEs at grades 9-4 (A*-C including English and Maths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Experience of working with children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Subject relevant degree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QTS</w:t>
            </w:r>
            <w:r>
              <w:rPr>
                <w:color w:val="000000"/>
              </w:rPr>
              <w:t xml:space="preserve">                                                                         </w:t>
            </w:r>
          </w:p>
        </w:tc>
        <w:tc>
          <w:tcPr>
            <w:tcW w:w="3735" w:type="dxa"/>
          </w:tcPr>
          <w:p w:rsidR="00FE7D7A" w:rsidRDefault="0043349C">
            <w:pPr>
              <w:numPr>
                <w:ilvl w:val="0"/>
                <w:numId w:val="2"/>
              </w:numPr>
              <w:ind w:left="360" w:hanging="270"/>
            </w:pPr>
            <w:r>
              <w:t xml:space="preserve">First degree                                               </w:t>
            </w:r>
          </w:p>
        </w:tc>
      </w:tr>
      <w:tr w:rsidR="00FE7D7A">
        <w:trPr>
          <w:cantSplit/>
        </w:trPr>
        <w:tc>
          <w:tcPr>
            <w:tcW w:w="1980" w:type="dxa"/>
          </w:tcPr>
          <w:p w:rsidR="00FE7D7A" w:rsidRDefault="0043349C">
            <w:r>
              <w:t>Skills and Knowledge</w:t>
            </w:r>
          </w:p>
        </w:tc>
        <w:tc>
          <w:tcPr>
            <w:tcW w:w="4485" w:type="dxa"/>
          </w:tcPr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Good literacy and numeracy skills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Good organisational skills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Ability to build effective working relationships with pupils and adults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Knowledge of subject specific qualifications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Excellent verbal communication skills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Active listening skills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The ability to remain calm in stressful situations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Knowledge</w:t>
            </w:r>
            <w:r>
              <w:t xml:space="preserve"> </w:t>
            </w:r>
            <w:r>
              <w:rPr>
                <w:color w:val="000000"/>
              </w:rPr>
              <w:t>requirements aro</w:t>
            </w:r>
            <w:r>
              <w:rPr>
                <w:color w:val="000000"/>
              </w:rPr>
              <w:t>und safeguarding children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Understanding of roles and responsibilities within the classroom and whole school context</w:t>
            </w:r>
          </w:p>
        </w:tc>
        <w:tc>
          <w:tcPr>
            <w:tcW w:w="3735" w:type="dxa"/>
          </w:tcPr>
          <w:p w:rsidR="00FE7D7A" w:rsidRDefault="00FE7D7A"/>
        </w:tc>
      </w:tr>
      <w:tr w:rsidR="00FE7D7A">
        <w:trPr>
          <w:cantSplit/>
        </w:trPr>
        <w:tc>
          <w:tcPr>
            <w:tcW w:w="1980" w:type="dxa"/>
          </w:tcPr>
          <w:p w:rsidR="00FE7D7A" w:rsidRDefault="0043349C">
            <w:r>
              <w:t>Personal Qualities</w:t>
            </w:r>
          </w:p>
        </w:tc>
        <w:tc>
          <w:tcPr>
            <w:tcW w:w="4485" w:type="dxa"/>
          </w:tcPr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 commitment to getting the best outcomes for all students and promoting the ethos and values of the school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Commitment to maintaining confidentiality at all times</w:t>
            </w:r>
          </w:p>
          <w:p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Commitment to safeguarding student’s wellbeing and equality</w:t>
            </w:r>
          </w:p>
        </w:tc>
        <w:tc>
          <w:tcPr>
            <w:tcW w:w="3735" w:type="dxa"/>
          </w:tcPr>
          <w:p w:rsidR="00FE7D7A" w:rsidRDefault="00FE7D7A"/>
        </w:tc>
      </w:tr>
    </w:tbl>
    <w:p w:rsidR="00FE7D7A" w:rsidRDefault="00FE7D7A"/>
    <w:p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We will consider any reasonable adjustments under the terms of the Disability Discrimination Act (1995), to enable an applicant with a disability (as defined under the Act) to meet the requirements of the post.</w:t>
      </w:r>
    </w:p>
    <w:p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The job-holder will ensure that Luton Borough</w:t>
      </w:r>
      <w:r>
        <w:rPr>
          <w:sz w:val="18"/>
          <w:szCs w:val="18"/>
        </w:rPr>
        <w:t xml:space="preserve"> Council’s policies are reflected in all aspects of his/her work, in particular those relating to:</w:t>
      </w:r>
    </w:p>
    <w:p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1) Equal Opportunities</w:t>
      </w:r>
    </w:p>
    <w:p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2) Health and Safety</w:t>
      </w:r>
    </w:p>
    <w:p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3) Data Protection Act (1984 &amp; 1998)</w:t>
      </w:r>
    </w:p>
    <w:p w:rsidR="00FE7D7A" w:rsidRDefault="00FE7D7A"/>
    <w:sectPr w:rsidR="00FE7D7A">
      <w:headerReference w:type="default" r:id="rId8"/>
      <w:footerReference w:type="default" r:id="rId9"/>
      <w:pgSz w:w="11906" w:h="16838"/>
      <w:pgMar w:top="1440" w:right="851" w:bottom="1440" w:left="851" w:header="19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349C">
      <w:pPr>
        <w:spacing w:after="0" w:line="240" w:lineRule="auto"/>
      </w:pPr>
      <w:r>
        <w:separator/>
      </w:r>
    </w:p>
  </w:endnote>
  <w:endnote w:type="continuationSeparator" w:id="0">
    <w:p w:rsidR="00000000" w:rsidRDefault="004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7A" w:rsidRDefault="00FE7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349C">
      <w:pPr>
        <w:spacing w:after="0" w:line="240" w:lineRule="auto"/>
      </w:pPr>
      <w:r>
        <w:separator/>
      </w:r>
    </w:p>
  </w:footnote>
  <w:footnote w:type="continuationSeparator" w:id="0">
    <w:p w:rsidR="00000000" w:rsidRDefault="004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7A" w:rsidRDefault="0043349C">
    <w:pPr>
      <w:tabs>
        <w:tab w:val="center" w:pos="4680"/>
        <w:tab w:val="right" w:pos="9360"/>
      </w:tabs>
      <w:spacing w:after="0" w:line="240" w:lineRule="auto"/>
      <w:ind w:hanging="1418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-638170</wp:posOffset>
          </wp:positionH>
          <wp:positionV relativeFrom="paragraph">
            <wp:posOffset>-1238245</wp:posOffset>
          </wp:positionV>
          <wp:extent cx="7903528" cy="1348249"/>
          <wp:effectExtent l="0" t="0" r="0" b="0"/>
          <wp:wrapNone/>
          <wp:docPr id="5" name="image1.jp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3528" cy="134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32C7"/>
    <w:multiLevelType w:val="multilevel"/>
    <w:tmpl w:val="4DB22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C44AD8"/>
    <w:multiLevelType w:val="multilevel"/>
    <w:tmpl w:val="FFE492D8"/>
    <w:lvl w:ilvl="0">
      <w:start w:val="3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7A"/>
    <w:rsid w:val="0043349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E0DCA-E6C5-44C9-8AF6-D1352B4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B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F8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61RbrZsf+W4x5OLtYBEBvJ9Bw==">AMUW2mUWT64UcvjXVDf8dY0byfqvviDafXB7Fh1jWAn9/42XkAVuxvRG+W25sUEXt8D/+NOguL3fyBsrRbfmfPnhAHwovn0YocifZBFqgH+NgddF4XIjYBDSmZNl31eKKH2kSNI27hbv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High School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Woodcock</dc:creator>
  <cp:lastModifiedBy>tblack@qesluton.co.uk</cp:lastModifiedBy>
  <cp:revision>2</cp:revision>
  <dcterms:created xsi:type="dcterms:W3CDTF">2023-11-07T14:00:00Z</dcterms:created>
  <dcterms:modified xsi:type="dcterms:W3CDTF">2023-11-07T14:00:00Z</dcterms:modified>
</cp:coreProperties>
</file>