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9963" w14:textId="77777777" w:rsidR="000F35BE" w:rsidRDefault="000F35BE" w:rsidP="001770E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36"/>
          <w:szCs w:val="36"/>
        </w:rPr>
      </w:pPr>
    </w:p>
    <w:p w14:paraId="1CA49884" w14:textId="4BD72170" w:rsidR="001770EE" w:rsidRPr="00D24DA2" w:rsidRDefault="001770EE" w:rsidP="001770E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Job Description</w:t>
      </w:r>
    </w:p>
    <w:p w14:paraId="717BC602" w14:textId="77777777" w:rsidR="001770EE" w:rsidRDefault="001770EE" w:rsidP="001770EE">
      <w:pPr>
        <w:rPr>
          <w:rFonts w:ascii="Arial" w:hAnsi="Arial" w:cs="Arial"/>
          <w:b/>
          <w:color w:val="244061" w:themeColor="accent1" w:themeShade="80"/>
        </w:rPr>
      </w:pPr>
    </w:p>
    <w:p w14:paraId="19A20A32" w14:textId="77777777" w:rsidR="00785E0F" w:rsidRPr="00785E0F" w:rsidRDefault="00785E0F" w:rsidP="00785E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center"/>
        <w:rPr>
          <w:rFonts w:ascii="Tahoma" w:hAnsi="Tahoma" w:cs="Tahoma"/>
          <w:color w:val="0070C0"/>
          <w:sz w:val="22"/>
          <w:szCs w:val="22"/>
        </w:rPr>
      </w:pPr>
    </w:p>
    <w:p w14:paraId="2A489623" w14:textId="57FFA808" w:rsidR="003D71C9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  <w:b/>
        </w:rPr>
        <w:t>Post Title:</w:t>
      </w:r>
      <w:r w:rsidRPr="001770EE">
        <w:rPr>
          <w:rFonts w:ascii="Arial" w:hAnsi="Arial" w:cs="Arial"/>
        </w:rPr>
        <w:tab/>
      </w:r>
      <w:r w:rsidRPr="001770EE">
        <w:rPr>
          <w:rFonts w:ascii="Arial" w:hAnsi="Arial" w:cs="Arial"/>
        </w:rPr>
        <w:tab/>
        <w:t>Head Teacher</w:t>
      </w:r>
    </w:p>
    <w:p w14:paraId="05DE1DAA" w14:textId="3524C5AB" w:rsidR="00D8030E" w:rsidRDefault="00D8030E" w:rsidP="003D71C9">
      <w:pPr>
        <w:rPr>
          <w:rFonts w:ascii="Arial" w:hAnsi="Arial" w:cs="Arial"/>
        </w:rPr>
      </w:pPr>
    </w:p>
    <w:p w14:paraId="5EC012D3" w14:textId="2C3860C8" w:rsidR="00D8030E" w:rsidRPr="00D8030E" w:rsidRDefault="00D8030E" w:rsidP="000F35BE">
      <w:pPr>
        <w:tabs>
          <w:tab w:val="left" w:pos="720"/>
          <w:tab w:val="left" w:pos="1440"/>
          <w:tab w:val="left" w:pos="2160"/>
          <w:tab w:val="left" w:pos="2880"/>
          <w:tab w:val="right" w:pos="9411"/>
        </w:tabs>
        <w:rPr>
          <w:rFonts w:ascii="Arial" w:hAnsi="Arial" w:cs="Arial"/>
          <w:b/>
        </w:rPr>
      </w:pPr>
      <w:r w:rsidRPr="00D8030E">
        <w:rPr>
          <w:rFonts w:ascii="Arial" w:hAnsi="Arial" w:cs="Arial"/>
          <w:b/>
        </w:rPr>
        <w:t>Scale:</w:t>
      </w:r>
      <w:r w:rsidRPr="00D8030E">
        <w:rPr>
          <w:rFonts w:ascii="Arial" w:hAnsi="Arial" w:cs="Arial"/>
          <w:b/>
        </w:rPr>
        <w:tab/>
      </w:r>
      <w:r w:rsidRPr="00D8030E">
        <w:rPr>
          <w:rFonts w:ascii="Arial" w:hAnsi="Arial" w:cs="Arial"/>
          <w:b/>
        </w:rPr>
        <w:tab/>
      </w:r>
      <w:r w:rsidRPr="00D8030E">
        <w:rPr>
          <w:rFonts w:ascii="Arial" w:hAnsi="Arial" w:cs="Arial"/>
          <w:b/>
        </w:rPr>
        <w:tab/>
      </w:r>
      <w:r w:rsidRPr="00D8030E">
        <w:rPr>
          <w:rFonts w:ascii="Arial" w:hAnsi="Arial" w:cs="Arial"/>
        </w:rPr>
        <w:t>L</w:t>
      </w:r>
      <w:r w:rsidR="007C4380">
        <w:rPr>
          <w:rFonts w:ascii="Arial" w:hAnsi="Arial" w:cs="Arial"/>
        </w:rPr>
        <w:t>31-37</w:t>
      </w:r>
      <w:r w:rsidR="000F35BE">
        <w:rPr>
          <w:rFonts w:ascii="Arial" w:hAnsi="Arial" w:cs="Arial"/>
        </w:rPr>
        <w:tab/>
      </w:r>
    </w:p>
    <w:p w14:paraId="3DB48805" w14:textId="77777777" w:rsidR="003D71C9" w:rsidRPr="001770EE" w:rsidRDefault="003D71C9" w:rsidP="003D71C9">
      <w:pPr>
        <w:rPr>
          <w:rFonts w:ascii="Arial" w:hAnsi="Arial" w:cs="Arial"/>
        </w:rPr>
      </w:pPr>
    </w:p>
    <w:p w14:paraId="51D2F059" w14:textId="2B706CC1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  <w:b/>
        </w:rPr>
        <w:t>Responsible to:</w:t>
      </w:r>
      <w:r w:rsidR="00F2376F" w:rsidRPr="001770EE">
        <w:rPr>
          <w:rFonts w:ascii="Arial" w:hAnsi="Arial" w:cs="Arial"/>
        </w:rPr>
        <w:tab/>
      </w:r>
      <w:r w:rsidR="004B653E">
        <w:rPr>
          <w:rFonts w:ascii="Arial" w:hAnsi="Arial" w:cs="Arial"/>
        </w:rPr>
        <w:t>Embark Federation &amp; Governors of the school</w:t>
      </w:r>
    </w:p>
    <w:p w14:paraId="245B5994" w14:textId="77777777" w:rsidR="003D71C9" w:rsidRPr="001770EE" w:rsidRDefault="003D71C9" w:rsidP="003D71C9">
      <w:pPr>
        <w:rPr>
          <w:rFonts w:ascii="Arial" w:hAnsi="Arial" w:cs="Arial"/>
        </w:rPr>
      </w:pPr>
    </w:p>
    <w:p w14:paraId="5F885509" w14:textId="07F95A61" w:rsidR="003D71C9" w:rsidRPr="001770EE" w:rsidRDefault="003D71C9" w:rsidP="003D71C9">
      <w:pPr>
        <w:ind w:left="2127" w:hanging="2127"/>
        <w:rPr>
          <w:rFonts w:ascii="Arial" w:hAnsi="Arial" w:cs="Arial"/>
        </w:rPr>
      </w:pPr>
      <w:r w:rsidRPr="001770EE">
        <w:rPr>
          <w:rFonts w:ascii="Arial" w:hAnsi="Arial" w:cs="Arial"/>
          <w:b/>
        </w:rPr>
        <w:t>Main Purpose:</w:t>
      </w:r>
      <w:r w:rsidRPr="001770EE">
        <w:rPr>
          <w:rFonts w:ascii="Arial" w:hAnsi="Arial" w:cs="Arial"/>
        </w:rPr>
        <w:tab/>
        <w:t xml:space="preserve">To carry out the duties of Head Teacher </w:t>
      </w:r>
      <w:r w:rsidR="004B653E">
        <w:rPr>
          <w:rFonts w:ascii="Arial" w:hAnsi="Arial" w:cs="Arial"/>
        </w:rPr>
        <w:t xml:space="preserve">and any </w:t>
      </w:r>
      <w:r w:rsidRPr="001770EE">
        <w:rPr>
          <w:rFonts w:ascii="Arial" w:hAnsi="Arial" w:cs="Arial"/>
        </w:rPr>
        <w:t>other relevant statutory provisions.</w:t>
      </w:r>
    </w:p>
    <w:p w14:paraId="0C33250C" w14:textId="77777777" w:rsidR="003D71C9" w:rsidRPr="001770EE" w:rsidRDefault="003D71C9" w:rsidP="003D71C9">
      <w:pPr>
        <w:ind w:left="2127" w:hanging="2127"/>
        <w:rPr>
          <w:rFonts w:ascii="Arial" w:hAnsi="Arial" w:cs="Arial"/>
        </w:rPr>
      </w:pPr>
    </w:p>
    <w:p w14:paraId="4D864720" w14:textId="77777777" w:rsidR="00710F99" w:rsidRDefault="00710F99" w:rsidP="003D71C9">
      <w:pPr>
        <w:pStyle w:val="Heading1"/>
        <w:rPr>
          <w:rFonts w:cs="Arial"/>
          <w:b/>
          <w:sz w:val="24"/>
          <w:szCs w:val="24"/>
          <w:lang w:eastAsia="en-GB"/>
        </w:rPr>
      </w:pPr>
    </w:p>
    <w:p w14:paraId="2120EA9E" w14:textId="61D89984" w:rsidR="003D71C9" w:rsidRPr="001770EE" w:rsidRDefault="003D71C9" w:rsidP="003D71C9">
      <w:pPr>
        <w:pStyle w:val="Heading1"/>
        <w:rPr>
          <w:rFonts w:cs="Arial"/>
          <w:b/>
          <w:sz w:val="24"/>
          <w:szCs w:val="24"/>
          <w:lang w:eastAsia="en-GB"/>
        </w:rPr>
      </w:pPr>
      <w:r w:rsidRPr="001770EE">
        <w:rPr>
          <w:rFonts w:cs="Arial"/>
          <w:b/>
          <w:sz w:val="24"/>
          <w:szCs w:val="24"/>
          <w:lang w:eastAsia="en-GB"/>
        </w:rPr>
        <w:t>Shaping the Future</w:t>
      </w:r>
    </w:p>
    <w:p w14:paraId="1E168AD4" w14:textId="77777777" w:rsidR="00710F99" w:rsidRDefault="00710F99" w:rsidP="003D71C9">
      <w:pPr>
        <w:rPr>
          <w:rFonts w:ascii="Arial" w:hAnsi="Arial" w:cs="Arial"/>
        </w:rPr>
      </w:pPr>
    </w:p>
    <w:p w14:paraId="4DE8FB7E" w14:textId="77777777" w:rsidR="002B10E1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</w:t>
      </w:r>
      <w:r w:rsidR="002B10E1">
        <w:rPr>
          <w:rFonts w:ascii="Arial" w:hAnsi="Arial" w:cs="Arial"/>
        </w:rPr>
        <w:t>:</w:t>
      </w:r>
    </w:p>
    <w:p w14:paraId="20415CD6" w14:textId="77777777" w:rsidR="002B10E1" w:rsidRDefault="002B10E1" w:rsidP="003D71C9">
      <w:pPr>
        <w:rPr>
          <w:rFonts w:ascii="Arial" w:hAnsi="Arial" w:cs="Arial"/>
        </w:rPr>
      </w:pPr>
    </w:p>
    <w:p w14:paraId="5CB933C8" w14:textId="7ED2B84A" w:rsidR="003D71C9" w:rsidRPr="002B10E1" w:rsidRDefault="004B653E" w:rsidP="003D71C9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3D71C9" w:rsidRPr="002B10E1">
        <w:rPr>
          <w:rFonts w:ascii="Arial" w:eastAsia="Times New Roman" w:hAnsi="Arial" w:cs="Arial"/>
          <w:sz w:val="24"/>
          <w:szCs w:val="24"/>
          <w:lang w:eastAsia="en-GB"/>
        </w:rPr>
        <w:t>reate a shared vision and strategic plan which inspire</w:t>
      </w:r>
      <w:r w:rsidR="002B10E1" w:rsidRPr="002B10E1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3D71C9" w:rsidRPr="002B10E1">
        <w:rPr>
          <w:rFonts w:ascii="Arial" w:eastAsia="Times New Roman" w:hAnsi="Arial" w:cs="Arial"/>
          <w:sz w:val="24"/>
          <w:szCs w:val="24"/>
          <w:lang w:eastAsia="en-GB"/>
        </w:rPr>
        <w:t xml:space="preserve"> and motivate pupils, staff and all other members of the school community.</w:t>
      </w:r>
    </w:p>
    <w:p w14:paraId="480461E3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the vision for the school is clearly articulated, shared, understood and acted upon effectively by all.</w:t>
      </w:r>
    </w:p>
    <w:p w14:paraId="16E0E859" w14:textId="53EFB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Work within the school community to translate the vision into agreed objectives and operational plans which will </w:t>
      </w:r>
      <w:r w:rsidR="002B10E1">
        <w:rPr>
          <w:rFonts w:ascii="Arial" w:hAnsi="Arial" w:cs="Arial"/>
        </w:rPr>
        <w:t>inspire, enable</w:t>
      </w:r>
      <w:r w:rsidRPr="001770EE">
        <w:rPr>
          <w:rFonts w:ascii="Arial" w:hAnsi="Arial" w:cs="Arial"/>
        </w:rPr>
        <w:t xml:space="preserve"> and sustain school improvement.</w:t>
      </w:r>
    </w:p>
    <w:p w14:paraId="69A49194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Demonstrate vision and values in everyday work and practice.</w:t>
      </w:r>
    </w:p>
    <w:p w14:paraId="4C525726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Motivate and work with others to create a shared culture and a positive climate.</w:t>
      </w:r>
    </w:p>
    <w:p w14:paraId="537C018F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creativity, innovation and the use of appropriate new technologies to achieve excellence.</w:t>
      </w:r>
    </w:p>
    <w:p w14:paraId="654E2A89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that strategic planning and the school culture and curriculum take account of the diversity, values and experience of the school and community at large.</w:t>
      </w:r>
    </w:p>
    <w:p w14:paraId="02C2B90B" w14:textId="77777777" w:rsidR="003D71C9" w:rsidRPr="001770EE" w:rsidRDefault="003D71C9" w:rsidP="003D71C9">
      <w:pPr>
        <w:rPr>
          <w:rFonts w:ascii="Arial" w:hAnsi="Arial" w:cs="Arial"/>
        </w:rPr>
      </w:pPr>
    </w:p>
    <w:p w14:paraId="0B149D6E" w14:textId="77777777" w:rsidR="00710F99" w:rsidRDefault="00710F99" w:rsidP="003D71C9">
      <w:pPr>
        <w:rPr>
          <w:rFonts w:ascii="Arial" w:hAnsi="Arial" w:cs="Arial"/>
          <w:b/>
        </w:rPr>
      </w:pPr>
    </w:p>
    <w:p w14:paraId="0341845C" w14:textId="33637F3A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t>Managing the Organisation</w:t>
      </w:r>
    </w:p>
    <w:p w14:paraId="56CA1DDE" w14:textId="77777777" w:rsidR="00710F99" w:rsidRDefault="00710F99" w:rsidP="003D71C9">
      <w:pPr>
        <w:rPr>
          <w:rFonts w:ascii="Arial" w:hAnsi="Arial" w:cs="Arial"/>
        </w:rPr>
      </w:pPr>
    </w:p>
    <w:p w14:paraId="0D1C58E2" w14:textId="77777777" w:rsidR="002B10E1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</w:t>
      </w:r>
      <w:r w:rsidR="002B10E1">
        <w:rPr>
          <w:rFonts w:ascii="Arial" w:hAnsi="Arial" w:cs="Arial"/>
        </w:rPr>
        <w:t>:</w:t>
      </w:r>
    </w:p>
    <w:p w14:paraId="43235794" w14:textId="77777777" w:rsidR="002B10E1" w:rsidRDefault="002B10E1" w:rsidP="003D71C9">
      <w:pPr>
        <w:rPr>
          <w:rFonts w:ascii="Arial" w:hAnsi="Arial" w:cs="Arial"/>
        </w:rPr>
      </w:pPr>
    </w:p>
    <w:p w14:paraId="45875174" w14:textId="329FCB8C" w:rsidR="003D71C9" w:rsidRPr="002B10E1" w:rsidRDefault="002B10E1" w:rsidP="00335A29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2B10E1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3D71C9" w:rsidRPr="002B10E1">
        <w:rPr>
          <w:rFonts w:ascii="Arial" w:eastAsia="Times New Roman" w:hAnsi="Arial" w:cs="Arial"/>
          <w:sz w:val="24"/>
          <w:szCs w:val="24"/>
          <w:lang w:eastAsia="en-GB"/>
        </w:rPr>
        <w:t>rovide effective management of the school and continuously seek to improve organisational structures based on self-evaluation.</w:t>
      </w:r>
    </w:p>
    <w:p w14:paraId="5C271772" w14:textId="15F72050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Take responsibility for safeguarding and promoting the welfare of children.  </w:t>
      </w:r>
    </w:p>
    <w:p w14:paraId="46786D26" w14:textId="12A36FED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Create an organisational structure</w:t>
      </w:r>
      <w:r w:rsidR="00E90DDF">
        <w:rPr>
          <w:rFonts w:ascii="Arial" w:hAnsi="Arial" w:cs="Arial"/>
        </w:rPr>
        <w:t xml:space="preserve"> and ways of working</w:t>
      </w:r>
      <w:r w:rsidRPr="001770EE">
        <w:rPr>
          <w:rFonts w:ascii="Arial" w:hAnsi="Arial" w:cs="Arial"/>
        </w:rPr>
        <w:t xml:space="preserve"> which reflect</w:t>
      </w:r>
      <w:r w:rsidR="00E90DDF">
        <w:rPr>
          <w:rFonts w:ascii="Arial" w:hAnsi="Arial" w:cs="Arial"/>
        </w:rPr>
        <w:t xml:space="preserve"> our shared</w:t>
      </w:r>
      <w:r w:rsidRPr="001770EE">
        <w:rPr>
          <w:rFonts w:ascii="Arial" w:hAnsi="Arial" w:cs="Arial"/>
        </w:rPr>
        <w:t xml:space="preserve"> values, and enable</w:t>
      </w:r>
      <w:r w:rsidR="00E90DDF">
        <w:rPr>
          <w:rFonts w:ascii="Arial" w:hAnsi="Arial" w:cs="Arial"/>
        </w:rPr>
        <w:t xml:space="preserve"> our</w:t>
      </w:r>
      <w:r w:rsidRPr="001770EE">
        <w:rPr>
          <w:rFonts w:ascii="Arial" w:hAnsi="Arial" w:cs="Arial"/>
        </w:rPr>
        <w:t xml:space="preserve"> systems, structures and processes to work effectively in line with legal requirements.</w:t>
      </w:r>
    </w:p>
    <w:p w14:paraId="7157D9FB" w14:textId="66C6A616" w:rsidR="002B10E1" w:rsidRDefault="002B10E1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Foster engagement in collaborative and improvement work at the </w:t>
      </w:r>
      <w:proofErr w:type="gramStart"/>
      <w:r w:rsidR="00E90DDF">
        <w:rPr>
          <w:rFonts w:ascii="Arial" w:hAnsi="Arial" w:cs="Arial"/>
        </w:rPr>
        <w:t>S</w:t>
      </w:r>
      <w:r>
        <w:rPr>
          <w:rFonts w:ascii="Arial" w:hAnsi="Arial" w:cs="Arial"/>
        </w:rPr>
        <w:t>chool</w:t>
      </w:r>
      <w:proofErr w:type="gramEnd"/>
      <w:r>
        <w:rPr>
          <w:rFonts w:ascii="Arial" w:hAnsi="Arial" w:cs="Arial"/>
        </w:rPr>
        <w:t xml:space="preserve"> and across the Embark family of Schools.</w:t>
      </w:r>
    </w:p>
    <w:p w14:paraId="6AD70092" w14:textId="77299D79" w:rsidR="003D71C9" w:rsidRPr="001770EE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Produce</w:t>
      </w:r>
      <w:r w:rsidR="00E90DDF">
        <w:rPr>
          <w:rFonts w:ascii="Arial" w:hAnsi="Arial" w:cs="Arial"/>
        </w:rPr>
        <w:t xml:space="preserve"> </w:t>
      </w:r>
      <w:r w:rsidRPr="001770EE">
        <w:rPr>
          <w:rFonts w:ascii="Arial" w:hAnsi="Arial" w:cs="Arial"/>
        </w:rPr>
        <w:t xml:space="preserve">and implement clear, evidence-based improvement plans and policies for the development of the </w:t>
      </w:r>
      <w:r w:rsidR="001C310E" w:rsidRPr="001770EE">
        <w:rPr>
          <w:rFonts w:ascii="Arial" w:hAnsi="Arial" w:cs="Arial"/>
        </w:rPr>
        <w:t>school</w:t>
      </w:r>
      <w:r w:rsidRPr="001770EE">
        <w:rPr>
          <w:rFonts w:ascii="Arial" w:hAnsi="Arial" w:cs="Arial"/>
        </w:rPr>
        <w:t xml:space="preserve"> and its facilities.</w:t>
      </w:r>
    </w:p>
    <w:p w14:paraId="2AB2B105" w14:textId="0A640C4E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that, within an autonomous culture, policies and practices take account of national and local circumstances, policies and initiatives.</w:t>
      </w:r>
    </w:p>
    <w:p w14:paraId="74455E08" w14:textId="08623D41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Manage the school’s financial and human resources effectively and efficiently to achieve the school’s educational goals and priorities.</w:t>
      </w:r>
    </w:p>
    <w:p w14:paraId="2A1C01CA" w14:textId="13028362" w:rsidR="003D71C9" w:rsidRPr="00710F99" w:rsidRDefault="003D71C9" w:rsidP="00710F99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Recruit, retain and deploy staff appropriately and manage their workload to achieve the vision and goals of the school.</w:t>
      </w:r>
    </w:p>
    <w:p w14:paraId="56FD42F6" w14:textId="5CBF780D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Manage and organise the school environment efficiently and effectively to ensure that it meets the needs of the curriculum and health and safety regulations.</w:t>
      </w:r>
    </w:p>
    <w:p w14:paraId="659E44DC" w14:textId="49D70AD4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Ensure that the range, quality and use of all available resources are monitored, evaluated and reviewed to improve the quality of education for all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 xml:space="preserve"> and provide value for money.</w:t>
      </w:r>
    </w:p>
    <w:p w14:paraId="03C48E15" w14:textId="77777777" w:rsidR="003D71C9" w:rsidRPr="001770EE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Use and integrate a range of technologies effectively and efficiently to manage the school.</w:t>
      </w:r>
    </w:p>
    <w:p w14:paraId="268B6D29" w14:textId="77777777" w:rsidR="003D71C9" w:rsidRPr="001770EE" w:rsidRDefault="003D71C9" w:rsidP="003D71C9">
      <w:pPr>
        <w:rPr>
          <w:rFonts w:ascii="Arial" w:hAnsi="Arial" w:cs="Arial"/>
        </w:rPr>
      </w:pPr>
    </w:p>
    <w:p w14:paraId="4B5ACB61" w14:textId="77777777" w:rsidR="00710F99" w:rsidRDefault="00710F99" w:rsidP="003D71C9">
      <w:pPr>
        <w:rPr>
          <w:rFonts w:ascii="Arial" w:hAnsi="Arial" w:cs="Arial"/>
          <w:b/>
        </w:rPr>
      </w:pPr>
    </w:p>
    <w:p w14:paraId="4DE773D8" w14:textId="59C73C22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t>Leading Learning and Teaching</w:t>
      </w:r>
    </w:p>
    <w:p w14:paraId="2A75DB1B" w14:textId="77777777" w:rsidR="00710F99" w:rsidRDefault="00710F99" w:rsidP="003D71C9">
      <w:pPr>
        <w:rPr>
          <w:rFonts w:ascii="Arial" w:hAnsi="Arial" w:cs="Arial"/>
        </w:rPr>
      </w:pPr>
    </w:p>
    <w:p w14:paraId="7E680125" w14:textId="77777777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7700D96E" w14:textId="77777777" w:rsidR="003D71C9" w:rsidRPr="001770EE" w:rsidRDefault="003D71C9" w:rsidP="003D71C9">
      <w:pPr>
        <w:rPr>
          <w:rFonts w:ascii="Arial" w:hAnsi="Arial" w:cs="Arial"/>
        </w:rPr>
      </w:pPr>
    </w:p>
    <w:p w14:paraId="7FEBF0F8" w14:textId="747753C9" w:rsidR="00E90DDF" w:rsidRDefault="00E90DDF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1770EE">
        <w:rPr>
          <w:rFonts w:ascii="Arial" w:hAnsi="Arial" w:cs="Arial"/>
        </w:rPr>
        <w:t>a central responsibility fo</w:t>
      </w:r>
      <w:r>
        <w:rPr>
          <w:rFonts w:ascii="Arial" w:hAnsi="Arial" w:cs="Arial"/>
        </w:rPr>
        <w:t>r continuously</w:t>
      </w:r>
      <w:r w:rsidRPr="00177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improving</w:t>
      </w:r>
      <w:r w:rsidRPr="001770EE">
        <w:rPr>
          <w:rFonts w:ascii="Arial" w:hAnsi="Arial" w:cs="Arial"/>
        </w:rPr>
        <w:t xml:space="preserve"> the quality of teaching and learning.</w:t>
      </w:r>
    </w:p>
    <w:p w14:paraId="1E29C5C1" w14:textId="71811412" w:rsidR="00E90DDF" w:rsidRDefault="00E90DDF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1770EE">
        <w:rPr>
          <w:rFonts w:ascii="Arial" w:hAnsi="Arial" w:cs="Arial"/>
        </w:rPr>
        <w:t xml:space="preserve">high expectations, evaluating outcomes and establishing a successful learning culture which </w:t>
      </w:r>
      <w:r>
        <w:rPr>
          <w:rFonts w:ascii="Arial" w:hAnsi="Arial" w:cs="Arial"/>
        </w:rPr>
        <w:t>maximises</w:t>
      </w:r>
      <w:r w:rsidRPr="001770EE">
        <w:rPr>
          <w:rFonts w:ascii="Arial" w:hAnsi="Arial" w:cs="Arial"/>
        </w:rPr>
        <w:t xml:space="preserve"> students’ achievement</w:t>
      </w:r>
      <w:r>
        <w:rPr>
          <w:rFonts w:ascii="Arial" w:hAnsi="Arial" w:cs="Arial"/>
        </w:rPr>
        <w:t>s</w:t>
      </w:r>
      <w:r w:rsidRPr="001770EE">
        <w:rPr>
          <w:rFonts w:ascii="Arial" w:hAnsi="Arial" w:cs="Arial"/>
        </w:rPr>
        <w:t>.</w:t>
      </w:r>
    </w:p>
    <w:p w14:paraId="0B7F5ADC" w14:textId="1108EC97" w:rsidR="00831955" w:rsidRDefault="00831955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Ensure a climate for learning is in place, where students are equipped with the mindset and routines for success.</w:t>
      </w:r>
    </w:p>
    <w:p w14:paraId="76A24DDD" w14:textId="0182A1A1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Ensure a consistent and continuous school-wide focus on </w:t>
      </w:r>
      <w:r w:rsidR="00E90DDF">
        <w:rPr>
          <w:rFonts w:ascii="Arial" w:hAnsi="Arial" w:cs="Arial"/>
        </w:rPr>
        <w:t xml:space="preserve">optimising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>’ achievement, using data and benchmarks to monitor progress in every student’s learning.</w:t>
      </w:r>
    </w:p>
    <w:p w14:paraId="3D70F59B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that learning is at the centre of strategic planning and resource management.</w:t>
      </w:r>
    </w:p>
    <w:p w14:paraId="41AE2DD8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Establish creative, responsive and effective approaches to learning and teaching.</w:t>
      </w:r>
    </w:p>
    <w:p w14:paraId="6DE728D3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Ensure a culture and ethos of challenge and support where all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 xml:space="preserve"> can achieve success and become engaged in their own learning.</w:t>
      </w:r>
    </w:p>
    <w:p w14:paraId="62622DF6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Demonstrate and articulate high expectations and set stretching targets for the whole school community.</w:t>
      </w:r>
    </w:p>
    <w:p w14:paraId="2B23ACD9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Implement strategies which secure high standards of behaviour and attendance. </w:t>
      </w:r>
    </w:p>
    <w:p w14:paraId="3F3D8E09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Determine, organise and implement a diverse, flexible curriculum and implement Assessment for Learning.</w:t>
      </w:r>
    </w:p>
    <w:p w14:paraId="172C7AE1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lastRenderedPageBreak/>
        <w:t>Monitor, evaluate and review classroom practice and promote improvement strategies.</w:t>
      </w:r>
    </w:p>
    <w:p w14:paraId="6F0ADF0B" w14:textId="77777777" w:rsidR="00785E0F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Take a strategic role in the development of emerging technologies to enhance and extend the learning experience of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>.</w:t>
      </w:r>
    </w:p>
    <w:p w14:paraId="3198EDE6" w14:textId="38155309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Challenge under-performance at all levels and ensure</w:t>
      </w:r>
      <w:r w:rsidR="00831955">
        <w:rPr>
          <w:rFonts w:ascii="Arial" w:hAnsi="Arial" w:cs="Arial"/>
        </w:rPr>
        <w:t xml:space="preserve"> effective</w:t>
      </w:r>
      <w:r w:rsidRPr="001770EE">
        <w:rPr>
          <w:rFonts w:ascii="Arial" w:hAnsi="Arial" w:cs="Arial"/>
        </w:rPr>
        <w:t xml:space="preserve"> action is taken to secure improvement</w:t>
      </w:r>
      <w:r w:rsidR="00831955">
        <w:rPr>
          <w:rFonts w:ascii="Arial" w:hAnsi="Arial" w:cs="Arial"/>
        </w:rPr>
        <w:t xml:space="preserve"> where needed to support all students to achieve</w:t>
      </w:r>
      <w:r w:rsidRPr="001770EE">
        <w:rPr>
          <w:rFonts w:ascii="Arial" w:hAnsi="Arial" w:cs="Arial"/>
        </w:rPr>
        <w:t>.</w:t>
      </w:r>
    </w:p>
    <w:p w14:paraId="52EB5C88" w14:textId="2BF5D04A" w:rsidR="00E443E4" w:rsidRPr="001770EE" w:rsidRDefault="00E443E4" w:rsidP="00E443E4">
      <w:pPr>
        <w:ind w:left="360"/>
        <w:jc w:val="center"/>
        <w:rPr>
          <w:rFonts w:ascii="Arial" w:hAnsi="Arial" w:cs="Arial"/>
        </w:rPr>
      </w:pPr>
    </w:p>
    <w:p w14:paraId="3A8BCA08" w14:textId="77777777" w:rsidR="001214DD" w:rsidRDefault="001214DD" w:rsidP="001214DD">
      <w:pPr>
        <w:rPr>
          <w:rFonts w:ascii="Arial" w:hAnsi="Arial" w:cs="Arial"/>
          <w:b/>
        </w:rPr>
      </w:pPr>
    </w:p>
    <w:p w14:paraId="54A02933" w14:textId="070A5DCD" w:rsidR="001214DD" w:rsidRPr="001770EE" w:rsidRDefault="001214DD" w:rsidP="001214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Leading a School at the Heart of the Community</w:t>
      </w:r>
    </w:p>
    <w:p w14:paraId="1F595CC6" w14:textId="77777777" w:rsidR="001214DD" w:rsidRDefault="001214DD" w:rsidP="001214DD">
      <w:pPr>
        <w:rPr>
          <w:rFonts w:ascii="Arial" w:hAnsi="Arial" w:cs="Arial"/>
        </w:rPr>
      </w:pPr>
    </w:p>
    <w:p w14:paraId="74CC0A97" w14:textId="77777777" w:rsidR="001214DD" w:rsidRPr="001770EE" w:rsidRDefault="001214DD" w:rsidP="001214DD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52BF37F8" w14:textId="77777777" w:rsidR="001214DD" w:rsidRPr="001770EE" w:rsidRDefault="001214DD" w:rsidP="001214DD">
      <w:pPr>
        <w:rPr>
          <w:rFonts w:ascii="Arial" w:hAnsi="Arial" w:cs="Arial"/>
        </w:rPr>
      </w:pPr>
    </w:p>
    <w:p w14:paraId="3D51C8D6" w14:textId="726F1870" w:rsidR="00831955" w:rsidRDefault="00831955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770EE">
        <w:rPr>
          <w:rFonts w:ascii="Arial" w:hAnsi="Arial" w:cs="Arial"/>
        </w:rPr>
        <w:t>ngage</w:t>
      </w:r>
      <w:r>
        <w:rPr>
          <w:rFonts w:ascii="Arial" w:hAnsi="Arial" w:cs="Arial"/>
        </w:rPr>
        <w:t xml:space="preserve"> and collaborate</w:t>
      </w:r>
      <w:r w:rsidRPr="001770EE">
        <w:rPr>
          <w:rFonts w:ascii="Arial" w:hAnsi="Arial" w:cs="Arial"/>
        </w:rPr>
        <w:t xml:space="preserve"> with the </w:t>
      </w:r>
      <w:r>
        <w:rPr>
          <w:rFonts w:ascii="Arial" w:hAnsi="Arial" w:cs="Arial"/>
        </w:rPr>
        <w:t>wider</w:t>
      </w:r>
      <w:r w:rsidRPr="001770EE">
        <w:rPr>
          <w:rFonts w:ascii="Arial" w:hAnsi="Arial" w:cs="Arial"/>
        </w:rPr>
        <w:t xml:space="preserve"> school community</w:t>
      </w:r>
      <w:r>
        <w:rPr>
          <w:rFonts w:ascii="Arial" w:hAnsi="Arial" w:cs="Arial"/>
        </w:rPr>
        <w:t xml:space="preserve"> and the Embark family of schools</w:t>
      </w:r>
      <w:r w:rsidRPr="001770EE">
        <w:rPr>
          <w:rFonts w:ascii="Arial" w:hAnsi="Arial" w:cs="Arial"/>
        </w:rPr>
        <w:t xml:space="preserve"> to secure equity and entitlement </w:t>
      </w:r>
      <w:r>
        <w:rPr>
          <w:rFonts w:ascii="Arial" w:hAnsi="Arial" w:cs="Arial"/>
        </w:rPr>
        <w:t>that</w:t>
      </w:r>
      <w:r w:rsidRPr="001770EE">
        <w:rPr>
          <w:rFonts w:ascii="Arial" w:hAnsi="Arial" w:cs="Arial"/>
        </w:rPr>
        <w:t xml:space="preserve"> bring positive benefits.</w:t>
      </w:r>
    </w:p>
    <w:p w14:paraId="0CD31245" w14:textId="4881F99D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Build a school culture and curriculum which takes account of the richness and diversity of the school’s communities.</w:t>
      </w:r>
    </w:p>
    <w:p w14:paraId="18708722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learning experiences for students are linked into and integrated with the wider community.</w:t>
      </w:r>
    </w:p>
    <w:p w14:paraId="2FFCE152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Collaborate with other agencies in providing for the academic, spiritual, moral, social, emotional and cultural well-being of students and their families.</w:t>
      </w:r>
    </w:p>
    <w:p w14:paraId="135CC296" w14:textId="4B1D811D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Create and maintain an effective partnership with parents and carers to support and improve pupils’ </w:t>
      </w:r>
      <w:r w:rsidR="00831955">
        <w:rPr>
          <w:rFonts w:ascii="Arial" w:hAnsi="Arial" w:cs="Arial"/>
        </w:rPr>
        <w:t xml:space="preserve">attendance and behaviour, </w:t>
      </w:r>
      <w:r w:rsidRPr="001770EE">
        <w:rPr>
          <w:rFonts w:ascii="Arial" w:hAnsi="Arial" w:cs="Arial"/>
        </w:rPr>
        <w:t>achievement and personal development.</w:t>
      </w:r>
    </w:p>
    <w:p w14:paraId="68A1A605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Seek opportunities to invite parents and carers, community figures, businesses or other organisations into the school to enhance and enrich the school and its value to the wider community.</w:t>
      </w:r>
    </w:p>
    <w:p w14:paraId="1C6AEA21" w14:textId="000B7841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Contribute to the development of the </w:t>
      </w:r>
      <w:r w:rsidR="00831955">
        <w:rPr>
          <w:rFonts w:ascii="Arial" w:hAnsi="Arial" w:cs="Arial"/>
        </w:rPr>
        <w:t xml:space="preserve">Embark family of schools and the wider </w:t>
      </w:r>
      <w:r w:rsidRPr="001770EE">
        <w:rPr>
          <w:rFonts w:ascii="Arial" w:hAnsi="Arial" w:cs="Arial"/>
        </w:rPr>
        <w:t>education system by, for example, sharing effective practice, working in partnership with other schools and promoting innovative initiatives.</w:t>
      </w:r>
    </w:p>
    <w:p w14:paraId="4CA4C56F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Co-operate and work with relevant agencies to protect children.</w:t>
      </w:r>
    </w:p>
    <w:p w14:paraId="68371E2B" w14:textId="23E6001C" w:rsidR="001214DD" w:rsidRPr="00710F99" w:rsidRDefault="001214DD" w:rsidP="001214DD">
      <w:pPr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120" w:line="276" w:lineRule="auto"/>
        <w:ind w:left="357" w:hanging="357"/>
        <w:rPr>
          <w:rFonts w:ascii="Arial" w:hAnsi="Arial" w:cs="Arial"/>
          <w:color w:val="244061" w:themeColor="accent1" w:themeShade="80"/>
        </w:rPr>
      </w:pPr>
      <w:r w:rsidRPr="00710F99">
        <w:rPr>
          <w:rFonts w:ascii="Arial" w:hAnsi="Arial" w:cs="Arial"/>
        </w:rPr>
        <w:t xml:space="preserve">Create and promote positive strategies for challenging racial and other prejudice and dealing with racial </w:t>
      </w:r>
      <w:r w:rsidR="00FB4139">
        <w:rPr>
          <w:rFonts w:ascii="Arial" w:hAnsi="Arial" w:cs="Arial"/>
        </w:rPr>
        <w:t xml:space="preserve">and other forms of </w:t>
      </w:r>
      <w:r w:rsidRPr="00710F99">
        <w:rPr>
          <w:rFonts w:ascii="Arial" w:hAnsi="Arial" w:cs="Arial"/>
        </w:rPr>
        <w:t>harassment.</w:t>
      </w:r>
    </w:p>
    <w:p w14:paraId="2A49AE4A" w14:textId="1FD26B73" w:rsidR="003D71C9" w:rsidRDefault="003D71C9" w:rsidP="003D71C9">
      <w:pPr>
        <w:rPr>
          <w:rFonts w:ascii="Arial" w:hAnsi="Arial" w:cs="Arial"/>
        </w:rPr>
      </w:pPr>
    </w:p>
    <w:p w14:paraId="6670ECBF" w14:textId="77777777" w:rsidR="001214DD" w:rsidRPr="001770EE" w:rsidRDefault="001214DD" w:rsidP="003D71C9">
      <w:pPr>
        <w:rPr>
          <w:rFonts w:ascii="Arial" w:hAnsi="Arial" w:cs="Arial"/>
        </w:rPr>
      </w:pPr>
    </w:p>
    <w:p w14:paraId="561914A1" w14:textId="77777777" w:rsidR="00D8030E" w:rsidRDefault="00D8030E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FE420F" w14:textId="33C2E006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lastRenderedPageBreak/>
        <w:t>Developing Self and Working with Others</w:t>
      </w:r>
    </w:p>
    <w:p w14:paraId="2D263C84" w14:textId="77777777" w:rsidR="00710F99" w:rsidRDefault="00710F99" w:rsidP="003D71C9">
      <w:pPr>
        <w:rPr>
          <w:rFonts w:ascii="Arial" w:hAnsi="Arial" w:cs="Arial"/>
        </w:rPr>
      </w:pPr>
    </w:p>
    <w:p w14:paraId="37392AE4" w14:textId="23067B1E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Effective communication and relationships are key to effective headship.</w:t>
      </w:r>
    </w:p>
    <w:p w14:paraId="272F46F8" w14:textId="77777777" w:rsidR="003D71C9" w:rsidRPr="001770EE" w:rsidRDefault="003D71C9" w:rsidP="003D71C9">
      <w:pPr>
        <w:rPr>
          <w:rFonts w:ascii="Arial" w:hAnsi="Arial" w:cs="Arial"/>
        </w:rPr>
      </w:pPr>
    </w:p>
    <w:p w14:paraId="5BC25F46" w14:textId="77777777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4ACDEFB3" w14:textId="77777777" w:rsidR="003D71C9" w:rsidRPr="001770EE" w:rsidRDefault="003D71C9" w:rsidP="003D71C9">
      <w:pPr>
        <w:rPr>
          <w:rFonts w:ascii="Arial" w:hAnsi="Arial" w:cs="Arial"/>
        </w:rPr>
      </w:pPr>
    </w:p>
    <w:p w14:paraId="60DC8692" w14:textId="01872376" w:rsidR="00FB4139" w:rsidRDefault="00FB4139" w:rsidP="00710F99">
      <w:pPr>
        <w:numPr>
          <w:ilvl w:val="0"/>
          <w:numId w:val="9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770EE">
        <w:rPr>
          <w:rFonts w:ascii="Arial" w:hAnsi="Arial" w:cs="Arial"/>
        </w:rPr>
        <w:t>uild a professional learning community which enables others to achieve.</w:t>
      </w:r>
    </w:p>
    <w:p w14:paraId="597175C0" w14:textId="558CA6BB" w:rsidR="003D71C9" w:rsidRPr="001770EE" w:rsidRDefault="003D71C9" w:rsidP="00710F99">
      <w:pPr>
        <w:numPr>
          <w:ilvl w:val="0"/>
          <w:numId w:val="9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Treat people fairly, equitably</w:t>
      </w:r>
      <w:r w:rsidR="00FB4139">
        <w:rPr>
          <w:rFonts w:ascii="Arial" w:hAnsi="Arial" w:cs="Arial"/>
        </w:rPr>
        <w:t xml:space="preserve">, </w:t>
      </w:r>
      <w:r w:rsidRPr="001770EE">
        <w:rPr>
          <w:rFonts w:ascii="Arial" w:hAnsi="Arial" w:cs="Arial"/>
        </w:rPr>
        <w:t>with dignity and respect to create and maintain a positive school culture.</w:t>
      </w:r>
    </w:p>
    <w:p w14:paraId="70D900F0" w14:textId="476FC1BC" w:rsidR="003D71C9" w:rsidRPr="001770EE" w:rsidRDefault="003D71C9" w:rsidP="00710F99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Build a collaborative learning culture within the school and actively engage with other</w:t>
      </w:r>
      <w:r w:rsidR="00FB4139">
        <w:rPr>
          <w:rFonts w:ascii="Arial" w:hAnsi="Arial" w:cs="Arial"/>
        </w:rPr>
        <w:t xml:space="preserve"> Embark schools and </w:t>
      </w:r>
      <w:r w:rsidRPr="001770EE">
        <w:rPr>
          <w:rFonts w:ascii="Arial" w:hAnsi="Arial" w:cs="Arial"/>
        </w:rPr>
        <w:t xml:space="preserve">schools </w:t>
      </w:r>
      <w:r w:rsidR="00FB4139">
        <w:rPr>
          <w:rFonts w:ascii="Arial" w:hAnsi="Arial" w:cs="Arial"/>
        </w:rPr>
        <w:t xml:space="preserve">within our local area </w:t>
      </w:r>
      <w:r w:rsidRPr="001770EE">
        <w:rPr>
          <w:rFonts w:ascii="Arial" w:hAnsi="Arial" w:cs="Arial"/>
        </w:rPr>
        <w:t>to build effective learning communities.</w:t>
      </w:r>
    </w:p>
    <w:p w14:paraId="0C6431F2" w14:textId="77777777" w:rsidR="003D71C9" w:rsidRPr="001770EE" w:rsidRDefault="003D71C9" w:rsidP="00710F99">
      <w:pPr>
        <w:numPr>
          <w:ilvl w:val="0"/>
          <w:numId w:val="11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Develop and maintain effective strategies and procedures for staff induction, professional development and performance management.</w:t>
      </w:r>
    </w:p>
    <w:p w14:paraId="03109A60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effective planning, allocation, support and evaluation of work undertaken by teams and individuals, ensuring clear delegation of tasks and devolution of responsibilities.</w:t>
      </w:r>
    </w:p>
    <w:p w14:paraId="06F08D65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Acknowledge the responsibilities and celebrate the achievements of individuals and teams.</w:t>
      </w:r>
    </w:p>
    <w:p w14:paraId="523F6990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Develop and maintain a culture of high expectations for self and for others.</w:t>
      </w:r>
    </w:p>
    <w:p w14:paraId="4E2E713A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Regularly review own practice and achievements, set personal targets and take responsibility for own personal development.  Take account of feedback from others.</w:t>
      </w:r>
    </w:p>
    <w:p w14:paraId="212BA2C1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Manage own workload and that of others to allow an appropriate work/life balance.</w:t>
      </w:r>
    </w:p>
    <w:p w14:paraId="220F9C6F" w14:textId="77777777" w:rsidR="003D71C9" w:rsidRPr="001770EE" w:rsidRDefault="003D71C9" w:rsidP="003D71C9">
      <w:pPr>
        <w:rPr>
          <w:rFonts w:ascii="Arial" w:hAnsi="Arial" w:cs="Arial"/>
        </w:rPr>
      </w:pPr>
    </w:p>
    <w:p w14:paraId="3F3CD66B" w14:textId="77777777" w:rsidR="00710F99" w:rsidRDefault="00710F99" w:rsidP="003D71C9">
      <w:pPr>
        <w:rPr>
          <w:rFonts w:ascii="Arial" w:hAnsi="Arial" w:cs="Arial"/>
          <w:b/>
        </w:rPr>
      </w:pPr>
    </w:p>
    <w:p w14:paraId="4BF10B64" w14:textId="2EEC6DCB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t>Securing Accountability</w:t>
      </w:r>
    </w:p>
    <w:p w14:paraId="78E2F890" w14:textId="77777777" w:rsidR="00710F99" w:rsidRDefault="00710F99" w:rsidP="003D71C9">
      <w:pPr>
        <w:rPr>
          <w:rFonts w:ascii="Arial" w:hAnsi="Arial" w:cs="Arial"/>
        </w:rPr>
      </w:pPr>
    </w:p>
    <w:p w14:paraId="596986A2" w14:textId="77777777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405ED12A" w14:textId="77777777" w:rsidR="003D71C9" w:rsidRPr="001770EE" w:rsidRDefault="003D71C9" w:rsidP="003D71C9">
      <w:pPr>
        <w:rPr>
          <w:rFonts w:ascii="Arial" w:hAnsi="Arial" w:cs="Arial"/>
        </w:rPr>
      </w:pPr>
    </w:p>
    <w:p w14:paraId="7033CC81" w14:textId="59EE4653" w:rsidR="00FB4139" w:rsidRPr="00FB4139" w:rsidRDefault="00FB4139" w:rsidP="00FB4139">
      <w:pPr>
        <w:pStyle w:val="ListParagraph"/>
        <w:numPr>
          <w:ilvl w:val="0"/>
          <w:numId w:val="13"/>
        </w:numPr>
        <w:spacing w:after="120"/>
        <w:ind w:left="357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B4139">
        <w:rPr>
          <w:rFonts w:ascii="Arial" w:eastAsia="Times New Roman" w:hAnsi="Arial" w:cs="Arial"/>
          <w:sz w:val="24"/>
          <w:szCs w:val="24"/>
          <w:lang w:eastAsia="en-GB"/>
        </w:rPr>
        <w:t>Adopt a values-led approach to leadership and be accountable to a range of groups particularly students, parents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FB4139">
        <w:rPr>
          <w:rFonts w:ascii="Arial" w:eastAsia="Times New Roman" w:hAnsi="Arial" w:cs="Arial"/>
          <w:sz w:val="24"/>
          <w:szCs w:val="24"/>
          <w:lang w:eastAsia="en-GB"/>
        </w:rPr>
        <w:t>carers, Governors and Trustees.</w:t>
      </w:r>
    </w:p>
    <w:p w14:paraId="4707C84C" w14:textId="5F76EB75" w:rsidR="00710F99" w:rsidRDefault="00FB4139" w:rsidP="00FB4139">
      <w:pPr>
        <w:numPr>
          <w:ilvl w:val="0"/>
          <w:numId w:val="13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Be r</w:t>
      </w:r>
      <w:r w:rsidRPr="00710F99">
        <w:rPr>
          <w:rFonts w:ascii="Arial" w:hAnsi="Arial" w:cs="Arial"/>
        </w:rPr>
        <w:t>esponsible</w:t>
      </w:r>
      <w:r w:rsidR="003D71C9" w:rsidRPr="00710F99">
        <w:rPr>
          <w:rFonts w:ascii="Arial" w:hAnsi="Arial" w:cs="Arial"/>
        </w:rPr>
        <w:t xml:space="preserve"> for establishing and monitoring the systems and culture of the school to promote and safeguard the welfare of young people.</w:t>
      </w:r>
    </w:p>
    <w:p w14:paraId="4100293D" w14:textId="76302BEE" w:rsidR="003D71C9" w:rsidRPr="00710F99" w:rsidRDefault="003D71C9" w:rsidP="00710F99">
      <w:pPr>
        <w:numPr>
          <w:ilvl w:val="0"/>
          <w:numId w:val="13"/>
        </w:numPr>
        <w:spacing w:after="120"/>
        <w:ind w:left="357" w:hanging="357"/>
        <w:rPr>
          <w:rFonts w:ascii="Arial" w:hAnsi="Arial" w:cs="Arial"/>
        </w:rPr>
      </w:pPr>
      <w:r w:rsidRPr="00710F99">
        <w:rPr>
          <w:rFonts w:ascii="Arial" w:hAnsi="Arial" w:cs="Arial"/>
        </w:rPr>
        <w:t xml:space="preserve">Fulfil commitments arising from contractual accountability to the </w:t>
      </w:r>
      <w:r w:rsidR="00FB4139">
        <w:rPr>
          <w:rFonts w:ascii="Arial" w:hAnsi="Arial" w:cs="Arial"/>
        </w:rPr>
        <w:t>Trust Board</w:t>
      </w:r>
      <w:r w:rsidRPr="00710F99">
        <w:rPr>
          <w:rFonts w:ascii="Arial" w:hAnsi="Arial" w:cs="Arial"/>
        </w:rPr>
        <w:t>.</w:t>
      </w:r>
    </w:p>
    <w:p w14:paraId="74400760" w14:textId="77777777" w:rsidR="00785E0F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Develop a school ethos which enables everyone to work collaboratively, share knowledge and understanding, celebrate success and accept responsibility for outcomes.</w:t>
      </w:r>
    </w:p>
    <w:p w14:paraId="48A6CCB4" w14:textId="77777777" w:rsidR="00785E0F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individual staff accountabilities are clearly defined, understood and agreed and are subject to rigorous review and evaluation.</w:t>
      </w:r>
    </w:p>
    <w:p w14:paraId="67A2C44F" w14:textId="104A5078" w:rsidR="003D71C9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Work with the </w:t>
      </w:r>
      <w:r w:rsidR="00CA0B61">
        <w:rPr>
          <w:rFonts w:ascii="Arial" w:hAnsi="Arial" w:cs="Arial"/>
        </w:rPr>
        <w:t xml:space="preserve">Trust and </w:t>
      </w:r>
      <w:r w:rsidR="00FB4139">
        <w:rPr>
          <w:rFonts w:ascii="Arial" w:hAnsi="Arial" w:cs="Arial"/>
        </w:rPr>
        <w:t>Governing Body</w:t>
      </w:r>
      <w:r w:rsidRPr="001770EE">
        <w:rPr>
          <w:rFonts w:ascii="Arial" w:hAnsi="Arial" w:cs="Arial"/>
        </w:rPr>
        <w:t xml:space="preserve"> (providing information, objective advice and support) to enable it to meet its responsibilities for securing effective teaching and </w:t>
      </w:r>
      <w:r w:rsidRPr="001770EE">
        <w:rPr>
          <w:rFonts w:ascii="Arial" w:hAnsi="Arial" w:cs="Arial"/>
        </w:rPr>
        <w:lastRenderedPageBreak/>
        <w:t>learning and improved standards of attainment and for achieving efficiency and value for money.</w:t>
      </w:r>
    </w:p>
    <w:p w14:paraId="63548CD2" w14:textId="77777777" w:rsidR="003D71C9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Reflect on personal contribution to school achievements and take account of feedback from others.</w:t>
      </w:r>
    </w:p>
    <w:p w14:paraId="6C296D3E" w14:textId="4A86A740" w:rsidR="003D71C9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Develop and present a coherent, understandable and accurate account of the school’s performance to a range of audiences including </w:t>
      </w:r>
      <w:r w:rsidR="00FB4139">
        <w:rPr>
          <w:rFonts w:ascii="Arial" w:hAnsi="Arial" w:cs="Arial"/>
        </w:rPr>
        <w:t>G</w:t>
      </w:r>
      <w:r w:rsidRPr="001770EE">
        <w:rPr>
          <w:rFonts w:ascii="Arial" w:hAnsi="Arial" w:cs="Arial"/>
        </w:rPr>
        <w:t xml:space="preserve">overnors, </w:t>
      </w:r>
      <w:r w:rsidR="008F3687">
        <w:rPr>
          <w:rFonts w:ascii="Arial" w:hAnsi="Arial" w:cs="Arial"/>
        </w:rPr>
        <w:t xml:space="preserve">Trustees, </w:t>
      </w:r>
      <w:r w:rsidRPr="001770EE">
        <w:rPr>
          <w:rFonts w:ascii="Arial" w:hAnsi="Arial" w:cs="Arial"/>
        </w:rPr>
        <w:t>parents and carers.</w:t>
      </w:r>
    </w:p>
    <w:p w14:paraId="494AEC9A" w14:textId="77777777" w:rsidR="00710F99" w:rsidRDefault="00710F99" w:rsidP="003D71C9">
      <w:pPr>
        <w:rPr>
          <w:rFonts w:ascii="Arial" w:hAnsi="Arial" w:cs="Arial"/>
          <w:b/>
        </w:rPr>
      </w:pPr>
    </w:p>
    <w:p w14:paraId="19E050D2" w14:textId="32957586" w:rsidR="003E2F0E" w:rsidRPr="00D24DA2" w:rsidRDefault="003E2F0E" w:rsidP="003E2F0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17365D" w:themeColor="text2" w:themeShade="BF"/>
        </w:rPr>
        <w:br w:type="page"/>
      </w:r>
      <w:r>
        <w:rPr>
          <w:rFonts w:ascii="Arial" w:hAnsi="Arial" w:cs="Arial"/>
          <w:b/>
          <w:sz w:val="36"/>
          <w:szCs w:val="36"/>
        </w:rPr>
        <w:lastRenderedPageBreak/>
        <w:t>Person Specification</w:t>
      </w:r>
    </w:p>
    <w:p w14:paraId="4D8935C5" w14:textId="77777777" w:rsidR="003E2F0E" w:rsidRDefault="003E2F0E" w:rsidP="003E2F0E">
      <w:pPr>
        <w:rPr>
          <w:rFonts w:ascii="Arial" w:hAnsi="Arial" w:cs="Arial"/>
          <w:b/>
          <w:color w:val="244061" w:themeColor="accent1" w:themeShade="80"/>
        </w:rPr>
      </w:pPr>
    </w:p>
    <w:tbl>
      <w:tblPr>
        <w:tblpPr w:leftFromText="180" w:rightFromText="180" w:vertAnchor="text" w:horzAnchor="margin" w:tblpY="3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</w:tblGrid>
      <w:tr w:rsidR="003F4644" w:rsidRPr="003D71C9" w14:paraId="71F0BC33" w14:textId="77777777" w:rsidTr="003F4644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54B42AEA" w14:textId="77777777" w:rsidR="003F4644" w:rsidRPr="003D71C9" w:rsidRDefault="003F4644" w:rsidP="003F4644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 w:rsidRPr="003D71C9">
              <w:rPr>
                <w:rFonts w:ascii="Arial" w:hAnsi="Arial" w:cs="Arial"/>
                <w:b/>
                <w:sz w:val="22"/>
              </w:rPr>
              <w:t xml:space="preserve">Measurements:  </w:t>
            </w:r>
            <w:r w:rsidRPr="003D71C9">
              <w:rPr>
                <w:rFonts w:ascii="Arial" w:hAnsi="Arial" w:cs="Arial"/>
                <w:b/>
                <w:sz w:val="18"/>
                <w:szCs w:val="18"/>
              </w:rPr>
              <w:t>A = Ap</w:t>
            </w:r>
            <w:r w:rsidRPr="001770EE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3D71C9">
              <w:rPr>
                <w:rFonts w:ascii="Arial" w:hAnsi="Arial" w:cs="Arial"/>
                <w:b/>
                <w:sz w:val="18"/>
                <w:szCs w:val="18"/>
              </w:rPr>
              <w:t xml:space="preserve">lication   I = Interview   R = Reference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DF273B" w14:textId="77777777" w:rsidR="003F4644" w:rsidRPr="003D71C9" w:rsidRDefault="003F4644" w:rsidP="003F4644">
            <w:pPr>
              <w:rPr>
                <w:rFonts w:ascii="Arial" w:hAnsi="Arial" w:cs="Arial"/>
                <w:b/>
              </w:rPr>
            </w:pPr>
          </w:p>
        </w:tc>
      </w:tr>
      <w:tr w:rsidR="003F4644" w:rsidRPr="001770EE" w14:paraId="11FD0FDA" w14:textId="77777777" w:rsidTr="003F4644">
        <w:tc>
          <w:tcPr>
            <w:tcW w:w="89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70F274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  <w:sz w:val="16"/>
                <w:szCs w:val="16"/>
              </w:rPr>
            </w:pPr>
          </w:p>
          <w:p w14:paraId="771224C7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</w:rPr>
            </w:pPr>
            <w:r w:rsidRPr="001770EE">
              <w:rPr>
                <w:rFonts w:ascii="Arial" w:hAnsi="Arial" w:cs="Arial"/>
                <w:b/>
                <w:i w:val="0"/>
                <w:color w:val="auto"/>
              </w:rPr>
              <w:t>Qualifications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19E1EE" w14:textId="77777777" w:rsidR="003F4644" w:rsidRPr="001770EE" w:rsidRDefault="003F4644" w:rsidP="003F46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4644" w:rsidRPr="001770EE" w14:paraId="26D15A07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3455CE00" w14:textId="7B22186E" w:rsidR="003F4644" w:rsidRPr="001770EE" w:rsidRDefault="003F4644" w:rsidP="003F464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1770EE">
              <w:rPr>
                <w:rFonts w:ascii="Arial" w:eastAsia="Times New Roman" w:hAnsi="Arial" w:cs="Arial"/>
                <w:lang w:eastAsia="en-GB"/>
              </w:rPr>
              <w:t xml:space="preserve">DfE recognised </w:t>
            </w:r>
            <w:r w:rsidR="008F3687">
              <w:rPr>
                <w:rFonts w:ascii="Arial" w:eastAsia="Times New Roman" w:hAnsi="Arial" w:cs="Arial"/>
                <w:lang w:eastAsia="en-GB"/>
              </w:rPr>
              <w:t>Q</w:t>
            </w:r>
            <w:r w:rsidRPr="001770EE">
              <w:rPr>
                <w:rFonts w:ascii="Arial" w:eastAsia="Times New Roman" w:hAnsi="Arial" w:cs="Arial"/>
                <w:lang w:eastAsia="en-GB"/>
              </w:rPr>
              <w:t xml:space="preserve">ualified </w:t>
            </w:r>
            <w:r w:rsidR="008F3687">
              <w:rPr>
                <w:rFonts w:ascii="Arial" w:eastAsia="Times New Roman" w:hAnsi="Arial" w:cs="Arial"/>
                <w:lang w:eastAsia="en-GB"/>
              </w:rPr>
              <w:t>T</w:t>
            </w:r>
            <w:r w:rsidRPr="001770EE">
              <w:rPr>
                <w:rFonts w:ascii="Arial" w:eastAsia="Times New Roman" w:hAnsi="Arial" w:cs="Arial"/>
                <w:lang w:eastAsia="en-GB"/>
              </w:rPr>
              <w:t xml:space="preserve">eacher </w:t>
            </w:r>
            <w:r w:rsidR="008F3687">
              <w:rPr>
                <w:rFonts w:ascii="Arial" w:eastAsia="Times New Roman" w:hAnsi="Arial" w:cs="Arial"/>
                <w:lang w:eastAsia="en-GB"/>
              </w:rPr>
              <w:t>S</w:t>
            </w:r>
            <w:r w:rsidRPr="001770EE">
              <w:rPr>
                <w:rFonts w:ascii="Arial" w:eastAsia="Times New Roman" w:hAnsi="Arial" w:cs="Arial"/>
                <w:lang w:eastAsia="en-GB"/>
              </w:rPr>
              <w:t xml:space="preserve">tatus/Qualified Teacher Learning and Skills (QTLS) status and registered with the </w:t>
            </w:r>
            <w:r w:rsidR="008F3687">
              <w:rPr>
                <w:rFonts w:ascii="Arial" w:eastAsia="Times New Roman" w:hAnsi="Arial" w:cs="Arial"/>
                <w:lang w:eastAsia="en-GB"/>
              </w:rPr>
              <w:t xml:space="preserve">Teacher Regulation Agency </w:t>
            </w:r>
            <w:r w:rsidRPr="001770EE">
              <w:rPr>
                <w:rFonts w:ascii="Arial" w:eastAsia="Times New Roman" w:hAnsi="Arial" w:cs="Arial"/>
                <w:lang w:eastAsia="en-GB"/>
              </w:rPr>
              <w:t>(</w:t>
            </w:r>
            <w:r w:rsidR="008F3687">
              <w:rPr>
                <w:rFonts w:ascii="Arial" w:eastAsia="Times New Roman" w:hAnsi="Arial" w:cs="Arial"/>
                <w:lang w:eastAsia="en-GB"/>
              </w:rPr>
              <w:t>TRA</w:t>
            </w:r>
            <w:r w:rsidRPr="001770EE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ACCAB7E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</w:p>
          <w:p w14:paraId="78DBE44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6039E45D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4877771D" w14:textId="77777777" w:rsidR="003F4644" w:rsidRPr="001770EE" w:rsidRDefault="003F4644" w:rsidP="003F4644">
            <w:pPr>
              <w:numPr>
                <w:ilvl w:val="0"/>
                <w:numId w:val="2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Evidence of recent relevant Continuing Professional Development.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A2172B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2B3BF546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27FAAB7D" w14:textId="77777777" w:rsidR="003F4644" w:rsidRPr="001770EE" w:rsidRDefault="003F4644" w:rsidP="003F4644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For a first Headship, NPQH is desirable.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6919CDF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00C7BBD3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363D453D" w14:textId="197B94C1" w:rsidR="003F4644" w:rsidRPr="001770EE" w:rsidRDefault="003F4644" w:rsidP="003F4644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 relevant graduate qualification.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796019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0A844BE7" w14:textId="77777777" w:rsidTr="003F4644">
        <w:tc>
          <w:tcPr>
            <w:tcW w:w="8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77724F" w14:textId="71E27547" w:rsidR="003F4644" w:rsidRPr="00710F99" w:rsidRDefault="003F4644" w:rsidP="00710F99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 relevant post graduate qualification is desirable.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69022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0EB1DDB4" w14:textId="77777777" w:rsidTr="003F4644">
        <w:tc>
          <w:tcPr>
            <w:tcW w:w="89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60A1DB" w14:textId="77777777" w:rsidR="003F4644" w:rsidRPr="001770EE" w:rsidRDefault="003F4644" w:rsidP="003F4644">
            <w:pPr>
              <w:pStyle w:val="Heading5"/>
              <w:spacing w:line="276" w:lineRule="auto"/>
              <w:rPr>
                <w:rFonts w:ascii="Arial" w:hAnsi="Arial" w:cs="Arial"/>
                <w:b/>
                <w:i/>
                <w:color w:val="auto"/>
              </w:rPr>
            </w:pPr>
            <w:r w:rsidRPr="001770EE">
              <w:rPr>
                <w:rFonts w:ascii="Arial" w:hAnsi="Arial" w:cs="Arial"/>
                <w:b/>
                <w:color w:val="auto"/>
              </w:rPr>
              <w:t>Experience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2E063A" w14:textId="77777777" w:rsidR="003F4644" w:rsidRPr="001770EE" w:rsidRDefault="003F4644" w:rsidP="003F464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644" w:rsidRPr="001770EE" w14:paraId="1F84B3B6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5892F4D1" w14:textId="7F462585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Significant recent and relevant experience as a Head Teacher/Principal, Deputy / Associate Head Teacher or equivalent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18C6D92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I, R</w:t>
            </w:r>
          </w:p>
        </w:tc>
      </w:tr>
      <w:tr w:rsidR="003F4644" w:rsidRPr="001770EE" w14:paraId="290423E0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2324E8C4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 xml:space="preserve">A proven track record of successful leadership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A0265B1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I, R</w:t>
            </w:r>
          </w:p>
        </w:tc>
      </w:tr>
      <w:tr w:rsidR="003F4644" w:rsidRPr="001770EE" w14:paraId="59D803FE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1EE1036C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Successful experience of raising achievement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94CFECE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3F4644" w:rsidRPr="001770EE" w14:paraId="451D9B60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4F1E1B56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Working with and engaging the involvement of external partners and the local community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10B99F1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3F79C21B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1BDE9023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Successful teaching of students in Secondary phase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44C558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R</w:t>
            </w:r>
          </w:p>
        </w:tc>
      </w:tr>
      <w:tr w:rsidR="003F4644" w:rsidRPr="001770EE" w14:paraId="7DEEA64D" w14:textId="77777777" w:rsidTr="003F4644">
        <w:tc>
          <w:tcPr>
            <w:tcW w:w="8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ACA2DE" w14:textId="33475AF7" w:rsidR="003F4644" w:rsidRPr="00710F99" w:rsidRDefault="004C7B79" w:rsidP="00710F99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change and fostering innovation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F11CE7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5EA7A8A1" w14:textId="77777777" w:rsidTr="003F4644"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476ED6C0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  <w:sz w:val="16"/>
                <w:szCs w:val="16"/>
              </w:rPr>
            </w:pPr>
          </w:p>
          <w:p w14:paraId="02316A7B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</w:rPr>
            </w:pPr>
            <w:r w:rsidRPr="001770EE">
              <w:rPr>
                <w:rFonts w:ascii="Arial" w:hAnsi="Arial" w:cs="Arial"/>
                <w:b/>
                <w:i w:val="0"/>
                <w:color w:val="auto"/>
              </w:rPr>
              <w:t xml:space="preserve">Knowledge and </w:t>
            </w:r>
            <w:proofErr w:type="gramStart"/>
            <w:r w:rsidRPr="001770EE">
              <w:rPr>
                <w:rFonts w:ascii="Arial" w:hAnsi="Arial" w:cs="Arial"/>
                <w:b/>
                <w:i w:val="0"/>
                <w:color w:val="auto"/>
              </w:rPr>
              <w:t>Understanding</w:t>
            </w:r>
            <w:proofErr w:type="gramEnd"/>
            <w:r w:rsidRPr="001770EE">
              <w:rPr>
                <w:rFonts w:ascii="Arial" w:hAnsi="Arial" w:cs="Arial"/>
                <w:b/>
                <w:i w:val="0"/>
                <w:color w:val="auto"/>
              </w:rPr>
              <w:t xml:space="preserve"> </w:t>
            </w:r>
            <w:r w:rsidRPr="001770EE">
              <w:rPr>
                <w:rFonts w:ascii="Arial" w:hAnsi="Arial" w:cs="Arial"/>
                <w:i w:val="0"/>
                <w:color w:val="auto"/>
                <w:sz w:val="22"/>
              </w:rPr>
              <w:t>of current issues and best practice including: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CEA549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4644" w:rsidRPr="001770EE" w14:paraId="7C926E23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60FD016D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Safeguarding children and young people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52CA3BD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7999A9E4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189824CF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What constitutes a good/outstanding school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1FC8E8DA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3DFC358D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17178099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 xml:space="preserve">The process of strategic planning and school self-evaluation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7BAD2F4A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3DB92D0E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0F9F2BE1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Ways to communicate and translate a shared vision into practice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8631F6B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1079DC07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04023C1E" w14:textId="77777777" w:rsidR="003F4644" w:rsidRPr="001770EE" w:rsidRDefault="003F4644" w:rsidP="008F3687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Leading the management of change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4C9100E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5F0B2627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2DFAC472" w14:textId="77777777" w:rsidR="003F4644" w:rsidRPr="001770EE" w:rsidRDefault="003F4644" w:rsidP="008F3687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Application of new technologies to teaching, learning and management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084F2355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67601522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49C3A1CD" w14:textId="77777777" w:rsidR="003F4644" w:rsidRPr="001770EE" w:rsidRDefault="003F4644" w:rsidP="008F3687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Comparative data and performance indicators to establish benchmarks and set targets for improvements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7123041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48DECDD0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6C179716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National policy framework and current educational legislation and initiatives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00C09BF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76F36CE8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268A6DD8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 xml:space="preserve">Principles of effective teaching and assessment for learning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7A4C3AC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5123BBFB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73A5EECC" w14:textId="6B331540" w:rsidR="003F4644" w:rsidRPr="001770EE" w:rsidRDefault="004C7B79" w:rsidP="003F4644">
            <w:pPr>
              <w:pStyle w:val="Heading4"/>
              <w:keepLines w:val="0"/>
              <w:numPr>
                <w:ilvl w:val="0"/>
                <w:numId w:val="23"/>
              </w:numPr>
              <w:spacing w:before="0" w:line="276" w:lineRule="auto"/>
              <w:rPr>
                <w:rFonts w:ascii="Arial" w:eastAsia="Times New Roman" w:hAnsi="Arial" w:cs="Arial"/>
                <w:i w:val="0"/>
                <w:iCs w:val="0"/>
                <w:color w:val="auto"/>
              </w:rPr>
            </w:pPr>
            <w:r>
              <w:rPr>
                <w:rFonts w:ascii="Arial" w:eastAsia="Times New Roman" w:hAnsi="Arial" w:cs="Arial"/>
                <w:i w:val="0"/>
                <w:iCs w:val="0"/>
                <w:color w:val="auto"/>
                <w:sz w:val="22"/>
                <w:szCs w:val="22"/>
              </w:rPr>
              <w:t>Governance and accountability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FC70551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7254F173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62EF77EE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School budget management and financial responsibilities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17D8C6F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R</w:t>
            </w:r>
          </w:p>
        </w:tc>
      </w:tr>
      <w:tr w:rsidR="003F4644" w:rsidRPr="001770EE" w14:paraId="39792712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3FBFCA2E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Strategies for fostering school improvement, including attendance and behaviour for learning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BBC14DD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1C205F40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77DCADA2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Equal opportunities and commitment to their pursuit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7FE26B8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2B231E95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20F2DE23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Legal issues relating to school management</w:t>
            </w:r>
          </w:p>
          <w:p w14:paraId="6C5CFBF7" w14:textId="353471CF" w:rsidR="003F4644" w:rsidRPr="00710F99" w:rsidRDefault="003F4644" w:rsidP="00710F99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Challenges facing small schools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63B2CA4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72C576F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770EE" w14:paraId="7F335622" w14:textId="77777777" w:rsidTr="00710F99">
        <w:trPr>
          <w:trHeight w:val="80"/>
        </w:trPr>
        <w:tc>
          <w:tcPr>
            <w:tcW w:w="8931" w:type="dxa"/>
            <w:tcBorders>
              <w:right w:val="single" w:sz="4" w:space="0" w:color="auto"/>
            </w:tcBorders>
          </w:tcPr>
          <w:p w14:paraId="205D9300" w14:textId="77777777" w:rsidR="00710F99" w:rsidRPr="001770EE" w:rsidRDefault="00710F99" w:rsidP="00710F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DD2724" w14:textId="77777777" w:rsidR="00710F99" w:rsidRPr="001770EE" w:rsidRDefault="00710F99" w:rsidP="003F46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60363E" w14:textId="21F8EDB5" w:rsidR="003A2A9E" w:rsidRDefault="003A2A9E" w:rsidP="001770EE">
      <w:pPr>
        <w:rPr>
          <w:rFonts w:ascii="Arial" w:hAnsi="Arial" w:cs="Arial"/>
          <w:color w:val="17365D" w:themeColor="text2" w:themeShade="BF"/>
        </w:rPr>
      </w:pPr>
    </w:p>
    <w:p w14:paraId="65C40B19" w14:textId="2CEAAFD3" w:rsidR="00710F99" w:rsidRDefault="00710F99" w:rsidP="001770EE">
      <w:pPr>
        <w:rPr>
          <w:rFonts w:ascii="Arial" w:hAnsi="Arial" w:cs="Arial"/>
          <w:color w:val="17365D" w:themeColor="text2" w:themeShade="BF"/>
        </w:rPr>
      </w:pPr>
    </w:p>
    <w:tbl>
      <w:tblPr>
        <w:tblpPr w:leftFromText="181" w:rightFromText="181" w:vertAnchor="page" w:horzAnchor="margin" w:tblpY="2686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31"/>
        <w:gridCol w:w="850"/>
      </w:tblGrid>
      <w:tr w:rsidR="00710F99" w:rsidRPr="003D71C9" w14:paraId="610E83E4" w14:textId="77777777" w:rsidTr="00710F99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1044B" w14:textId="77777777" w:rsidR="00710F99" w:rsidRPr="003D71C9" w:rsidRDefault="00710F99" w:rsidP="00710F99">
            <w:pPr>
              <w:rPr>
                <w:rFonts w:ascii="Arial" w:hAnsi="Arial" w:cs="Arial"/>
              </w:rPr>
            </w:pPr>
            <w:r w:rsidRPr="003D71C9">
              <w:rPr>
                <w:rFonts w:ascii="Arial" w:hAnsi="Arial" w:cs="Arial"/>
                <w:b/>
                <w:sz w:val="22"/>
              </w:rPr>
              <w:lastRenderedPageBreak/>
              <w:t xml:space="preserve">Measurements:  </w:t>
            </w:r>
            <w:r w:rsidRPr="003D71C9">
              <w:rPr>
                <w:rFonts w:ascii="Arial" w:hAnsi="Arial" w:cs="Arial"/>
                <w:b/>
                <w:sz w:val="18"/>
                <w:szCs w:val="18"/>
              </w:rPr>
              <w:t xml:space="preserve">A = Application   I = Interview   R = Reference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10F99" w:rsidRPr="00191FFA" w14:paraId="3898F23C" w14:textId="77777777" w:rsidTr="00710F99"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04E6A915" w14:textId="77777777" w:rsidR="00710F99" w:rsidRPr="003F4644" w:rsidRDefault="00710F99" w:rsidP="00710F99">
            <w:pPr>
              <w:pStyle w:val="Heading2"/>
              <w:rPr>
                <w:b/>
                <w:i w:val="0"/>
                <w:sz w:val="24"/>
              </w:rPr>
            </w:pPr>
            <w:r w:rsidRPr="003F4644">
              <w:rPr>
                <w:b/>
                <w:i w:val="0"/>
                <w:sz w:val="24"/>
              </w:rPr>
              <w:t>Personal and Professional Qualities</w:t>
            </w:r>
          </w:p>
          <w:p w14:paraId="1FF149A5" w14:textId="77777777" w:rsidR="00710F99" w:rsidRPr="003F4644" w:rsidRDefault="00710F99" w:rsidP="00710F9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A30F91" w14:textId="77777777" w:rsidR="00710F99" w:rsidRPr="00710F99" w:rsidRDefault="00710F99" w:rsidP="00710F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0F99" w:rsidRPr="00191FFA" w14:paraId="1F5AA0AC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E91C95A" w14:textId="77777777" w:rsidR="00710F99" w:rsidRPr="003F4644" w:rsidRDefault="00710F99" w:rsidP="00710F99">
            <w:pPr>
              <w:pStyle w:val="Heading2"/>
              <w:numPr>
                <w:ilvl w:val="0"/>
                <w:numId w:val="29"/>
              </w:numPr>
              <w:spacing w:before="0" w:after="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Commitment to the welfare and safeguarding of young people</w:t>
            </w:r>
          </w:p>
          <w:p w14:paraId="19E66E92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82C8798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3677CFBA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72D2A0C7" w14:textId="77777777" w:rsidR="00710F99" w:rsidRPr="003F4644" w:rsidRDefault="00710F99" w:rsidP="00710F99">
            <w:pPr>
              <w:pStyle w:val="Heading2"/>
              <w:numPr>
                <w:ilvl w:val="0"/>
                <w:numId w:val="29"/>
              </w:numPr>
              <w:spacing w:before="0" w:after="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Strong personal motivation and drive</w:t>
            </w:r>
          </w:p>
          <w:p w14:paraId="156ED846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86BB125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710F99" w:rsidRPr="00191FFA" w14:paraId="1AB2737F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2D68F301" w14:textId="77777777" w:rsidR="00710F99" w:rsidRPr="003F4644" w:rsidRDefault="00710F99" w:rsidP="00710F9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A genuine enthusiasm for, and commitment to, the development of young people, and concern for the development of colleagues and members of the wider school community</w:t>
            </w:r>
          </w:p>
          <w:p w14:paraId="2E3F3E70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B4B16B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47636A41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4B0597E4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inspire, motivate staff, students and the wider community and engage their active commitment to your vision</w:t>
            </w:r>
          </w:p>
          <w:p w14:paraId="30A0EDFB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8D67C18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I,R</w:t>
            </w:r>
            <w:proofErr w:type="gramEnd"/>
          </w:p>
        </w:tc>
      </w:tr>
      <w:tr w:rsidR="00710F99" w:rsidRPr="00191FFA" w14:paraId="6D962D72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4BF008AB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 xml:space="preserve">Commitment to ensuring inclusion, addressing diversity and access </w:t>
            </w:r>
          </w:p>
          <w:p w14:paraId="528965C8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7C12857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10F99" w:rsidRPr="00191FFA" w14:paraId="3B0C2B0A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355A4FBF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Commitment to own personal and professional development and that of all staff</w:t>
            </w:r>
          </w:p>
          <w:p w14:paraId="64B22A6D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21281D9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</w:tr>
      <w:tr w:rsidR="00710F99" w:rsidRPr="00191FFA" w14:paraId="6D58765A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CDBE3DD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 xml:space="preserve">High order analytical and </w:t>
            </w:r>
            <w:proofErr w:type="gramStart"/>
            <w:r w:rsidRPr="003F4644">
              <w:rPr>
                <w:rFonts w:ascii="Arial" w:hAnsi="Arial" w:cs="Arial"/>
                <w:sz w:val="22"/>
                <w:szCs w:val="22"/>
              </w:rPr>
              <w:t>problem solving</w:t>
            </w:r>
            <w:proofErr w:type="gramEnd"/>
            <w:r w:rsidRPr="003F4644">
              <w:rPr>
                <w:rFonts w:ascii="Arial" w:hAnsi="Arial" w:cs="Arial"/>
                <w:sz w:val="22"/>
                <w:szCs w:val="22"/>
              </w:rPr>
              <w:t xml:space="preserve"> skills and the ability to make informed judgements</w:t>
            </w:r>
          </w:p>
          <w:p w14:paraId="7AC18F31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E9F38F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54296D2E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75C13DD3" w14:textId="77777777" w:rsidR="00710F99" w:rsidRPr="003F4644" w:rsidRDefault="00710F99" w:rsidP="00710F99">
            <w:pPr>
              <w:pStyle w:val="Heading2"/>
              <w:numPr>
                <w:ilvl w:val="0"/>
                <w:numId w:val="30"/>
              </w:numPr>
              <w:spacing w:before="0" w:after="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Excellent communication skills in a variety of media to a range of audiences including students, parents/carers, colleagues and the wider school community</w:t>
            </w:r>
          </w:p>
          <w:p w14:paraId="116DAD7C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7A51BD4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</w:tr>
      <w:tr w:rsidR="00710F99" w:rsidRPr="00191FFA" w14:paraId="7692892B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44E5D65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project the school in a positive way and establish the school at the heart of the community</w:t>
            </w:r>
          </w:p>
          <w:p w14:paraId="5D61C3CE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0AA1A70E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19F1D8BD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6EA52297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engage parents and carers in supporting children’s learning</w:t>
            </w:r>
          </w:p>
          <w:p w14:paraId="502CF151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7329102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I,R</w:t>
            </w:r>
            <w:proofErr w:type="gramEnd"/>
          </w:p>
        </w:tc>
      </w:tr>
      <w:tr w:rsidR="00710F99" w:rsidRPr="00191FFA" w14:paraId="36E12B48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6E148A6C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fill the role of lead professional in classroom practice</w:t>
            </w:r>
          </w:p>
          <w:p w14:paraId="250F412E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5444392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710F99" w:rsidRPr="00191FFA" w14:paraId="07E2A07C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77462A91" w14:textId="17667FC0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Commitment to an open, collaborative style of</w:t>
            </w:r>
            <w:r w:rsidR="004C7B79">
              <w:rPr>
                <w:rFonts w:ascii="Arial" w:hAnsi="Arial" w:cs="Arial"/>
                <w:sz w:val="22"/>
                <w:szCs w:val="22"/>
              </w:rPr>
              <w:t xml:space="preserve"> leadership and</w:t>
            </w:r>
            <w:r w:rsidRPr="003F4644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  <w:p w14:paraId="59DBEC78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50B91BB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11EA2878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1C335797" w14:textId="77777777" w:rsidR="00710F99" w:rsidRPr="003F4644" w:rsidRDefault="00710F99" w:rsidP="00710F9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Evidence of collaborative working and networking with others, within and beyond the school to build and sustain a learning community</w:t>
            </w:r>
          </w:p>
          <w:p w14:paraId="78B40B93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E2D10CC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</w:tr>
      <w:tr w:rsidR="00710F99" w:rsidRPr="00191FFA" w14:paraId="03334926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F1F4C93" w14:textId="77777777" w:rsidR="00710F99" w:rsidRPr="003F4644" w:rsidRDefault="00710F99" w:rsidP="00710F9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understand and appreciate the school’s current strengths and the ways in which these might be further developed</w:t>
            </w:r>
          </w:p>
          <w:p w14:paraId="4EC97A18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25DCAA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78FC3327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6189F54B" w14:textId="77777777" w:rsidR="00710F99" w:rsidRPr="003F4644" w:rsidRDefault="00710F99" w:rsidP="00710F99">
            <w:pPr>
              <w:pStyle w:val="Heading2"/>
              <w:numPr>
                <w:ilvl w:val="0"/>
                <w:numId w:val="28"/>
              </w:numPr>
              <w:spacing w:before="0" w:after="0"/>
              <w:ind w:left="36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The ability to form and maintain appropriate relationships and personal boundaries with young people</w:t>
            </w:r>
          </w:p>
          <w:p w14:paraId="04942AD3" w14:textId="77777777" w:rsidR="00710F99" w:rsidRPr="00710F99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33B8C56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I,R</w:t>
            </w:r>
            <w:proofErr w:type="gramEnd"/>
          </w:p>
          <w:p w14:paraId="5E83951C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10F99" w:rsidRPr="00191FFA" w14:paraId="022F255D" w14:textId="77777777" w:rsidTr="00710F99">
        <w:trPr>
          <w:trHeight w:val="70"/>
        </w:trPr>
        <w:tc>
          <w:tcPr>
            <w:tcW w:w="8931" w:type="dxa"/>
            <w:tcBorders>
              <w:right w:val="single" w:sz="4" w:space="0" w:color="auto"/>
            </w:tcBorders>
          </w:tcPr>
          <w:p w14:paraId="7E435327" w14:textId="77777777" w:rsidR="00710F99" w:rsidRPr="00191FFA" w:rsidRDefault="00710F99" w:rsidP="00710F9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DA0643" w14:textId="77777777" w:rsidR="00710F99" w:rsidRPr="00191FFA" w:rsidRDefault="00710F99" w:rsidP="00710F9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42680127" w14:textId="77777777" w:rsidR="00710F99" w:rsidRDefault="00710F99" w:rsidP="001770EE">
      <w:pPr>
        <w:rPr>
          <w:rFonts w:ascii="Arial" w:hAnsi="Arial" w:cs="Arial"/>
          <w:color w:val="17365D" w:themeColor="text2" w:themeShade="BF"/>
        </w:rPr>
      </w:pPr>
    </w:p>
    <w:sectPr w:rsidR="00710F99" w:rsidSect="008F7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09" w:right="1134" w:bottom="851" w:left="1361" w:header="709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85B3" w14:textId="77777777" w:rsidR="009A2FC2" w:rsidRDefault="009A2FC2" w:rsidP="00700025">
      <w:r>
        <w:separator/>
      </w:r>
    </w:p>
  </w:endnote>
  <w:endnote w:type="continuationSeparator" w:id="0">
    <w:p w14:paraId="43AE9AAE" w14:textId="77777777" w:rsidR="009A2FC2" w:rsidRDefault="009A2FC2" w:rsidP="0070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F8C1" w14:textId="77777777" w:rsidR="002F5EB1" w:rsidRDefault="002F5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986760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20"/>
      </w:rPr>
    </w:sdtEndPr>
    <w:sdtContent>
      <w:p w14:paraId="25B3CA08" w14:textId="0E384B04" w:rsidR="00D8030E" w:rsidRPr="00D8030E" w:rsidRDefault="00D8030E">
        <w:pPr>
          <w:pStyle w:val="Footer"/>
          <w:jc w:val="center"/>
          <w:rPr>
            <w:color w:val="808080" w:themeColor="background1" w:themeShade="80"/>
            <w:sz w:val="20"/>
          </w:rPr>
        </w:pPr>
        <w:r w:rsidRPr="00D8030E">
          <w:rPr>
            <w:color w:val="808080" w:themeColor="background1" w:themeShade="80"/>
            <w:sz w:val="20"/>
          </w:rPr>
          <w:fldChar w:fldCharType="begin"/>
        </w:r>
        <w:r w:rsidRPr="00D8030E">
          <w:rPr>
            <w:color w:val="808080" w:themeColor="background1" w:themeShade="80"/>
            <w:sz w:val="20"/>
          </w:rPr>
          <w:instrText xml:space="preserve"> PAGE   \* MERGEFORMAT </w:instrText>
        </w:r>
        <w:r w:rsidRPr="00D8030E">
          <w:rPr>
            <w:color w:val="808080" w:themeColor="background1" w:themeShade="80"/>
            <w:sz w:val="20"/>
          </w:rPr>
          <w:fldChar w:fldCharType="separate"/>
        </w:r>
        <w:r w:rsidRPr="00D8030E">
          <w:rPr>
            <w:noProof/>
            <w:color w:val="808080" w:themeColor="background1" w:themeShade="80"/>
            <w:sz w:val="20"/>
          </w:rPr>
          <w:t>2</w:t>
        </w:r>
        <w:r w:rsidRPr="00D8030E">
          <w:rPr>
            <w:noProof/>
            <w:color w:val="808080" w:themeColor="background1" w:themeShade="80"/>
            <w:sz w:val="20"/>
          </w:rPr>
          <w:fldChar w:fldCharType="end"/>
        </w:r>
      </w:p>
    </w:sdtContent>
  </w:sdt>
  <w:p w14:paraId="2214959C" w14:textId="77777777" w:rsidR="00D8030E" w:rsidRDefault="00D80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9485" w14:textId="15429C1F" w:rsidR="00D8030E" w:rsidRPr="00D8030E" w:rsidRDefault="00D8030E">
    <w:pPr>
      <w:pStyle w:val="Footer"/>
      <w:jc w:val="center"/>
      <w:rPr>
        <w:color w:val="A6A6A6" w:themeColor="background1" w:themeShade="A6"/>
        <w:sz w:val="20"/>
      </w:rPr>
    </w:pPr>
  </w:p>
  <w:p w14:paraId="255A5E03" w14:textId="77777777" w:rsidR="006626EC" w:rsidRDefault="006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C08C" w14:textId="77777777" w:rsidR="009A2FC2" w:rsidRDefault="009A2FC2" w:rsidP="00700025">
      <w:r>
        <w:separator/>
      </w:r>
    </w:p>
  </w:footnote>
  <w:footnote w:type="continuationSeparator" w:id="0">
    <w:p w14:paraId="1DEE2354" w14:textId="77777777" w:rsidR="009A2FC2" w:rsidRDefault="009A2FC2" w:rsidP="0070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DEB0" w14:textId="77777777" w:rsidR="002F5EB1" w:rsidRDefault="002F5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C58F" w14:textId="77777777" w:rsidR="000F35BE" w:rsidRPr="000F35BE" w:rsidRDefault="000F35BE" w:rsidP="000F35BE">
    <w:pPr>
      <w:widowControl w:val="0"/>
      <w:rPr>
        <w:rFonts w:ascii="Arial" w:hAnsi="Arial" w:cs="Arial"/>
        <w:b/>
        <w:bCs/>
        <w:color w:val="660066"/>
        <w:sz w:val="28"/>
        <w:szCs w:val="28"/>
      </w:rPr>
    </w:pPr>
    <w:r>
      <w:rPr>
        <w:noProof/>
      </w:rPr>
      <w:drawing>
        <wp:anchor distT="36576" distB="36576" distL="36576" distR="36576" simplePos="0" relativeHeight="251663360" behindDoc="0" locked="0" layoutInCell="1" allowOverlap="1" wp14:anchorId="534FC05C" wp14:editId="134DD6DC">
          <wp:simplePos x="0" y="0"/>
          <wp:positionH relativeFrom="margin">
            <wp:posOffset>1834965</wp:posOffset>
          </wp:positionH>
          <wp:positionV relativeFrom="margin">
            <wp:posOffset>-705290</wp:posOffset>
          </wp:positionV>
          <wp:extent cx="460800" cy="374297"/>
          <wp:effectExtent l="0" t="0" r="0" b="6985"/>
          <wp:wrapNone/>
          <wp:docPr id="1665429729" name="Picture 1665429729" descr="A logo with a circular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57840" name="Picture 1943357840" descr="A logo with a circular de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3742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 w:cs="Arial"/>
        <w:b/>
        <w:bCs/>
        <w:color w:val="660066"/>
        <w:sz w:val="28"/>
        <w:szCs w:val="28"/>
      </w:rPr>
      <w:t>Aldercar</w:t>
    </w:r>
    <w:proofErr w:type="spellEnd"/>
    <w:r>
      <w:rPr>
        <w:rFonts w:ascii="Arial" w:hAnsi="Arial" w:cs="Arial"/>
        <w:b/>
        <w:bCs/>
        <w:color w:val="660066"/>
        <w:sz w:val="28"/>
        <w:szCs w:val="28"/>
      </w:rPr>
      <w:t xml:space="preserve"> High School </w:t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 w:rsidRPr="00686189">
      <w:rPr>
        <w:noProof/>
      </w:rPr>
      <w:drawing>
        <wp:inline distT="0" distB="0" distL="0" distR="0" wp14:anchorId="759E0D1E" wp14:editId="4B6A2571">
          <wp:extent cx="2128086" cy="626144"/>
          <wp:effectExtent l="0" t="0" r="5715" b="2540"/>
          <wp:docPr id="963185911" name="Picture 2" descr="A close 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6C2B469-7A31-ED68-3B7F-EF197D9D26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06C2B469-7A31-ED68-3B7F-EF197D9D26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8086" cy="6261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02D7F643" w14:textId="77777777" w:rsidR="00335A29" w:rsidRDefault="00335A29" w:rsidP="00D478F8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96E1" w14:textId="0F4B03A2" w:rsidR="000F35BE" w:rsidRPr="000F35BE" w:rsidRDefault="000F35BE" w:rsidP="000F35BE">
    <w:pPr>
      <w:widowControl w:val="0"/>
      <w:rPr>
        <w:rFonts w:ascii="Arial" w:hAnsi="Arial" w:cs="Arial"/>
        <w:b/>
        <w:bCs/>
        <w:color w:val="660066"/>
        <w:sz w:val="28"/>
        <w:szCs w:val="28"/>
      </w:rPr>
    </w:pPr>
    <w:r>
      <w:rPr>
        <w:noProof/>
      </w:rPr>
      <w:drawing>
        <wp:anchor distT="36576" distB="36576" distL="36576" distR="36576" simplePos="0" relativeHeight="251661312" behindDoc="0" locked="0" layoutInCell="1" allowOverlap="1" wp14:anchorId="79582AEA" wp14:editId="09A873C6">
          <wp:simplePos x="0" y="0"/>
          <wp:positionH relativeFrom="margin">
            <wp:posOffset>1770575</wp:posOffset>
          </wp:positionH>
          <wp:positionV relativeFrom="margin">
            <wp:posOffset>-532800</wp:posOffset>
          </wp:positionV>
          <wp:extent cx="460800" cy="374297"/>
          <wp:effectExtent l="0" t="0" r="0" b="6985"/>
          <wp:wrapNone/>
          <wp:docPr id="1797693781" name="Picture 1797693781" descr="A logo with a circular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57840" name="Picture 1943357840" descr="A logo with a circular de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3742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 w:cs="Arial"/>
        <w:b/>
        <w:bCs/>
        <w:color w:val="660066"/>
        <w:sz w:val="28"/>
        <w:szCs w:val="28"/>
      </w:rPr>
      <w:t>Aldercar</w:t>
    </w:r>
    <w:proofErr w:type="spellEnd"/>
    <w:r>
      <w:rPr>
        <w:rFonts w:ascii="Arial" w:hAnsi="Arial" w:cs="Arial"/>
        <w:b/>
        <w:bCs/>
        <w:color w:val="660066"/>
        <w:sz w:val="28"/>
        <w:szCs w:val="28"/>
      </w:rPr>
      <w:t xml:space="preserve"> High School </w:t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 w:rsidRPr="00686189">
      <w:rPr>
        <w:noProof/>
      </w:rPr>
      <w:drawing>
        <wp:inline distT="0" distB="0" distL="0" distR="0" wp14:anchorId="77C4460E" wp14:editId="3FC08B43">
          <wp:extent cx="2128086" cy="626144"/>
          <wp:effectExtent l="0" t="0" r="5715" b="2540"/>
          <wp:docPr id="837221731" name="Picture 2" descr="A close 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6C2B469-7A31-ED68-3B7F-EF197D9D26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06C2B469-7A31-ED68-3B7F-EF197D9D26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8086" cy="6261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8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665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E1F72"/>
    <w:multiLevelType w:val="hybridMultilevel"/>
    <w:tmpl w:val="3EB4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42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9358D6"/>
    <w:multiLevelType w:val="hybridMultilevel"/>
    <w:tmpl w:val="808A9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B42FE"/>
    <w:multiLevelType w:val="multilevel"/>
    <w:tmpl w:val="D45C81CC"/>
    <w:styleLink w:val="List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6" w15:restartNumberingAfterBreak="0">
    <w:nsid w:val="0B310E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2A77D2"/>
    <w:multiLevelType w:val="multilevel"/>
    <w:tmpl w:val="FA3C6130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8" w15:restartNumberingAfterBreak="0">
    <w:nsid w:val="16613FCF"/>
    <w:multiLevelType w:val="hybridMultilevel"/>
    <w:tmpl w:val="54269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E13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7A5222"/>
    <w:multiLevelType w:val="multilevel"/>
    <w:tmpl w:val="627C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250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9F0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36357C"/>
    <w:multiLevelType w:val="multilevel"/>
    <w:tmpl w:val="4418BB3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14" w15:restartNumberingAfterBreak="0">
    <w:nsid w:val="2A9546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48314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20E1078"/>
    <w:multiLevelType w:val="hybridMultilevel"/>
    <w:tmpl w:val="7AC2E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B382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5611081"/>
    <w:multiLevelType w:val="multilevel"/>
    <w:tmpl w:val="9744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A10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334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D27DA4"/>
    <w:multiLevelType w:val="multilevel"/>
    <w:tmpl w:val="A9E89D6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22" w15:restartNumberingAfterBreak="0">
    <w:nsid w:val="42AF65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B64702"/>
    <w:multiLevelType w:val="multilevel"/>
    <w:tmpl w:val="D86AFFD6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24" w15:restartNumberingAfterBreak="0">
    <w:nsid w:val="509E0F69"/>
    <w:multiLevelType w:val="singleLevel"/>
    <w:tmpl w:val="B6A43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396CAC"/>
    <w:multiLevelType w:val="singleLevel"/>
    <w:tmpl w:val="B6A43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4B6D1E"/>
    <w:multiLevelType w:val="hybridMultilevel"/>
    <w:tmpl w:val="CC0C9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E59FE"/>
    <w:multiLevelType w:val="singleLevel"/>
    <w:tmpl w:val="B6A43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06B3F66"/>
    <w:multiLevelType w:val="hybridMultilevel"/>
    <w:tmpl w:val="97E22E80"/>
    <w:lvl w:ilvl="0" w:tplc="31504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F72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5343F29"/>
    <w:multiLevelType w:val="singleLevel"/>
    <w:tmpl w:val="71D8D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1" w15:restartNumberingAfterBreak="0">
    <w:nsid w:val="65E602FA"/>
    <w:multiLevelType w:val="multilevel"/>
    <w:tmpl w:val="BB1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34CB2"/>
    <w:multiLevelType w:val="hybridMultilevel"/>
    <w:tmpl w:val="1C80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65E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0C2A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C8877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4319CC"/>
    <w:multiLevelType w:val="singleLevel"/>
    <w:tmpl w:val="A620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7" w15:restartNumberingAfterBreak="0">
    <w:nsid w:val="71F351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5481934"/>
    <w:multiLevelType w:val="hybridMultilevel"/>
    <w:tmpl w:val="3AD8E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CB23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508908">
    <w:abstractNumId w:val="13"/>
  </w:num>
  <w:num w:numId="2" w16cid:durableId="784155432">
    <w:abstractNumId w:val="21"/>
  </w:num>
  <w:num w:numId="3" w16cid:durableId="1151486078">
    <w:abstractNumId w:val="7"/>
  </w:num>
  <w:num w:numId="4" w16cid:durableId="1634208686">
    <w:abstractNumId w:val="23"/>
  </w:num>
  <w:num w:numId="5" w16cid:durableId="819881956">
    <w:abstractNumId w:val="5"/>
  </w:num>
  <w:num w:numId="6" w16cid:durableId="386878360">
    <w:abstractNumId w:val="1"/>
  </w:num>
  <w:num w:numId="7" w16cid:durableId="1749840282">
    <w:abstractNumId w:val="0"/>
  </w:num>
  <w:num w:numId="8" w16cid:durableId="1275863403">
    <w:abstractNumId w:val="37"/>
  </w:num>
  <w:num w:numId="9" w16cid:durableId="1654024651">
    <w:abstractNumId w:val="39"/>
  </w:num>
  <w:num w:numId="10" w16cid:durableId="616182035">
    <w:abstractNumId w:val="34"/>
  </w:num>
  <w:num w:numId="11" w16cid:durableId="288584643">
    <w:abstractNumId w:val="19"/>
  </w:num>
  <w:num w:numId="12" w16cid:durableId="1768043784">
    <w:abstractNumId w:val="11"/>
  </w:num>
  <w:num w:numId="13" w16cid:durableId="1278097112">
    <w:abstractNumId w:val="29"/>
  </w:num>
  <w:num w:numId="14" w16cid:durableId="1410691610">
    <w:abstractNumId w:val="14"/>
  </w:num>
  <w:num w:numId="15" w16cid:durableId="317197987">
    <w:abstractNumId w:val="36"/>
  </w:num>
  <w:num w:numId="16" w16cid:durableId="381367458">
    <w:abstractNumId w:val="9"/>
  </w:num>
  <w:num w:numId="17" w16cid:durableId="795804452">
    <w:abstractNumId w:val="25"/>
  </w:num>
  <w:num w:numId="18" w16cid:durableId="1059283845">
    <w:abstractNumId w:val="24"/>
  </w:num>
  <w:num w:numId="19" w16cid:durableId="1685782681">
    <w:abstractNumId w:val="27"/>
  </w:num>
  <w:num w:numId="20" w16cid:durableId="396247537">
    <w:abstractNumId w:val="20"/>
  </w:num>
  <w:num w:numId="21" w16cid:durableId="842084465">
    <w:abstractNumId w:val="17"/>
  </w:num>
  <w:num w:numId="22" w16cid:durableId="681785980">
    <w:abstractNumId w:val="6"/>
  </w:num>
  <w:num w:numId="23" w16cid:durableId="1620991817">
    <w:abstractNumId w:val="30"/>
  </w:num>
  <w:num w:numId="24" w16cid:durableId="1192184609">
    <w:abstractNumId w:val="8"/>
  </w:num>
  <w:num w:numId="25" w16cid:durableId="1024748839">
    <w:abstractNumId w:val="33"/>
  </w:num>
  <w:num w:numId="26" w16cid:durableId="1259827144">
    <w:abstractNumId w:val="3"/>
  </w:num>
  <w:num w:numId="27" w16cid:durableId="1929847216">
    <w:abstractNumId w:val="35"/>
  </w:num>
  <w:num w:numId="28" w16cid:durableId="148909389">
    <w:abstractNumId w:val="15"/>
  </w:num>
  <w:num w:numId="29" w16cid:durableId="1395273639">
    <w:abstractNumId w:val="12"/>
  </w:num>
  <w:num w:numId="30" w16cid:durableId="1471049748">
    <w:abstractNumId w:val="22"/>
  </w:num>
  <w:num w:numId="31" w16cid:durableId="1367173782">
    <w:abstractNumId w:val="16"/>
  </w:num>
  <w:num w:numId="32" w16cid:durableId="1793598139">
    <w:abstractNumId w:val="38"/>
  </w:num>
  <w:num w:numId="33" w16cid:durableId="514920619">
    <w:abstractNumId w:val="32"/>
  </w:num>
  <w:num w:numId="34" w16cid:durableId="1045325686">
    <w:abstractNumId w:val="18"/>
  </w:num>
  <w:num w:numId="35" w16cid:durableId="1431003781">
    <w:abstractNumId w:val="2"/>
  </w:num>
  <w:num w:numId="36" w16cid:durableId="1381324278">
    <w:abstractNumId w:val="10"/>
  </w:num>
  <w:num w:numId="37" w16cid:durableId="1111168895">
    <w:abstractNumId w:val="31"/>
  </w:num>
  <w:num w:numId="38" w16cid:durableId="725569714">
    <w:abstractNumId w:val="28"/>
  </w:num>
  <w:num w:numId="39" w16cid:durableId="1949963401">
    <w:abstractNumId w:val="4"/>
  </w:num>
  <w:num w:numId="40" w16cid:durableId="1245845362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E5"/>
    <w:rsid w:val="0000489E"/>
    <w:rsid w:val="00004B52"/>
    <w:rsid w:val="0001068E"/>
    <w:rsid w:val="00016793"/>
    <w:rsid w:val="000176A9"/>
    <w:rsid w:val="00020FE4"/>
    <w:rsid w:val="00022960"/>
    <w:rsid w:val="000252D0"/>
    <w:rsid w:val="0002620E"/>
    <w:rsid w:val="00030127"/>
    <w:rsid w:val="0003034D"/>
    <w:rsid w:val="00032DB1"/>
    <w:rsid w:val="00050909"/>
    <w:rsid w:val="00051A2B"/>
    <w:rsid w:val="00055214"/>
    <w:rsid w:val="00060867"/>
    <w:rsid w:val="00060B98"/>
    <w:rsid w:val="00061AF2"/>
    <w:rsid w:val="00071679"/>
    <w:rsid w:val="00084203"/>
    <w:rsid w:val="000868AC"/>
    <w:rsid w:val="0009253F"/>
    <w:rsid w:val="000976F0"/>
    <w:rsid w:val="000A4434"/>
    <w:rsid w:val="000A4DA4"/>
    <w:rsid w:val="000A673A"/>
    <w:rsid w:val="000A7867"/>
    <w:rsid w:val="000B6FDE"/>
    <w:rsid w:val="000C099B"/>
    <w:rsid w:val="000D2B36"/>
    <w:rsid w:val="000D3053"/>
    <w:rsid w:val="000D59E1"/>
    <w:rsid w:val="000E0B94"/>
    <w:rsid w:val="000E3AA4"/>
    <w:rsid w:val="000E4BD2"/>
    <w:rsid w:val="000E65DD"/>
    <w:rsid w:val="000E726F"/>
    <w:rsid w:val="000F35BE"/>
    <w:rsid w:val="00101E7A"/>
    <w:rsid w:val="001121B3"/>
    <w:rsid w:val="0011743D"/>
    <w:rsid w:val="00117FFA"/>
    <w:rsid w:val="001214DD"/>
    <w:rsid w:val="00126E67"/>
    <w:rsid w:val="00126F87"/>
    <w:rsid w:val="00143AF1"/>
    <w:rsid w:val="001440A7"/>
    <w:rsid w:val="00146757"/>
    <w:rsid w:val="00146B3B"/>
    <w:rsid w:val="001535EE"/>
    <w:rsid w:val="00156D24"/>
    <w:rsid w:val="00163E28"/>
    <w:rsid w:val="00174EF9"/>
    <w:rsid w:val="001770EE"/>
    <w:rsid w:val="00180238"/>
    <w:rsid w:val="00184B32"/>
    <w:rsid w:val="00191D69"/>
    <w:rsid w:val="00191FFA"/>
    <w:rsid w:val="00192D6C"/>
    <w:rsid w:val="001947A6"/>
    <w:rsid w:val="001B35DB"/>
    <w:rsid w:val="001C04E1"/>
    <w:rsid w:val="001C310E"/>
    <w:rsid w:val="001C7DB0"/>
    <w:rsid w:val="001D4575"/>
    <w:rsid w:val="001D5ECB"/>
    <w:rsid w:val="001F3337"/>
    <w:rsid w:val="002010E1"/>
    <w:rsid w:val="00202B11"/>
    <w:rsid w:val="00212A19"/>
    <w:rsid w:val="002136EE"/>
    <w:rsid w:val="002229B4"/>
    <w:rsid w:val="002305C9"/>
    <w:rsid w:val="00231260"/>
    <w:rsid w:val="00236E73"/>
    <w:rsid w:val="00237B97"/>
    <w:rsid w:val="0024097C"/>
    <w:rsid w:val="00243006"/>
    <w:rsid w:val="002477E3"/>
    <w:rsid w:val="00255AEA"/>
    <w:rsid w:val="0026212B"/>
    <w:rsid w:val="00265595"/>
    <w:rsid w:val="002706F4"/>
    <w:rsid w:val="00287104"/>
    <w:rsid w:val="0029128F"/>
    <w:rsid w:val="002979B1"/>
    <w:rsid w:val="002A0CE9"/>
    <w:rsid w:val="002A24E4"/>
    <w:rsid w:val="002A3AAB"/>
    <w:rsid w:val="002A5BB7"/>
    <w:rsid w:val="002A6A3B"/>
    <w:rsid w:val="002A7A42"/>
    <w:rsid w:val="002B0A06"/>
    <w:rsid w:val="002B10E1"/>
    <w:rsid w:val="002B24FD"/>
    <w:rsid w:val="002B60C0"/>
    <w:rsid w:val="002C3D2C"/>
    <w:rsid w:val="002C74E4"/>
    <w:rsid w:val="002D082D"/>
    <w:rsid w:val="002D4112"/>
    <w:rsid w:val="002D4CFA"/>
    <w:rsid w:val="002D5A56"/>
    <w:rsid w:val="002D5CE1"/>
    <w:rsid w:val="002D7995"/>
    <w:rsid w:val="002E105C"/>
    <w:rsid w:val="002E227D"/>
    <w:rsid w:val="002E271A"/>
    <w:rsid w:val="002F5455"/>
    <w:rsid w:val="002F5EB1"/>
    <w:rsid w:val="002F6B7C"/>
    <w:rsid w:val="0030243A"/>
    <w:rsid w:val="00304C9D"/>
    <w:rsid w:val="003056C3"/>
    <w:rsid w:val="00307D72"/>
    <w:rsid w:val="00317D2C"/>
    <w:rsid w:val="0032024F"/>
    <w:rsid w:val="003272A6"/>
    <w:rsid w:val="00332251"/>
    <w:rsid w:val="00332CCE"/>
    <w:rsid w:val="003351E5"/>
    <w:rsid w:val="003353BC"/>
    <w:rsid w:val="00335A29"/>
    <w:rsid w:val="0034184F"/>
    <w:rsid w:val="0034541F"/>
    <w:rsid w:val="003454D5"/>
    <w:rsid w:val="003462B6"/>
    <w:rsid w:val="00346803"/>
    <w:rsid w:val="0034718F"/>
    <w:rsid w:val="00355108"/>
    <w:rsid w:val="00355346"/>
    <w:rsid w:val="003578D6"/>
    <w:rsid w:val="003600EE"/>
    <w:rsid w:val="00363A72"/>
    <w:rsid w:val="00370D2D"/>
    <w:rsid w:val="00371DB0"/>
    <w:rsid w:val="0038141A"/>
    <w:rsid w:val="00385174"/>
    <w:rsid w:val="0038663C"/>
    <w:rsid w:val="003976E3"/>
    <w:rsid w:val="003A04B7"/>
    <w:rsid w:val="003A26F7"/>
    <w:rsid w:val="003A2A9E"/>
    <w:rsid w:val="003A5648"/>
    <w:rsid w:val="003A662A"/>
    <w:rsid w:val="003B1CB1"/>
    <w:rsid w:val="003C20AD"/>
    <w:rsid w:val="003C313C"/>
    <w:rsid w:val="003C4291"/>
    <w:rsid w:val="003C7301"/>
    <w:rsid w:val="003D65A9"/>
    <w:rsid w:val="003D71C9"/>
    <w:rsid w:val="003D7C42"/>
    <w:rsid w:val="003E2F0E"/>
    <w:rsid w:val="003F4644"/>
    <w:rsid w:val="0040702B"/>
    <w:rsid w:val="00423644"/>
    <w:rsid w:val="00423BB5"/>
    <w:rsid w:val="00444D1E"/>
    <w:rsid w:val="0045120B"/>
    <w:rsid w:val="0045357A"/>
    <w:rsid w:val="00456AB8"/>
    <w:rsid w:val="00457C88"/>
    <w:rsid w:val="00466170"/>
    <w:rsid w:val="00466EC3"/>
    <w:rsid w:val="00470AE4"/>
    <w:rsid w:val="004737F0"/>
    <w:rsid w:val="00477870"/>
    <w:rsid w:val="00481ADF"/>
    <w:rsid w:val="00483C41"/>
    <w:rsid w:val="004845F5"/>
    <w:rsid w:val="00486D8C"/>
    <w:rsid w:val="00490A28"/>
    <w:rsid w:val="004923A2"/>
    <w:rsid w:val="004940B2"/>
    <w:rsid w:val="00495736"/>
    <w:rsid w:val="00495D43"/>
    <w:rsid w:val="004A37B2"/>
    <w:rsid w:val="004A5D3A"/>
    <w:rsid w:val="004A63A5"/>
    <w:rsid w:val="004B1B8B"/>
    <w:rsid w:val="004B2200"/>
    <w:rsid w:val="004B450C"/>
    <w:rsid w:val="004B5ACE"/>
    <w:rsid w:val="004B653E"/>
    <w:rsid w:val="004C3388"/>
    <w:rsid w:val="004C3815"/>
    <w:rsid w:val="004C51E1"/>
    <w:rsid w:val="004C6BDD"/>
    <w:rsid w:val="004C7B79"/>
    <w:rsid w:val="004D0267"/>
    <w:rsid w:val="004D4AA9"/>
    <w:rsid w:val="004E1FDB"/>
    <w:rsid w:val="004E5E6E"/>
    <w:rsid w:val="004F0787"/>
    <w:rsid w:val="004F17DF"/>
    <w:rsid w:val="004F6FB3"/>
    <w:rsid w:val="00500E4F"/>
    <w:rsid w:val="00505922"/>
    <w:rsid w:val="00507460"/>
    <w:rsid w:val="00516936"/>
    <w:rsid w:val="005209D7"/>
    <w:rsid w:val="005220DC"/>
    <w:rsid w:val="0052664E"/>
    <w:rsid w:val="00530118"/>
    <w:rsid w:val="00530C61"/>
    <w:rsid w:val="005319CE"/>
    <w:rsid w:val="005320C9"/>
    <w:rsid w:val="00533AA6"/>
    <w:rsid w:val="00540E89"/>
    <w:rsid w:val="00540ED7"/>
    <w:rsid w:val="005454D0"/>
    <w:rsid w:val="005549DB"/>
    <w:rsid w:val="00555A80"/>
    <w:rsid w:val="0055616E"/>
    <w:rsid w:val="005605F2"/>
    <w:rsid w:val="00563071"/>
    <w:rsid w:val="005672D7"/>
    <w:rsid w:val="00573DFE"/>
    <w:rsid w:val="00574141"/>
    <w:rsid w:val="00581F87"/>
    <w:rsid w:val="00581FF1"/>
    <w:rsid w:val="00585275"/>
    <w:rsid w:val="00587A0B"/>
    <w:rsid w:val="00590691"/>
    <w:rsid w:val="00590BAA"/>
    <w:rsid w:val="00591EE9"/>
    <w:rsid w:val="005956CB"/>
    <w:rsid w:val="005A31A7"/>
    <w:rsid w:val="005A5F88"/>
    <w:rsid w:val="005B08DB"/>
    <w:rsid w:val="005B2E81"/>
    <w:rsid w:val="005B5B82"/>
    <w:rsid w:val="005C08ED"/>
    <w:rsid w:val="005C556A"/>
    <w:rsid w:val="005D04FA"/>
    <w:rsid w:val="005D7348"/>
    <w:rsid w:val="005E12FD"/>
    <w:rsid w:val="005E47C8"/>
    <w:rsid w:val="005F488C"/>
    <w:rsid w:val="00604EDF"/>
    <w:rsid w:val="00610774"/>
    <w:rsid w:val="0061779C"/>
    <w:rsid w:val="00625C16"/>
    <w:rsid w:val="0062624C"/>
    <w:rsid w:val="006270A1"/>
    <w:rsid w:val="0063224A"/>
    <w:rsid w:val="006361F5"/>
    <w:rsid w:val="00653316"/>
    <w:rsid w:val="006556EA"/>
    <w:rsid w:val="006564D6"/>
    <w:rsid w:val="006603B0"/>
    <w:rsid w:val="00660760"/>
    <w:rsid w:val="0066260F"/>
    <w:rsid w:val="006626EC"/>
    <w:rsid w:val="00672F28"/>
    <w:rsid w:val="00674002"/>
    <w:rsid w:val="00682AB8"/>
    <w:rsid w:val="00686189"/>
    <w:rsid w:val="00687AF9"/>
    <w:rsid w:val="006909C3"/>
    <w:rsid w:val="00694749"/>
    <w:rsid w:val="006A746C"/>
    <w:rsid w:val="006B1E9D"/>
    <w:rsid w:val="006B2040"/>
    <w:rsid w:val="006B2A5D"/>
    <w:rsid w:val="006B39C2"/>
    <w:rsid w:val="006B4ACD"/>
    <w:rsid w:val="006C1EFD"/>
    <w:rsid w:val="006D7C95"/>
    <w:rsid w:val="006E23DA"/>
    <w:rsid w:val="006E55BE"/>
    <w:rsid w:val="006E64E6"/>
    <w:rsid w:val="006F5C8E"/>
    <w:rsid w:val="00700025"/>
    <w:rsid w:val="0070041B"/>
    <w:rsid w:val="00700839"/>
    <w:rsid w:val="00704C79"/>
    <w:rsid w:val="00710F99"/>
    <w:rsid w:val="00733879"/>
    <w:rsid w:val="00733EE2"/>
    <w:rsid w:val="00745850"/>
    <w:rsid w:val="00752793"/>
    <w:rsid w:val="007536A0"/>
    <w:rsid w:val="00753E96"/>
    <w:rsid w:val="00756B1D"/>
    <w:rsid w:val="00761D10"/>
    <w:rsid w:val="00762611"/>
    <w:rsid w:val="007678F5"/>
    <w:rsid w:val="00785E0F"/>
    <w:rsid w:val="007932B3"/>
    <w:rsid w:val="00794CE3"/>
    <w:rsid w:val="007A2FD6"/>
    <w:rsid w:val="007A4308"/>
    <w:rsid w:val="007A48D1"/>
    <w:rsid w:val="007B0FB2"/>
    <w:rsid w:val="007B13A1"/>
    <w:rsid w:val="007B44A0"/>
    <w:rsid w:val="007B7999"/>
    <w:rsid w:val="007C4380"/>
    <w:rsid w:val="007C5019"/>
    <w:rsid w:val="007C76B7"/>
    <w:rsid w:val="007D2370"/>
    <w:rsid w:val="007E4CD9"/>
    <w:rsid w:val="007E5A85"/>
    <w:rsid w:val="007E77B1"/>
    <w:rsid w:val="007E7F88"/>
    <w:rsid w:val="007F3271"/>
    <w:rsid w:val="00802446"/>
    <w:rsid w:val="0080321E"/>
    <w:rsid w:val="0080465D"/>
    <w:rsid w:val="00806AA2"/>
    <w:rsid w:val="00806BE6"/>
    <w:rsid w:val="00807AE6"/>
    <w:rsid w:val="00817749"/>
    <w:rsid w:val="00820876"/>
    <w:rsid w:val="00824A58"/>
    <w:rsid w:val="008254CA"/>
    <w:rsid w:val="00831955"/>
    <w:rsid w:val="008379E6"/>
    <w:rsid w:val="00844B17"/>
    <w:rsid w:val="00844E46"/>
    <w:rsid w:val="008450BA"/>
    <w:rsid w:val="00847CB6"/>
    <w:rsid w:val="008528F1"/>
    <w:rsid w:val="00852EA8"/>
    <w:rsid w:val="00857E7D"/>
    <w:rsid w:val="00866318"/>
    <w:rsid w:val="008675DC"/>
    <w:rsid w:val="00870FE9"/>
    <w:rsid w:val="0087208E"/>
    <w:rsid w:val="00873776"/>
    <w:rsid w:val="00874168"/>
    <w:rsid w:val="008778F5"/>
    <w:rsid w:val="00886D72"/>
    <w:rsid w:val="00892545"/>
    <w:rsid w:val="008A1F76"/>
    <w:rsid w:val="008A6DBD"/>
    <w:rsid w:val="008B4439"/>
    <w:rsid w:val="008B75EA"/>
    <w:rsid w:val="008C219E"/>
    <w:rsid w:val="008C2625"/>
    <w:rsid w:val="008C4BA2"/>
    <w:rsid w:val="008C57ED"/>
    <w:rsid w:val="008D1CD3"/>
    <w:rsid w:val="008D7DA0"/>
    <w:rsid w:val="008F3687"/>
    <w:rsid w:val="008F5736"/>
    <w:rsid w:val="008F757D"/>
    <w:rsid w:val="00905ED2"/>
    <w:rsid w:val="00916B6D"/>
    <w:rsid w:val="00922459"/>
    <w:rsid w:val="00922831"/>
    <w:rsid w:val="00936108"/>
    <w:rsid w:val="00936462"/>
    <w:rsid w:val="009411F6"/>
    <w:rsid w:val="00941D1A"/>
    <w:rsid w:val="009423A5"/>
    <w:rsid w:val="00950C85"/>
    <w:rsid w:val="00952A83"/>
    <w:rsid w:val="0098572C"/>
    <w:rsid w:val="00986F10"/>
    <w:rsid w:val="00987A7E"/>
    <w:rsid w:val="00994FC2"/>
    <w:rsid w:val="00996FBD"/>
    <w:rsid w:val="009A0F95"/>
    <w:rsid w:val="009A2FC2"/>
    <w:rsid w:val="009B5B85"/>
    <w:rsid w:val="009C0A44"/>
    <w:rsid w:val="009C233B"/>
    <w:rsid w:val="009D1127"/>
    <w:rsid w:val="009E4E2F"/>
    <w:rsid w:val="009E4F25"/>
    <w:rsid w:val="009F1A15"/>
    <w:rsid w:val="009F5134"/>
    <w:rsid w:val="00A00447"/>
    <w:rsid w:val="00A02DAB"/>
    <w:rsid w:val="00A1216A"/>
    <w:rsid w:val="00A14F8A"/>
    <w:rsid w:val="00A216EA"/>
    <w:rsid w:val="00A23A30"/>
    <w:rsid w:val="00A354E5"/>
    <w:rsid w:val="00A37052"/>
    <w:rsid w:val="00A429BC"/>
    <w:rsid w:val="00A435F9"/>
    <w:rsid w:val="00A47395"/>
    <w:rsid w:val="00A51653"/>
    <w:rsid w:val="00A53D45"/>
    <w:rsid w:val="00A54691"/>
    <w:rsid w:val="00A65280"/>
    <w:rsid w:val="00A66318"/>
    <w:rsid w:val="00A67242"/>
    <w:rsid w:val="00A725CF"/>
    <w:rsid w:val="00A76324"/>
    <w:rsid w:val="00A7745A"/>
    <w:rsid w:val="00A83C4B"/>
    <w:rsid w:val="00A93356"/>
    <w:rsid w:val="00AA0582"/>
    <w:rsid w:val="00AA1DFC"/>
    <w:rsid w:val="00AA3CD4"/>
    <w:rsid w:val="00AB0E28"/>
    <w:rsid w:val="00AB596F"/>
    <w:rsid w:val="00AC7AC6"/>
    <w:rsid w:val="00AD03A7"/>
    <w:rsid w:val="00AD3994"/>
    <w:rsid w:val="00AD4736"/>
    <w:rsid w:val="00AD5C6E"/>
    <w:rsid w:val="00AD73B1"/>
    <w:rsid w:val="00AE240E"/>
    <w:rsid w:val="00AF1344"/>
    <w:rsid w:val="00AF2C01"/>
    <w:rsid w:val="00B151BE"/>
    <w:rsid w:val="00B17B24"/>
    <w:rsid w:val="00B21837"/>
    <w:rsid w:val="00B2281A"/>
    <w:rsid w:val="00B26419"/>
    <w:rsid w:val="00B32E92"/>
    <w:rsid w:val="00B34760"/>
    <w:rsid w:val="00B43AE9"/>
    <w:rsid w:val="00B47762"/>
    <w:rsid w:val="00B5177E"/>
    <w:rsid w:val="00B5490D"/>
    <w:rsid w:val="00B66430"/>
    <w:rsid w:val="00B679E0"/>
    <w:rsid w:val="00B8154F"/>
    <w:rsid w:val="00B964FE"/>
    <w:rsid w:val="00B97519"/>
    <w:rsid w:val="00B9792D"/>
    <w:rsid w:val="00BA0331"/>
    <w:rsid w:val="00BA4007"/>
    <w:rsid w:val="00BA750B"/>
    <w:rsid w:val="00BA7BCD"/>
    <w:rsid w:val="00BB2BFB"/>
    <w:rsid w:val="00BB708B"/>
    <w:rsid w:val="00BB7B21"/>
    <w:rsid w:val="00BC0371"/>
    <w:rsid w:val="00BC6E75"/>
    <w:rsid w:val="00BD2B67"/>
    <w:rsid w:val="00BD75F0"/>
    <w:rsid w:val="00BE00D6"/>
    <w:rsid w:val="00BE1336"/>
    <w:rsid w:val="00BE364C"/>
    <w:rsid w:val="00C0007B"/>
    <w:rsid w:val="00C064C8"/>
    <w:rsid w:val="00C15563"/>
    <w:rsid w:val="00C22FF3"/>
    <w:rsid w:val="00C23219"/>
    <w:rsid w:val="00C2518D"/>
    <w:rsid w:val="00C25FBC"/>
    <w:rsid w:val="00C33AD4"/>
    <w:rsid w:val="00C44375"/>
    <w:rsid w:val="00C45B92"/>
    <w:rsid w:val="00C5167C"/>
    <w:rsid w:val="00C549F0"/>
    <w:rsid w:val="00C55395"/>
    <w:rsid w:val="00C612C6"/>
    <w:rsid w:val="00C63908"/>
    <w:rsid w:val="00C65541"/>
    <w:rsid w:val="00C65F71"/>
    <w:rsid w:val="00C72D28"/>
    <w:rsid w:val="00C7300C"/>
    <w:rsid w:val="00C86192"/>
    <w:rsid w:val="00C8708B"/>
    <w:rsid w:val="00C90DFE"/>
    <w:rsid w:val="00CA0B61"/>
    <w:rsid w:val="00CA38F2"/>
    <w:rsid w:val="00CA3C9F"/>
    <w:rsid w:val="00CA4121"/>
    <w:rsid w:val="00CA51CB"/>
    <w:rsid w:val="00CA70FA"/>
    <w:rsid w:val="00CB3832"/>
    <w:rsid w:val="00CB5FDA"/>
    <w:rsid w:val="00CC0283"/>
    <w:rsid w:val="00CC1B52"/>
    <w:rsid w:val="00CC2084"/>
    <w:rsid w:val="00CC42E5"/>
    <w:rsid w:val="00CD49C3"/>
    <w:rsid w:val="00CD71E7"/>
    <w:rsid w:val="00CE1F61"/>
    <w:rsid w:val="00CE243B"/>
    <w:rsid w:val="00CE5C0E"/>
    <w:rsid w:val="00CF571B"/>
    <w:rsid w:val="00CF6C38"/>
    <w:rsid w:val="00D07E29"/>
    <w:rsid w:val="00D14474"/>
    <w:rsid w:val="00D1637C"/>
    <w:rsid w:val="00D2097B"/>
    <w:rsid w:val="00D24DA2"/>
    <w:rsid w:val="00D27B68"/>
    <w:rsid w:val="00D3445C"/>
    <w:rsid w:val="00D40660"/>
    <w:rsid w:val="00D4733F"/>
    <w:rsid w:val="00D478F8"/>
    <w:rsid w:val="00D532E2"/>
    <w:rsid w:val="00D54AE7"/>
    <w:rsid w:val="00D645E1"/>
    <w:rsid w:val="00D6496A"/>
    <w:rsid w:val="00D6648E"/>
    <w:rsid w:val="00D66772"/>
    <w:rsid w:val="00D70183"/>
    <w:rsid w:val="00D70310"/>
    <w:rsid w:val="00D7077E"/>
    <w:rsid w:val="00D8030E"/>
    <w:rsid w:val="00D82F39"/>
    <w:rsid w:val="00D87A27"/>
    <w:rsid w:val="00DA259B"/>
    <w:rsid w:val="00DB6EDF"/>
    <w:rsid w:val="00DC28AA"/>
    <w:rsid w:val="00DD1084"/>
    <w:rsid w:val="00DE0262"/>
    <w:rsid w:val="00DE263A"/>
    <w:rsid w:val="00DE42CC"/>
    <w:rsid w:val="00DF0C6E"/>
    <w:rsid w:val="00DF32B0"/>
    <w:rsid w:val="00DF343C"/>
    <w:rsid w:val="00DF38CA"/>
    <w:rsid w:val="00E010F5"/>
    <w:rsid w:val="00E0477F"/>
    <w:rsid w:val="00E165F5"/>
    <w:rsid w:val="00E31783"/>
    <w:rsid w:val="00E37070"/>
    <w:rsid w:val="00E416C0"/>
    <w:rsid w:val="00E443E4"/>
    <w:rsid w:val="00E609FC"/>
    <w:rsid w:val="00E70D62"/>
    <w:rsid w:val="00E7269A"/>
    <w:rsid w:val="00E73CD9"/>
    <w:rsid w:val="00E81BBA"/>
    <w:rsid w:val="00E8206F"/>
    <w:rsid w:val="00E85EAF"/>
    <w:rsid w:val="00E90DDF"/>
    <w:rsid w:val="00E9224D"/>
    <w:rsid w:val="00E94DCB"/>
    <w:rsid w:val="00E979DC"/>
    <w:rsid w:val="00EB11D1"/>
    <w:rsid w:val="00EC6224"/>
    <w:rsid w:val="00ED4069"/>
    <w:rsid w:val="00EF79F9"/>
    <w:rsid w:val="00F024E1"/>
    <w:rsid w:val="00F05B85"/>
    <w:rsid w:val="00F11A20"/>
    <w:rsid w:val="00F11AAD"/>
    <w:rsid w:val="00F12935"/>
    <w:rsid w:val="00F14829"/>
    <w:rsid w:val="00F21035"/>
    <w:rsid w:val="00F2376F"/>
    <w:rsid w:val="00F23F1F"/>
    <w:rsid w:val="00F32EFD"/>
    <w:rsid w:val="00F3358D"/>
    <w:rsid w:val="00F41DEA"/>
    <w:rsid w:val="00F4685A"/>
    <w:rsid w:val="00F53910"/>
    <w:rsid w:val="00F56116"/>
    <w:rsid w:val="00F60F77"/>
    <w:rsid w:val="00F61954"/>
    <w:rsid w:val="00F719CE"/>
    <w:rsid w:val="00F73592"/>
    <w:rsid w:val="00F90176"/>
    <w:rsid w:val="00F90B50"/>
    <w:rsid w:val="00F9127A"/>
    <w:rsid w:val="00F942E7"/>
    <w:rsid w:val="00F96884"/>
    <w:rsid w:val="00F97DFA"/>
    <w:rsid w:val="00FA3D83"/>
    <w:rsid w:val="00FB4139"/>
    <w:rsid w:val="00FC50DD"/>
    <w:rsid w:val="00FD0849"/>
    <w:rsid w:val="00FD2D2B"/>
    <w:rsid w:val="00FD4C5E"/>
    <w:rsid w:val="00FD55CA"/>
    <w:rsid w:val="00FE2397"/>
    <w:rsid w:val="00FE74A5"/>
    <w:rsid w:val="00FF2B34"/>
    <w:rsid w:val="00FF3625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ECD5A"/>
  <w15:docId w15:val="{DD7DFD5E-A3F9-49B6-9898-B4085965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3351E5"/>
    <w:pPr>
      <w:keepNext/>
      <w:widowControl w:val="0"/>
      <w:snapToGrid w:val="0"/>
      <w:ind w:right="2636"/>
      <w:outlineLvl w:val="0"/>
    </w:pPr>
    <w:rPr>
      <w:rFonts w:ascii="Arial" w:hAnsi="Arial"/>
      <w:sz w:val="28"/>
      <w:szCs w:val="20"/>
      <w:lang w:eastAsia="en-US"/>
    </w:rPr>
  </w:style>
  <w:style w:type="paragraph" w:styleId="Heading2">
    <w:name w:val="heading 2"/>
    <w:aliases w:val="Numbered - 2"/>
    <w:basedOn w:val="Normal"/>
    <w:next w:val="Normal"/>
    <w:link w:val="Heading2Char"/>
    <w:semiHidden/>
    <w:unhideWhenUsed/>
    <w:qFormat/>
    <w:rsid w:val="003351E5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A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rsid w:val="003351E5"/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aliases w:val="Numbered - 2 Char"/>
    <w:basedOn w:val="DefaultParagraphFont"/>
    <w:link w:val="Heading2"/>
    <w:semiHidden/>
    <w:rsid w:val="003351E5"/>
    <w:rPr>
      <w:rFonts w:ascii="Arial" w:eastAsia="Times New Roman" w:hAnsi="Arial" w:cs="Arial"/>
      <w:i/>
      <w:iCs/>
      <w:sz w:val="28"/>
      <w:szCs w:val="28"/>
      <w:lang w:eastAsia="en-GB"/>
    </w:rPr>
  </w:style>
  <w:style w:type="character" w:styleId="Hyperlink">
    <w:name w:val="Hyperlink"/>
    <w:uiPriority w:val="99"/>
    <w:unhideWhenUsed/>
    <w:rsid w:val="003351E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351E5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3351E5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51E5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351E5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3351E5"/>
    <w:pPr>
      <w:jc w:val="center"/>
    </w:pPr>
    <w:rPr>
      <w:rFonts w:ascii="Comic Sans MS" w:hAnsi="Comic Sans MS"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351E5"/>
    <w:rPr>
      <w:rFonts w:ascii="Comic Sans MS" w:eastAsia="Times New Roman" w:hAnsi="Comic Sans MS" w:cs="Times New Roman"/>
      <w:sz w:val="32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3351E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right="4620"/>
    </w:pPr>
    <w:rPr>
      <w:rFonts w:ascii="Arial" w:hAnsi="Arial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351E5"/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E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70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List0">
    <w:name w:val="List 0"/>
    <w:basedOn w:val="NoList"/>
    <w:rsid w:val="008675DC"/>
    <w:pPr>
      <w:numPr>
        <w:numId w:val="1"/>
      </w:numPr>
    </w:pPr>
  </w:style>
  <w:style w:type="numbering" w:customStyle="1" w:styleId="List1">
    <w:name w:val="List 1"/>
    <w:basedOn w:val="NoList"/>
    <w:rsid w:val="008675DC"/>
    <w:pPr>
      <w:numPr>
        <w:numId w:val="2"/>
      </w:numPr>
    </w:pPr>
  </w:style>
  <w:style w:type="numbering" w:customStyle="1" w:styleId="List21">
    <w:name w:val="List 21"/>
    <w:basedOn w:val="NoList"/>
    <w:rsid w:val="008675DC"/>
    <w:pPr>
      <w:numPr>
        <w:numId w:val="3"/>
      </w:numPr>
    </w:pPr>
  </w:style>
  <w:style w:type="numbering" w:customStyle="1" w:styleId="List41">
    <w:name w:val="List 41"/>
    <w:basedOn w:val="NoList"/>
    <w:rsid w:val="008675DC"/>
    <w:pPr>
      <w:numPr>
        <w:numId w:val="4"/>
      </w:numPr>
    </w:pPr>
  </w:style>
  <w:style w:type="numbering" w:customStyle="1" w:styleId="List51">
    <w:name w:val="List 51"/>
    <w:basedOn w:val="NoList"/>
    <w:rsid w:val="008675DC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67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C"/>
    <w:rPr>
      <w:rFonts w:ascii="Tahoma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NoSpacing">
    <w:name w:val="No Spacing"/>
    <w:uiPriority w:val="1"/>
    <w:qFormat/>
    <w:rsid w:val="0086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A">
    <w:name w:val="Body A"/>
    <w:rsid w:val="00304C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customStyle="1" w:styleId="BodyBulletA">
    <w:name w:val="Body Bullet A"/>
    <w:rsid w:val="00304C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customStyle="1" w:styleId="Default">
    <w:name w:val="Default"/>
    <w:rsid w:val="0094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en-GB"/>
    </w:rPr>
  </w:style>
  <w:style w:type="paragraph" w:customStyle="1" w:styleId="BodyB">
    <w:name w:val="Body B"/>
    <w:rsid w:val="0094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28"/>
      <w:sz w:val="20"/>
      <w:szCs w:val="20"/>
      <w:u w:color="000000"/>
      <w:bdr w:val="nil"/>
      <w:lang w:val="en-US" w:eastAsia="en-GB"/>
    </w:rPr>
  </w:style>
  <w:style w:type="paragraph" w:customStyle="1" w:styleId="BodyAA">
    <w:name w:val="Body A A"/>
    <w:rsid w:val="004A63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mic Sans MS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FreeForm">
    <w:name w:val="Free Form"/>
    <w:rsid w:val="004A63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2A6A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FreeFormA">
    <w:name w:val="Free Form A"/>
    <w:rsid w:val="00E7269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2A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2A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2A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2A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2A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2A5D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79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F79F9"/>
  </w:style>
  <w:style w:type="character" w:styleId="Strong">
    <w:name w:val="Strong"/>
    <w:basedOn w:val="DefaultParagraphFont"/>
    <w:uiPriority w:val="22"/>
    <w:qFormat/>
    <w:rsid w:val="00EF79F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A2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A2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429B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52EA8"/>
    <w:rPr>
      <w:i/>
      <w:iCs/>
    </w:rPr>
  </w:style>
  <w:style w:type="character" w:customStyle="1" w:styleId="visuallinktitle">
    <w:name w:val="visuallinktitle"/>
    <w:basedOn w:val="DefaultParagraphFont"/>
    <w:rsid w:val="00761D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b/>
      <w:bCs/>
      <w:color w:val="auto"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E28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0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1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4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0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32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26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47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6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9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96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0518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1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9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08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57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08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355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105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86745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8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921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30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600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824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7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3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7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09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22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57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4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4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7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2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05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4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59758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01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19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555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289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296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5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3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8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7151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9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25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2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7271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78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9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13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1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9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26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43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48011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7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31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218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407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331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70bc9-18cf-4713-8e40-944aff5d1d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9C3FD2B90C498BA54F166E83B135" ma:contentTypeVersion="12" ma:contentTypeDescription="Create a new document." ma:contentTypeScope="" ma:versionID="cbb9ad2e2fde8b353cf5aa82d3774614">
  <xsd:schema xmlns:xsd="http://www.w3.org/2001/XMLSchema" xmlns:xs="http://www.w3.org/2001/XMLSchema" xmlns:p="http://schemas.microsoft.com/office/2006/metadata/properties" xmlns:ns2="52070bc9-18cf-4713-8e40-944aff5d1d77" targetNamespace="http://schemas.microsoft.com/office/2006/metadata/properties" ma:root="true" ma:fieldsID="570a415e5cd6a8e163ad04387b737f37" ns2:_="">
    <xsd:import namespace="52070bc9-18cf-4713-8e40-944aff5d1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70bc9-18cf-4713-8e40-944aff5d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AB4A6-4842-45EA-ABC5-896F0400D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C6711-44F4-4750-A30E-20C8D27DDD56}">
  <ds:schemaRefs>
    <ds:schemaRef ds:uri="http://schemas.microsoft.com/office/2006/metadata/properties"/>
    <ds:schemaRef ds:uri="http://schemas.microsoft.com/office/infopath/2007/PartnerControls"/>
    <ds:schemaRef ds:uri="52070bc9-18cf-4713-8e40-944aff5d1d77"/>
  </ds:schemaRefs>
</ds:datastoreItem>
</file>

<file path=customXml/itemProps3.xml><?xml version="1.0" encoding="utf-8"?>
<ds:datastoreItem xmlns:ds="http://schemas.openxmlformats.org/officeDocument/2006/customXml" ds:itemID="{A9831906-B673-4FCF-891E-6DBC2DA46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70bc9-18cf-4713-8e40-944aff5d1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A2335-E62C-4B93-B4CF-EE74C3692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1659</Words>
  <Characters>9808</Characters>
  <Application>Microsoft Office Word</Application>
  <DocSecurity>0</DocSecurity>
  <Lines>302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Vanessa Warrington</dc:creator>
  <cp:lastModifiedBy>C Prescott</cp:lastModifiedBy>
  <cp:revision>4</cp:revision>
  <cp:lastPrinted>2018-04-23T08:44:00Z</cp:lastPrinted>
  <dcterms:created xsi:type="dcterms:W3CDTF">2025-12-19T08:03:00Z</dcterms:created>
  <dcterms:modified xsi:type="dcterms:W3CDTF">2025-12-19T10:31:00Z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0x0101005DC09C3FD2B90C498BA54F166E83B135</vt:lpwstr>
  </property>
  <property fmtid="{D5CDD505-2E9C-101B-9397-08002B2CF9AE}" pid="3" name="MediaServiceImageTags">
    <vt:lpwstr/>
  </property>
</Properties>
</file>