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FD28F1" w14:textId="0A58B1E2" w:rsidR="00283F6D" w:rsidRPr="00283F6D" w:rsidRDefault="00283F6D" w:rsidP="00283F6D">
      <w:pPr>
        <w:tabs>
          <w:tab w:val="left" w:pos="9240"/>
        </w:tabs>
      </w:pPr>
      <w:r>
        <w:rPr>
          <w:noProof/>
        </w:rPr>
        <w:drawing>
          <wp:anchor distT="0" distB="0" distL="114300" distR="114300" simplePos="0" relativeHeight="251658240" behindDoc="0" locked="0" layoutInCell="1" allowOverlap="1" wp14:anchorId="5DDA7FFC" wp14:editId="782D27C4">
            <wp:simplePos x="457200" y="381000"/>
            <wp:positionH relativeFrom="margin">
              <wp:align>right</wp:align>
            </wp:positionH>
            <wp:positionV relativeFrom="margin">
              <wp:align>top</wp:align>
            </wp:positionV>
            <wp:extent cx="1066800" cy="1066800"/>
            <wp:effectExtent l="0" t="0" r="0" b="0"/>
            <wp:wrapSquare wrapText="bothSides"/>
            <wp:docPr id="3793818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66800" cy="1066800"/>
                    </a:xfrm>
                    <a:prstGeom prst="rect">
                      <a:avLst/>
                    </a:prstGeom>
                    <a:noFill/>
                  </pic:spPr>
                </pic:pic>
              </a:graphicData>
            </a:graphic>
          </wp:anchor>
        </w:drawing>
      </w:r>
    </w:p>
    <w:p w14:paraId="0C17BA22" w14:textId="77777777" w:rsidR="00283F6D" w:rsidRDefault="007942D7">
      <w:pPr>
        <w:spacing w:after="0" w:line="240" w:lineRule="auto"/>
        <w:jc w:val="center"/>
        <w:rPr>
          <w:rFonts w:ascii="Arial" w:eastAsia="Times New Roman" w:hAnsi="Arial" w:cs="Arial"/>
          <w:b/>
          <w:sz w:val="24"/>
          <w:szCs w:val="24"/>
        </w:rPr>
      </w:pPr>
      <w:r w:rsidRPr="00283F6D">
        <w:rPr>
          <w:rFonts w:ascii="Arial" w:eastAsia="Times New Roman" w:hAnsi="Arial" w:cs="Arial"/>
          <w:b/>
          <w:sz w:val="24"/>
          <w:szCs w:val="24"/>
        </w:rPr>
        <w:t xml:space="preserve">     </w:t>
      </w:r>
    </w:p>
    <w:p w14:paraId="5EBB140C" w14:textId="77777777" w:rsidR="00283F6D" w:rsidRDefault="00283F6D">
      <w:pPr>
        <w:spacing w:after="0" w:line="240" w:lineRule="auto"/>
        <w:jc w:val="center"/>
        <w:rPr>
          <w:rFonts w:ascii="Arial" w:eastAsia="Times New Roman" w:hAnsi="Arial" w:cs="Arial"/>
          <w:b/>
          <w:sz w:val="24"/>
          <w:szCs w:val="24"/>
        </w:rPr>
      </w:pPr>
    </w:p>
    <w:p w14:paraId="0888E2FE" w14:textId="77777777" w:rsidR="00283F6D" w:rsidRDefault="00283F6D">
      <w:pPr>
        <w:spacing w:after="0" w:line="240" w:lineRule="auto"/>
        <w:jc w:val="center"/>
        <w:rPr>
          <w:rFonts w:ascii="Arial" w:eastAsia="Times New Roman" w:hAnsi="Arial" w:cs="Arial"/>
          <w:b/>
          <w:sz w:val="24"/>
          <w:szCs w:val="24"/>
        </w:rPr>
      </w:pPr>
    </w:p>
    <w:p w14:paraId="680207D9" w14:textId="77777777" w:rsidR="00283F6D" w:rsidRDefault="00283F6D">
      <w:pPr>
        <w:spacing w:after="0" w:line="240" w:lineRule="auto"/>
        <w:jc w:val="center"/>
        <w:rPr>
          <w:rFonts w:ascii="Arial" w:eastAsia="Times New Roman" w:hAnsi="Arial" w:cs="Arial"/>
          <w:b/>
          <w:sz w:val="24"/>
          <w:szCs w:val="24"/>
        </w:rPr>
      </w:pPr>
    </w:p>
    <w:p w14:paraId="1BAB16E1" w14:textId="77777777" w:rsidR="00283F6D" w:rsidRDefault="00283F6D">
      <w:pPr>
        <w:spacing w:after="0" w:line="240" w:lineRule="auto"/>
        <w:jc w:val="center"/>
        <w:rPr>
          <w:rFonts w:ascii="Arial" w:eastAsia="Times New Roman" w:hAnsi="Arial" w:cs="Arial"/>
          <w:b/>
          <w:sz w:val="24"/>
          <w:szCs w:val="24"/>
        </w:rPr>
      </w:pPr>
    </w:p>
    <w:p w14:paraId="7B924618" w14:textId="30F3FFDA" w:rsidR="00257498" w:rsidRPr="00283F6D" w:rsidRDefault="007942D7">
      <w:pPr>
        <w:spacing w:after="0" w:line="240" w:lineRule="auto"/>
        <w:jc w:val="center"/>
        <w:rPr>
          <w:rFonts w:ascii="Arial" w:eastAsia="Times New Roman" w:hAnsi="Arial" w:cs="Arial"/>
          <w:b/>
          <w:sz w:val="24"/>
          <w:szCs w:val="24"/>
        </w:rPr>
      </w:pPr>
      <w:r w:rsidRPr="00283F6D">
        <w:rPr>
          <w:rFonts w:ascii="Arial" w:eastAsia="Times New Roman" w:hAnsi="Arial" w:cs="Arial"/>
          <w:b/>
          <w:sz w:val="24"/>
          <w:szCs w:val="24"/>
        </w:rPr>
        <w:t>JOB DESCRIPTION</w:t>
      </w:r>
    </w:p>
    <w:p w14:paraId="5DAB6C7B" w14:textId="77777777" w:rsidR="00257498" w:rsidRDefault="00257498">
      <w:pPr>
        <w:spacing w:after="0" w:line="240" w:lineRule="auto"/>
        <w:rPr>
          <w:rFonts w:ascii="Arial" w:eastAsia="Times New Roman" w:hAnsi="Arial" w:cs="Arial"/>
          <w:b/>
        </w:rPr>
      </w:pPr>
    </w:p>
    <w:tbl>
      <w:tblPr>
        <w:tblStyle w:val="TableGrid"/>
        <w:tblW w:w="10627" w:type="dxa"/>
        <w:tblLook w:val="04A0" w:firstRow="1" w:lastRow="0" w:firstColumn="1" w:lastColumn="0" w:noHBand="0" w:noVBand="1"/>
      </w:tblPr>
      <w:tblGrid>
        <w:gridCol w:w="1980"/>
        <w:gridCol w:w="4323"/>
        <w:gridCol w:w="4324"/>
      </w:tblGrid>
      <w:tr w:rsidR="00257498" w14:paraId="52749F99" w14:textId="77777777" w:rsidTr="77F44825">
        <w:tc>
          <w:tcPr>
            <w:tcW w:w="1980" w:type="dxa"/>
            <w:tcBorders>
              <w:top w:val="single" w:sz="4" w:space="0" w:color="auto"/>
            </w:tcBorders>
          </w:tcPr>
          <w:p w14:paraId="02EB378F" w14:textId="77777777" w:rsidR="00257498" w:rsidRDefault="00257498">
            <w:pPr>
              <w:rPr>
                <w:rFonts w:ascii="Arial" w:hAnsi="Arial" w:cs="Arial"/>
                <w:b/>
              </w:rPr>
            </w:pPr>
          </w:p>
          <w:p w14:paraId="5F4D2911" w14:textId="77777777" w:rsidR="00257498" w:rsidRDefault="007942D7">
            <w:pPr>
              <w:rPr>
                <w:rFonts w:ascii="Arial" w:hAnsi="Arial" w:cs="Arial"/>
                <w:b/>
              </w:rPr>
            </w:pPr>
            <w:r>
              <w:rPr>
                <w:rFonts w:ascii="Arial" w:hAnsi="Arial" w:cs="Arial"/>
                <w:b/>
              </w:rPr>
              <w:t>Job title</w:t>
            </w:r>
          </w:p>
          <w:p w14:paraId="6A05A809" w14:textId="77777777" w:rsidR="00257498" w:rsidRDefault="00257498">
            <w:pPr>
              <w:rPr>
                <w:rFonts w:ascii="Arial" w:hAnsi="Arial" w:cs="Arial"/>
                <w:b/>
              </w:rPr>
            </w:pPr>
          </w:p>
        </w:tc>
        <w:tc>
          <w:tcPr>
            <w:tcW w:w="8647" w:type="dxa"/>
            <w:gridSpan w:val="2"/>
            <w:tcBorders>
              <w:top w:val="single" w:sz="4" w:space="0" w:color="auto"/>
            </w:tcBorders>
          </w:tcPr>
          <w:p w14:paraId="5A39BBE3" w14:textId="77777777" w:rsidR="00257498" w:rsidRDefault="00257498">
            <w:pPr>
              <w:rPr>
                <w:rFonts w:ascii="Arial" w:hAnsi="Arial" w:cs="Arial"/>
              </w:rPr>
            </w:pPr>
          </w:p>
          <w:p w14:paraId="7EA7BD1E" w14:textId="61343008" w:rsidR="00257498" w:rsidRDefault="00283F6D" w:rsidP="00782BD6">
            <w:pPr>
              <w:rPr>
                <w:rFonts w:ascii="Arial" w:hAnsi="Arial" w:cs="Arial"/>
              </w:rPr>
            </w:pPr>
            <w:r>
              <w:rPr>
                <w:rFonts w:ascii="Arial" w:hAnsi="Arial" w:cs="Arial"/>
              </w:rPr>
              <w:t xml:space="preserve">Trust Operations </w:t>
            </w:r>
            <w:proofErr w:type="gramStart"/>
            <w:r>
              <w:rPr>
                <w:rFonts w:ascii="Arial" w:hAnsi="Arial" w:cs="Arial"/>
              </w:rPr>
              <w:t>Lead</w:t>
            </w:r>
            <w:proofErr w:type="gramEnd"/>
          </w:p>
        </w:tc>
      </w:tr>
      <w:tr w:rsidR="00257498" w14:paraId="7E157F89" w14:textId="77777777" w:rsidTr="77F44825">
        <w:tc>
          <w:tcPr>
            <w:tcW w:w="1980" w:type="dxa"/>
          </w:tcPr>
          <w:p w14:paraId="41C8F396" w14:textId="77777777" w:rsidR="00257498" w:rsidRDefault="00257498">
            <w:pPr>
              <w:rPr>
                <w:rFonts w:ascii="Arial" w:hAnsi="Arial" w:cs="Arial"/>
                <w:b/>
              </w:rPr>
            </w:pPr>
          </w:p>
          <w:p w14:paraId="50E1B160" w14:textId="77777777" w:rsidR="00257498" w:rsidRDefault="007942D7">
            <w:pPr>
              <w:rPr>
                <w:rFonts w:ascii="Arial" w:hAnsi="Arial" w:cs="Arial"/>
                <w:b/>
              </w:rPr>
            </w:pPr>
            <w:r>
              <w:rPr>
                <w:rFonts w:ascii="Arial" w:hAnsi="Arial" w:cs="Arial"/>
                <w:b/>
              </w:rPr>
              <w:t>Grade</w:t>
            </w:r>
          </w:p>
          <w:p w14:paraId="72A3D3EC" w14:textId="77777777" w:rsidR="00257498" w:rsidRDefault="00257498">
            <w:pPr>
              <w:rPr>
                <w:rFonts w:ascii="Arial" w:hAnsi="Arial" w:cs="Arial"/>
                <w:b/>
              </w:rPr>
            </w:pPr>
          </w:p>
        </w:tc>
        <w:tc>
          <w:tcPr>
            <w:tcW w:w="8647" w:type="dxa"/>
            <w:gridSpan w:val="2"/>
          </w:tcPr>
          <w:p w14:paraId="0D0B940D" w14:textId="77777777" w:rsidR="00257498" w:rsidRDefault="00257498">
            <w:pPr>
              <w:rPr>
                <w:rFonts w:ascii="Arial" w:hAnsi="Arial" w:cs="Arial"/>
              </w:rPr>
            </w:pPr>
          </w:p>
          <w:p w14:paraId="4F62B466" w14:textId="1E41371A" w:rsidR="00257498" w:rsidRDefault="007942D7">
            <w:pPr>
              <w:rPr>
                <w:rFonts w:ascii="Arial" w:hAnsi="Arial" w:cs="Arial"/>
              </w:rPr>
            </w:pPr>
            <w:r>
              <w:rPr>
                <w:rFonts w:ascii="Arial" w:hAnsi="Arial" w:cs="Arial"/>
              </w:rPr>
              <w:t xml:space="preserve">NJC </w:t>
            </w:r>
            <w:r w:rsidRPr="00970273">
              <w:rPr>
                <w:rFonts w:ascii="Arial" w:hAnsi="Arial" w:cs="Arial"/>
              </w:rPr>
              <w:t xml:space="preserve">Grade </w:t>
            </w:r>
            <w:r w:rsidR="00283F6D" w:rsidRPr="00970273">
              <w:rPr>
                <w:rFonts w:ascii="Arial" w:hAnsi="Arial" w:cs="Arial"/>
              </w:rPr>
              <w:t>PO2</w:t>
            </w:r>
            <w:r w:rsidRPr="00970273">
              <w:rPr>
                <w:rFonts w:ascii="Arial" w:hAnsi="Arial" w:cs="Arial"/>
              </w:rPr>
              <w:t xml:space="preserve">, </w:t>
            </w:r>
            <w:r w:rsidR="00AA2DFB" w:rsidRPr="00970273">
              <w:rPr>
                <w:rFonts w:ascii="Arial" w:hAnsi="Arial" w:cs="Arial"/>
              </w:rPr>
              <w:t>SCP</w:t>
            </w:r>
            <w:r w:rsidRPr="00970273">
              <w:rPr>
                <w:rFonts w:ascii="Arial" w:hAnsi="Arial" w:cs="Arial"/>
              </w:rPr>
              <w:t xml:space="preserve"> </w:t>
            </w:r>
            <w:r w:rsidR="00970273">
              <w:rPr>
                <w:rFonts w:ascii="Arial" w:hAnsi="Arial" w:cs="Arial"/>
              </w:rPr>
              <w:t xml:space="preserve">29 – 32 </w:t>
            </w:r>
            <w:r>
              <w:rPr>
                <w:rFonts w:ascii="Arial" w:hAnsi="Arial" w:cs="Arial"/>
              </w:rPr>
              <w:t>(£</w:t>
            </w:r>
            <w:r w:rsidR="00970273">
              <w:rPr>
                <w:rFonts w:ascii="Arial" w:hAnsi="Arial" w:cs="Arial"/>
              </w:rPr>
              <w:t>42,771</w:t>
            </w:r>
            <w:r>
              <w:rPr>
                <w:rFonts w:ascii="Arial" w:hAnsi="Arial" w:cs="Arial"/>
              </w:rPr>
              <w:t xml:space="preserve"> - £</w:t>
            </w:r>
            <w:r w:rsidR="00970273">
              <w:rPr>
                <w:rFonts w:ascii="Arial" w:hAnsi="Arial" w:cs="Arial"/>
              </w:rPr>
              <w:t>45,750 FTE</w:t>
            </w:r>
            <w:r>
              <w:rPr>
                <w:rFonts w:ascii="Arial" w:hAnsi="Arial" w:cs="Arial"/>
              </w:rPr>
              <w:t>)</w:t>
            </w:r>
          </w:p>
        </w:tc>
      </w:tr>
      <w:tr w:rsidR="00FB7917" w14:paraId="3FFA445A" w14:textId="77777777" w:rsidTr="77F44825">
        <w:tc>
          <w:tcPr>
            <w:tcW w:w="1980" w:type="dxa"/>
          </w:tcPr>
          <w:p w14:paraId="18D0B3F1" w14:textId="77777777" w:rsidR="00FB7917" w:rsidRDefault="00FB7917">
            <w:pPr>
              <w:rPr>
                <w:rFonts w:ascii="Arial" w:hAnsi="Arial" w:cs="Arial"/>
                <w:b/>
              </w:rPr>
            </w:pPr>
          </w:p>
          <w:p w14:paraId="17591A2C" w14:textId="77777777" w:rsidR="00FB7917" w:rsidRDefault="00FB7917">
            <w:pPr>
              <w:rPr>
                <w:rFonts w:ascii="Arial" w:hAnsi="Arial" w:cs="Arial"/>
                <w:b/>
              </w:rPr>
            </w:pPr>
            <w:r>
              <w:rPr>
                <w:rFonts w:ascii="Arial" w:hAnsi="Arial" w:cs="Arial"/>
                <w:b/>
              </w:rPr>
              <w:t xml:space="preserve">Contract </w:t>
            </w:r>
          </w:p>
          <w:p w14:paraId="3430E40A" w14:textId="2D5ABB33" w:rsidR="00FB7917" w:rsidRDefault="00FB7917">
            <w:pPr>
              <w:rPr>
                <w:rFonts w:ascii="Arial" w:hAnsi="Arial" w:cs="Arial"/>
                <w:b/>
              </w:rPr>
            </w:pPr>
          </w:p>
        </w:tc>
        <w:tc>
          <w:tcPr>
            <w:tcW w:w="8647" w:type="dxa"/>
            <w:gridSpan w:val="2"/>
          </w:tcPr>
          <w:p w14:paraId="51A966B1" w14:textId="77777777" w:rsidR="00FB7917" w:rsidRDefault="00FB7917">
            <w:pPr>
              <w:rPr>
                <w:rFonts w:ascii="Arial" w:hAnsi="Arial" w:cs="Arial"/>
              </w:rPr>
            </w:pPr>
          </w:p>
          <w:p w14:paraId="52A93244" w14:textId="6AA4ED70" w:rsidR="00FB7917" w:rsidRDefault="00FB7917">
            <w:pPr>
              <w:rPr>
                <w:rFonts w:ascii="Arial" w:hAnsi="Arial" w:cs="Arial"/>
              </w:rPr>
            </w:pPr>
            <w:r>
              <w:rPr>
                <w:rFonts w:ascii="Arial" w:hAnsi="Arial" w:cs="Arial"/>
              </w:rPr>
              <w:t>Permanent</w:t>
            </w:r>
          </w:p>
        </w:tc>
      </w:tr>
      <w:tr w:rsidR="00257498" w14:paraId="627F6709" w14:textId="77777777" w:rsidTr="77F44825">
        <w:tc>
          <w:tcPr>
            <w:tcW w:w="1980" w:type="dxa"/>
          </w:tcPr>
          <w:p w14:paraId="2B90B8D0" w14:textId="77777777" w:rsidR="00A34CBA" w:rsidRDefault="00A34CBA">
            <w:pPr>
              <w:rPr>
                <w:rFonts w:ascii="Arial" w:hAnsi="Arial" w:cs="Arial"/>
                <w:b/>
              </w:rPr>
            </w:pPr>
          </w:p>
          <w:p w14:paraId="0351E950" w14:textId="67089641" w:rsidR="00257498" w:rsidRDefault="00283F6D">
            <w:pPr>
              <w:rPr>
                <w:rFonts w:ascii="Arial" w:hAnsi="Arial" w:cs="Arial"/>
                <w:b/>
              </w:rPr>
            </w:pPr>
            <w:r>
              <w:rPr>
                <w:rFonts w:ascii="Arial" w:hAnsi="Arial" w:cs="Arial"/>
                <w:b/>
              </w:rPr>
              <w:t>Hours</w:t>
            </w:r>
          </w:p>
        </w:tc>
        <w:tc>
          <w:tcPr>
            <w:tcW w:w="8647" w:type="dxa"/>
            <w:gridSpan w:val="2"/>
          </w:tcPr>
          <w:p w14:paraId="577BA826" w14:textId="77777777" w:rsidR="00A34CBA" w:rsidRDefault="00A34CBA">
            <w:pPr>
              <w:rPr>
                <w:rFonts w:ascii="Arial" w:hAnsi="Arial" w:cs="Arial"/>
              </w:rPr>
            </w:pPr>
          </w:p>
          <w:p w14:paraId="7A543D7C" w14:textId="398BF8C3" w:rsidR="00257498" w:rsidRDefault="007942D7">
            <w:pPr>
              <w:rPr>
                <w:rFonts w:ascii="Arial" w:hAnsi="Arial" w:cs="Arial"/>
              </w:rPr>
            </w:pPr>
            <w:r>
              <w:rPr>
                <w:rFonts w:ascii="Arial" w:hAnsi="Arial" w:cs="Arial"/>
              </w:rPr>
              <w:t>3</w:t>
            </w:r>
            <w:r w:rsidR="00970273">
              <w:rPr>
                <w:rFonts w:ascii="Arial" w:hAnsi="Arial" w:cs="Arial"/>
              </w:rPr>
              <w:t xml:space="preserve">2.5 </w:t>
            </w:r>
            <w:r w:rsidR="009347FE">
              <w:rPr>
                <w:rFonts w:ascii="Arial" w:hAnsi="Arial" w:cs="Arial"/>
              </w:rPr>
              <w:t>hours</w:t>
            </w:r>
            <w:r>
              <w:rPr>
                <w:rFonts w:ascii="Arial" w:hAnsi="Arial" w:cs="Arial"/>
              </w:rPr>
              <w:t xml:space="preserve">, </w:t>
            </w:r>
            <w:r w:rsidR="00283F6D">
              <w:rPr>
                <w:rFonts w:ascii="Arial" w:hAnsi="Arial" w:cs="Arial"/>
              </w:rPr>
              <w:t>t</w:t>
            </w:r>
            <w:r w:rsidR="00283F6D" w:rsidRPr="00283F6D">
              <w:rPr>
                <w:rFonts w:ascii="Arial" w:hAnsi="Arial" w:cs="Arial"/>
              </w:rPr>
              <w:t xml:space="preserve">erm time only plus INSET days plus two additional weeks to be worked </w:t>
            </w:r>
            <w:r w:rsidR="009347FE">
              <w:rPr>
                <w:rFonts w:ascii="Arial" w:hAnsi="Arial" w:cs="Arial"/>
              </w:rPr>
              <w:t>in</w:t>
            </w:r>
            <w:r w:rsidR="00283F6D" w:rsidRPr="00283F6D">
              <w:rPr>
                <w:rFonts w:ascii="Arial" w:hAnsi="Arial" w:cs="Arial"/>
              </w:rPr>
              <w:t xml:space="preserve"> the school holidays</w:t>
            </w:r>
          </w:p>
          <w:p w14:paraId="0E27B00A" w14:textId="77777777" w:rsidR="00257498" w:rsidRDefault="00257498">
            <w:pPr>
              <w:rPr>
                <w:rFonts w:ascii="Arial" w:hAnsi="Arial" w:cs="Arial"/>
              </w:rPr>
            </w:pPr>
          </w:p>
        </w:tc>
      </w:tr>
      <w:tr w:rsidR="00257498" w14:paraId="4BD68AB5" w14:textId="77777777" w:rsidTr="77F44825">
        <w:tc>
          <w:tcPr>
            <w:tcW w:w="1980" w:type="dxa"/>
          </w:tcPr>
          <w:p w14:paraId="60061E4C" w14:textId="77777777" w:rsidR="00257498" w:rsidRDefault="00257498">
            <w:pPr>
              <w:rPr>
                <w:rFonts w:ascii="Arial" w:hAnsi="Arial" w:cs="Arial"/>
                <w:b/>
              </w:rPr>
            </w:pPr>
          </w:p>
          <w:p w14:paraId="11109A1F" w14:textId="77777777" w:rsidR="00257498" w:rsidRDefault="007942D7">
            <w:pPr>
              <w:rPr>
                <w:rFonts w:ascii="Arial" w:hAnsi="Arial" w:cs="Arial"/>
                <w:b/>
              </w:rPr>
            </w:pPr>
            <w:r>
              <w:rPr>
                <w:rFonts w:ascii="Arial" w:hAnsi="Arial" w:cs="Arial"/>
                <w:b/>
              </w:rPr>
              <w:t>Accountable to:</w:t>
            </w:r>
          </w:p>
          <w:p w14:paraId="44EAFD9C" w14:textId="77777777" w:rsidR="00257498" w:rsidRDefault="00257498">
            <w:pPr>
              <w:rPr>
                <w:rFonts w:ascii="Arial" w:hAnsi="Arial" w:cs="Arial"/>
                <w:i/>
              </w:rPr>
            </w:pPr>
          </w:p>
        </w:tc>
        <w:tc>
          <w:tcPr>
            <w:tcW w:w="8647" w:type="dxa"/>
            <w:gridSpan w:val="2"/>
            <w:tcBorders>
              <w:bottom w:val="single" w:sz="4" w:space="0" w:color="auto"/>
            </w:tcBorders>
          </w:tcPr>
          <w:p w14:paraId="69963B04" w14:textId="77777777" w:rsidR="00283F6D" w:rsidRDefault="00283F6D">
            <w:pPr>
              <w:rPr>
                <w:rFonts w:ascii="Arial" w:hAnsi="Arial" w:cs="Arial"/>
              </w:rPr>
            </w:pPr>
          </w:p>
          <w:p w14:paraId="6CF7E842" w14:textId="60A65EF8" w:rsidR="00257498" w:rsidRDefault="007942D7">
            <w:pPr>
              <w:rPr>
                <w:rFonts w:ascii="Arial" w:hAnsi="Arial" w:cs="Arial"/>
              </w:rPr>
            </w:pPr>
            <w:r>
              <w:rPr>
                <w:rFonts w:ascii="Arial" w:hAnsi="Arial" w:cs="Arial"/>
              </w:rPr>
              <w:t>Chief Operating Officer</w:t>
            </w:r>
          </w:p>
          <w:p w14:paraId="315C5556" w14:textId="2311102D" w:rsidR="00257498" w:rsidRDefault="00257498">
            <w:pPr>
              <w:rPr>
                <w:rFonts w:ascii="Arial" w:hAnsi="Arial" w:cs="Arial"/>
              </w:rPr>
            </w:pPr>
          </w:p>
        </w:tc>
      </w:tr>
      <w:tr w:rsidR="00257498" w14:paraId="72A0229E" w14:textId="77777777" w:rsidTr="77F44825">
        <w:tc>
          <w:tcPr>
            <w:tcW w:w="1980" w:type="dxa"/>
            <w:tcBorders>
              <w:right w:val="single" w:sz="4" w:space="0" w:color="auto"/>
            </w:tcBorders>
          </w:tcPr>
          <w:p w14:paraId="3DEEC669" w14:textId="77777777" w:rsidR="00257498" w:rsidRDefault="00257498">
            <w:pPr>
              <w:rPr>
                <w:rFonts w:ascii="Arial" w:hAnsi="Arial" w:cs="Arial"/>
                <w:b/>
              </w:rPr>
            </w:pPr>
          </w:p>
          <w:p w14:paraId="55AEADA8" w14:textId="77777777" w:rsidR="00257498" w:rsidRDefault="007942D7">
            <w:pPr>
              <w:rPr>
                <w:rFonts w:ascii="Arial" w:hAnsi="Arial" w:cs="Arial"/>
                <w:b/>
              </w:rPr>
            </w:pPr>
            <w:r>
              <w:rPr>
                <w:rFonts w:ascii="Arial" w:hAnsi="Arial" w:cs="Arial"/>
                <w:b/>
              </w:rPr>
              <w:t>Accountable for:</w:t>
            </w:r>
          </w:p>
          <w:p w14:paraId="3656B9AB" w14:textId="77777777" w:rsidR="00257498" w:rsidRDefault="00257498">
            <w:pPr>
              <w:rPr>
                <w:rFonts w:ascii="Arial" w:hAnsi="Arial" w:cs="Arial"/>
                <w:i/>
              </w:rPr>
            </w:pPr>
          </w:p>
        </w:tc>
        <w:tc>
          <w:tcPr>
            <w:tcW w:w="4323" w:type="dxa"/>
            <w:tcBorders>
              <w:top w:val="single" w:sz="4" w:space="0" w:color="auto"/>
              <w:left w:val="single" w:sz="4" w:space="0" w:color="auto"/>
              <w:bottom w:val="single" w:sz="4" w:space="0" w:color="auto"/>
              <w:right w:val="nil"/>
            </w:tcBorders>
          </w:tcPr>
          <w:p w14:paraId="64E6DB10" w14:textId="77777777" w:rsidR="00257498" w:rsidRDefault="00257498" w:rsidP="009B313E">
            <w:pPr>
              <w:rPr>
                <w:rFonts w:ascii="Arial" w:hAnsi="Arial" w:cs="Arial"/>
              </w:rPr>
            </w:pPr>
          </w:p>
          <w:p w14:paraId="049F31CB" w14:textId="37D33202" w:rsidR="009B313E" w:rsidRPr="009B313E" w:rsidRDefault="00D169B5" w:rsidP="009B313E">
            <w:pPr>
              <w:rPr>
                <w:rFonts w:ascii="Arial" w:hAnsi="Arial" w:cs="Arial"/>
              </w:rPr>
            </w:pPr>
            <w:r>
              <w:rPr>
                <w:rFonts w:ascii="Arial" w:hAnsi="Arial" w:cs="Arial"/>
              </w:rPr>
              <w:t>-</w:t>
            </w:r>
          </w:p>
        </w:tc>
        <w:tc>
          <w:tcPr>
            <w:tcW w:w="4324" w:type="dxa"/>
            <w:tcBorders>
              <w:top w:val="single" w:sz="4" w:space="0" w:color="auto"/>
              <w:left w:val="nil"/>
              <w:bottom w:val="single" w:sz="4" w:space="0" w:color="auto"/>
              <w:right w:val="single" w:sz="4" w:space="0" w:color="auto"/>
            </w:tcBorders>
          </w:tcPr>
          <w:p w14:paraId="62486C05" w14:textId="6D2F2D88" w:rsidR="00257498" w:rsidRDefault="00257498" w:rsidP="77F44825">
            <w:pPr>
              <w:rPr>
                <w:rFonts w:ascii="Arial" w:hAnsi="Arial" w:cs="Arial"/>
              </w:rPr>
            </w:pPr>
          </w:p>
        </w:tc>
      </w:tr>
      <w:tr w:rsidR="00257498" w14:paraId="1F4C8A53" w14:textId="77777777" w:rsidTr="77F44825">
        <w:tc>
          <w:tcPr>
            <w:tcW w:w="1980" w:type="dxa"/>
          </w:tcPr>
          <w:p w14:paraId="4101652C" w14:textId="77777777" w:rsidR="00257498" w:rsidRDefault="00257498">
            <w:pPr>
              <w:rPr>
                <w:rFonts w:ascii="Arial" w:hAnsi="Arial" w:cs="Arial"/>
                <w:b/>
              </w:rPr>
            </w:pPr>
          </w:p>
          <w:p w14:paraId="4B99056E" w14:textId="1EF5DD25" w:rsidR="00257498" w:rsidRDefault="77F44825" w:rsidP="77F44825">
            <w:pPr>
              <w:rPr>
                <w:rFonts w:ascii="Arial" w:hAnsi="Arial" w:cs="Arial"/>
                <w:b/>
                <w:bCs/>
              </w:rPr>
            </w:pPr>
            <w:r w:rsidRPr="77F44825">
              <w:rPr>
                <w:rFonts w:ascii="Arial" w:hAnsi="Arial" w:cs="Arial"/>
                <w:b/>
                <w:bCs/>
              </w:rPr>
              <w:t>Job purpose</w:t>
            </w:r>
          </w:p>
        </w:tc>
        <w:tc>
          <w:tcPr>
            <w:tcW w:w="8647" w:type="dxa"/>
            <w:gridSpan w:val="2"/>
            <w:tcBorders>
              <w:top w:val="single" w:sz="4" w:space="0" w:color="auto"/>
            </w:tcBorders>
          </w:tcPr>
          <w:p w14:paraId="1B301AFD" w14:textId="346F15C7" w:rsidR="00257498" w:rsidRDefault="00257498" w:rsidP="77F44825">
            <w:pPr>
              <w:contextualSpacing/>
              <w:rPr>
                <w:rFonts w:ascii="Arial" w:hAnsi="Arial" w:cs="Arial"/>
              </w:rPr>
            </w:pPr>
          </w:p>
          <w:p w14:paraId="4DDBEF00" w14:textId="17FF5599" w:rsidR="00257498" w:rsidRDefault="79B7032D" w:rsidP="009347FE">
            <w:pPr>
              <w:contextualSpacing/>
              <w:rPr>
                <w:rFonts w:ascii="Arial" w:hAnsi="Arial" w:cs="Arial"/>
              </w:rPr>
            </w:pPr>
            <w:r w:rsidRPr="77F44825">
              <w:rPr>
                <w:rFonts w:ascii="Arial" w:hAnsi="Arial" w:cs="Arial"/>
              </w:rPr>
              <w:t xml:space="preserve">To support the </w:t>
            </w:r>
            <w:r w:rsidR="009347FE">
              <w:rPr>
                <w:rFonts w:ascii="Arial" w:hAnsi="Arial" w:cs="Arial"/>
              </w:rPr>
              <w:t xml:space="preserve">Chief Operating Officer with contract management, compliance, legal issues, Health and Safety and work closely with our School Business Managers and Site Managers. To be responsible for maintaining high standards in all back-office functions across the Trust, embedding the Trust core values and delivering the Trust strategic plan. </w:t>
            </w:r>
          </w:p>
          <w:p w14:paraId="3CF2D8B6" w14:textId="77777777" w:rsidR="00257498" w:rsidRDefault="00257498">
            <w:pPr>
              <w:rPr>
                <w:rFonts w:ascii="Arial" w:hAnsi="Arial" w:cs="Arial"/>
              </w:rPr>
            </w:pPr>
          </w:p>
        </w:tc>
      </w:tr>
      <w:tr w:rsidR="00257498" w14:paraId="11D8E548" w14:textId="77777777" w:rsidTr="77F44825">
        <w:tc>
          <w:tcPr>
            <w:tcW w:w="1980" w:type="dxa"/>
            <w:tcBorders>
              <w:right w:val="single" w:sz="4" w:space="0" w:color="auto"/>
            </w:tcBorders>
          </w:tcPr>
          <w:p w14:paraId="62EBF3C5" w14:textId="77777777" w:rsidR="00257498" w:rsidRDefault="00257498">
            <w:pPr>
              <w:rPr>
                <w:rFonts w:ascii="Arial" w:hAnsi="Arial" w:cs="Arial"/>
                <w:b/>
              </w:rPr>
            </w:pPr>
          </w:p>
          <w:p w14:paraId="374A6D21" w14:textId="77777777" w:rsidR="00257498" w:rsidRDefault="007942D7">
            <w:pPr>
              <w:rPr>
                <w:rFonts w:ascii="Arial" w:hAnsi="Arial" w:cs="Arial"/>
                <w:b/>
              </w:rPr>
            </w:pPr>
            <w:r>
              <w:rPr>
                <w:rFonts w:ascii="Arial" w:hAnsi="Arial" w:cs="Arial"/>
                <w:b/>
              </w:rPr>
              <w:t>Key internal contacts</w:t>
            </w:r>
          </w:p>
          <w:p w14:paraId="6D98A12B" w14:textId="77777777" w:rsidR="00257498" w:rsidRDefault="00257498">
            <w:pPr>
              <w:rPr>
                <w:rFonts w:ascii="Arial" w:hAnsi="Arial" w:cs="Arial"/>
                <w:b/>
              </w:rPr>
            </w:pPr>
          </w:p>
        </w:tc>
        <w:tc>
          <w:tcPr>
            <w:tcW w:w="4323" w:type="dxa"/>
            <w:tcBorders>
              <w:top w:val="single" w:sz="4" w:space="0" w:color="auto"/>
              <w:left w:val="single" w:sz="4" w:space="0" w:color="auto"/>
              <w:bottom w:val="single" w:sz="4" w:space="0" w:color="auto"/>
              <w:right w:val="nil"/>
            </w:tcBorders>
          </w:tcPr>
          <w:p w14:paraId="2946DB82" w14:textId="77777777" w:rsidR="00257498" w:rsidRDefault="00257498">
            <w:pPr>
              <w:pStyle w:val="ListParagraph"/>
              <w:rPr>
                <w:rFonts w:ascii="Arial" w:hAnsi="Arial" w:cs="Arial"/>
              </w:rPr>
            </w:pPr>
          </w:p>
          <w:p w14:paraId="2F156F41" w14:textId="77777777" w:rsidR="00257498" w:rsidRDefault="007942D7">
            <w:pPr>
              <w:pStyle w:val="ListParagraph"/>
              <w:numPr>
                <w:ilvl w:val="0"/>
                <w:numId w:val="6"/>
              </w:numPr>
              <w:rPr>
                <w:rFonts w:ascii="Arial" w:hAnsi="Arial" w:cs="Arial"/>
              </w:rPr>
            </w:pPr>
            <w:r>
              <w:rPr>
                <w:rFonts w:ascii="Arial" w:hAnsi="Arial" w:cs="Arial"/>
              </w:rPr>
              <w:t>Senior Leadership Team</w:t>
            </w:r>
          </w:p>
          <w:p w14:paraId="06403393" w14:textId="77777777" w:rsidR="00257498" w:rsidRDefault="007942D7">
            <w:pPr>
              <w:pStyle w:val="ListParagraph"/>
              <w:numPr>
                <w:ilvl w:val="0"/>
                <w:numId w:val="6"/>
              </w:numPr>
              <w:rPr>
                <w:rFonts w:ascii="Arial" w:hAnsi="Arial" w:cs="Arial"/>
              </w:rPr>
            </w:pPr>
            <w:r>
              <w:rPr>
                <w:rFonts w:ascii="Arial" w:hAnsi="Arial" w:cs="Arial"/>
              </w:rPr>
              <w:t>Trust Executive Team</w:t>
            </w:r>
          </w:p>
          <w:p w14:paraId="5997CC1D" w14:textId="77777777" w:rsidR="00257498" w:rsidRDefault="00257498">
            <w:pPr>
              <w:pStyle w:val="ListParagraph"/>
              <w:ind w:left="360"/>
              <w:rPr>
                <w:rFonts w:ascii="Arial" w:hAnsi="Arial" w:cs="Arial"/>
              </w:rPr>
            </w:pPr>
          </w:p>
        </w:tc>
        <w:tc>
          <w:tcPr>
            <w:tcW w:w="4324" w:type="dxa"/>
            <w:tcBorders>
              <w:top w:val="single" w:sz="4" w:space="0" w:color="auto"/>
              <w:left w:val="nil"/>
              <w:bottom w:val="single" w:sz="4" w:space="0" w:color="auto"/>
              <w:right w:val="single" w:sz="4" w:space="0" w:color="auto"/>
            </w:tcBorders>
          </w:tcPr>
          <w:p w14:paraId="110FFD37" w14:textId="77777777" w:rsidR="00257498" w:rsidRDefault="00257498">
            <w:pPr>
              <w:rPr>
                <w:rFonts w:ascii="Arial" w:hAnsi="Arial" w:cs="Arial"/>
              </w:rPr>
            </w:pPr>
          </w:p>
          <w:p w14:paraId="29BEB6FB" w14:textId="38D17D21" w:rsidR="00257498" w:rsidRDefault="009347FE">
            <w:pPr>
              <w:pStyle w:val="ListParagraph"/>
              <w:numPr>
                <w:ilvl w:val="0"/>
                <w:numId w:val="5"/>
              </w:numPr>
              <w:rPr>
                <w:rFonts w:ascii="Arial" w:hAnsi="Arial" w:cs="Arial"/>
              </w:rPr>
            </w:pPr>
            <w:r>
              <w:rPr>
                <w:rFonts w:ascii="Arial" w:hAnsi="Arial" w:cs="Arial"/>
              </w:rPr>
              <w:t>School Business Managers</w:t>
            </w:r>
          </w:p>
          <w:p w14:paraId="4ADAB085" w14:textId="217AA96D" w:rsidR="00775075" w:rsidRDefault="00775075">
            <w:pPr>
              <w:pStyle w:val="ListParagraph"/>
              <w:numPr>
                <w:ilvl w:val="0"/>
                <w:numId w:val="5"/>
              </w:numPr>
              <w:rPr>
                <w:rFonts w:ascii="Arial" w:hAnsi="Arial" w:cs="Arial"/>
              </w:rPr>
            </w:pPr>
            <w:r>
              <w:rPr>
                <w:rFonts w:ascii="Arial" w:hAnsi="Arial" w:cs="Arial"/>
              </w:rPr>
              <w:t>Site Managers</w:t>
            </w:r>
          </w:p>
          <w:p w14:paraId="6B699379" w14:textId="77777777" w:rsidR="00257498" w:rsidRDefault="00257498" w:rsidP="00D4656F">
            <w:pPr>
              <w:pStyle w:val="ListParagraph"/>
              <w:ind w:left="360"/>
              <w:rPr>
                <w:rFonts w:ascii="Arial" w:hAnsi="Arial" w:cs="Arial"/>
              </w:rPr>
            </w:pPr>
          </w:p>
        </w:tc>
      </w:tr>
      <w:tr w:rsidR="00D4656F" w14:paraId="5DB89944" w14:textId="77777777" w:rsidTr="77F44825">
        <w:tc>
          <w:tcPr>
            <w:tcW w:w="1980" w:type="dxa"/>
            <w:tcBorders>
              <w:right w:val="single" w:sz="4" w:space="0" w:color="auto"/>
            </w:tcBorders>
          </w:tcPr>
          <w:p w14:paraId="3FE9F23F" w14:textId="77777777" w:rsidR="00D4656F" w:rsidRDefault="00D4656F" w:rsidP="00D4656F">
            <w:pPr>
              <w:rPr>
                <w:rFonts w:ascii="Arial" w:hAnsi="Arial" w:cs="Arial"/>
                <w:b/>
              </w:rPr>
            </w:pPr>
          </w:p>
          <w:p w14:paraId="395BE684" w14:textId="77777777" w:rsidR="00D4656F" w:rsidRDefault="00D4656F" w:rsidP="00D4656F">
            <w:pPr>
              <w:rPr>
                <w:rFonts w:ascii="Arial" w:hAnsi="Arial" w:cs="Arial"/>
                <w:b/>
              </w:rPr>
            </w:pPr>
            <w:r>
              <w:rPr>
                <w:rFonts w:ascii="Arial" w:hAnsi="Arial" w:cs="Arial"/>
                <w:b/>
              </w:rPr>
              <w:t>Key external contacts</w:t>
            </w:r>
          </w:p>
          <w:p w14:paraId="1F72F646" w14:textId="77777777" w:rsidR="00D4656F" w:rsidRDefault="00D4656F" w:rsidP="00D4656F">
            <w:pPr>
              <w:rPr>
                <w:rFonts w:ascii="Arial" w:hAnsi="Arial" w:cs="Arial"/>
                <w:b/>
              </w:rPr>
            </w:pPr>
          </w:p>
        </w:tc>
        <w:tc>
          <w:tcPr>
            <w:tcW w:w="4323" w:type="dxa"/>
            <w:tcBorders>
              <w:top w:val="single" w:sz="4" w:space="0" w:color="auto"/>
              <w:left w:val="single" w:sz="4" w:space="0" w:color="auto"/>
              <w:bottom w:val="single" w:sz="4" w:space="0" w:color="auto"/>
              <w:right w:val="nil"/>
            </w:tcBorders>
          </w:tcPr>
          <w:p w14:paraId="1E7BC1C6" w14:textId="77777777" w:rsidR="00D4656F" w:rsidRDefault="00D4656F" w:rsidP="00D4656F">
            <w:pPr>
              <w:rPr>
                <w:rFonts w:ascii="Arial" w:hAnsi="Arial" w:cs="Arial"/>
              </w:rPr>
            </w:pPr>
          </w:p>
          <w:p w14:paraId="0CC57C2F" w14:textId="77777777" w:rsidR="00D4656F" w:rsidRDefault="00D4656F" w:rsidP="00D4656F">
            <w:pPr>
              <w:pStyle w:val="ListParagraph"/>
              <w:numPr>
                <w:ilvl w:val="0"/>
                <w:numId w:val="7"/>
              </w:numPr>
              <w:rPr>
                <w:rFonts w:ascii="Arial" w:hAnsi="Arial" w:cs="Arial"/>
              </w:rPr>
            </w:pPr>
            <w:r>
              <w:rPr>
                <w:rFonts w:ascii="Arial" w:hAnsi="Arial" w:cs="Arial"/>
              </w:rPr>
              <w:t>Project Managers and Contractors</w:t>
            </w:r>
          </w:p>
          <w:p w14:paraId="39862544" w14:textId="676DA456" w:rsidR="00D4656F" w:rsidRPr="00BD6734" w:rsidRDefault="00D4656F" w:rsidP="00D4656F">
            <w:pPr>
              <w:rPr>
                <w:rFonts w:ascii="Arial" w:hAnsi="Arial" w:cs="Arial"/>
              </w:rPr>
            </w:pPr>
          </w:p>
        </w:tc>
        <w:tc>
          <w:tcPr>
            <w:tcW w:w="4324" w:type="dxa"/>
            <w:tcBorders>
              <w:top w:val="single" w:sz="4" w:space="0" w:color="auto"/>
              <w:left w:val="nil"/>
              <w:bottom w:val="single" w:sz="4" w:space="0" w:color="auto"/>
              <w:right w:val="single" w:sz="4" w:space="0" w:color="auto"/>
            </w:tcBorders>
          </w:tcPr>
          <w:p w14:paraId="61CDCEAD" w14:textId="77777777" w:rsidR="00D4656F" w:rsidRDefault="00D4656F" w:rsidP="00D4656F">
            <w:pPr>
              <w:rPr>
                <w:rFonts w:ascii="Arial" w:hAnsi="Arial" w:cs="Arial"/>
              </w:rPr>
            </w:pPr>
          </w:p>
          <w:p w14:paraId="3FD5418E" w14:textId="717AD14E" w:rsidR="00D4656F" w:rsidRPr="00D4656F" w:rsidRDefault="00D4656F" w:rsidP="00D4656F">
            <w:pPr>
              <w:rPr>
                <w:rFonts w:ascii="Arial" w:hAnsi="Arial" w:cs="Arial"/>
              </w:rPr>
            </w:pPr>
          </w:p>
          <w:p w14:paraId="6BB9E253" w14:textId="77777777" w:rsidR="00D4656F" w:rsidRDefault="00D4656F" w:rsidP="00D4656F">
            <w:pPr>
              <w:rPr>
                <w:rFonts w:ascii="Arial" w:hAnsi="Arial" w:cs="Arial"/>
              </w:rPr>
            </w:pPr>
          </w:p>
        </w:tc>
      </w:tr>
      <w:tr w:rsidR="00D4656F" w14:paraId="7770E686" w14:textId="77777777" w:rsidTr="77F44825">
        <w:tc>
          <w:tcPr>
            <w:tcW w:w="1980" w:type="dxa"/>
          </w:tcPr>
          <w:p w14:paraId="23DE523C" w14:textId="77777777" w:rsidR="00D4656F" w:rsidRDefault="00D4656F" w:rsidP="00D4656F">
            <w:pPr>
              <w:rPr>
                <w:rFonts w:ascii="Arial" w:hAnsi="Arial" w:cs="Arial"/>
                <w:b/>
              </w:rPr>
            </w:pPr>
          </w:p>
          <w:p w14:paraId="4BA4726F" w14:textId="77777777" w:rsidR="00D4656F" w:rsidRDefault="00D4656F" w:rsidP="00D4656F">
            <w:pPr>
              <w:rPr>
                <w:rFonts w:ascii="Arial" w:hAnsi="Arial" w:cs="Arial"/>
              </w:rPr>
            </w:pPr>
            <w:r>
              <w:rPr>
                <w:rFonts w:ascii="Arial" w:hAnsi="Arial" w:cs="Arial"/>
                <w:b/>
              </w:rPr>
              <w:t>Special circumstances</w:t>
            </w:r>
            <w:r>
              <w:rPr>
                <w:rFonts w:ascii="Arial" w:hAnsi="Arial" w:cs="Arial"/>
              </w:rPr>
              <w:t>:</w:t>
            </w:r>
          </w:p>
          <w:p w14:paraId="52E56223" w14:textId="77777777" w:rsidR="00D4656F" w:rsidRDefault="00D4656F" w:rsidP="00D4656F">
            <w:pPr>
              <w:rPr>
                <w:rFonts w:ascii="Arial" w:hAnsi="Arial" w:cs="Arial"/>
              </w:rPr>
            </w:pPr>
          </w:p>
        </w:tc>
        <w:tc>
          <w:tcPr>
            <w:tcW w:w="8647" w:type="dxa"/>
            <w:gridSpan w:val="2"/>
            <w:tcBorders>
              <w:top w:val="single" w:sz="4" w:space="0" w:color="auto"/>
            </w:tcBorders>
          </w:tcPr>
          <w:p w14:paraId="07547A01" w14:textId="77777777" w:rsidR="00D4656F" w:rsidRDefault="00D4656F" w:rsidP="00D4656F">
            <w:pPr>
              <w:rPr>
                <w:rFonts w:ascii="Arial" w:hAnsi="Arial" w:cs="Arial"/>
              </w:rPr>
            </w:pPr>
          </w:p>
          <w:p w14:paraId="4943E5F4" w14:textId="77777777" w:rsidR="00D4656F" w:rsidRDefault="00D4656F" w:rsidP="00D4656F">
            <w:pPr>
              <w:pStyle w:val="ListParagraph"/>
              <w:numPr>
                <w:ilvl w:val="0"/>
                <w:numId w:val="2"/>
              </w:numPr>
              <w:rPr>
                <w:rFonts w:ascii="Arial" w:hAnsi="Arial" w:cs="Arial"/>
              </w:rPr>
            </w:pPr>
            <w:r>
              <w:rPr>
                <w:rFonts w:ascii="Arial" w:hAnsi="Arial" w:cs="Arial"/>
              </w:rPr>
              <w:t>Hold a current Enhanced DBS check</w:t>
            </w:r>
          </w:p>
          <w:p w14:paraId="30B01858" w14:textId="4706A97D" w:rsidR="00D4656F" w:rsidRDefault="00D4656F" w:rsidP="00D4656F">
            <w:pPr>
              <w:pStyle w:val="ListParagraph"/>
              <w:numPr>
                <w:ilvl w:val="0"/>
                <w:numId w:val="2"/>
              </w:numPr>
              <w:rPr>
                <w:rFonts w:ascii="Arial" w:hAnsi="Arial" w:cs="Arial"/>
              </w:rPr>
            </w:pPr>
            <w:r>
              <w:rPr>
                <w:rFonts w:ascii="Arial" w:hAnsi="Arial" w:cs="Arial"/>
              </w:rPr>
              <w:t xml:space="preserve">Hold a current driving license and use of own transport </w:t>
            </w:r>
            <w:r w:rsidRPr="00D4656F">
              <w:rPr>
                <w:rFonts w:ascii="Arial" w:hAnsi="Arial" w:cs="Arial"/>
              </w:rPr>
              <w:t>and</w:t>
            </w:r>
            <w:r w:rsidR="00775075">
              <w:rPr>
                <w:rFonts w:ascii="Arial" w:hAnsi="Arial" w:cs="Arial"/>
              </w:rPr>
              <w:t xml:space="preserve"> / </w:t>
            </w:r>
            <w:r w:rsidRPr="00D4656F">
              <w:rPr>
                <w:rFonts w:ascii="Arial" w:hAnsi="Arial" w:cs="Arial"/>
              </w:rPr>
              <w:t>or Trust vehicles to carry out business on behalf of the Trust</w:t>
            </w:r>
          </w:p>
          <w:p w14:paraId="023CE45F" w14:textId="6D67E701" w:rsidR="00D4656F" w:rsidRDefault="00D4656F" w:rsidP="00D4656F">
            <w:pPr>
              <w:pStyle w:val="ListParagraph"/>
              <w:numPr>
                <w:ilvl w:val="0"/>
                <w:numId w:val="2"/>
              </w:numPr>
              <w:rPr>
                <w:rFonts w:ascii="Arial" w:hAnsi="Arial" w:cs="Arial"/>
              </w:rPr>
            </w:pPr>
            <w:r>
              <w:rPr>
                <w:rFonts w:ascii="Arial" w:hAnsi="Arial" w:cs="Arial"/>
              </w:rPr>
              <w:t xml:space="preserve">Willing to work beyond conventional hours at peak times </w:t>
            </w:r>
          </w:p>
          <w:p w14:paraId="5043CB0F" w14:textId="77777777" w:rsidR="00D4656F" w:rsidRDefault="00D4656F" w:rsidP="00D4656F">
            <w:pPr>
              <w:pStyle w:val="ListParagraph"/>
              <w:ind w:left="360"/>
              <w:rPr>
                <w:rFonts w:ascii="Arial" w:hAnsi="Arial" w:cs="Arial"/>
              </w:rPr>
            </w:pPr>
          </w:p>
        </w:tc>
      </w:tr>
    </w:tbl>
    <w:p w14:paraId="07459315" w14:textId="0F95C554" w:rsidR="00257498" w:rsidRDefault="00257498">
      <w:pPr>
        <w:rPr>
          <w:rFonts w:ascii="Arial" w:hAnsi="Arial" w:cs="Arial"/>
        </w:rPr>
      </w:pPr>
    </w:p>
    <w:p w14:paraId="7FBFF3DD" w14:textId="01FB6903" w:rsidR="00E40271" w:rsidRDefault="00E40271">
      <w:pPr>
        <w:rPr>
          <w:rFonts w:ascii="Arial" w:hAnsi="Arial" w:cs="Arial"/>
        </w:rPr>
      </w:pPr>
    </w:p>
    <w:p w14:paraId="24F85828" w14:textId="665AB59F" w:rsidR="00E40271" w:rsidRDefault="00E40271">
      <w:pPr>
        <w:rPr>
          <w:rFonts w:ascii="Arial" w:hAnsi="Arial" w:cs="Arial"/>
        </w:rPr>
      </w:pPr>
    </w:p>
    <w:p w14:paraId="40F6835B" w14:textId="4C1A17CB" w:rsidR="00E40271" w:rsidRDefault="00E40271">
      <w:pPr>
        <w:rPr>
          <w:rFonts w:ascii="Arial" w:hAnsi="Arial" w:cs="Arial"/>
        </w:rPr>
      </w:pPr>
    </w:p>
    <w:p w14:paraId="200FA981" w14:textId="13E67CC7" w:rsidR="00E40271" w:rsidRDefault="00E40271">
      <w:pPr>
        <w:rPr>
          <w:rFonts w:ascii="Arial" w:hAnsi="Arial" w:cs="Arial"/>
        </w:rPr>
      </w:pPr>
    </w:p>
    <w:p w14:paraId="0C4D99A4" w14:textId="180BD6A9" w:rsidR="00E40271" w:rsidRDefault="00E40271">
      <w:pPr>
        <w:rPr>
          <w:rFonts w:ascii="Arial" w:hAnsi="Arial" w:cs="Arial"/>
        </w:rPr>
      </w:pPr>
    </w:p>
    <w:p w14:paraId="5E88C042" w14:textId="77777777" w:rsidR="00283F6D" w:rsidRDefault="00283F6D">
      <w:pPr>
        <w:rPr>
          <w:rFonts w:ascii="Arial" w:hAnsi="Arial" w:cs="Arial"/>
        </w:rPr>
      </w:pPr>
    </w:p>
    <w:tbl>
      <w:tblPr>
        <w:tblStyle w:val="TableGrid"/>
        <w:tblW w:w="0" w:type="auto"/>
        <w:tblLook w:val="04A0" w:firstRow="1" w:lastRow="0" w:firstColumn="1" w:lastColumn="0" w:noHBand="0" w:noVBand="1"/>
      </w:tblPr>
      <w:tblGrid>
        <w:gridCol w:w="10456"/>
      </w:tblGrid>
      <w:tr w:rsidR="00257498" w14:paraId="0463AFE9" w14:textId="77777777">
        <w:tc>
          <w:tcPr>
            <w:tcW w:w="10456" w:type="dxa"/>
          </w:tcPr>
          <w:p w14:paraId="6537F28F" w14:textId="36D1B2CE" w:rsidR="00257498" w:rsidRPr="009347FE" w:rsidRDefault="00283F6D">
            <w:pPr>
              <w:jc w:val="both"/>
              <w:rPr>
                <w:rFonts w:ascii="Arial" w:hAnsi="Arial" w:cs="Arial"/>
                <w:b/>
                <w:bCs/>
              </w:rPr>
            </w:pPr>
            <w:r w:rsidRPr="009347FE">
              <w:rPr>
                <w:rFonts w:ascii="Arial" w:hAnsi="Arial" w:cs="Arial"/>
                <w:b/>
                <w:bCs/>
              </w:rPr>
              <w:t xml:space="preserve">Duties and responsibilities </w:t>
            </w:r>
          </w:p>
          <w:p w14:paraId="1EACAC70" w14:textId="77777777" w:rsidR="00283F6D" w:rsidRPr="009347FE" w:rsidRDefault="00283F6D">
            <w:pPr>
              <w:jc w:val="both"/>
              <w:rPr>
                <w:rFonts w:ascii="Arial" w:hAnsi="Arial" w:cs="Arial"/>
                <w:u w:val="single"/>
              </w:rPr>
            </w:pPr>
          </w:p>
          <w:p w14:paraId="506656A3" w14:textId="4615FC49" w:rsidR="00257498" w:rsidRPr="009347FE" w:rsidRDefault="007942D7">
            <w:pPr>
              <w:jc w:val="both"/>
              <w:rPr>
                <w:rFonts w:ascii="Arial" w:eastAsia="Times New Roman" w:hAnsi="Arial" w:cs="Arial"/>
              </w:rPr>
            </w:pPr>
            <w:r w:rsidRPr="009347FE">
              <w:rPr>
                <w:rFonts w:ascii="Arial" w:eastAsia="Times New Roman" w:hAnsi="Arial" w:cs="Arial"/>
              </w:rPr>
              <w:t>This job description describes in general terms the normal duties which the post-holder will be expected to undertake.  However, the job or duties described may vary or be amended from time to time without changing the level of responsibility associated with the post</w:t>
            </w:r>
          </w:p>
          <w:p w14:paraId="0775B297" w14:textId="77777777" w:rsidR="003A497C" w:rsidRPr="009347FE" w:rsidRDefault="003A497C">
            <w:pPr>
              <w:jc w:val="both"/>
              <w:rPr>
                <w:rFonts w:ascii="Arial" w:eastAsia="Times New Roman" w:hAnsi="Arial" w:cs="Arial"/>
              </w:rPr>
            </w:pPr>
          </w:p>
          <w:p w14:paraId="300D775D" w14:textId="74F59BF9" w:rsidR="003A497C" w:rsidRPr="009347FE" w:rsidRDefault="003A497C">
            <w:pPr>
              <w:jc w:val="both"/>
              <w:rPr>
                <w:rFonts w:ascii="Arial" w:eastAsia="Times New Roman" w:hAnsi="Arial" w:cs="Arial"/>
              </w:rPr>
            </w:pPr>
            <w:r w:rsidRPr="009347FE">
              <w:rPr>
                <w:rFonts w:ascii="Arial" w:eastAsia="Times New Roman" w:hAnsi="Arial" w:cs="Arial"/>
              </w:rPr>
              <w:t>Under the guidance of</w:t>
            </w:r>
            <w:r w:rsidR="00A31055" w:rsidRPr="009347FE">
              <w:rPr>
                <w:rFonts w:ascii="Arial" w:eastAsia="Times New Roman" w:hAnsi="Arial" w:cs="Arial"/>
              </w:rPr>
              <w:t>,</w:t>
            </w:r>
            <w:r w:rsidRPr="009347FE">
              <w:rPr>
                <w:rFonts w:ascii="Arial" w:eastAsia="Times New Roman" w:hAnsi="Arial" w:cs="Arial"/>
              </w:rPr>
              <w:t xml:space="preserve"> and in collaboration wit</w:t>
            </w:r>
            <w:r w:rsidR="006869B0" w:rsidRPr="009347FE">
              <w:rPr>
                <w:rFonts w:ascii="Arial" w:eastAsia="Times New Roman" w:hAnsi="Arial" w:cs="Arial"/>
              </w:rPr>
              <w:t>h,</w:t>
            </w:r>
            <w:r w:rsidRPr="009347FE">
              <w:rPr>
                <w:rFonts w:ascii="Arial" w:eastAsia="Times New Roman" w:hAnsi="Arial" w:cs="Arial"/>
              </w:rPr>
              <w:t xml:space="preserve"> the Chief Operating Officer;</w:t>
            </w:r>
          </w:p>
          <w:p w14:paraId="6380DE86" w14:textId="77777777" w:rsidR="009347FE" w:rsidRPr="009347FE" w:rsidRDefault="009347FE">
            <w:pPr>
              <w:jc w:val="both"/>
              <w:rPr>
                <w:rFonts w:ascii="Arial" w:eastAsia="Times New Roman" w:hAnsi="Arial" w:cs="Arial"/>
              </w:rPr>
            </w:pPr>
          </w:p>
          <w:p w14:paraId="41C6ADB9" w14:textId="03F4A5E2" w:rsidR="009347FE" w:rsidRPr="009347FE" w:rsidRDefault="009347FE">
            <w:pPr>
              <w:jc w:val="both"/>
              <w:rPr>
                <w:rFonts w:ascii="Arial" w:eastAsia="Times New Roman" w:hAnsi="Arial" w:cs="Arial"/>
                <w:b/>
                <w:bCs/>
              </w:rPr>
            </w:pPr>
            <w:r w:rsidRPr="009347FE">
              <w:rPr>
                <w:rFonts w:ascii="Arial" w:eastAsia="Times New Roman" w:hAnsi="Arial" w:cs="Arial"/>
                <w:b/>
                <w:bCs/>
              </w:rPr>
              <w:t>Leadership</w:t>
            </w:r>
          </w:p>
          <w:p w14:paraId="5E85EF0B" w14:textId="2E740495" w:rsidR="009347FE" w:rsidRPr="009347FE" w:rsidRDefault="009347FE" w:rsidP="009347FE">
            <w:pPr>
              <w:pStyle w:val="ListParagraph"/>
              <w:numPr>
                <w:ilvl w:val="0"/>
                <w:numId w:val="13"/>
              </w:numPr>
              <w:jc w:val="both"/>
              <w:rPr>
                <w:rFonts w:ascii="Arial" w:eastAsia="Times New Roman" w:hAnsi="Arial" w:cs="Arial"/>
              </w:rPr>
            </w:pPr>
            <w:r w:rsidRPr="009347FE">
              <w:rPr>
                <w:rFonts w:ascii="Arial" w:eastAsia="Times New Roman" w:hAnsi="Arial" w:cs="Arial"/>
              </w:rPr>
              <w:t xml:space="preserve">To play an active role as part of the </w:t>
            </w:r>
            <w:r>
              <w:rPr>
                <w:rFonts w:ascii="Arial" w:eastAsia="Times New Roman" w:hAnsi="Arial" w:cs="Arial"/>
              </w:rPr>
              <w:t xml:space="preserve">Trust </w:t>
            </w:r>
            <w:r w:rsidRPr="009347FE">
              <w:rPr>
                <w:rFonts w:ascii="Arial" w:eastAsia="Times New Roman" w:hAnsi="Arial" w:cs="Arial"/>
              </w:rPr>
              <w:t>central team; advising the Senior Leadership Team on all matters relating to school compliance and operations.</w:t>
            </w:r>
          </w:p>
          <w:p w14:paraId="39DB1243" w14:textId="77777777" w:rsidR="009347FE" w:rsidRDefault="009347FE" w:rsidP="009347FE">
            <w:pPr>
              <w:pStyle w:val="ListParagraph"/>
              <w:numPr>
                <w:ilvl w:val="0"/>
                <w:numId w:val="13"/>
              </w:numPr>
              <w:jc w:val="both"/>
              <w:rPr>
                <w:rFonts w:ascii="Arial" w:eastAsia="Times New Roman" w:hAnsi="Arial" w:cs="Arial"/>
              </w:rPr>
            </w:pPr>
            <w:r w:rsidRPr="009347FE">
              <w:rPr>
                <w:rFonts w:ascii="Arial" w:eastAsia="Times New Roman" w:hAnsi="Arial" w:cs="Arial"/>
              </w:rPr>
              <w:t xml:space="preserve">To work with the </w:t>
            </w:r>
            <w:r>
              <w:rPr>
                <w:rFonts w:ascii="Arial" w:eastAsia="Times New Roman" w:hAnsi="Arial" w:cs="Arial"/>
              </w:rPr>
              <w:t>Business</w:t>
            </w:r>
            <w:r w:rsidRPr="009347FE">
              <w:rPr>
                <w:rFonts w:ascii="Arial" w:eastAsia="Times New Roman" w:hAnsi="Arial" w:cs="Arial"/>
              </w:rPr>
              <w:t xml:space="preserve"> Manager and Site Manager teams to ensure the implementation of Trust wide policies and procedures throughout the Trust. </w:t>
            </w:r>
          </w:p>
          <w:p w14:paraId="3854DB1F" w14:textId="11DF2D57" w:rsidR="009347FE" w:rsidRDefault="009347FE" w:rsidP="009347FE">
            <w:pPr>
              <w:pStyle w:val="ListParagraph"/>
              <w:numPr>
                <w:ilvl w:val="0"/>
                <w:numId w:val="13"/>
              </w:numPr>
              <w:jc w:val="both"/>
              <w:rPr>
                <w:rFonts w:ascii="Arial" w:eastAsia="Times New Roman" w:hAnsi="Arial" w:cs="Arial"/>
              </w:rPr>
            </w:pPr>
            <w:r w:rsidRPr="009347FE">
              <w:rPr>
                <w:rFonts w:ascii="Arial" w:eastAsia="Times New Roman" w:hAnsi="Arial" w:cs="Arial"/>
              </w:rPr>
              <w:t>To support the project management of new schools converting to Academy status and joining the Trust.</w:t>
            </w:r>
          </w:p>
          <w:p w14:paraId="2C426599" w14:textId="23BBF4E4" w:rsidR="00D85CDD" w:rsidRDefault="00D85CDD" w:rsidP="009347FE">
            <w:pPr>
              <w:pStyle w:val="ListParagraph"/>
              <w:numPr>
                <w:ilvl w:val="0"/>
                <w:numId w:val="13"/>
              </w:numPr>
              <w:jc w:val="both"/>
              <w:rPr>
                <w:rFonts w:ascii="Arial" w:eastAsia="Times New Roman" w:hAnsi="Arial" w:cs="Arial"/>
              </w:rPr>
            </w:pPr>
            <w:r>
              <w:rPr>
                <w:rFonts w:ascii="Arial" w:eastAsia="Times New Roman" w:hAnsi="Arial" w:cs="Arial"/>
              </w:rPr>
              <w:t xml:space="preserve">Collaborate with IT, Facilities and Administrative teams to ensure the delivery of a high-quality, efficient and responsive service aligned with the Trust’s values and priorities. </w:t>
            </w:r>
          </w:p>
          <w:p w14:paraId="6379B463" w14:textId="6B600A8D" w:rsidR="008362D2" w:rsidRDefault="00970273" w:rsidP="009347FE">
            <w:pPr>
              <w:pStyle w:val="ListParagraph"/>
              <w:numPr>
                <w:ilvl w:val="0"/>
                <w:numId w:val="13"/>
              </w:numPr>
              <w:jc w:val="both"/>
              <w:rPr>
                <w:rFonts w:ascii="Arial" w:eastAsia="Times New Roman" w:hAnsi="Arial" w:cs="Arial"/>
              </w:rPr>
            </w:pPr>
            <w:r>
              <w:rPr>
                <w:rFonts w:ascii="Arial" w:eastAsia="Times New Roman" w:hAnsi="Arial" w:cs="Arial"/>
              </w:rPr>
              <w:t>F</w:t>
            </w:r>
            <w:r w:rsidR="008362D2">
              <w:rPr>
                <w:rFonts w:ascii="Arial" w:eastAsia="Times New Roman" w:hAnsi="Arial" w:cs="Arial"/>
              </w:rPr>
              <w:t xml:space="preserve">oster a culture of professionalism, collaboration and continuous improvement. </w:t>
            </w:r>
          </w:p>
          <w:p w14:paraId="6DFB9E20" w14:textId="77777777" w:rsidR="00257498" w:rsidRDefault="00257498">
            <w:pPr>
              <w:jc w:val="both"/>
              <w:rPr>
                <w:rFonts w:ascii="Arial" w:hAnsi="Arial" w:cs="Arial"/>
                <w:b/>
                <w:sz w:val="24"/>
                <w:szCs w:val="24"/>
              </w:rPr>
            </w:pPr>
          </w:p>
          <w:p w14:paraId="0BF68DCD" w14:textId="0280EA21" w:rsidR="009347FE" w:rsidRPr="009347FE" w:rsidRDefault="009347FE" w:rsidP="009347FE">
            <w:pPr>
              <w:jc w:val="both"/>
              <w:rPr>
                <w:rFonts w:ascii="Arial" w:eastAsia="Times New Roman" w:hAnsi="Arial" w:cs="Arial"/>
                <w:b/>
                <w:bCs/>
              </w:rPr>
            </w:pPr>
            <w:r w:rsidRPr="009347FE">
              <w:rPr>
                <w:rFonts w:ascii="Arial" w:eastAsia="Times New Roman" w:hAnsi="Arial" w:cs="Arial"/>
                <w:b/>
                <w:bCs/>
              </w:rPr>
              <w:t>School Operations:</w:t>
            </w:r>
          </w:p>
          <w:p w14:paraId="482C24FE" w14:textId="218FE69C" w:rsidR="009347FE" w:rsidRDefault="009347FE" w:rsidP="009347FE">
            <w:pPr>
              <w:pStyle w:val="ListParagraph"/>
              <w:numPr>
                <w:ilvl w:val="0"/>
                <w:numId w:val="17"/>
              </w:numPr>
              <w:jc w:val="both"/>
              <w:rPr>
                <w:rFonts w:ascii="Arial" w:eastAsia="Times New Roman" w:hAnsi="Arial" w:cs="Arial"/>
              </w:rPr>
            </w:pPr>
            <w:r w:rsidRPr="009347FE">
              <w:rPr>
                <w:rFonts w:ascii="Arial" w:eastAsia="Times New Roman" w:hAnsi="Arial" w:cs="Arial"/>
              </w:rPr>
              <w:t xml:space="preserve">To </w:t>
            </w:r>
            <w:r>
              <w:rPr>
                <w:rFonts w:ascii="Arial" w:eastAsia="Times New Roman" w:hAnsi="Arial" w:cs="Arial"/>
              </w:rPr>
              <w:t>support</w:t>
            </w:r>
            <w:r w:rsidRPr="009347FE">
              <w:rPr>
                <w:rFonts w:ascii="Arial" w:eastAsia="Times New Roman" w:hAnsi="Arial" w:cs="Arial"/>
              </w:rPr>
              <w:t xml:space="preserve"> the development of the School Operating Model, </w:t>
            </w:r>
            <w:r>
              <w:rPr>
                <w:rFonts w:ascii="Arial" w:eastAsia="Times New Roman" w:hAnsi="Arial" w:cs="Arial"/>
              </w:rPr>
              <w:t xml:space="preserve">support development </w:t>
            </w:r>
            <w:r w:rsidRPr="009347FE">
              <w:rPr>
                <w:rFonts w:ascii="Arial" w:eastAsia="Times New Roman" w:hAnsi="Arial" w:cs="Arial"/>
              </w:rPr>
              <w:t>which will impact school-based actions and activity.</w:t>
            </w:r>
          </w:p>
          <w:p w14:paraId="6651836B" w14:textId="719EEF59" w:rsidR="009347FE" w:rsidRDefault="009347FE" w:rsidP="009347FE">
            <w:pPr>
              <w:pStyle w:val="ListParagraph"/>
              <w:numPr>
                <w:ilvl w:val="0"/>
                <w:numId w:val="17"/>
              </w:numPr>
              <w:jc w:val="both"/>
              <w:rPr>
                <w:rFonts w:ascii="Arial" w:eastAsia="Times New Roman" w:hAnsi="Arial" w:cs="Arial"/>
              </w:rPr>
            </w:pPr>
            <w:r>
              <w:rPr>
                <w:rFonts w:ascii="Arial" w:eastAsia="Times New Roman" w:hAnsi="Arial" w:cs="Arial"/>
              </w:rPr>
              <w:t>T</w:t>
            </w:r>
            <w:r w:rsidRPr="009347FE">
              <w:rPr>
                <w:rFonts w:ascii="Arial" w:eastAsia="Times New Roman" w:hAnsi="Arial" w:cs="Arial"/>
              </w:rPr>
              <w:t xml:space="preserve">o work with the </w:t>
            </w:r>
            <w:r>
              <w:rPr>
                <w:rFonts w:ascii="Arial" w:eastAsia="Times New Roman" w:hAnsi="Arial" w:cs="Arial"/>
              </w:rPr>
              <w:t xml:space="preserve">Trust </w:t>
            </w:r>
            <w:r w:rsidRPr="009347FE">
              <w:rPr>
                <w:rFonts w:ascii="Arial" w:eastAsia="Times New Roman" w:hAnsi="Arial" w:cs="Arial"/>
              </w:rPr>
              <w:t>central team to support the development of Trust wide policies and procedures which require implementation at Academy level.</w:t>
            </w:r>
          </w:p>
          <w:p w14:paraId="385AB096" w14:textId="7710290E" w:rsidR="00A118D9" w:rsidRDefault="00A118D9" w:rsidP="009347FE">
            <w:pPr>
              <w:pStyle w:val="ListParagraph"/>
              <w:numPr>
                <w:ilvl w:val="0"/>
                <w:numId w:val="17"/>
              </w:numPr>
              <w:jc w:val="both"/>
              <w:rPr>
                <w:rFonts w:ascii="Arial" w:eastAsia="Times New Roman" w:hAnsi="Arial" w:cs="Arial"/>
              </w:rPr>
            </w:pPr>
            <w:r>
              <w:rPr>
                <w:rFonts w:ascii="Arial" w:eastAsia="Times New Roman" w:hAnsi="Arial" w:cs="Arial"/>
              </w:rPr>
              <w:t xml:space="preserve">Work closely with the Trust Executive Team to support the effective day-to-day and long-term operational management of the </w:t>
            </w:r>
            <w:r w:rsidR="00D85CDD">
              <w:rPr>
                <w:rFonts w:ascii="Arial" w:eastAsia="Times New Roman" w:hAnsi="Arial" w:cs="Arial"/>
              </w:rPr>
              <w:t>Trust.</w:t>
            </w:r>
          </w:p>
          <w:p w14:paraId="7C0943D3" w14:textId="2F4B9ADD" w:rsidR="00257498" w:rsidRDefault="009347FE" w:rsidP="009347FE">
            <w:pPr>
              <w:pStyle w:val="ListParagraph"/>
              <w:numPr>
                <w:ilvl w:val="0"/>
                <w:numId w:val="17"/>
              </w:numPr>
              <w:jc w:val="both"/>
              <w:rPr>
                <w:rFonts w:ascii="Arial" w:eastAsia="Times New Roman" w:hAnsi="Arial" w:cs="Arial"/>
              </w:rPr>
            </w:pPr>
            <w:r w:rsidRPr="009347FE">
              <w:rPr>
                <w:rFonts w:ascii="Arial" w:eastAsia="Times New Roman" w:hAnsi="Arial" w:cs="Arial"/>
              </w:rPr>
              <w:t xml:space="preserve">To undertake all confidential duties as directed by the </w:t>
            </w:r>
            <w:r>
              <w:rPr>
                <w:rFonts w:ascii="Arial" w:eastAsia="Times New Roman" w:hAnsi="Arial" w:cs="Arial"/>
              </w:rPr>
              <w:t>Chief Operating Officer</w:t>
            </w:r>
            <w:r w:rsidRPr="009347FE">
              <w:rPr>
                <w:rFonts w:ascii="Arial" w:eastAsia="Times New Roman" w:hAnsi="Arial" w:cs="Arial"/>
              </w:rPr>
              <w:t xml:space="preserve"> and to ensure that the </w:t>
            </w:r>
            <w:r w:rsidR="00FB7917">
              <w:rPr>
                <w:rFonts w:ascii="Arial" w:eastAsia="Times New Roman" w:hAnsi="Arial" w:cs="Arial"/>
              </w:rPr>
              <w:t>Business</w:t>
            </w:r>
            <w:r w:rsidRPr="009347FE">
              <w:rPr>
                <w:rFonts w:ascii="Arial" w:eastAsia="Times New Roman" w:hAnsi="Arial" w:cs="Arial"/>
              </w:rPr>
              <w:t xml:space="preserve"> Manager team provide ad-hoc support and adhere to similar requests as appropriate.</w:t>
            </w:r>
          </w:p>
          <w:p w14:paraId="0973F956" w14:textId="77777777" w:rsidR="00FB7917" w:rsidRPr="00FB7917" w:rsidRDefault="00FB7917" w:rsidP="00FB7917">
            <w:pPr>
              <w:jc w:val="both"/>
              <w:rPr>
                <w:rFonts w:ascii="Arial" w:eastAsia="Times New Roman" w:hAnsi="Arial" w:cs="Arial"/>
              </w:rPr>
            </w:pPr>
          </w:p>
          <w:p w14:paraId="0E3170D8" w14:textId="77777777" w:rsidR="00FB7917" w:rsidRPr="00FB7917" w:rsidRDefault="00FB7917" w:rsidP="00FB7917">
            <w:pPr>
              <w:pStyle w:val="Default"/>
              <w:jc w:val="both"/>
              <w:rPr>
                <w:b/>
                <w:bCs/>
                <w:sz w:val="22"/>
                <w:szCs w:val="22"/>
                <w:lang w:val="en-US"/>
              </w:rPr>
            </w:pPr>
            <w:r w:rsidRPr="00FB7917">
              <w:rPr>
                <w:b/>
                <w:bCs/>
                <w:sz w:val="22"/>
                <w:szCs w:val="22"/>
                <w:lang w:val="en-US"/>
              </w:rPr>
              <w:t>Estates and Facilities:</w:t>
            </w:r>
          </w:p>
          <w:p w14:paraId="4862EDC8" w14:textId="77777777" w:rsidR="00FB7917" w:rsidRDefault="00FB7917" w:rsidP="00FB7917">
            <w:pPr>
              <w:pStyle w:val="Default"/>
              <w:numPr>
                <w:ilvl w:val="0"/>
                <w:numId w:val="18"/>
              </w:numPr>
              <w:jc w:val="both"/>
              <w:rPr>
                <w:sz w:val="22"/>
                <w:szCs w:val="22"/>
                <w:lang w:val="en-US"/>
              </w:rPr>
            </w:pPr>
            <w:r w:rsidRPr="00FB7917">
              <w:rPr>
                <w:sz w:val="22"/>
                <w:szCs w:val="22"/>
                <w:lang w:val="en-US"/>
              </w:rPr>
              <w:t xml:space="preserve">To work with the </w:t>
            </w:r>
            <w:r>
              <w:rPr>
                <w:sz w:val="22"/>
                <w:szCs w:val="22"/>
                <w:lang w:val="en-US"/>
              </w:rPr>
              <w:t>Chief Operating Officer</w:t>
            </w:r>
            <w:r w:rsidRPr="00FB7917">
              <w:rPr>
                <w:sz w:val="22"/>
                <w:szCs w:val="22"/>
                <w:lang w:val="en-US"/>
              </w:rPr>
              <w:t xml:space="preserve"> to produce Capital Investment and</w:t>
            </w:r>
            <w:r>
              <w:rPr>
                <w:sz w:val="22"/>
                <w:szCs w:val="22"/>
                <w:lang w:val="en-US"/>
              </w:rPr>
              <w:t xml:space="preserve"> </w:t>
            </w:r>
            <w:r w:rsidRPr="00FB7917">
              <w:rPr>
                <w:sz w:val="22"/>
                <w:szCs w:val="22"/>
                <w:lang w:val="en-US"/>
              </w:rPr>
              <w:t xml:space="preserve">Enhancement plans to include lifecycle </w:t>
            </w:r>
            <w:proofErr w:type="gramStart"/>
            <w:r w:rsidRPr="00FB7917">
              <w:rPr>
                <w:sz w:val="22"/>
                <w:szCs w:val="22"/>
                <w:lang w:val="en-US"/>
              </w:rPr>
              <w:t>works</w:t>
            </w:r>
            <w:proofErr w:type="gramEnd"/>
            <w:r w:rsidRPr="00FB7917">
              <w:rPr>
                <w:sz w:val="22"/>
                <w:szCs w:val="22"/>
                <w:lang w:val="en-US"/>
              </w:rPr>
              <w:t>, building projects and improvement</w:t>
            </w:r>
            <w:r>
              <w:rPr>
                <w:sz w:val="22"/>
                <w:szCs w:val="22"/>
                <w:lang w:val="en-US"/>
              </w:rPr>
              <w:t xml:space="preserve"> </w:t>
            </w:r>
            <w:r w:rsidRPr="00FB7917">
              <w:rPr>
                <w:sz w:val="22"/>
                <w:szCs w:val="22"/>
                <w:lang w:val="en-US"/>
              </w:rPr>
              <w:t>works.</w:t>
            </w:r>
          </w:p>
          <w:p w14:paraId="2D0C8A04" w14:textId="77777777" w:rsidR="00FB7917" w:rsidRDefault="00FB7917" w:rsidP="00FB7917">
            <w:pPr>
              <w:pStyle w:val="Default"/>
              <w:numPr>
                <w:ilvl w:val="0"/>
                <w:numId w:val="18"/>
              </w:numPr>
              <w:jc w:val="both"/>
              <w:rPr>
                <w:sz w:val="22"/>
                <w:szCs w:val="22"/>
                <w:lang w:val="en-US"/>
              </w:rPr>
            </w:pPr>
            <w:r w:rsidRPr="00FB7917">
              <w:rPr>
                <w:sz w:val="22"/>
                <w:szCs w:val="22"/>
                <w:lang w:val="en-US"/>
              </w:rPr>
              <w:t>To act as the central point of contact for, and ensure the appropriate monitoring, of all service contracts including Cleaning, Catering and Waste Management.</w:t>
            </w:r>
          </w:p>
          <w:p w14:paraId="67C3C19B" w14:textId="77777777" w:rsidR="00FB7917" w:rsidRDefault="00FB7917" w:rsidP="00FB7917">
            <w:pPr>
              <w:pStyle w:val="Default"/>
              <w:numPr>
                <w:ilvl w:val="0"/>
                <w:numId w:val="18"/>
              </w:numPr>
              <w:jc w:val="both"/>
              <w:rPr>
                <w:sz w:val="22"/>
                <w:szCs w:val="22"/>
                <w:lang w:val="en-US"/>
              </w:rPr>
            </w:pPr>
            <w:r w:rsidRPr="00FB7917">
              <w:rPr>
                <w:sz w:val="22"/>
                <w:szCs w:val="22"/>
                <w:lang w:val="en-US"/>
              </w:rPr>
              <w:t>To work with external consultants and agencies to access funding opportunities to improve and upgrade school facilities.</w:t>
            </w:r>
          </w:p>
          <w:p w14:paraId="11D6379F" w14:textId="77777777" w:rsidR="00FB7917" w:rsidRDefault="00FB7917" w:rsidP="00FB7917">
            <w:pPr>
              <w:pStyle w:val="Default"/>
              <w:numPr>
                <w:ilvl w:val="0"/>
                <w:numId w:val="18"/>
              </w:numPr>
              <w:jc w:val="both"/>
              <w:rPr>
                <w:sz w:val="22"/>
                <w:szCs w:val="22"/>
                <w:lang w:val="en-US"/>
              </w:rPr>
            </w:pPr>
            <w:r w:rsidRPr="00FB7917">
              <w:rPr>
                <w:sz w:val="22"/>
                <w:szCs w:val="22"/>
                <w:lang w:val="en-US"/>
              </w:rPr>
              <w:t>To build a community of Site Managers who work together to share best practice</w:t>
            </w:r>
            <w:r>
              <w:rPr>
                <w:sz w:val="22"/>
                <w:szCs w:val="22"/>
                <w:lang w:val="en-US"/>
              </w:rPr>
              <w:t xml:space="preserve"> </w:t>
            </w:r>
            <w:r w:rsidRPr="00FB7917">
              <w:rPr>
                <w:sz w:val="22"/>
                <w:szCs w:val="22"/>
                <w:lang w:val="en-US"/>
              </w:rPr>
              <w:t>across the Trust.</w:t>
            </w:r>
          </w:p>
          <w:p w14:paraId="51B16CDA" w14:textId="1EC433B6" w:rsidR="009347FE" w:rsidRDefault="00FB7917" w:rsidP="00FB7917">
            <w:pPr>
              <w:pStyle w:val="Default"/>
              <w:numPr>
                <w:ilvl w:val="0"/>
                <w:numId w:val="18"/>
              </w:numPr>
              <w:jc w:val="both"/>
              <w:rPr>
                <w:sz w:val="22"/>
                <w:szCs w:val="22"/>
                <w:lang w:val="en-US"/>
              </w:rPr>
            </w:pPr>
            <w:r w:rsidRPr="00FB7917">
              <w:rPr>
                <w:sz w:val="22"/>
                <w:szCs w:val="22"/>
                <w:lang w:val="en-US"/>
              </w:rPr>
              <w:t xml:space="preserve">To </w:t>
            </w:r>
            <w:r w:rsidR="00970273">
              <w:rPr>
                <w:sz w:val="22"/>
                <w:szCs w:val="22"/>
                <w:lang w:val="en-US"/>
              </w:rPr>
              <w:t>support schools with</w:t>
            </w:r>
            <w:r w:rsidRPr="00FB7917">
              <w:rPr>
                <w:sz w:val="22"/>
                <w:szCs w:val="22"/>
                <w:lang w:val="en-US"/>
              </w:rPr>
              <w:t xml:space="preserve"> statutory Planned Preventative Maintenance (PPM) completion across the Trust; monitoring contracts and providing central assurance of compliance.</w:t>
            </w:r>
          </w:p>
          <w:p w14:paraId="625C07D5" w14:textId="74664745" w:rsidR="008362D2" w:rsidRDefault="008362D2" w:rsidP="00FB7917">
            <w:pPr>
              <w:pStyle w:val="Default"/>
              <w:numPr>
                <w:ilvl w:val="0"/>
                <w:numId w:val="18"/>
              </w:numPr>
              <w:jc w:val="both"/>
              <w:rPr>
                <w:sz w:val="22"/>
                <w:szCs w:val="22"/>
                <w:lang w:val="en-US"/>
              </w:rPr>
            </w:pPr>
            <w:r>
              <w:rPr>
                <w:sz w:val="22"/>
                <w:szCs w:val="22"/>
                <w:lang w:val="en-US"/>
              </w:rPr>
              <w:t xml:space="preserve">Contribute to the effective management of the Trust’s facilities and estates, including involvement in projects, electronic system access, CCTV and wider site security arrangements. </w:t>
            </w:r>
          </w:p>
          <w:p w14:paraId="459E4900" w14:textId="7A0A7CAC" w:rsidR="008362D2" w:rsidRDefault="008362D2" w:rsidP="008362D2">
            <w:pPr>
              <w:pStyle w:val="Default"/>
              <w:numPr>
                <w:ilvl w:val="0"/>
                <w:numId w:val="18"/>
              </w:numPr>
              <w:jc w:val="both"/>
              <w:rPr>
                <w:sz w:val="22"/>
                <w:szCs w:val="22"/>
                <w:lang w:val="en-US"/>
              </w:rPr>
            </w:pPr>
            <w:r w:rsidRPr="008362D2">
              <w:rPr>
                <w:sz w:val="22"/>
                <w:szCs w:val="22"/>
                <w:lang w:val="en-US"/>
              </w:rPr>
              <w:t xml:space="preserve">Work closely with facilities colleagues to support compliance with health and safety legislation and to promote a culture of safety and care across the </w:t>
            </w:r>
            <w:r>
              <w:rPr>
                <w:sz w:val="22"/>
                <w:szCs w:val="22"/>
                <w:lang w:val="en-US"/>
              </w:rPr>
              <w:t>Trust</w:t>
            </w:r>
            <w:r w:rsidRPr="008362D2">
              <w:rPr>
                <w:sz w:val="22"/>
                <w:szCs w:val="22"/>
                <w:lang w:val="en-US"/>
              </w:rPr>
              <w:t xml:space="preserve">; </w:t>
            </w:r>
          </w:p>
          <w:p w14:paraId="1FA1EDA5" w14:textId="33871AF1" w:rsidR="009347FE" w:rsidRDefault="008362D2" w:rsidP="008362D2">
            <w:pPr>
              <w:pStyle w:val="Default"/>
              <w:numPr>
                <w:ilvl w:val="0"/>
                <w:numId w:val="18"/>
              </w:numPr>
              <w:jc w:val="both"/>
              <w:rPr>
                <w:sz w:val="22"/>
                <w:szCs w:val="22"/>
                <w:lang w:val="en-US"/>
              </w:rPr>
            </w:pPr>
            <w:r w:rsidRPr="008362D2">
              <w:rPr>
                <w:sz w:val="22"/>
                <w:szCs w:val="22"/>
                <w:lang w:val="en-US"/>
              </w:rPr>
              <w:t xml:space="preserve">Support planning and delivery of improvements to the </w:t>
            </w:r>
            <w:r>
              <w:rPr>
                <w:sz w:val="22"/>
                <w:szCs w:val="22"/>
                <w:lang w:val="en-US"/>
              </w:rPr>
              <w:t xml:space="preserve">Trust </w:t>
            </w:r>
            <w:r w:rsidRPr="008362D2">
              <w:rPr>
                <w:sz w:val="22"/>
                <w:szCs w:val="22"/>
                <w:lang w:val="en-US"/>
              </w:rPr>
              <w:t>environment to enhance the experience of students, staff, and visitors.</w:t>
            </w:r>
          </w:p>
          <w:p w14:paraId="23C8EE3B" w14:textId="77777777" w:rsidR="006957A5" w:rsidRPr="006957A5" w:rsidRDefault="006957A5" w:rsidP="006957A5">
            <w:pPr>
              <w:pStyle w:val="Default"/>
              <w:numPr>
                <w:ilvl w:val="0"/>
                <w:numId w:val="18"/>
              </w:numPr>
              <w:jc w:val="both"/>
              <w:rPr>
                <w:sz w:val="22"/>
                <w:szCs w:val="22"/>
                <w:lang w:val="en-US"/>
              </w:rPr>
            </w:pPr>
            <w:r w:rsidRPr="006957A5">
              <w:rPr>
                <w:sz w:val="22"/>
                <w:szCs w:val="22"/>
                <w:lang w:val="en-US"/>
              </w:rPr>
              <w:t>Liaising with Site Managers/ Business Managers / Senior Leaders to support the safe maintenance of and operation of all school premises</w:t>
            </w:r>
          </w:p>
          <w:p w14:paraId="6E6813CA" w14:textId="77777777" w:rsidR="006957A5" w:rsidRPr="006957A5" w:rsidRDefault="006957A5" w:rsidP="006957A5">
            <w:pPr>
              <w:pStyle w:val="Default"/>
              <w:numPr>
                <w:ilvl w:val="0"/>
                <w:numId w:val="18"/>
              </w:numPr>
              <w:jc w:val="both"/>
              <w:rPr>
                <w:sz w:val="22"/>
                <w:szCs w:val="22"/>
                <w:lang w:val="en-US"/>
              </w:rPr>
            </w:pPr>
            <w:r w:rsidRPr="006957A5">
              <w:rPr>
                <w:sz w:val="22"/>
                <w:szCs w:val="22"/>
                <w:lang w:val="en-US"/>
              </w:rPr>
              <w:t>Liaising with Site Managers / Business Managers / Senior Leaders to ensure the continuing availability of utilities, site services and equipment</w:t>
            </w:r>
          </w:p>
          <w:p w14:paraId="29CC1BBA" w14:textId="69DEE0CF" w:rsidR="006957A5" w:rsidRPr="006957A5" w:rsidRDefault="006957A5" w:rsidP="006957A5">
            <w:pPr>
              <w:pStyle w:val="Default"/>
              <w:numPr>
                <w:ilvl w:val="0"/>
                <w:numId w:val="18"/>
              </w:numPr>
              <w:jc w:val="both"/>
              <w:rPr>
                <w:sz w:val="22"/>
                <w:szCs w:val="22"/>
                <w:lang w:val="en-US"/>
              </w:rPr>
            </w:pPr>
            <w:proofErr w:type="gramStart"/>
            <w:r w:rsidRPr="006957A5">
              <w:rPr>
                <w:sz w:val="22"/>
                <w:szCs w:val="22"/>
                <w:lang w:val="en-US"/>
              </w:rPr>
              <w:t>Advise</w:t>
            </w:r>
            <w:proofErr w:type="gramEnd"/>
            <w:r w:rsidRPr="006957A5">
              <w:rPr>
                <w:sz w:val="22"/>
                <w:szCs w:val="22"/>
                <w:lang w:val="en-US"/>
              </w:rPr>
              <w:t xml:space="preserve"> and support on the </w:t>
            </w:r>
            <w:proofErr w:type="gramStart"/>
            <w:r w:rsidRPr="006957A5">
              <w:rPr>
                <w:sz w:val="22"/>
                <w:szCs w:val="22"/>
                <w:lang w:val="en-US"/>
              </w:rPr>
              <w:t>following</w:t>
            </w:r>
            <w:r w:rsidR="00970273">
              <w:rPr>
                <w:sz w:val="22"/>
                <w:szCs w:val="22"/>
                <w:lang w:val="en-US"/>
              </w:rPr>
              <w:t xml:space="preserve"> </w:t>
            </w:r>
            <w:r w:rsidRPr="006957A5">
              <w:rPr>
                <w:sz w:val="22"/>
                <w:szCs w:val="22"/>
                <w:lang w:val="en-US"/>
              </w:rPr>
              <w:t>of</w:t>
            </w:r>
            <w:proofErr w:type="gramEnd"/>
            <w:r w:rsidRPr="006957A5">
              <w:rPr>
                <w:sz w:val="22"/>
                <w:szCs w:val="22"/>
                <w:lang w:val="en-US"/>
              </w:rPr>
              <w:t xml:space="preserve"> sound practices in estate management and grounds maintenance</w:t>
            </w:r>
          </w:p>
          <w:p w14:paraId="1650856A" w14:textId="681E045F" w:rsidR="006957A5" w:rsidRPr="006957A5" w:rsidRDefault="00970273" w:rsidP="006957A5">
            <w:pPr>
              <w:pStyle w:val="Default"/>
              <w:numPr>
                <w:ilvl w:val="0"/>
                <w:numId w:val="18"/>
              </w:numPr>
              <w:jc w:val="both"/>
              <w:rPr>
                <w:sz w:val="22"/>
                <w:szCs w:val="22"/>
                <w:lang w:val="en-US"/>
              </w:rPr>
            </w:pPr>
            <w:r>
              <w:rPr>
                <w:sz w:val="22"/>
                <w:szCs w:val="22"/>
                <w:lang w:val="en-US"/>
              </w:rPr>
              <w:t>S</w:t>
            </w:r>
            <w:r w:rsidR="006957A5" w:rsidRPr="006957A5">
              <w:rPr>
                <w:sz w:val="22"/>
                <w:szCs w:val="22"/>
                <w:lang w:val="en-US"/>
              </w:rPr>
              <w:t>upport with negotiation, management, and monitoring of contracts and tenders for the provision of services</w:t>
            </w:r>
          </w:p>
          <w:p w14:paraId="57766E49" w14:textId="77777777" w:rsidR="008362D2" w:rsidRPr="008362D2" w:rsidRDefault="008362D2" w:rsidP="008362D2">
            <w:pPr>
              <w:pStyle w:val="Default"/>
              <w:jc w:val="both"/>
              <w:rPr>
                <w:sz w:val="22"/>
                <w:szCs w:val="22"/>
                <w:lang w:val="en-US"/>
              </w:rPr>
            </w:pPr>
          </w:p>
          <w:p w14:paraId="55B560E2" w14:textId="6A244E9D" w:rsidR="00FB7917" w:rsidRPr="00FB7917" w:rsidRDefault="00FB7917" w:rsidP="00FB7917">
            <w:pPr>
              <w:pStyle w:val="Default"/>
              <w:jc w:val="both"/>
              <w:rPr>
                <w:b/>
                <w:bCs/>
                <w:sz w:val="22"/>
                <w:szCs w:val="22"/>
                <w:lang w:val="en-US"/>
              </w:rPr>
            </w:pPr>
            <w:r w:rsidRPr="00FB7917">
              <w:rPr>
                <w:b/>
                <w:bCs/>
                <w:sz w:val="22"/>
                <w:szCs w:val="22"/>
                <w:lang w:val="en-US"/>
              </w:rPr>
              <w:t>Health, Safety and Risk Management:</w:t>
            </w:r>
          </w:p>
          <w:p w14:paraId="1D07B568" w14:textId="77777777" w:rsidR="00FB7917" w:rsidRDefault="00FB7917" w:rsidP="00FB7917">
            <w:pPr>
              <w:pStyle w:val="Default"/>
              <w:numPr>
                <w:ilvl w:val="0"/>
                <w:numId w:val="19"/>
              </w:numPr>
              <w:jc w:val="both"/>
              <w:rPr>
                <w:sz w:val="22"/>
                <w:szCs w:val="22"/>
                <w:lang w:val="en-US"/>
              </w:rPr>
            </w:pPr>
            <w:r w:rsidRPr="00FB7917">
              <w:rPr>
                <w:sz w:val="22"/>
                <w:szCs w:val="22"/>
                <w:lang w:val="en-US"/>
              </w:rPr>
              <w:t>To support the implementation of all Trust wide Health and Safety policies and</w:t>
            </w:r>
            <w:r>
              <w:rPr>
                <w:sz w:val="22"/>
                <w:szCs w:val="22"/>
                <w:lang w:val="en-US"/>
              </w:rPr>
              <w:t xml:space="preserve"> </w:t>
            </w:r>
            <w:r w:rsidRPr="00FB7917">
              <w:rPr>
                <w:sz w:val="22"/>
                <w:szCs w:val="22"/>
                <w:lang w:val="en-US"/>
              </w:rPr>
              <w:t xml:space="preserve">procedures across schools by advising the </w:t>
            </w:r>
            <w:r>
              <w:rPr>
                <w:sz w:val="22"/>
                <w:szCs w:val="22"/>
                <w:lang w:val="en-US"/>
              </w:rPr>
              <w:t>Chief Operating Officer</w:t>
            </w:r>
            <w:r w:rsidRPr="00FB7917">
              <w:rPr>
                <w:sz w:val="22"/>
                <w:szCs w:val="22"/>
                <w:lang w:val="en-US"/>
              </w:rPr>
              <w:t xml:space="preserve"> on best practice,</w:t>
            </w:r>
            <w:r>
              <w:rPr>
                <w:sz w:val="22"/>
                <w:szCs w:val="22"/>
                <w:lang w:val="en-US"/>
              </w:rPr>
              <w:t xml:space="preserve"> </w:t>
            </w:r>
            <w:r w:rsidRPr="00FB7917">
              <w:rPr>
                <w:sz w:val="22"/>
                <w:szCs w:val="22"/>
                <w:lang w:val="en-US"/>
              </w:rPr>
              <w:t xml:space="preserve">using knowledge and expertise, to ensure that </w:t>
            </w:r>
            <w:r>
              <w:rPr>
                <w:sz w:val="22"/>
                <w:szCs w:val="22"/>
                <w:lang w:val="en-US"/>
              </w:rPr>
              <w:t>the Trust</w:t>
            </w:r>
            <w:r w:rsidRPr="00FB7917">
              <w:rPr>
                <w:sz w:val="22"/>
                <w:szCs w:val="22"/>
                <w:lang w:val="en-US"/>
              </w:rPr>
              <w:t xml:space="preserve"> fulfils its statutory obligations and </w:t>
            </w:r>
            <w:proofErr w:type="spellStart"/>
            <w:r w:rsidRPr="00FB7917">
              <w:rPr>
                <w:sz w:val="22"/>
                <w:szCs w:val="22"/>
                <w:lang w:val="en-US"/>
              </w:rPr>
              <w:t>minimises</w:t>
            </w:r>
            <w:proofErr w:type="spellEnd"/>
            <w:r w:rsidRPr="00FB7917">
              <w:rPr>
                <w:sz w:val="22"/>
                <w:szCs w:val="22"/>
                <w:lang w:val="en-US"/>
              </w:rPr>
              <w:t xml:space="preserve"> risk to students, staff and volunteers.</w:t>
            </w:r>
          </w:p>
          <w:p w14:paraId="151EF904" w14:textId="77777777" w:rsidR="00FB7917" w:rsidRDefault="00FB7917" w:rsidP="00FB7917">
            <w:pPr>
              <w:pStyle w:val="Default"/>
              <w:numPr>
                <w:ilvl w:val="0"/>
                <w:numId w:val="19"/>
              </w:numPr>
              <w:jc w:val="both"/>
              <w:rPr>
                <w:sz w:val="22"/>
                <w:szCs w:val="22"/>
                <w:lang w:val="en-US"/>
              </w:rPr>
            </w:pPr>
            <w:r w:rsidRPr="00FB7917">
              <w:rPr>
                <w:sz w:val="22"/>
                <w:szCs w:val="22"/>
                <w:lang w:val="en-US"/>
              </w:rPr>
              <w:lastRenderedPageBreak/>
              <w:t>To support Headteachers,</w:t>
            </w:r>
            <w:r>
              <w:rPr>
                <w:sz w:val="22"/>
                <w:szCs w:val="22"/>
                <w:lang w:val="en-US"/>
              </w:rPr>
              <w:t xml:space="preserve"> Business</w:t>
            </w:r>
            <w:r w:rsidRPr="00FB7917">
              <w:rPr>
                <w:sz w:val="22"/>
                <w:szCs w:val="22"/>
                <w:lang w:val="en-US"/>
              </w:rPr>
              <w:t xml:space="preserve"> Managers and Site Managers with the coordination of Health and Safety training.</w:t>
            </w:r>
          </w:p>
          <w:p w14:paraId="1EB68CB4" w14:textId="3BB3C4FC" w:rsidR="00C51918" w:rsidRPr="00C51918" w:rsidRDefault="00970273" w:rsidP="00C51918">
            <w:pPr>
              <w:pStyle w:val="Default"/>
              <w:numPr>
                <w:ilvl w:val="0"/>
                <w:numId w:val="19"/>
              </w:numPr>
              <w:jc w:val="both"/>
              <w:rPr>
                <w:sz w:val="22"/>
                <w:szCs w:val="22"/>
                <w:lang w:val="en-US"/>
              </w:rPr>
            </w:pPr>
            <w:proofErr w:type="gramStart"/>
            <w:r>
              <w:rPr>
                <w:sz w:val="22"/>
                <w:szCs w:val="22"/>
                <w:lang w:val="en-US"/>
              </w:rPr>
              <w:t>Review</w:t>
            </w:r>
            <w:proofErr w:type="gramEnd"/>
            <w:r w:rsidR="00C51918" w:rsidRPr="00C51918">
              <w:rPr>
                <w:sz w:val="22"/>
                <w:szCs w:val="22"/>
                <w:lang w:val="en-US"/>
              </w:rPr>
              <w:t xml:space="preserve"> the annual </w:t>
            </w:r>
            <w:proofErr w:type="spellStart"/>
            <w:r w:rsidR="00C51918" w:rsidRPr="00C51918">
              <w:rPr>
                <w:sz w:val="22"/>
                <w:szCs w:val="22"/>
                <w:lang w:val="en-US"/>
              </w:rPr>
              <w:t>programme</w:t>
            </w:r>
            <w:proofErr w:type="spellEnd"/>
            <w:r w:rsidR="00C51918" w:rsidRPr="00C51918">
              <w:rPr>
                <w:sz w:val="22"/>
                <w:szCs w:val="22"/>
                <w:lang w:val="en-US"/>
              </w:rPr>
              <w:t xml:space="preserve"> of health and safety audits, working with site teams to report on discrepancies and areas requiring remedial action to ensure practical and cost-effective solutions</w:t>
            </w:r>
          </w:p>
          <w:p w14:paraId="5C40A1BE" w14:textId="77777777" w:rsidR="00C51918" w:rsidRPr="00C51918" w:rsidRDefault="00C51918" w:rsidP="00C51918">
            <w:pPr>
              <w:pStyle w:val="Default"/>
              <w:numPr>
                <w:ilvl w:val="0"/>
                <w:numId w:val="19"/>
              </w:numPr>
              <w:jc w:val="both"/>
              <w:rPr>
                <w:sz w:val="22"/>
                <w:szCs w:val="22"/>
                <w:lang w:val="en-US"/>
              </w:rPr>
            </w:pPr>
            <w:r w:rsidRPr="00C51918">
              <w:rPr>
                <w:sz w:val="22"/>
                <w:szCs w:val="22"/>
                <w:lang w:val="en-US"/>
              </w:rPr>
              <w:t>Support and oversee the process of ensuring that proper records are maintained on all areas of health and safety meeting legal and regulatory requirements</w:t>
            </w:r>
          </w:p>
          <w:p w14:paraId="3689D363" w14:textId="77777777" w:rsidR="00C51918" w:rsidRPr="00C51918" w:rsidRDefault="00C51918" w:rsidP="00C51918">
            <w:pPr>
              <w:pStyle w:val="Default"/>
              <w:numPr>
                <w:ilvl w:val="0"/>
                <w:numId w:val="19"/>
              </w:numPr>
              <w:jc w:val="both"/>
              <w:rPr>
                <w:sz w:val="22"/>
                <w:szCs w:val="22"/>
                <w:lang w:val="en-US"/>
              </w:rPr>
            </w:pPr>
            <w:r w:rsidRPr="00C51918">
              <w:rPr>
                <w:sz w:val="22"/>
                <w:szCs w:val="22"/>
                <w:lang w:val="en-US"/>
              </w:rPr>
              <w:t>Link in with Sutton Health &amp; Safety team keeping up to date with new developments</w:t>
            </w:r>
          </w:p>
          <w:p w14:paraId="1DC5136E" w14:textId="4E4AB73E" w:rsidR="00FB7917" w:rsidRDefault="00FB7917" w:rsidP="00FB7917">
            <w:pPr>
              <w:pStyle w:val="Default"/>
              <w:numPr>
                <w:ilvl w:val="0"/>
                <w:numId w:val="19"/>
              </w:numPr>
              <w:jc w:val="both"/>
              <w:rPr>
                <w:sz w:val="22"/>
                <w:szCs w:val="22"/>
                <w:lang w:val="en-US"/>
              </w:rPr>
            </w:pPr>
            <w:r w:rsidRPr="00FB7917">
              <w:rPr>
                <w:sz w:val="22"/>
                <w:szCs w:val="22"/>
                <w:lang w:val="en-US"/>
              </w:rPr>
              <w:t xml:space="preserve">To </w:t>
            </w:r>
            <w:r w:rsidR="00970273">
              <w:rPr>
                <w:sz w:val="22"/>
                <w:szCs w:val="22"/>
                <w:lang w:val="en-US"/>
              </w:rPr>
              <w:t>contribute</w:t>
            </w:r>
            <w:r w:rsidRPr="00FB7917">
              <w:rPr>
                <w:sz w:val="22"/>
                <w:szCs w:val="22"/>
                <w:lang w:val="en-US"/>
              </w:rPr>
              <w:t xml:space="preserve"> to the Risk Register with updates </w:t>
            </w:r>
            <w:r>
              <w:rPr>
                <w:sz w:val="22"/>
                <w:szCs w:val="22"/>
                <w:lang w:val="en-US"/>
              </w:rPr>
              <w:t xml:space="preserve">on Estates and Health and Safety. </w:t>
            </w:r>
          </w:p>
          <w:p w14:paraId="3C9D75EC" w14:textId="46944241" w:rsidR="009347FE" w:rsidRDefault="00FB7917" w:rsidP="00FB7917">
            <w:pPr>
              <w:pStyle w:val="Default"/>
              <w:numPr>
                <w:ilvl w:val="0"/>
                <w:numId w:val="19"/>
              </w:numPr>
              <w:jc w:val="both"/>
              <w:rPr>
                <w:sz w:val="22"/>
                <w:szCs w:val="22"/>
                <w:lang w:val="en-US"/>
              </w:rPr>
            </w:pPr>
            <w:r w:rsidRPr="00FB7917">
              <w:rPr>
                <w:sz w:val="22"/>
                <w:szCs w:val="22"/>
                <w:lang w:val="en-US"/>
              </w:rPr>
              <w:t xml:space="preserve">To </w:t>
            </w:r>
            <w:r w:rsidR="00970273">
              <w:rPr>
                <w:sz w:val="22"/>
                <w:szCs w:val="22"/>
                <w:lang w:val="en-US"/>
              </w:rPr>
              <w:t>support the development of effective</w:t>
            </w:r>
            <w:r w:rsidRPr="00FB7917">
              <w:rPr>
                <w:sz w:val="22"/>
                <w:szCs w:val="22"/>
                <w:lang w:val="en-US"/>
              </w:rPr>
              <w:t xml:space="preserve"> business continuity plans for each school and annually tested.</w:t>
            </w:r>
          </w:p>
          <w:p w14:paraId="683CA1C8" w14:textId="48BAF5DF" w:rsidR="006957A5" w:rsidRPr="006957A5" w:rsidRDefault="006957A5" w:rsidP="006957A5">
            <w:pPr>
              <w:pStyle w:val="ListParagraph"/>
              <w:numPr>
                <w:ilvl w:val="0"/>
                <w:numId w:val="19"/>
              </w:numPr>
              <w:rPr>
                <w:rFonts w:ascii="Arial" w:hAnsi="Arial" w:cs="Arial"/>
                <w:color w:val="000000"/>
                <w:lang w:val="en-US"/>
              </w:rPr>
            </w:pPr>
            <w:r w:rsidRPr="006957A5">
              <w:rPr>
                <w:rFonts w:ascii="Arial" w:hAnsi="Arial" w:cs="Arial"/>
                <w:color w:val="000000"/>
                <w:lang w:val="en-US"/>
              </w:rPr>
              <w:t xml:space="preserve">Ensure that necessary training linked to health and safety is completed by the relevant staff and </w:t>
            </w:r>
            <w:proofErr w:type="spellStart"/>
            <w:r w:rsidRPr="006957A5">
              <w:rPr>
                <w:rFonts w:ascii="Arial" w:hAnsi="Arial" w:cs="Arial"/>
                <w:color w:val="000000"/>
                <w:lang w:val="en-US"/>
              </w:rPr>
              <w:t>organise</w:t>
            </w:r>
            <w:proofErr w:type="spellEnd"/>
            <w:r w:rsidRPr="006957A5">
              <w:rPr>
                <w:rFonts w:ascii="Arial" w:hAnsi="Arial" w:cs="Arial"/>
                <w:color w:val="000000"/>
                <w:lang w:val="en-US"/>
              </w:rPr>
              <w:t xml:space="preserve"> this where necessary.</w:t>
            </w:r>
          </w:p>
          <w:p w14:paraId="2BB04FC5" w14:textId="77777777" w:rsidR="008362D2" w:rsidRDefault="008362D2" w:rsidP="008362D2">
            <w:pPr>
              <w:pStyle w:val="Default"/>
              <w:jc w:val="both"/>
              <w:rPr>
                <w:sz w:val="22"/>
                <w:szCs w:val="22"/>
                <w:lang w:val="en-US"/>
              </w:rPr>
            </w:pPr>
          </w:p>
          <w:p w14:paraId="2C61B132" w14:textId="4CD9FCE6" w:rsidR="008362D2" w:rsidRPr="00C1109E" w:rsidRDefault="008362D2" w:rsidP="008362D2">
            <w:pPr>
              <w:pStyle w:val="Default"/>
              <w:jc w:val="both"/>
              <w:rPr>
                <w:b/>
                <w:bCs/>
                <w:sz w:val="22"/>
                <w:szCs w:val="22"/>
                <w:lang w:val="en-US"/>
              </w:rPr>
            </w:pPr>
            <w:r w:rsidRPr="00C1109E">
              <w:rPr>
                <w:b/>
                <w:bCs/>
                <w:sz w:val="22"/>
                <w:szCs w:val="22"/>
                <w:lang w:val="en-US"/>
              </w:rPr>
              <w:t>Procurement and Funding</w:t>
            </w:r>
          </w:p>
          <w:p w14:paraId="0C4A1DE4" w14:textId="23B74E50" w:rsidR="008362D2" w:rsidRPr="008362D2" w:rsidRDefault="008362D2" w:rsidP="008362D2">
            <w:pPr>
              <w:pStyle w:val="Default"/>
              <w:numPr>
                <w:ilvl w:val="0"/>
                <w:numId w:val="42"/>
              </w:numPr>
              <w:jc w:val="both"/>
              <w:rPr>
                <w:sz w:val="22"/>
                <w:szCs w:val="22"/>
                <w:lang w:val="en-US"/>
              </w:rPr>
            </w:pPr>
            <w:r w:rsidRPr="008362D2">
              <w:rPr>
                <w:sz w:val="22"/>
                <w:szCs w:val="22"/>
                <w:lang w:val="en-US"/>
              </w:rPr>
              <w:t xml:space="preserve">Research, identify and pursue grant and funding opportunities to support facilities and estates improvements, including Condition Improvement Fund (CIF) bids and other relevant funding streams; </w:t>
            </w:r>
          </w:p>
          <w:p w14:paraId="4C45D4B3" w14:textId="231CDAB9" w:rsidR="008362D2" w:rsidRDefault="00970273" w:rsidP="008362D2">
            <w:pPr>
              <w:pStyle w:val="Default"/>
              <w:numPr>
                <w:ilvl w:val="0"/>
                <w:numId w:val="42"/>
              </w:numPr>
              <w:jc w:val="both"/>
              <w:rPr>
                <w:sz w:val="22"/>
                <w:szCs w:val="22"/>
                <w:lang w:val="en-US"/>
              </w:rPr>
            </w:pPr>
            <w:r>
              <w:rPr>
                <w:sz w:val="22"/>
                <w:szCs w:val="22"/>
                <w:lang w:val="en-US"/>
              </w:rPr>
              <w:t>Support</w:t>
            </w:r>
            <w:r w:rsidR="008362D2" w:rsidRPr="008362D2">
              <w:rPr>
                <w:sz w:val="22"/>
                <w:szCs w:val="22"/>
                <w:lang w:val="en-US"/>
              </w:rPr>
              <w:t xml:space="preserve"> selected procurement exercises and tenders, working collaboratively with colleagues to ensure compliance, transparency and value for money.</w:t>
            </w:r>
          </w:p>
          <w:p w14:paraId="332320BA" w14:textId="5A3D2659" w:rsidR="006957A5" w:rsidRPr="006957A5" w:rsidRDefault="006957A5" w:rsidP="006957A5">
            <w:pPr>
              <w:pStyle w:val="ListParagraph"/>
              <w:numPr>
                <w:ilvl w:val="0"/>
                <w:numId w:val="42"/>
              </w:numPr>
              <w:rPr>
                <w:rFonts w:ascii="Arial" w:hAnsi="Arial" w:cs="Arial"/>
                <w:color w:val="000000"/>
                <w:lang w:val="en-US"/>
              </w:rPr>
            </w:pPr>
            <w:r w:rsidRPr="006957A5">
              <w:rPr>
                <w:rFonts w:ascii="Arial" w:hAnsi="Arial" w:cs="Arial"/>
                <w:color w:val="000000"/>
                <w:lang w:val="en-US"/>
              </w:rPr>
              <w:t>Oversight, monitoring and evaluation of systems and procedures to ensure economy, efficiency and effectiveness</w:t>
            </w:r>
          </w:p>
          <w:p w14:paraId="430F90E3" w14:textId="77777777" w:rsidR="009347FE" w:rsidRDefault="009347FE" w:rsidP="009347FE">
            <w:pPr>
              <w:pStyle w:val="Default"/>
              <w:jc w:val="both"/>
              <w:rPr>
                <w:sz w:val="22"/>
                <w:szCs w:val="22"/>
                <w:lang w:val="en-US"/>
              </w:rPr>
            </w:pPr>
          </w:p>
          <w:p w14:paraId="5183CFF0" w14:textId="304E62F2" w:rsidR="00C1109E" w:rsidRPr="00C1109E" w:rsidRDefault="00C1109E" w:rsidP="009347FE">
            <w:pPr>
              <w:pStyle w:val="Default"/>
              <w:jc w:val="both"/>
              <w:rPr>
                <w:b/>
                <w:bCs/>
                <w:sz w:val="22"/>
                <w:szCs w:val="22"/>
                <w:lang w:val="en-US"/>
              </w:rPr>
            </w:pPr>
            <w:r w:rsidRPr="00C1109E">
              <w:rPr>
                <w:b/>
                <w:bCs/>
                <w:sz w:val="22"/>
                <w:szCs w:val="22"/>
                <w:lang w:val="en-US"/>
              </w:rPr>
              <w:t>Compliance, Data Protection and Governance</w:t>
            </w:r>
          </w:p>
          <w:p w14:paraId="66FEDC82" w14:textId="0CE2F6E1" w:rsidR="00C1109E" w:rsidRDefault="00C1109E" w:rsidP="00C1109E">
            <w:pPr>
              <w:pStyle w:val="ListParagraph"/>
              <w:numPr>
                <w:ilvl w:val="0"/>
                <w:numId w:val="43"/>
              </w:numPr>
              <w:rPr>
                <w:rFonts w:ascii="Arial" w:hAnsi="Arial" w:cs="Arial"/>
                <w:color w:val="000000"/>
                <w:lang w:val="en-US"/>
              </w:rPr>
            </w:pPr>
            <w:r w:rsidRPr="00C1109E">
              <w:rPr>
                <w:rFonts w:ascii="Arial" w:hAnsi="Arial" w:cs="Arial"/>
                <w:color w:val="000000"/>
                <w:lang w:val="en-US"/>
              </w:rPr>
              <w:t>To support the Trust</w:t>
            </w:r>
            <w:r w:rsidR="00344BDB">
              <w:rPr>
                <w:rFonts w:ascii="Arial" w:hAnsi="Arial" w:cs="Arial"/>
                <w:color w:val="000000"/>
                <w:lang w:val="en-US"/>
              </w:rPr>
              <w:t xml:space="preserve"> </w:t>
            </w:r>
            <w:r w:rsidRPr="00C1109E">
              <w:rPr>
                <w:rFonts w:ascii="Arial" w:hAnsi="Arial" w:cs="Arial"/>
                <w:color w:val="000000"/>
                <w:lang w:val="en-US"/>
              </w:rPr>
              <w:t xml:space="preserve">with Data Protection </w:t>
            </w:r>
            <w:r w:rsidR="00344BDB">
              <w:rPr>
                <w:rFonts w:ascii="Arial" w:hAnsi="Arial" w:cs="Arial"/>
                <w:color w:val="000000"/>
                <w:lang w:val="en-US"/>
              </w:rPr>
              <w:t xml:space="preserve">requests ensuring these are handled in </w:t>
            </w:r>
            <w:r>
              <w:rPr>
                <w:rFonts w:ascii="Arial" w:hAnsi="Arial" w:cs="Arial"/>
                <w:color w:val="000000"/>
                <w:lang w:val="en-US"/>
              </w:rPr>
              <w:t>line with legislation and guidance.</w:t>
            </w:r>
          </w:p>
          <w:p w14:paraId="193606B4" w14:textId="0A78BAC8" w:rsidR="00C1109E" w:rsidRPr="00C1109E" w:rsidRDefault="00C1109E" w:rsidP="00C1109E">
            <w:pPr>
              <w:pStyle w:val="ListParagraph"/>
              <w:numPr>
                <w:ilvl w:val="0"/>
                <w:numId w:val="43"/>
              </w:numPr>
              <w:rPr>
                <w:rFonts w:ascii="Arial" w:hAnsi="Arial" w:cs="Arial"/>
                <w:color w:val="000000"/>
                <w:lang w:val="en-US"/>
              </w:rPr>
            </w:pPr>
            <w:r>
              <w:rPr>
                <w:rFonts w:ascii="Arial" w:hAnsi="Arial" w:cs="Arial"/>
                <w:color w:val="000000"/>
                <w:lang w:val="en-US"/>
              </w:rPr>
              <w:t xml:space="preserve">Support the Trust in meeting </w:t>
            </w:r>
            <w:proofErr w:type="gramStart"/>
            <w:r>
              <w:rPr>
                <w:rFonts w:ascii="Arial" w:hAnsi="Arial" w:cs="Arial"/>
                <w:color w:val="000000"/>
                <w:lang w:val="en-US"/>
              </w:rPr>
              <w:t>it’s</w:t>
            </w:r>
            <w:proofErr w:type="gramEnd"/>
            <w:r>
              <w:rPr>
                <w:rFonts w:ascii="Arial" w:hAnsi="Arial" w:cs="Arial"/>
                <w:color w:val="000000"/>
                <w:lang w:val="en-US"/>
              </w:rPr>
              <w:t xml:space="preserve"> wider compliance responsibilities with diligence and integrity.</w:t>
            </w:r>
          </w:p>
          <w:p w14:paraId="303CD866" w14:textId="77777777" w:rsidR="00C1109E" w:rsidRPr="00D4656F" w:rsidRDefault="00C1109E" w:rsidP="00C1109E">
            <w:pPr>
              <w:pStyle w:val="Default"/>
              <w:jc w:val="both"/>
              <w:rPr>
                <w:sz w:val="22"/>
                <w:szCs w:val="22"/>
                <w:lang w:val="en-US"/>
              </w:rPr>
            </w:pPr>
          </w:p>
          <w:p w14:paraId="03DAB35B" w14:textId="5F8AC501" w:rsidR="009347FE" w:rsidRDefault="009347FE" w:rsidP="009347FE">
            <w:pPr>
              <w:pStyle w:val="paragraph"/>
              <w:spacing w:before="0" w:beforeAutospacing="0" w:after="0" w:afterAutospacing="0"/>
              <w:ind w:right="-195"/>
              <w:textAlignment w:val="baseline"/>
              <w:rPr>
                <w:rFonts w:ascii="Segoe UI" w:hAnsi="Segoe UI" w:cs="Segoe UI"/>
                <w:sz w:val="18"/>
                <w:szCs w:val="18"/>
              </w:rPr>
            </w:pPr>
            <w:r>
              <w:rPr>
                <w:rStyle w:val="normaltextrun"/>
                <w:rFonts w:ascii="Arial" w:hAnsi="Arial" w:cs="Arial"/>
                <w:b/>
                <w:bCs/>
                <w:sz w:val="22"/>
                <w:szCs w:val="22"/>
              </w:rPr>
              <w:t>Trust</w:t>
            </w:r>
          </w:p>
          <w:p w14:paraId="63EBEFC3" w14:textId="4E0D2E35" w:rsidR="009347FE" w:rsidRPr="009347FE" w:rsidRDefault="009347FE" w:rsidP="009347FE">
            <w:pPr>
              <w:pStyle w:val="paragraph"/>
              <w:numPr>
                <w:ilvl w:val="0"/>
                <w:numId w:val="3"/>
              </w:numPr>
              <w:spacing w:before="0" w:beforeAutospacing="0" w:after="0" w:afterAutospacing="0"/>
              <w:textAlignment w:val="baseline"/>
              <w:rPr>
                <w:rStyle w:val="eop"/>
                <w:rFonts w:ascii="Arial" w:hAnsi="Arial" w:cs="Arial"/>
                <w:sz w:val="22"/>
                <w:szCs w:val="22"/>
              </w:rPr>
            </w:pPr>
            <w:r>
              <w:rPr>
                <w:rStyle w:val="normaltextrun"/>
                <w:rFonts w:ascii="Arial" w:hAnsi="Arial" w:cs="Arial"/>
                <w:sz w:val="22"/>
                <w:szCs w:val="22"/>
              </w:rPr>
              <w:t>Promote the Trust’s core themes of working with vulnerable young people and helping them to flourish;</w:t>
            </w:r>
          </w:p>
          <w:p w14:paraId="40CE8691" w14:textId="6AB296AC" w:rsidR="009347FE" w:rsidRPr="009347FE" w:rsidRDefault="009347FE" w:rsidP="009347FE">
            <w:pPr>
              <w:pStyle w:val="paragraph"/>
              <w:numPr>
                <w:ilvl w:val="0"/>
                <w:numId w:val="3"/>
              </w:numPr>
              <w:spacing w:before="0" w:beforeAutospacing="0" w:after="0" w:afterAutospacing="0"/>
              <w:textAlignment w:val="baseline"/>
              <w:rPr>
                <w:rStyle w:val="eop"/>
                <w:rFonts w:ascii="Arial" w:hAnsi="Arial" w:cs="Arial"/>
                <w:sz w:val="22"/>
                <w:szCs w:val="22"/>
              </w:rPr>
            </w:pPr>
            <w:r w:rsidRPr="009347FE">
              <w:rPr>
                <w:rStyle w:val="normaltextrun"/>
                <w:rFonts w:ascii="Arial" w:hAnsi="Arial" w:cs="Arial"/>
                <w:sz w:val="22"/>
                <w:szCs w:val="22"/>
              </w:rPr>
              <w:t>Promote the safeguarding and welfare of children and young people; Complying with the Trust’s policies and procedures (e.g. equal opportunities and health and safety);</w:t>
            </w:r>
          </w:p>
          <w:p w14:paraId="48801C55" w14:textId="005AB045" w:rsidR="00F07F84" w:rsidRDefault="009347FE" w:rsidP="00F07F84">
            <w:pPr>
              <w:pStyle w:val="paragraph"/>
              <w:numPr>
                <w:ilvl w:val="0"/>
                <w:numId w:val="3"/>
              </w:numPr>
              <w:spacing w:before="0" w:beforeAutospacing="0" w:after="0" w:afterAutospacing="0"/>
              <w:textAlignment w:val="baseline"/>
              <w:rPr>
                <w:rStyle w:val="normaltextrun"/>
                <w:rFonts w:ascii="Arial" w:hAnsi="Arial" w:cs="Arial"/>
                <w:sz w:val="22"/>
                <w:szCs w:val="22"/>
              </w:rPr>
            </w:pPr>
            <w:r w:rsidRPr="009347FE">
              <w:rPr>
                <w:rStyle w:val="normaltextrun"/>
                <w:rFonts w:ascii="Arial" w:hAnsi="Arial" w:cs="Arial"/>
                <w:sz w:val="22"/>
                <w:szCs w:val="22"/>
              </w:rPr>
              <w:t>Ensure high standards of behaviour and dress are maintained.</w:t>
            </w:r>
          </w:p>
          <w:p w14:paraId="69B5F171" w14:textId="02C67606" w:rsidR="00F07F84" w:rsidRPr="00F07F84" w:rsidRDefault="00F07F84" w:rsidP="00F07F84">
            <w:pPr>
              <w:pStyle w:val="paragraph"/>
              <w:numPr>
                <w:ilvl w:val="0"/>
                <w:numId w:val="3"/>
              </w:numPr>
              <w:spacing w:before="0" w:beforeAutospacing="0" w:after="0" w:afterAutospacing="0"/>
              <w:textAlignment w:val="baseline"/>
              <w:rPr>
                <w:rFonts w:ascii="Arial" w:hAnsi="Arial" w:cs="Arial"/>
                <w:sz w:val="22"/>
                <w:szCs w:val="22"/>
              </w:rPr>
            </w:pPr>
            <w:r w:rsidRPr="00F07F84">
              <w:rPr>
                <w:rFonts w:ascii="Arial" w:hAnsi="Arial" w:cs="Arial"/>
                <w:sz w:val="22"/>
                <w:szCs w:val="22"/>
              </w:rPr>
              <w:t>To oversee and coordinate</w:t>
            </w:r>
            <w:r w:rsidR="00970273">
              <w:rPr>
                <w:rFonts w:ascii="Arial" w:hAnsi="Arial" w:cs="Arial"/>
                <w:sz w:val="22"/>
                <w:szCs w:val="22"/>
              </w:rPr>
              <w:t xml:space="preserve"> general maintenance,</w:t>
            </w:r>
            <w:r w:rsidRPr="00F07F84">
              <w:rPr>
                <w:rFonts w:ascii="Arial" w:hAnsi="Arial" w:cs="Arial"/>
                <w:sz w:val="22"/>
                <w:szCs w:val="22"/>
              </w:rPr>
              <w:t xml:space="preserve"> servicing and MOT of all Trust vehicles, ensuring they </w:t>
            </w:r>
            <w:proofErr w:type="gramStart"/>
            <w:r w:rsidRPr="00F07F84">
              <w:rPr>
                <w:rFonts w:ascii="Arial" w:hAnsi="Arial" w:cs="Arial"/>
                <w:sz w:val="22"/>
                <w:szCs w:val="22"/>
              </w:rPr>
              <w:t>remain roadworthy and compliant at all times</w:t>
            </w:r>
            <w:proofErr w:type="gramEnd"/>
            <w:r w:rsidRPr="00F07F84">
              <w:rPr>
                <w:rFonts w:ascii="Arial" w:hAnsi="Arial" w:cs="Arial"/>
                <w:sz w:val="22"/>
                <w:szCs w:val="22"/>
              </w:rPr>
              <w:t xml:space="preserve">. </w:t>
            </w:r>
          </w:p>
          <w:p w14:paraId="274F1B20" w14:textId="77777777" w:rsidR="00855659" w:rsidRDefault="00855659">
            <w:pPr>
              <w:jc w:val="both"/>
              <w:rPr>
                <w:rFonts w:ascii="Arial" w:hAnsi="Arial" w:cs="Arial"/>
                <w:u w:val="single"/>
              </w:rPr>
            </w:pPr>
          </w:p>
          <w:p w14:paraId="253F0B6A" w14:textId="7CD2352E" w:rsidR="00257498" w:rsidRPr="00283F6D" w:rsidRDefault="007942D7">
            <w:pPr>
              <w:jc w:val="both"/>
              <w:rPr>
                <w:rFonts w:ascii="Arial" w:hAnsi="Arial" w:cs="Arial"/>
                <w:b/>
                <w:bCs/>
              </w:rPr>
            </w:pPr>
            <w:r w:rsidRPr="00283F6D">
              <w:rPr>
                <w:rFonts w:ascii="Arial" w:hAnsi="Arial" w:cs="Arial"/>
                <w:b/>
                <w:bCs/>
              </w:rPr>
              <w:t>Additional Duties</w:t>
            </w:r>
          </w:p>
          <w:p w14:paraId="17AD93B2" w14:textId="6DEB95CF" w:rsidR="00257498" w:rsidRDefault="007942D7" w:rsidP="00E40271">
            <w:pPr>
              <w:jc w:val="both"/>
              <w:rPr>
                <w:rFonts w:ascii="Arial" w:hAnsi="Arial" w:cs="Arial"/>
                <w:sz w:val="24"/>
                <w:szCs w:val="24"/>
              </w:rPr>
            </w:pPr>
            <w:r>
              <w:rPr>
                <w:rFonts w:ascii="Arial" w:hAnsi="Arial" w:cs="Arial"/>
              </w:rPr>
              <w:t>You may be required to carry out additional duties, as the Headteacher and/or Executive Principal may reasonably request, which are commensurate with the post.</w:t>
            </w:r>
          </w:p>
        </w:tc>
      </w:tr>
    </w:tbl>
    <w:p w14:paraId="0DE4B5B7" w14:textId="77777777" w:rsidR="00257498" w:rsidRDefault="00257498">
      <w:pPr>
        <w:rPr>
          <w:rFonts w:ascii="Arial" w:hAnsi="Arial" w:cs="Arial"/>
        </w:rPr>
      </w:pPr>
    </w:p>
    <w:tbl>
      <w:tblPr>
        <w:tblStyle w:val="TableGrid"/>
        <w:tblW w:w="0" w:type="auto"/>
        <w:tblLook w:val="04A0" w:firstRow="1" w:lastRow="0" w:firstColumn="1" w:lastColumn="0" w:noHBand="0" w:noVBand="1"/>
      </w:tblPr>
      <w:tblGrid>
        <w:gridCol w:w="10456"/>
      </w:tblGrid>
      <w:tr w:rsidR="00257498" w14:paraId="736F81DC" w14:textId="77777777">
        <w:tc>
          <w:tcPr>
            <w:tcW w:w="10456" w:type="dxa"/>
          </w:tcPr>
          <w:p w14:paraId="66204FF1" w14:textId="77777777" w:rsidR="00257498" w:rsidRDefault="00257498">
            <w:pPr>
              <w:jc w:val="both"/>
              <w:rPr>
                <w:rFonts w:ascii="Arial" w:hAnsi="Arial" w:cs="Arial"/>
              </w:rPr>
            </w:pPr>
          </w:p>
          <w:p w14:paraId="1118921C" w14:textId="77777777" w:rsidR="00257498" w:rsidRDefault="007942D7">
            <w:pPr>
              <w:jc w:val="both"/>
              <w:rPr>
                <w:rFonts w:ascii="Arial" w:hAnsi="Arial" w:cs="Arial"/>
                <w:u w:val="single"/>
              </w:rPr>
            </w:pPr>
            <w:r>
              <w:rPr>
                <w:rFonts w:ascii="Arial" w:hAnsi="Arial" w:cs="Arial"/>
                <w:u w:val="single"/>
              </w:rPr>
              <w:t>Review</w:t>
            </w:r>
          </w:p>
          <w:p w14:paraId="2DBF0D7D" w14:textId="77777777" w:rsidR="00257498" w:rsidRDefault="00257498">
            <w:pPr>
              <w:jc w:val="both"/>
              <w:rPr>
                <w:rFonts w:ascii="Arial" w:hAnsi="Arial" w:cs="Arial"/>
              </w:rPr>
            </w:pPr>
          </w:p>
          <w:p w14:paraId="4CE4881F" w14:textId="77777777" w:rsidR="00257498" w:rsidRDefault="007942D7">
            <w:pPr>
              <w:jc w:val="both"/>
              <w:rPr>
                <w:rFonts w:ascii="Arial" w:hAnsi="Arial" w:cs="Arial"/>
              </w:rPr>
            </w:pPr>
            <w:r>
              <w:rPr>
                <w:rFonts w:ascii="Arial" w:hAnsi="Arial" w:cs="Arial"/>
              </w:rPr>
              <w:t>This job description will be reviewed regularly and may be subject to amendment and modification, following consultation with the post-holder.  It is not a comprehensive statement of procedures and tasks; however, it sets out the main expectations of the Trust in relation to the post-holder’s professional responsibilities and duties.</w:t>
            </w:r>
          </w:p>
          <w:p w14:paraId="6B62F1B3" w14:textId="77777777" w:rsidR="00257498" w:rsidRDefault="00257498">
            <w:pPr>
              <w:jc w:val="both"/>
              <w:rPr>
                <w:rFonts w:ascii="Arial" w:hAnsi="Arial" w:cs="Arial"/>
              </w:rPr>
            </w:pPr>
          </w:p>
          <w:p w14:paraId="0B0EB1B2" w14:textId="77777777" w:rsidR="00257498" w:rsidRDefault="007942D7">
            <w:pPr>
              <w:jc w:val="both"/>
              <w:rPr>
                <w:rFonts w:ascii="Arial" w:hAnsi="Arial" w:cs="Arial"/>
              </w:rPr>
            </w:pPr>
            <w:r>
              <w:rPr>
                <w:rFonts w:ascii="Arial" w:hAnsi="Arial" w:cs="Arial"/>
              </w:rPr>
              <w:t>I confirm that I understand and agree the duties of this job description.</w:t>
            </w:r>
          </w:p>
          <w:p w14:paraId="02F2C34E" w14:textId="77777777" w:rsidR="00257498" w:rsidRDefault="00257498">
            <w:pPr>
              <w:jc w:val="both"/>
              <w:rPr>
                <w:rFonts w:ascii="Arial" w:hAnsi="Arial" w:cs="Arial"/>
              </w:rPr>
            </w:pPr>
          </w:p>
          <w:p w14:paraId="3F6D6C16" w14:textId="77777777" w:rsidR="00257498" w:rsidRDefault="007942D7">
            <w:pPr>
              <w:jc w:val="both"/>
              <w:rPr>
                <w:rFonts w:ascii="Arial" w:hAnsi="Arial" w:cs="Arial"/>
              </w:rPr>
            </w:pPr>
            <w:r>
              <w:rPr>
                <w:rFonts w:ascii="Arial" w:hAnsi="Arial" w:cs="Arial"/>
              </w:rPr>
              <w:t>Signature: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680A4E5D" w14:textId="77777777" w:rsidR="00257498" w:rsidRDefault="00257498">
            <w:pPr>
              <w:jc w:val="both"/>
              <w:rPr>
                <w:rFonts w:ascii="Arial" w:hAnsi="Arial" w:cs="Arial"/>
              </w:rPr>
            </w:pPr>
          </w:p>
          <w:p w14:paraId="19219836" w14:textId="77777777" w:rsidR="00257498" w:rsidRDefault="00257498">
            <w:pPr>
              <w:jc w:val="both"/>
              <w:rPr>
                <w:rFonts w:ascii="Arial" w:hAnsi="Arial" w:cs="Arial"/>
              </w:rPr>
            </w:pPr>
          </w:p>
          <w:p w14:paraId="01161133" w14:textId="77777777" w:rsidR="00257498" w:rsidRDefault="007942D7">
            <w:pPr>
              <w:jc w:val="both"/>
              <w:rPr>
                <w:rFonts w:ascii="Arial" w:hAnsi="Arial" w:cs="Arial"/>
              </w:rPr>
            </w:pPr>
            <w:r>
              <w:rPr>
                <w:rFonts w:ascii="Arial" w:hAnsi="Arial" w:cs="Arial"/>
              </w:rPr>
              <w:t>Print name:</w:t>
            </w:r>
          </w:p>
          <w:p w14:paraId="296FEF7D" w14:textId="77777777" w:rsidR="00257498" w:rsidRDefault="00257498">
            <w:pPr>
              <w:jc w:val="both"/>
              <w:rPr>
                <w:rFonts w:ascii="Arial" w:hAnsi="Arial" w:cs="Arial"/>
              </w:rPr>
            </w:pPr>
          </w:p>
          <w:p w14:paraId="7194DBDC" w14:textId="77777777" w:rsidR="00257498" w:rsidRDefault="00257498">
            <w:pPr>
              <w:jc w:val="both"/>
              <w:rPr>
                <w:rFonts w:ascii="Arial" w:hAnsi="Arial" w:cs="Arial"/>
              </w:rPr>
            </w:pPr>
          </w:p>
          <w:p w14:paraId="3101716D" w14:textId="77777777" w:rsidR="00257498" w:rsidRDefault="007942D7">
            <w:pPr>
              <w:jc w:val="both"/>
              <w:rPr>
                <w:rFonts w:ascii="Arial" w:hAnsi="Arial" w:cs="Arial"/>
              </w:rPr>
            </w:pPr>
            <w:r>
              <w:rPr>
                <w:rFonts w:ascii="Arial" w:hAnsi="Arial" w:cs="Arial"/>
              </w:rPr>
              <w:t>Date:</w:t>
            </w:r>
          </w:p>
          <w:p w14:paraId="769D0D3C" w14:textId="77777777" w:rsidR="00257498" w:rsidRDefault="00257498">
            <w:pPr>
              <w:jc w:val="both"/>
              <w:rPr>
                <w:rFonts w:ascii="Arial" w:hAnsi="Arial" w:cs="Arial"/>
              </w:rPr>
            </w:pPr>
          </w:p>
          <w:p w14:paraId="54CD245A" w14:textId="77777777" w:rsidR="00257498" w:rsidRDefault="00257498">
            <w:pPr>
              <w:jc w:val="both"/>
              <w:rPr>
                <w:rFonts w:ascii="Arial" w:hAnsi="Arial" w:cs="Arial"/>
              </w:rPr>
            </w:pPr>
          </w:p>
          <w:p w14:paraId="41CF3867" w14:textId="77777777" w:rsidR="00257498" w:rsidRDefault="007942D7">
            <w:pPr>
              <w:jc w:val="both"/>
              <w:rPr>
                <w:rFonts w:ascii="Arial" w:hAnsi="Arial" w:cs="Arial"/>
              </w:rPr>
            </w:pPr>
            <w:r>
              <w:rPr>
                <w:rFonts w:ascii="Arial" w:hAnsi="Arial" w:cs="Arial"/>
              </w:rPr>
              <w:t>Manager’s signature:</w:t>
            </w:r>
          </w:p>
          <w:p w14:paraId="1231BE67" w14:textId="77777777" w:rsidR="00257498" w:rsidRDefault="00257498">
            <w:pPr>
              <w:jc w:val="both"/>
              <w:rPr>
                <w:rFonts w:ascii="Arial" w:hAnsi="Arial" w:cs="Arial"/>
              </w:rPr>
            </w:pPr>
          </w:p>
          <w:p w14:paraId="36FEB5B0" w14:textId="77777777" w:rsidR="00257498" w:rsidRDefault="00257498">
            <w:pPr>
              <w:jc w:val="both"/>
              <w:rPr>
                <w:rFonts w:ascii="Arial" w:hAnsi="Arial" w:cs="Arial"/>
              </w:rPr>
            </w:pPr>
          </w:p>
          <w:p w14:paraId="3BBB6B00" w14:textId="77777777" w:rsidR="00257498" w:rsidRDefault="007942D7">
            <w:pPr>
              <w:jc w:val="both"/>
              <w:rPr>
                <w:rFonts w:ascii="Arial" w:hAnsi="Arial" w:cs="Arial"/>
              </w:rPr>
            </w:pPr>
            <w:r>
              <w:rPr>
                <w:rFonts w:ascii="Arial" w:hAnsi="Arial" w:cs="Arial"/>
              </w:rPr>
              <w:t>Print name:</w:t>
            </w:r>
          </w:p>
          <w:p w14:paraId="30D7AA69" w14:textId="77777777" w:rsidR="00257498" w:rsidRDefault="00257498">
            <w:pPr>
              <w:jc w:val="both"/>
              <w:rPr>
                <w:rFonts w:ascii="Arial" w:hAnsi="Arial" w:cs="Arial"/>
              </w:rPr>
            </w:pPr>
          </w:p>
          <w:p w14:paraId="7196D064" w14:textId="77777777" w:rsidR="00257498" w:rsidRDefault="00257498">
            <w:pPr>
              <w:jc w:val="both"/>
              <w:rPr>
                <w:rFonts w:ascii="Arial" w:hAnsi="Arial" w:cs="Arial"/>
              </w:rPr>
            </w:pPr>
          </w:p>
          <w:p w14:paraId="6D072C0D" w14:textId="65CBD207" w:rsidR="00257498" w:rsidRDefault="007942D7" w:rsidP="00E40271">
            <w:pPr>
              <w:jc w:val="both"/>
              <w:rPr>
                <w:rFonts w:ascii="Arial" w:hAnsi="Arial" w:cs="Arial"/>
              </w:rPr>
            </w:pPr>
            <w:r>
              <w:rPr>
                <w:rFonts w:ascii="Arial" w:hAnsi="Arial" w:cs="Arial"/>
              </w:rPr>
              <w:t>Date:</w:t>
            </w:r>
          </w:p>
        </w:tc>
      </w:tr>
    </w:tbl>
    <w:p w14:paraId="66A869B1" w14:textId="77777777" w:rsidR="00FF2633" w:rsidRDefault="007942D7" w:rsidP="00BD6734">
      <w:pPr>
        <w:spacing w:after="0" w:line="240" w:lineRule="auto"/>
        <w:jc w:val="both"/>
        <w:rPr>
          <w:rFonts w:ascii="Arial" w:hAnsi="Arial" w:cs="Arial"/>
        </w:rPr>
      </w:pPr>
      <w:r>
        <w:rPr>
          <w:rFonts w:ascii="Arial" w:hAnsi="Arial" w:cs="Arial"/>
        </w:rPr>
        <w:lastRenderedPageBreak/>
        <w:br w:type="page"/>
      </w:r>
    </w:p>
    <w:p w14:paraId="04B21F9B" w14:textId="77777777" w:rsidR="00DC468B" w:rsidRDefault="00DC468B" w:rsidP="005E7265">
      <w:pPr>
        <w:spacing w:after="0" w:line="240" w:lineRule="auto"/>
        <w:jc w:val="center"/>
        <w:rPr>
          <w:rFonts w:ascii="Arial" w:hAnsi="Arial" w:cs="Arial"/>
          <w:b/>
          <w:sz w:val="32"/>
          <w:szCs w:val="32"/>
        </w:rPr>
      </w:pPr>
    </w:p>
    <w:p w14:paraId="1A2B2F35" w14:textId="46354558" w:rsidR="005E7265" w:rsidRDefault="005E7265" w:rsidP="005E7265">
      <w:pPr>
        <w:spacing w:after="0" w:line="240" w:lineRule="auto"/>
        <w:jc w:val="center"/>
        <w:rPr>
          <w:rFonts w:ascii="Arial" w:hAnsi="Arial" w:cs="Arial"/>
          <w:b/>
          <w:sz w:val="24"/>
          <w:szCs w:val="24"/>
        </w:rPr>
      </w:pPr>
      <w:r w:rsidRPr="00FB7917">
        <w:rPr>
          <w:rFonts w:ascii="Arial" w:hAnsi="Arial" w:cs="Arial"/>
          <w:b/>
          <w:sz w:val="24"/>
          <w:szCs w:val="24"/>
        </w:rPr>
        <w:t>PERSONAL SPECIFICATION</w:t>
      </w:r>
    </w:p>
    <w:p w14:paraId="53114B81" w14:textId="59FBC805" w:rsidR="00FB7917" w:rsidRPr="00FB7917" w:rsidRDefault="00FB7917" w:rsidP="005E7265">
      <w:pPr>
        <w:spacing w:after="0" w:line="240" w:lineRule="auto"/>
        <w:jc w:val="center"/>
        <w:rPr>
          <w:rFonts w:ascii="Arial" w:eastAsia="Times New Roman" w:hAnsi="Arial" w:cs="Arial"/>
          <w:bCs/>
          <w:sz w:val="24"/>
          <w:szCs w:val="24"/>
          <w:lang w:eastAsia="en-GB"/>
        </w:rPr>
      </w:pPr>
      <w:r>
        <w:rPr>
          <w:rFonts w:ascii="Arial" w:hAnsi="Arial" w:cs="Arial"/>
          <w:b/>
          <w:sz w:val="24"/>
          <w:szCs w:val="24"/>
        </w:rPr>
        <w:t xml:space="preserve">Trust Operations </w:t>
      </w:r>
      <w:proofErr w:type="gramStart"/>
      <w:r>
        <w:rPr>
          <w:rFonts w:ascii="Arial" w:hAnsi="Arial" w:cs="Arial"/>
          <w:b/>
          <w:sz w:val="24"/>
          <w:szCs w:val="24"/>
        </w:rPr>
        <w:t>Lead</w:t>
      </w:r>
      <w:proofErr w:type="gramEnd"/>
    </w:p>
    <w:p w14:paraId="30BD89CC" w14:textId="77777777" w:rsidR="00FB7917" w:rsidRDefault="00FB7917" w:rsidP="00FB7917">
      <w:pPr>
        <w:spacing w:after="0" w:line="240" w:lineRule="auto"/>
        <w:jc w:val="center"/>
        <w:rPr>
          <w:rFonts w:ascii="Arial" w:eastAsia="Times New Roman" w:hAnsi="Arial" w:cs="Arial"/>
          <w:bCs/>
          <w:sz w:val="20"/>
          <w:szCs w:val="20"/>
          <w:lang w:eastAsia="en-GB"/>
        </w:rPr>
      </w:pPr>
    </w:p>
    <w:p w14:paraId="3E3C38F6" w14:textId="19B74BEC" w:rsidR="00FB7917" w:rsidRDefault="00FB7917" w:rsidP="00FB7917">
      <w:pPr>
        <w:spacing w:after="0" w:line="240" w:lineRule="auto"/>
        <w:jc w:val="both"/>
        <w:rPr>
          <w:rStyle w:val="eop"/>
          <w:rFonts w:ascii="Arial" w:hAnsi="Arial" w:cs="Arial"/>
          <w:color w:val="000000"/>
          <w:bdr w:val="none" w:sz="0" w:space="0" w:color="auto" w:frame="1"/>
          <w:shd w:val="clear" w:color="auto" w:fill="C6C6C6"/>
        </w:rPr>
      </w:pPr>
      <w:r>
        <w:rPr>
          <w:rStyle w:val="normaltextrun"/>
          <w:rFonts w:ascii="Arial" w:hAnsi="Arial" w:cs="Arial"/>
          <w:color w:val="000000"/>
          <w:shd w:val="clear" w:color="auto" w:fill="FFFFFF"/>
        </w:rPr>
        <w:t>The person specification shows the abilities and skills you will need to carry out the duties in the job description.  Short listing is carried out </w:t>
      </w:r>
      <w:proofErr w:type="gramStart"/>
      <w:r>
        <w:rPr>
          <w:rStyle w:val="normaltextrun"/>
          <w:rFonts w:ascii="Arial" w:hAnsi="Arial" w:cs="Arial"/>
          <w:color w:val="000000"/>
          <w:shd w:val="clear" w:color="auto" w:fill="FFFFFF"/>
        </w:rPr>
        <w:t>on the basis of</w:t>
      </w:r>
      <w:proofErr w:type="gramEnd"/>
      <w:r>
        <w:rPr>
          <w:rStyle w:val="normaltextrun"/>
          <w:rFonts w:ascii="Arial" w:hAnsi="Arial" w:cs="Arial"/>
          <w:color w:val="000000"/>
          <w:shd w:val="clear" w:color="auto" w:fill="FFFFFF"/>
        </w:rPr>
        <w:t> how well you meet the requirements of the person specification. </w:t>
      </w:r>
      <w:r>
        <w:rPr>
          <w:rStyle w:val="normaltextrun"/>
          <w:rFonts w:ascii="Arial" w:hAnsi="Arial" w:cs="Arial"/>
          <w:b/>
          <w:bCs/>
          <w:color w:val="000000"/>
          <w:shd w:val="clear" w:color="auto" w:fill="FFFFFF"/>
        </w:rPr>
        <w:t> You should mention any experience you have had which shows how you could meet these requirements when you fill in your application form. </w:t>
      </w:r>
      <w:r>
        <w:rPr>
          <w:rStyle w:val="normaltextrun"/>
          <w:rFonts w:ascii="Arial" w:hAnsi="Arial" w:cs="Arial"/>
          <w:color w:val="000000"/>
          <w:shd w:val="clear" w:color="auto" w:fill="FFFFFF"/>
        </w:rPr>
        <w:t> If you are selected for </w:t>
      </w:r>
      <w:proofErr w:type="gramStart"/>
      <w:r>
        <w:rPr>
          <w:rStyle w:val="normaltextrun"/>
          <w:rFonts w:ascii="Arial" w:hAnsi="Arial" w:cs="Arial"/>
          <w:color w:val="000000"/>
          <w:shd w:val="clear" w:color="auto" w:fill="FFFFFF"/>
        </w:rPr>
        <w:t>interview</w:t>
      </w:r>
      <w:proofErr w:type="gramEnd"/>
      <w:r>
        <w:rPr>
          <w:rStyle w:val="normaltextrun"/>
          <w:rFonts w:ascii="Arial" w:hAnsi="Arial" w:cs="Arial"/>
          <w:color w:val="000000"/>
          <w:shd w:val="clear" w:color="auto" w:fill="FFFFFF"/>
        </w:rPr>
        <w:t> you may be asked also to undertake practical tests to cover the skills and abilities shown below:</w:t>
      </w:r>
      <w:r>
        <w:rPr>
          <w:rStyle w:val="eop"/>
          <w:rFonts w:ascii="Arial" w:hAnsi="Arial" w:cs="Arial"/>
          <w:color w:val="000000"/>
          <w:bdr w:val="none" w:sz="0" w:space="0" w:color="auto" w:frame="1"/>
          <w:shd w:val="clear" w:color="auto" w:fill="C6C6C6"/>
        </w:rPr>
        <w:t> </w:t>
      </w:r>
    </w:p>
    <w:p w14:paraId="0A6901DA" w14:textId="77777777" w:rsidR="00FB7917" w:rsidRDefault="00FB7917" w:rsidP="00FB7917">
      <w:pPr>
        <w:spacing w:after="0" w:line="240" w:lineRule="auto"/>
        <w:jc w:val="both"/>
        <w:rPr>
          <w:rStyle w:val="eop"/>
          <w:rFonts w:ascii="Arial" w:hAnsi="Arial" w:cs="Arial"/>
          <w:color w:val="000000"/>
          <w:bdr w:val="none" w:sz="0" w:space="0" w:color="auto" w:frame="1"/>
          <w:shd w:val="clear" w:color="auto" w:fill="C6C6C6"/>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010"/>
        <w:gridCol w:w="2385"/>
      </w:tblGrid>
      <w:tr w:rsidR="00FB7917" w:rsidRPr="00FB7917" w14:paraId="57882CAE" w14:textId="77777777">
        <w:trPr>
          <w:trHeight w:val="285"/>
        </w:trPr>
        <w:tc>
          <w:tcPr>
            <w:tcW w:w="8010" w:type="dxa"/>
            <w:tcBorders>
              <w:top w:val="single" w:sz="6" w:space="0" w:color="auto"/>
              <w:left w:val="single" w:sz="6" w:space="0" w:color="auto"/>
              <w:bottom w:val="single" w:sz="6" w:space="0" w:color="auto"/>
              <w:right w:val="single" w:sz="6" w:space="0" w:color="auto"/>
            </w:tcBorders>
            <w:shd w:val="clear" w:color="auto" w:fill="DBE5F1"/>
            <w:vAlign w:val="center"/>
            <w:hideMark/>
          </w:tcPr>
          <w:p w14:paraId="51BC9BC9" w14:textId="0645F1CC" w:rsidR="00FB7917" w:rsidRPr="00FB7917" w:rsidRDefault="00FB7917" w:rsidP="00FB7917">
            <w:pPr>
              <w:spacing w:after="0" w:line="240" w:lineRule="auto"/>
              <w:jc w:val="center"/>
              <w:textAlignment w:val="baseline"/>
              <w:rPr>
                <w:rFonts w:ascii="Segoe UI" w:eastAsia="Times New Roman" w:hAnsi="Segoe UI" w:cs="Segoe UI"/>
                <w:sz w:val="18"/>
                <w:szCs w:val="18"/>
                <w:lang w:eastAsia="en-GB"/>
              </w:rPr>
            </w:pPr>
            <w:r w:rsidRPr="00FB7917">
              <w:rPr>
                <w:rFonts w:ascii="Arial" w:eastAsia="Times New Roman" w:hAnsi="Arial" w:cs="Arial"/>
                <w:b/>
                <w:bCs/>
                <w:color w:val="000000"/>
                <w:lang w:eastAsia="en-GB"/>
              </w:rPr>
              <w:t>Qualifications and Experience </w:t>
            </w:r>
          </w:p>
        </w:tc>
        <w:tc>
          <w:tcPr>
            <w:tcW w:w="2385" w:type="dxa"/>
            <w:tcBorders>
              <w:top w:val="single" w:sz="6" w:space="0" w:color="auto"/>
              <w:left w:val="single" w:sz="6" w:space="0" w:color="auto"/>
              <w:bottom w:val="single" w:sz="6" w:space="0" w:color="auto"/>
              <w:right w:val="single" w:sz="6" w:space="0" w:color="auto"/>
            </w:tcBorders>
            <w:shd w:val="clear" w:color="auto" w:fill="DBE5F1"/>
            <w:hideMark/>
          </w:tcPr>
          <w:p w14:paraId="4BB15DBD" w14:textId="142EA05D" w:rsidR="00FB7917" w:rsidRPr="00FB7917" w:rsidRDefault="00FB7917" w:rsidP="00FB7917">
            <w:pPr>
              <w:spacing w:after="0" w:line="240" w:lineRule="auto"/>
              <w:textAlignment w:val="baseline"/>
              <w:rPr>
                <w:rFonts w:ascii="Segoe UI" w:eastAsia="Times New Roman" w:hAnsi="Segoe UI" w:cs="Segoe UI"/>
                <w:sz w:val="18"/>
                <w:szCs w:val="18"/>
                <w:lang w:eastAsia="en-GB"/>
              </w:rPr>
            </w:pPr>
            <w:r w:rsidRPr="00FB7917">
              <w:rPr>
                <w:rFonts w:ascii="Arial" w:eastAsia="Times New Roman" w:hAnsi="Arial" w:cs="Arial"/>
                <w:b/>
                <w:bCs/>
                <w:color w:val="000000"/>
                <w:lang w:eastAsia="en-GB"/>
              </w:rPr>
              <w:t>Assessment Method</w:t>
            </w:r>
            <w:r w:rsidRPr="00FB7917">
              <w:rPr>
                <w:rFonts w:ascii="Arial" w:eastAsia="Times New Roman" w:hAnsi="Arial" w:cs="Arial"/>
                <w:color w:val="000000"/>
                <w:lang w:eastAsia="en-GB"/>
              </w:rPr>
              <w:t> </w:t>
            </w:r>
          </w:p>
          <w:p w14:paraId="6E65EED4" w14:textId="431EEB1D" w:rsidR="00FB7917" w:rsidRPr="00FB7917" w:rsidRDefault="00FB7917" w:rsidP="00FB7917">
            <w:pPr>
              <w:spacing w:after="0" w:line="240" w:lineRule="auto"/>
              <w:textAlignment w:val="baseline"/>
              <w:rPr>
                <w:rFonts w:ascii="Segoe UI" w:eastAsia="Times New Roman" w:hAnsi="Segoe UI" w:cs="Segoe UI"/>
                <w:sz w:val="18"/>
                <w:szCs w:val="18"/>
                <w:lang w:eastAsia="en-GB"/>
              </w:rPr>
            </w:pPr>
          </w:p>
        </w:tc>
      </w:tr>
      <w:tr w:rsidR="00FB7917" w:rsidRPr="00FB7917" w14:paraId="54F1BCB3" w14:textId="77777777">
        <w:trPr>
          <w:trHeight w:val="285"/>
        </w:trPr>
        <w:tc>
          <w:tcPr>
            <w:tcW w:w="8010" w:type="dxa"/>
            <w:tcBorders>
              <w:top w:val="single" w:sz="6" w:space="0" w:color="auto"/>
              <w:left w:val="single" w:sz="6" w:space="0" w:color="auto"/>
              <w:bottom w:val="single" w:sz="6" w:space="0" w:color="auto"/>
              <w:right w:val="single" w:sz="6" w:space="0" w:color="auto"/>
            </w:tcBorders>
            <w:vAlign w:val="center"/>
            <w:hideMark/>
          </w:tcPr>
          <w:p w14:paraId="1E26FE2F" w14:textId="77777777" w:rsidR="00FB7917" w:rsidRPr="00FB7917" w:rsidRDefault="00FB7917" w:rsidP="00A118D9">
            <w:pPr>
              <w:spacing w:after="0" w:line="240" w:lineRule="auto"/>
              <w:ind w:right="218"/>
              <w:textAlignment w:val="baseline"/>
              <w:rPr>
                <w:rFonts w:ascii="Segoe UI" w:eastAsia="Times New Roman" w:hAnsi="Segoe UI" w:cs="Segoe UI"/>
                <w:sz w:val="18"/>
                <w:szCs w:val="18"/>
                <w:lang w:eastAsia="en-GB"/>
              </w:rPr>
            </w:pPr>
            <w:r w:rsidRPr="00FB7917">
              <w:rPr>
                <w:rFonts w:ascii="Arial" w:eastAsia="Times New Roman" w:hAnsi="Arial" w:cs="Arial"/>
                <w:b/>
                <w:bCs/>
                <w:color w:val="000000"/>
                <w:lang w:eastAsia="en-GB"/>
              </w:rPr>
              <w:t> </w:t>
            </w:r>
            <w:r w:rsidRPr="00FB7917">
              <w:rPr>
                <w:rFonts w:ascii="Arial" w:eastAsia="Times New Roman" w:hAnsi="Arial" w:cs="Arial"/>
                <w:color w:val="000000"/>
                <w:lang w:eastAsia="en-GB"/>
              </w:rPr>
              <w:t> </w:t>
            </w:r>
          </w:p>
          <w:p w14:paraId="58F204EC" w14:textId="77777777" w:rsidR="00FB7917" w:rsidRPr="00FB7917" w:rsidRDefault="00FB7917" w:rsidP="00A118D9">
            <w:pPr>
              <w:spacing w:after="0" w:line="240" w:lineRule="auto"/>
              <w:ind w:right="218"/>
              <w:textAlignment w:val="baseline"/>
              <w:rPr>
                <w:rFonts w:ascii="Segoe UI" w:eastAsia="Times New Roman" w:hAnsi="Segoe UI" w:cs="Segoe UI"/>
                <w:sz w:val="18"/>
                <w:szCs w:val="18"/>
                <w:lang w:eastAsia="en-GB"/>
              </w:rPr>
            </w:pPr>
            <w:r w:rsidRPr="00FB7917">
              <w:rPr>
                <w:rFonts w:ascii="Arial" w:eastAsia="Times New Roman" w:hAnsi="Arial" w:cs="Arial"/>
                <w:b/>
                <w:bCs/>
                <w:color w:val="000000"/>
                <w:lang w:eastAsia="en-GB"/>
              </w:rPr>
              <w:t>Essential:</w:t>
            </w:r>
            <w:r w:rsidRPr="00FB7917">
              <w:rPr>
                <w:rFonts w:ascii="Arial" w:eastAsia="Times New Roman" w:hAnsi="Arial" w:cs="Arial"/>
                <w:color w:val="000000"/>
                <w:lang w:eastAsia="en-GB"/>
              </w:rPr>
              <w:t> </w:t>
            </w:r>
          </w:p>
          <w:p w14:paraId="26C94A09" w14:textId="7135792A" w:rsidR="00FB7917" w:rsidRDefault="00A118D9" w:rsidP="00A118D9">
            <w:pPr>
              <w:pStyle w:val="ListParagraph"/>
              <w:numPr>
                <w:ilvl w:val="0"/>
                <w:numId w:val="38"/>
              </w:numPr>
              <w:spacing w:after="0" w:line="240" w:lineRule="auto"/>
              <w:ind w:right="218"/>
              <w:jc w:val="both"/>
              <w:textAlignment w:val="baseline"/>
              <w:rPr>
                <w:rFonts w:ascii="Arial" w:eastAsia="Times New Roman" w:hAnsi="Arial" w:cs="Arial"/>
                <w:lang w:eastAsia="en-GB"/>
              </w:rPr>
            </w:pPr>
            <w:r w:rsidRPr="00A118D9">
              <w:rPr>
                <w:rFonts w:ascii="Arial" w:eastAsia="Times New Roman" w:hAnsi="Arial" w:cs="Arial"/>
                <w:lang w:eastAsia="en-GB"/>
              </w:rPr>
              <w:t>To have a proven track record and experience having successfully delivered a range of projects/ services against contractual requirements within the education sector.</w:t>
            </w:r>
          </w:p>
          <w:p w14:paraId="6E47DAC1" w14:textId="65FCCBD6" w:rsidR="00C1109E" w:rsidRDefault="00A118D9" w:rsidP="00C1109E">
            <w:pPr>
              <w:pStyle w:val="ListParagraph"/>
              <w:numPr>
                <w:ilvl w:val="0"/>
                <w:numId w:val="38"/>
              </w:numPr>
              <w:spacing w:after="0" w:line="240" w:lineRule="auto"/>
              <w:ind w:right="218"/>
              <w:jc w:val="both"/>
              <w:textAlignment w:val="baseline"/>
              <w:rPr>
                <w:rFonts w:ascii="Arial" w:eastAsia="Times New Roman" w:hAnsi="Arial" w:cs="Arial"/>
                <w:lang w:eastAsia="en-GB"/>
              </w:rPr>
            </w:pPr>
            <w:r>
              <w:rPr>
                <w:rFonts w:ascii="Arial" w:eastAsia="Times New Roman" w:hAnsi="Arial" w:cs="Arial"/>
                <w:lang w:eastAsia="en-GB"/>
              </w:rPr>
              <w:t xml:space="preserve">Operational experience of Health &amp; Safety, Estates and Facilities. </w:t>
            </w:r>
          </w:p>
          <w:p w14:paraId="4C1F7D34" w14:textId="77777777" w:rsidR="00344BDB" w:rsidRPr="00344BDB" w:rsidRDefault="00C1109E" w:rsidP="008E098E">
            <w:pPr>
              <w:pStyle w:val="ListParagraph"/>
              <w:numPr>
                <w:ilvl w:val="0"/>
                <w:numId w:val="38"/>
              </w:numPr>
              <w:spacing w:after="0" w:line="240" w:lineRule="auto"/>
              <w:ind w:right="218"/>
              <w:jc w:val="both"/>
              <w:textAlignment w:val="baseline"/>
              <w:rPr>
                <w:rFonts w:ascii="Arial" w:eastAsia="Times New Roman" w:hAnsi="Arial" w:cs="Arial"/>
                <w:b/>
                <w:bCs/>
                <w:lang w:eastAsia="en-GB"/>
              </w:rPr>
            </w:pPr>
            <w:r w:rsidRPr="00344BDB">
              <w:rPr>
                <w:rFonts w:ascii="Arial" w:eastAsia="Times New Roman" w:hAnsi="Arial" w:cs="Arial"/>
                <w:lang w:eastAsia="en-GB"/>
              </w:rPr>
              <w:t xml:space="preserve">Good standard of general education with at least GCSE grade C/4 or above in English and Maths or equivalent.  </w:t>
            </w:r>
          </w:p>
          <w:p w14:paraId="252F9AFE" w14:textId="7DA46D95" w:rsidR="00344BDB" w:rsidRPr="00344BDB" w:rsidRDefault="00344BDB" w:rsidP="008E098E">
            <w:pPr>
              <w:pStyle w:val="ListParagraph"/>
              <w:numPr>
                <w:ilvl w:val="0"/>
                <w:numId w:val="38"/>
              </w:numPr>
              <w:spacing w:after="0" w:line="240" w:lineRule="auto"/>
              <w:ind w:right="218"/>
              <w:jc w:val="both"/>
              <w:textAlignment w:val="baseline"/>
              <w:rPr>
                <w:rFonts w:ascii="Arial" w:eastAsia="Times New Roman" w:hAnsi="Arial" w:cs="Arial"/>
                <w:lang w:eastAsia="en-GB"/>
              </w:rPr>
            </w:pPr>
            <w:r w:rsidRPr="00344BDB">
              <w:rPr>
                <w:rFonts w:ascii="Arial" w:eastAsia="Times New Roman" w:hAnsi="Arial" w:cs="Arial"/>
                <w:lang w:eastAsia="en-GB"/>
              </w:rPr>
              <w:t>To hold IOSH qualification.</w:t>
            </w:r>
          </w:p>
          <w:p w14:paraId="71521DE1" w14:textId="77777777" w:rsidR="00344BDB" w:rsidRDefault="00344BDB" w:rsidP="00344BDB">
            <w:pPr>
              <w:spacing w:after="0" w:line="240" w:lineRule="auto"/>
              <w:ind w:right="218"/>
              <w:jc w:val="both"/>
              <w:textAlignment w:val="baseline"/>
              <w:rPr>
                <w:rFonts w:ascii="Arial" w:eastAsia="Times New Roman" w:hAnsi="Arial" w:cs="Arial"/>
                <w:b/>
                <w:bCs/>
                <w:lang w:eastAsia="en-GB"/>
              </w:rPr>
            </w:pPr>
          </w:p>
          <w:p w14:paraId="075E1FBE" w14:textId="33A58E55" w:rsidR="00344BDB" w:rsidRPr="00344BDB" w:rsidRDefault="00344BDB" w:rsidP="00344BDB">
            <w:pPr>
              <w:spacing w:after="0" w:line="240" w:lineRule="auto"/>
              <w:ind w:right="218"/>
              <w:jc w:val="both"/>
              <w:textAlignment w:val="baseline"/>
              <w:rPr>
                <w:rFonts w:ascii="Arial" w:eastAsia="Times New Roman" w:hAnsi="Arial" w:cs="Arial"/>
                <w:b/>
                <w:bCs/>
                <w:lang w:eastAsia="en-GB"/>
              </w:rPr>
            </w:pPr>
            <w:r w:rsidRPr="00344BDB">
              <w:rPr>
                <w:rFonts w:ascii="Arial" w:eastAsia="Times New Roman" w:hAnsi="Arial" w:cs="Arial"/>
                <w:b/>
                <w:bCs/>
                <w:lang w:eastAsia="en-GB"/>
              </w:rPr>
              <w:t>Desirable:</w:t>
            </w:r>
          </w:p>
          <w:p w14:paraId="2741321F" w14:textId="578FB026" w:rsidR="00344BDB" w:rsidRPr="00344BDB" w:rsidRDefault="00344BDB" w:rsidP="00344BDB">
            <w:pPr>
              <w:pStyle w:val="ListParagraph"/>
              <w:numPr>
                <w:ilvl w:val="0"/>
                <w:numId w:val="44"/>
              </w:numPr>
              <w:spacing w:after="0" w:line="240" w:lineRule="auto"/>
              <w:ind w:right="218"/>
              <w:jc w:val="both"/>
              <w:textAlignment w:val="baseline"/>
              <w:rPr>
                <w:rFonts w:ascii="Arial" w:eastAsia="Times New Roman" w:hAnsi="Arial" w:cs="Arial"/>
                <w:lang w:eastAsia="en-GB"/>
              </w:rPr>
            </w:pPr>
            <w:r w:rsidRPr="00344BDB">
              <w:rPr>
                <w:rFonts w:ascii="Arial" w:eastAsia="Times New Roman" w:hAnsi="Arial" w:cs="Arial"/>
                <w:lang w:eastAsia="en-GB"/>
              </w:rPr>
              <w:t>Experience of working within a successful Academy Trust/ local government or in the education sector.</w:t>
            </w:r>
          </w:p>
          <w:p w14:paraId="3F970613" w14:textId="449C6CE3" w:rsidR="00FB7917" w:rsidRPr="00FB7917" w:rsidRDefault="00FB7917" w:rsidP="00A118D9">
            <w:pPr>
              <w:spacing w:after="0" w:line="240" w:lineRule="auto"/>
              <w:ind w:right="218"/>
              <w:jc w:val="both"/>
              <w:textAlignment w:val="baseline"/>
              <w:rPr>
                <w:rFonts w:ascii="Segoe UI" w:eastAsia="Times New Roman" w:hAnsi="Segoe UI" w:cs="Segoe UI"/>
                <w:sz w:val="18"/>
                <w:szCs w:val="18"/>
                <w:lang w:eastAsia="en-GB"/>
              </w:rPr>
            </w:pPr>
          </w:p>
        </w:tc>
        <w:tc>
          <w:tcPr>
            <w:tcW w:w="2385" w:type="dxa"/>
            <w:tcBorders>
              <w:top w:val="single" w:sz="6" w:space="0" w:color="auto"/>
              <w:left w:val="single" w:sz="6" w:space="0" w:color="auto"/>
              <w:bottom w:val="single" w:sz="6" w:space="0" w:color="auto"/>
              <w:right w:val="single" w:sz="6" w:space="0" w:color="auto"/>
            </w:tcBorders>
            <w:hideMark/>
          </w:tcPr>
          <w:p w14:paraId="1FD0CACA" w14:textId="77777777" w:rsidR="00FB7917" w:rsidRPr="00FB7917" w:rsidRDefault="00FB7917" w:rsidP="00FB7917">
            <w:pPr>
              <w:spacing w:after="0" w:line="240" w:lineRule="auto"/>
              <w:textAlignment w:val="baseline"/>
              <w:rPr>
                <w:rFonts w:ascii="Segoe UI" w:eastAsia="Times New Roman" w:hAnsi="Segoe UI" w:cs="Segoe UI"/>
                <w:sz w:val="18"/>
                <w:szCs w:val="18"/>
                <w:lang w:eastAsia="en-GB"/>
              </w:rPr>
            </w:pPr>
            <w:r w:rsidRPr="00FB7917">
              <w:rPr>
                <w:rFonts w:ascii="Arial" w:eastAsia="Times New Roman" w:hAnsi="Arial" w:cs="Arial"/>
                <w:color w:val="000000"/>
                <w:lang w:eastAsia="en-GB"/>
              </w:rPr>
              <w:t>  </w:t>
            </w:r>
          </w:p>
          <w:p w14:paraId="28007097" w14:textId="77777777" w:rsidR="00FB7917" w:rsidRPr="00FB7917" w:rsidRDefault="00FB7917" w:rsidP="00FB7917">
            <w:pPr>
              <w:spacing w:after="0" w:line="240" w:lineRule="auto"/>
              <w:textAlignment w:val="baseline"/>
              <w:rPr>
                <w:rFonts w:ascii="Segoe UI" w:eastAsia="Times New Roman" w:hAnsi="Segoe UI" w:cs="Segoe UI"/>
                <w:sz w:val="18"/>
                <w:szCs w:val="18"/>
                <w:lang w:eastAsia="en-GB"/>
              </w:rPr>
            </w:pPr>
            <w:r w:rsidRPr="00FB7917">
              <w:rPr>
                <w:rFonts w:ascii="Arial" w:eastAsia="Times New Roman" w:hAnsi="Arial" w:cs="Arial"/>
                <w:color w:val="000000"/>
                <w:lang w:eastAsia="en-GB"/>
              </w:rPr>
              <w:t>Application form </w:t>
            </w:r>
          </w:p>
          <w:p w14:paraId="33EC1617" w14:textId="77777777" w:rsidR="00FB7917" w:rsidRPr="00FB7917" w:rsidRDefault="00FB7917" w:rsidP="00FB7917">
            <w:pPr>
              <w:spacing w:after="0" w:line="240" w:lineRule="auto"/>
              <w:textAlignment w:val="baseline"/>
              <w:rPr>
                <w:rFonts w:ascii="Segoe UI" w:eastAsia="Times New Roman" w:hAnsi="Segoe UI" w:cs="Segoe UI"/>
                <w:sz w:val="18"/>
                <w:szCs w:val="18"/>
                <w:lang w:eastAsia="en-GB"/>
              </w:rPr>
            </w:pPr>
            <w:r w:rsidRPr="00FB7917">
              <w:rPr>
                <w:rFonts w:ascii="Arial" w:eastAsia="Times New Roman" w:hAnsi="Arial" w:cs="Arial"/>
                <w:color w:val="000000"/>
                <w:lang w:eastAsia="en-GB"/>
              </w:rPr>
              <w:t>Certificates </w:t>
            </w:r>
          </w:p>
          <w:p w14:paraId="031843E8" w14:textId="77777777" w:rsidR="00FB7917" w:rsidRPr="00FB7917" w:rsidRDefault="00FB7917" w:rsidP="00FB7917">
            <w:pPr>
              <w:spacing w:after="0" w:line="240" w:lineRule="auto"/>
              <w:textAlignment w:val="baseline"/>
              <w:rPr>
                <w:rFonts w:ascii="Segoe UI" w:eastAsia="Times New Roman" w:hAnsi="Segoe UI" w:cs="Segoe UI"/>
                <w:sz w:val="18"/>
                <w:szCs w:val="18"/>
                <w:lang w:eastAsia="en-GB"/>
              </w:rPr>
            </w:pPr>
            <w:r w:rsidRPr="00FB7917">
              <w:rPr>
                <w:rFonts w:ascii="Arial" w:eastAsia="Times New Roman" w:hAnsi="Arial" w:cs="Arial"/>
                <w:color w:val="000000"/>
                <w:lang w:eastAsia="en-GB"/>
              </w:rPr>
              <w:t>Interview </w:t>
            </w:r>
          </w:p>
        </w:tc>
      </w:tr>
      <w:tr w:rsidR="00FB7917" w:rsidRPr="00FB7917" w14:paraId="52EECCD2" w14:textId="77777777">
        <w:trPr>
          <w:trHeight w:val="285"/>
        </w:trPr>
        <w:tc>
          <w:tcPr>
            <w:tcW w:w="8010" w:type="dxa"/>
            <w:tcBorders>
              <w:top w:val="single" w:sz="6" w:space="0" w:color="auto"/>
              <w:left w:val="single" w:sz="6" w:space="0" w:color="auto"/>
              <w:bottom w:val="single" w:sz="6" w:space="0" w:color="auto"/>
              <w:right w:val="single" w:sz="6" w:space="0" w:color="auto"/>
            </w:tcBorders>
            <w:shd w:val="clear" w:color="auto" w:fill="DBE5F1"/>
            <w:hideMark/>
          </w:tcPr>
          <w:p w14:paraId="58E0F951" w14:textId="77777777" w:rsidR="00FB7917" w:rsidRPr="00FB7917" w:rsidRDefault="00FB7917" w:rsidP="00A118D9">
            <w:pPr>
              <w:spacing w:after="0" w:line="240" w:lineRule="auto"/>
              <w:ind w:right="218"/>
              <w:jc w:val="center"/>
              <w:textAlignment w:val="baseline"/>
              <w:rPr>
                <w:rFonts w:ascii="Segoe UI" w:eastAsia="Times New Roman" w:hAnsi="Segoe UI" w:cs="Segoe UI"/>
                <w:sz w:val="18"/>
                <w:szCs w:val="18"/>
                <w:lang w:eastAsia="en-GB"/>
              </w:rPr>
            </w:pPr>
            <w:r w:rsidRPr="00FB7917">
              <w:rPr>
                <w:rFonts w:ascii="Arial" w:eastAsia="Times New Roman" w:hAnsi="Arial" w:cs="Arial"/>
                <w:b/>
                <w:bCs/>
                <w:color w:val="000000"/>
                <w:lang w:eastAsia="en-GB"/>
              </w:rPr>
              <w:t>Skills and Abilities</w:t>
            </w:r>
            <w:r w:rsidRPr="00FB7917">
              <w:rPr>
                <w:rFonts w:ascii="Arial" w:eastAsia="Times New Roman" w:hAnsi="Arial" w:cs="Arial"/>
                <w:color w:val="000000"/>
                <w:lang w:eastAsia="en-GB"/>
              </w:rPr>
              <w:t> </w:t>
            </w:r>
          </w:p>
        </w:tc>
        <w:tc>
          <w:tcPr>
            <w:tcW w:w="2385" w:type="dxa"/>
            <w:tcBorders>
              <w:top w:val="single" w:sz="6" w:space="0" w:color="auto"/>
              <w:left w:val="single" w:sz="6" w:space="0" w:color="auto"/>
              <w:bottom w:val="single" w:sz="6" w:space="0" w:color="auto"/>
              <w:right w:val="single" w:sz="6" w:space="0" w:color="auto"/>
            </w:tcBorders>
            <w:shd w:val="clear" w:color="auto" w:fill="DBE5F1"/>
            <w:hideMark/>
          </w:tcPr>
          <w:p w14:paraId="49C9848C" w14:textId="77777777" w:rsidR="00FB7917" w:rsidRPr="00FB7917" w:rsidRDefault="00FB7917" w:rsidP="00FB7917">
            <w:pPr>
              <w:spacing w:after="0" w:line="240" w:lineRule="auto"/>
              <w:jc w:val="center"/>
              <w:textAlignment w:val="baseline"/>
              <w:rPr>
                <w:rFonts w:ascii="Segoe UI" w:eastAsia="Times New Roman" w:hAnsi="Segoe UI" w:cs="Segoe UI"/>
                <w:sz w:val="18"/>
                <w:szCs w:val="18"/>
                <w:lang w:eastAsia="en-GB"/>
              </w:rPr>
            </w:pPr>
            <w:r w:rsidRPr="00FB7917">
              <w:rPr>
                <w:rFonts w:ascii="Arial" w:eastAsia="Times New Roman" w:hAnsi="Arial" w:cs="Arial"/>
                <w:color w:val="000000"/>
                <w:lang w:eastAsia="en-GB"/>
              </w:rPr>
              <w:t>  </w:t>
            </w:r>
          </w:p>
        </w:tc>
      </w:tr>
      <w:tr w:rsidR="00FB7917" w:rsidRPr="00FB7917" w14:paraId="4A975BC6" w14:textId="77777777">
        <w:trPr>
          <w:trHeight w:val="285"/>
        </w:trPr>
        <w:tc>
          <w:tcPr>
            <w:tcW w:w="8010" w:type="dxa"/>
            <w:tcBorders>
              <w:top w:val="single" w:sz="6" w:space="0" w:color="auto"/>
              <w:left w:val="single" w:sz="6" w:space="0" w:color="auto"/>
              <w:bottom w:val="single" w:sz="6" w:space="0" w:color="auto"/>
              <w:right w:val="single" w:sz="6" w:space="0" w:color="auto"/>
            </w:tcBorders>
            <w:shd w:val="clear" w:color="auto" w:fill="FFFFFF"/>
            <w:hideMark/>
          </w:tcPr>
          <w:p w14:paraId="2E346596" w14:textId="77777777" w:rsidR="00FB7917" w:rsidRPr="00FB7917" w:rsidRDefault="00FB7917" w:rsidP="00A118D9">
            <w:pPr>
              <w:spacing w:after="0" w:line="240" w:lineRule="auto"/>
              <w:ind w:right="218"/>
              <w:textAlignment w:val="baseline"/>
              <w:rPr>
                <w:rFonts w:ascii="Segoe UI" w:eastAsia="Times New Roman" w:hAnsi="Segoe UI" w:cs="Segoe UI"/>
                <w:sz w:val="18"/>
                <w:szCs w:val="18"/>
                <w:lang w:eastAsia="en-GB"/>
              </w:rPr>
            </w:pPr>
            <w:r w:rsidRPr="00FB7917">
              <w:rPr>
                <w:rFonts w:ascii="Arial" w:eastAsia="Times New Roman" w:hAnsi="Arial" w:cs="Arial"/>
                <w:b/>
                <w:bCs/>
                <w:color w:val="000000"/>
                <w:lang w:eastAsia="en-GB"/>
              </w:rPr>
              <w:t> </w:t>
            </w:r>
            <w:r w:rsidRPr="00FB7917">
              <w:rPr>
                <w:rFonts w:ascii="Arial" w:eastAsia="Times New Roman" w:hAnsi="Arial" w:cs="Arial"/>
                <w:color w:val="000000"/>
                <w:lang w:eastAsia="en-GB"/>
              </w:rPr>
              <w:t> </w:t>
            </w:r>
          </w:p>
          <w:p w14:paraId="2B2A0868" w14:textId="77777777" w:rsidR="00FB7917" w:rsidRPr="00FB7917" w:rsidRDefault="00FB7917" w:rsidP="00A118D9">
            <w:pPr>
              <w:spacing w:after="0" w:line="240" w:lineRule="auto"/>
              <w:ind w:right="218"/>
              <w:textAlignment w:val="baseline"/>
              <w:rPr>
                <w:rFonts w:ascii="Segoe UI" w:eastAsia="Times New Roman" w:hAnsi="Segoe UI" w:cs="Segoe UI"/>
                <w:sz w:val="18"/>
                <w:szCs w:val="18"/>
                <w:lang w:eastAsia="en-GB"/>
              </w:rPr>
            </w:pPr>
            <w:r w:rsidRPr="00FB7917">
              <w:rPr>
                <w:rFonts w:ascii="Arial" w:eastAsia="Times New Roman" w:hAnsi="Arial" w:cs="Arial"/>
                <w:b/>
                <w:bCs/>
                <w:color w:val="000000"/>
                <w:lang w:eastAsia="en-GB"/>
              </w:rPr>
              <w:t>Essential:</w:t>
            </w:r>
            <w:r w:rsidRPr="00FB7917">
              <w:rPr>
                <w:rFonts w:ascii="Arial" w:eastAsia="Times New Roman" w:hAnsi="Arial" w:cs="Arial"/>
                <w:color w:val="000000"/>
                <w:lang w:eastAsia="en-GB"/>
              </w:rPr>
              <w:t> </w:t>
            </w:r>
          </w:p>
          <w:p w14:paraId="229B9883" w14:textId="2FB80574" w:rsidR="00FB7917" w:rsidRDefault="00FB7917" w:rsidP="00A118D9">
            <w:pPr>
              <w:pStyle w:val="ListParagraph"/>
              <w:numPr>
                <w:ilvl w:val="0"/>
                <w:numId w:val="37"/>
              </w:numPr>
              <w:spacing w:after="0" w:line="240" w:lineRule="auto"/>
              <w:ind w:right="218"/>
              <w:jc w:val="both"/>
              <w:textAlignment w:val="baseline"/>
              <w:rPr>
                <w:rFonts w:ascii="Arial" w:eastAsia="Times New Roman" w:hAnsi="Arial" w:cs="Arial"/>
                <w:color w:val="000000"/>
                <w:lang w:eastAsia="en-GB"/>
              </w:rPr>
            </w:pPr>
            <w:r>
              <w:rPr>
                <w:rFonts w:ascii="Arial" w:eastAsia="Times New Roman" w:hAnsi="Arial" w:cs="Arial"/>
                <w:color w:val="000000"/>
                <w:lang w:eastAsia="en-GB"/>
              </w:rPr>
              <w:t xml:space="preserve">To be a highly skilled communicator with excellent interpersonal skills and ability to develop new and strengthen existing relationships. </w:t>
            </w:r>
          </w:p>
          <w:p w14:paraId="10F8CB0E" w14:textId="1C03E722" w:rsidR="00A118D9" w:rsidRDefault="00A118D9" w:rsidP="00A118D9">
            <w:pPr>
              <w:pStyle w:val="ListParagraph"/>
              <w:numPr>
                <w:ilvl w:val="0"/>
                <w:numId w:val="37"/>
              </w:numPr>
              <w:spacing w:after="0" w:line="240" w:lineRule="auto"/>
              <w:ind w:right="218"/>
              <w:jc w:val="both"/>
              <w:textAlignment w:val="baseline"/>
              <w:rPr>
                <w:rFonts w:ascii="Arial" w:eastAsia="Times New Roman" w:hAnsi="Arial" w:cs="Arial"/>
                <w:color w:val="000000"/>
                <w:lang w:eastAsia="en-GB"/>
              </w:rPr>
            </w:pPr>
            <w:r>
              <w:rPr>
                <w:rFonts w:ascii="Arial" w:eastAsia="Times New Roman" w:hAnsi="Arial" w:cs="Arial"/>
                <w:color w:val="000000"/>
                <w:lang w:eastAsia="en-GB"/>
              </w:rPr>
              <w:t xml:space="preserve">To be skilled at maintaining strong relationships with senior colleagues, including Headteachers, Local Advisors and Trustees. </w:t>
            </w:r>
          </w:p>
          <w:p w14:paraId="7846614D" w14:textId="57808CAA" w:rsidR="00A118D9" w:rsidRDefault="00A118D9" w:rsidP="00A118D9">
            <w:pPr>
              <w:pStyle w:val="ListParagraph"/>
              <w:numPr>
                <w:ilvl w:val="0"/>
                <w:numId w:val="37"/>
              </w:numPr>
              <w:spacing w:after="0" w:line="240" w:lineRule="auto"/>
              <w:ind w:right="218"/>
              <w:jc w:val="both"/>
              <w:textAlignment w:val="baseline"/>
              <w:rPr>
                <w:rFonts w:ascii="Arial" w:eastAsia="Times New Roman" w:hAnsi="Arial" w:cs="Arial"/>
                <w:color w:val="000000"/>
                <w:lang w:eastAsia="en-GB"/>
              </w:rPr>
            </w:pPr>
            <w:r>
              <w:rPr>
                <w:rFonts w:ascii="Arial" w:eastAsia="Times New Roman" w:hAnsi="Arial" w:cs="Arial"/>
                <w:color w:val="000000"/>
                <w:lang w:eastAsia="en-GB"/>
              </w:rPr>
              <w:t xml:space="preserve">To be able to demonstrate initiative and resilience to cope with changing circumstances, work under pressure, manage conflict and achieve constructive outcomes. </w:t>
            </w:r>
          </w:p>
          <w:p w14:paraId="72E684F3" w14:textId="2168C788" w:rsidR="00A118D9" w:rsidRDefault="00A118D9" w:rsidP="00A118D9">
            <w:pPr>
              <w:pStyle w:val="ListParagraph"/>
              <w:numPr>
                <w:ilvl w:val="0"/>
                <w:numId w:val="37"/>
              </w:numPr>
              <w:spacing w:after="0" w:line="240" w:lineRule="auto"/>
              <w:ind w:right="218"/>
              <w:jc w:val="both"/>
              <w:textAlignment w:val="baseline"/>
              <w:rPr>
                <w:rFonts w:ascii="Arial" w:eastAsia="Times New Roman" w:hAnsi="Arial" w:cs="Arial"/>
                <w:color w:val="000000"/>
                <w:lang w:eastAsia="en-GB"/>
              </w:rPr>
            </w:pPr>
            <w:r>
              <w:rPr>
                <w:rFonts w:ascii="Arial" w:eastAsia="Times New Roman" w:hAnsi="Arial" w:cs="Arial"/>
                <w:color w:val="000000"/>
                <w:lang w:eastAsia="en-GB"/>
              </w:rPr>
              <w:t xml:space="preserve">To be able to set targets, timelines, plans and monitor and evaluate their effectiveness. </w:t>
            </w:r>
          </w:p>
          <w:p w14:paraId="3EBE63E1" w14:textId="3660A0E9" w:rsidR="00FB7917" w:rsidRPr="006957A5" w:rsidRDefault="00A118D9" w:rsidP="00A118D9">
            <w:pPr>
              <w:pStyle w:val="ListParagraph"/>
              <w:numPr>
                <w:ilvl w:val="0"/>
                <w:numId w:val="37"/>
              </w:numPr>
              <w:spacing w:after="0" w:line="240" w:lineRule="auto"/>
              <w:ind w:right="218"/>
              <w:jc w:val="both"/>
              <w:textAlignment w:val="baseline"/>
              <w:rPr>
                <w:rFonts w:ascii="Arial" w:eastAsia="Times New Roman" w:hAnsi="Arial" w:cs="Arial"/>
                <w:color w:val="000000"/>
                <w:lang w:eastAsia="en-GB"/>
              </w:rPr>
            </w:pPr>
            <w:r>
              <w:rPr>
                <w:rFonts w:ascii="Arial" w:eastAsia="Times New Roman" w:hAnsi="Arial" w:cs="Arial"/>
                <w:color w:val="000000"/>
                <w:lang w:eastAsia="en-GB"/>
              </w:rPr>
              <w:t xml:space="preserve">To be able to think analytically and translate strategic plans into operational reality. </w:t>
            </w:r>
          </w:p>
        </w:tc>
        <w:tc>
          <w:tcPr>
            <w:tcW w:w="2385" w:type="dxa"/>
            <w:tcBorders>
              <w:top w:val="single" w:sz="6" w:space="0" w:color="auto"/>
              <w:left w:val="single" w:sz="6" w:space="0" w:color="auto"/>
              <w:bottom w:val="single" w:sz="6" w:space="0" w:color="auto"/>
              <w:right w:val="single" w:sz="6" w:space="0" w:color="auto"/>
            </w:tcBorders>
            <w:shd w:val="clear" w:color="auto" w:fill="FFFFFF"/>
            <w:hideMark/>
          </w:tcPr>
          <w:p w14:paraId="290A8A61" w14:textId="77777777" w:rsidR="00FB7917" w:rsidRPr="00FB7917" w:rsidRDefault="00FB7917" w:rsidP="00FB7917">
            <w:pPr>
              <w:spacing w:after="0" w:line="240" w:lineRule="auto"/>
              <w:textAlignment w:val="baseline"/>
              <w:rPr>
                <w:rFonts w:ascii="Segoe UI" w:eastAsia="Times New Roman" w:hAnsi="Segoe UI" w:cs="Segoe UI"/>
                <w:sz w:val="18"/>
                <w:szCs w:val="18"/>
                <w:lang w:eastAsia="en-GB"/>
              </w:rPr>
            </w:pPr>
            <w:r w:rsidRPr="00FB7917">
              <w:rPr>
                <w:rFonts w:ascii="Arial" w:eastAsia="Times New Roman" w:hAnsi="Arial" w:cs="Arial"/>
                <w:color w:val="000000"/>
                <w:lang w:eastAsia="en-GB"/>
              </w:rPr>
              <w:t>  </w:t>
            </w:r>
          </w:p>
          <w:p w14:paraId="146B6456" w14:textId="77777777" w:rsidR="00FB7917" w:rsidRPr="00FB7917" w:rsidRDefault="00FB7917" w:rsidP="00FB7917">
            <w:pPr>
              <w:spacing w:after="0" w:line="240" w:lineRule="auto"/>
              <w:textAlignment w:val="baseline"/>
              <w:rPr>
                <w:rFonts w:ascii="Segoe UI" w:eastAsia="Times New Roman" w:hAnsi="Segoe UI" w:cs="Segoe UI"/>
                <w:sz w:val="18"/>
                <w:szCs w:val="18"/>
                <w:lang w:eastAsia="en-GB"/>
              </w:rPr>
            </w:pPr>
            <w:r w:rsidRPr="00FB7917">
              <w:rPr>
                <w:rFonts w:ascii="Arial" w:eastAsia="Times New Roman" w:hAnsi="Arial" w:cs="Arial"/>
                <w:color w:val="000000"/>
                <w:lang w:eastAsia="en-GB"/>
              </w:rPr>
              <w:t>Application form </w:t>
            </w:r>
          </w:p>
          <w:p w14:paraId="76F4FA73" w14:textId="77777777" w:rsidR="00FB7917" w:rsidRPr="00FB7917" w:rsidRDefault="00FB7917" w:rsidP="00FB7917">
            <w:pPr>
              <w:spacing w:after="0" w:line="240" w:lineRule="auto"/>
              <w:textAlignment w:val="baseline"/>
              <w:rPr>
                <w:rFonts w:ascii="Segoe UI" w:eastAsia="Times New Roman" w:hAnsi="Segoe UI" w:cs="Segoe UI"/>
                <w:sz w:val="18"/>
                <w:szCs w:val="18"/>
                <w:lang w:eastAsia="en-GB"/>
              </w:rPr>
            </w:pPr>
            <w:r w:rsidRPr="00FB7917">
              <w:rPr>
                <w:rFonts w:ascii="Arial" w:eastAsia="Times New Roman" w:hAnsi="Arial" w:cs="Arial"/>
                <w:color w:val="000000"/>
                <w:lang w:eastAsia="en-GB"/>
              </w:rPr>
              <w:t>Supporting statement </w:t>
            </w:r>
          </w:p>
          <w:p w14:paraId="7CE9165A" w14:textId="77777777" w:rsidR="00A118D9" w:rsidRDefault="00FB7917" w:rsidP="00FB7917">
            <w:pPr>
              <w:spacing w:after="0" w:line="240" w:lineRule="auto"/>
              <w:textAlignment w:val="baseline"/>
              <w:rPr>
                <w:rFonts w:ascii="Arial" w:eastAsia="Times New Roman" w:hAnsi="Arial" w:cs="Arial"/>
                <w:color w:val="000000"/>
                <w:lang w:eastAsia="en-GB"/>
              </w:rPr>
            </w:pPr>
            <w:r w:rsidRPr="00FB7917">
              <w:rPr>
                <w:rFonts w:ascii="Arial" w:eastAsia="Times New Roman" w:hAnsi="Arial" w:cs="Arial"/>
                <w:color w:val="000000"/>
                <w:lang w:eastAsia="en-GB"/>
              </w:rPr>
              <w:t>Interview</w:t>
            </w:r>
          </w:p>
          <w:p w14:paraId="2F390B5C" w14:textId="7CCFE12D" w:rsidR="00FB7917" w:rsidRPr="00FB7917" w:rsidRDefault="00A118D9" w:rsidP="00FB7917">
            <w:pPr>
              <w:spacing w:after="0" w:line="240" w:lineRule="auto"/>
              <w:textAlignment w:val="baseline"/>
              <w:rPr>
                <w:rFonts w:ascii="Segoe UI" w:eastAsia="Times New Roman" w:hAnsi="Segoe UI" w:cs="Segoe UI"/>
                <w:sz w:val="18"/>
                <w:szCs w:val="18"/>
                <w:lang w:eastAsia="en-GB"/>
              </w:rPr>
            </w:pPr>
            <w:r>
              <w:rPr>
                <w:rFonts w:ascii="Arial" w:eastAsia="Times New Roman" w:hAnsi="Arial" w:cs="Arial"/>
                <w:color w:val="000000"/>
                <w:lang w:eastAsia="en-GB"/>
              </w:rPr>
              <w:t>Task</w:t>
            </w:r>
            <w:r w:rsidR="00FB7917" w:rsidRPr="00FB7917">
              <w:rPr>
                <w:rFonts w:ascii="Arial" w:eastAsia="Times New Roman" w:hAnsi="Arial" w:cs="Arial"/>
                <w:color w:val="000000"/>
                <w:lang w:eastAsia="en-GB"/>
              </w:rPr>
              <w:t>  </w:t>
            </w:r>
          </w:p>
          <w:p w14:paraId="3A758C62" w14:textId="29114530" w:rsidR="00FB7917" w:rsidRPr="00FB7917" w:rsidRDefault="00FB7917" w:rsidP="00FB7917">
            <w:pPr>
              <w:spacing w:after="0" w:line="240" w:lineRule="auto"/>
              <w:textAlignment w:val="baseline"/>
              <w:rPr>
                <w:rFonts w:ascii="Segoe UI" w:eastAsia="Times New Roman" w:hAnsi="Segoe UI" w:cs="Segoe UI"/>
                <w:sz w:val="18"/>
                <w:szCs w:val="18"/>
                <w:lang w:eastAsia="en-GB"/>
              </w:rPr>
            </w:pPr>
          </w:p>
        </w:tc>
      </w:tr>
      <w:tr w:rsidR="00FB7917" w:rsidRPr="00FB7917" w14:paraId="511114A6" w14:textId="77777777">
        <w:trPr>
          <w:trHeight w:val="285"/>
        </w:trPr>
        <w:tc>
          <w:tcPr>
            <w:tcW w:w="8010" w:type="dxa"/>
            <w:tcBorders>
              <w:top w:val="single" w:sz="6" w:space="0" w:color="auto"/>
              <w:left w:val="single" w:sz="6" w:space="0" w:color="auto"/>
              <w:bottom w:val="single" w:sz="6" w:space="0" w:color="auto"/>
              <w:right w:val="single" w:sz="6" w:space="0" w:color="auto"/>
            </w:tcBorders>
            <w:shd w:val="clear" w:color="auto" w:fill="DBE5F1"/>
            <w:hideMark/>
          </w:tcPr>
          <w:p w14:paraId="2BA8A268" w14:textId="77777777" w:rsidR="00FB7917" w:rsidRPr="00FB7917" w:rsidRDefault="00FB7917" w:rsidP="00A118D9">
            <w:pPr>
              <w:spacing w:after="0" w:line="240" w:lineRule="auto"/>
              <w:ind w:right="218"/>
              <w:jc w:val="center"/>
              <w:textAlignment w:val="baseline"/>
              <w:rPr>
                <w:rFonts w:ascii="Segoe UI" w:eastAsia="Times New Roman" w:hAnsi="Segoe UI" w:cs="Segoe UI"/>
                <w:sz w:val="18"/>
                <w:szCs w:val="18"/>
                <w:lang w:eastAsia="en-GB"/>
              </w:rPr>
            </w:pPr>
            <w:r w:rsidRPr="00FB7917">
              <w:rPr>
                <w:rFonts w:ascii="Arial" w:eastAsia="Times New Roman" w:hAnsi="Arial" w:cs="Arial"/>
                <w:b/>
                <w:bCs/>
                <w:color w:val="000000"/>
                <w:lang w:eastAsia="en-GB"/>
              </w:rPr>
              <w:t>Knowledge</w:t>
            </w:r>
            <w:r w:rsidRPr="00FB7917">
              <w:rPr>
                <w:rFonts w:ascii="Arial" w:eastAsia="Times New Roman" w:hAnsi="Arial" w:cs="Arial"/>
                <w:color w:val="000000"/>
                <w:lang w:eastAsia="en-GB"/>
              </w:rPr>
              <w:t> </w:t>
            </w:r>
          </w:p>
        </w:tc>
        <w:tc>
          <w:tcPr>
            <w:tcW w:w="2385" w:type="dxa"/>
            <w:tcBorders>
              <w:top w:val="single" w:sz="6" w:space="0" w:color="auto"/>
              <w:left w:val="single" w:sz="6" w:space="0" w:color="auto"/>
              <w:bottom w:val="single" w:sz="6" w:space="0" w:color="auto"/>
              <w:right w:val="single" w:sz="6" w:space="0" w:color="auto"/>
            </w:tcBorders>
            <w:shd w:val="clear" w:color="auto" w:fill="DBE5F1"/>
            <w:hideMark/>
          </w:tcPr>
          <w:p w14:paraId="7F6B43B3" w14:textId="77777777" w:rsidR="00FB7917" w:rsidRPr="00FB7917" w:rsidRDefault="00FB7917" w:rsidP="00FB7917">
            <w:pPr>
              <w:spacing w:after="0" w:line="240" w:lineRule="auto"/>
              <w:jc w:val="center"/>
              <w:textAlignment w:val="baseline"/>
              <w:rPr>
                <w:rFonts w:ascii="Segoe UI" w:eastAsia="Times New Roman" w:hAnsi="Segoe UI" w:cs="Segoe UI"/>
                <w:sz w:val="18"/>
                <w:szCs w:val="18"/>
                <w:lang w:eastAsia="en-GB"/>
              </w:rPr>
            </w:pPr>
            <w:r w:rsidRPr="00FB7917">
              <w:rPr>
                <w:rFonts w:ascii="Arial" w:eastAsia="Times New Roman" w:hAnsi="Arial" w:cs="Arial"/>
                <w:color w:val="000000"/>
                <w:lang w:eastAsia="en-GB"/>
              </w:rPr>
              <w:t>  </w:t>
            </w:r>
          </w:p>
        </w:tc>
      </w:tr>
      <w:tr w:rsidR="00FB7917" w:rsidRPr="00FB7917" w14:paraId="486F50EB" w14:textId="77777777">
        <w:trPr>
          <w:trHeight w:val="285"/>
        </w:trPr>
        <w:tc>
          <w:tcPr>
            <w:tcW w:w="8010" w:type="dxa"/>
            <w:tcBorders>
              <w:top w:val="single" w:sz="6" w:space="0" w:color="auto"/>
              <w:left w:val="single" w:sz="6" w:space="0" w:color="auto"/>
              <w:bottom w:val="single" w:sz="6" w:space="0" w:color="auto"/>
              <w:right w:val="single" w:sz="6" w:space="0" w:color="auto"/>
            </w:tcBorders>
            <w:shd w:val="clear" w:color="auto" w:fill="FFFFFF"/>
            <w:hideMark/>
          </w:tcPr>
          <w:p w14:paraId="1752106E" w14:textId="77777777" w:rsidR="00FB7917" w:rsidRPr="00FB7917" w:rsidRDefault="00FB7917" w:rsidP="00A118D9">
            <w:pPr>
              <w:spacing w:after="0" w:line="240" w:lineRule="auto"/>
              <w:ind w:right="218"/>
              <w:textAlignment w:val="baseline"/>
              <w:rPr>
                <w:rFonts w:ascii="Segoe UI" w:eastAsia="Times New Roman" w:hAnsi="Segoe UI" w:cs="Segoe UI"/>
                <w:sz w:val="18"/>
                <w:szCs w:val="18"/>
                <w:lang w:eastAsia="en-GB"/>
              </w:rPr>
            </w:pPr>
            <w:r w:rsidRPr="00FB7917">
              <w:rPr>
                <w:rFonts w:ascii="Arial" w:eastAsia="Times New Roman" w:hAnsi="Arial" w:cs="Arial"/>
                <w:b/>
                <w:bCs/>
                <w:color w:val="000000"/>
                <w:lang w:eastAsia="en-GB"/>
              </w:rPr>
              <w:t> </w:t>
            </w:r>
            <w:r w:rsidRPr="00FB7917">
              <w:rPr>
                <w:rFonts w:ascii="Arial" w:eastAsia="Times New Roman" w:hAnsi="Arial" w:cs="Arial"/>
                <w:color w:val="000000"/>
                <w:lang w:eastAsia="en-GB"/>
              </w:rPr>
              <w:t> </w:t>
            </w:r>
          </w:p>
          <w:p w14:paraId="47F2F3F1" w14:textId="1438B959" w:rsidR="00FB7917" w:rsidRPr="00A118D9" w:rsidRDefault="00FB7917" w:rsidP="00A118D9">
            <w:pPr>
              <w:spacing w:after="0" w:line="240" w:lineRule="auto"/>
              <w:ind w:right="218"/>
              <w:textAlignment w:val="baseline"/>
              <w:rPr>
                <w:rFonts w:ascii="Segoe UI" w:eastAsia="Times New Roman" w:hAnsi="Segoe UI" w:cs="Segoe UI"/>
                <w:sz w:val="18"/>
                <w:szCs w:val="18"/>
                <w:lang w:eastAsia="en-GB"/>
              </w:rPr>
            </w:pPr>
            <w:r w:rsidRPr="00FB7917">
              <w:rPr>
                <w:rFonts w:ascii="Arial" w:eastAsia="Times New Roman" w:hAnsi="Arial" w:cs="Arial"/>
                <w:b/>
                <w:bCs/>
                <w:color w:val="000000"/>
                <w:lang w:eastAsia="en-GB"/>
              </w:rPr>
              <w:t>Essential:</w:t>
            </w:r>
            <w:r w:rsidRPr="00FB7917">
              <w:rPr>
                <w:rFonts w:ascii="Arial" w:eastAsia="Times New Roman" w:hAnsi="Arial" w:cs="Arial"/>
                <w:color w:val="000000"/>
                <w:lang w:eastAsia="en-GB"/>
              </w:rPr>
              <w:t> </w:t>
            </w:r>
          </w:p>
          <w:p w14:paraId="4B62F221" w14:textId="77777777" w:rsidR="00A118D9" w:rsidRPr="00A118D9" w:rsidRDefault="00FB7917" w:rsidP="00A118D9">
            <w:pPr>
              <w:pStyle w:val="ListParagraph"/>
              <w:numPr>
                <w:ilvl w:val="0"/>
                <w:numId w:val="41"/>
              </w:numPr>
              <w:spacing w:after="0" w:line="240" w:lineRule="auto"/>
              <w:ind w:right="218"/>
              <w:jc w:val="both"/>
              <w:textAlignment w:val="baseline"/>
              <w:rPr>
                <w:rFonts w:ascii="Arial" w:eastAsia="Times New Roman" w:hAnsi="Arial" w:cs="Arial"/>
                <w:lang w:eastAsia="en-GB"/>
              </w:rPr>
            </w:pPr>
            <w:r w:rsidRPr="00A118D9">
              <w:rPr>
                <w:rFonts w:ascii="Arial" w:eastAsia="Times New Roman" w:hAnsi="Arial" w:cs="Arial"/>
                <w:color w:val="000000"/>
                <w:lang w:eastAsia="en-GB"/>
              </w:rPr>
              <w:t>To have a strong working knowledge of IT e.g. Word, Outlook, Excel, PowerPoint and Zoom/Microsoft Teams. </w:t>
            </w:r>
          </w:p>
          <w:p w14:paraId="634AD1D6" w14:textId="4032288D" w:rsidR="00A118D9" w:rsidRPr="00344BDB" w:rsidRDefault="00A118D9" w:rsidP="00344BDB">
            <w:pPr>
              <w:pStyle w:val="ListParagraph"/>
              <w:numPr>
                <w:ilvl w:val="0"/>
                <w:numId w:val="41"/>
              </w:numPr>
              <w:spacing w:after="0" w:line="240" w:lineRule="auto"/>
              <w:ind w:right="218"/>
              <w:jc w:val="both"/>
              <w:textAlignment w:val="baseline"/>
              <w:rPr>
                <w:rFonts w:ascii="Arial" w:eastAsia="Times New Roman" w:hAnsi="Arial" w:cs="Arial"/>
                <w:color w:val="000000"/>
                <w:lang w:eastAsia="en-GB"/>
              </w:rPr>
            </w:pPr>
            <w:r w:rsidRPr="00A118D9">
              <w:rPr>
                <w:rFonts w:ascii="Arial" w:eastAsia="Times New Roman" w:hAnsi="Arial" w:cs="Arial"/>
                <w:color w:val="000000"/>
                <w:lang w:eastAsia="en-GB"/>
              </w:rPr>
              <w:t>Understanding of procurement, school budgetary and resource management</w:t>
            </w:r>
            <w:r w:rsidR="00344BDB">
              <w:rPr>
                <w:rFonts w:ascii="Arial" w:eastAsia="Times New Roman" w:hAnsi="Arial" w:cs="Arial"/>
                <w:color w:val="000000"/>
                <w:lang w:eastAsia="en-GB"/>
              </w:rPr>
              <w:t xml:space="preserve"> and k</w:t>
            </w:r>
            <w:r w:rsidRPr="00344BDB">
              <w:rPr>
                <w:rFonts w:ascii="Arial" w:eastAsia="Times New Roman" w:hAnsi="Arial" w:cs="Arial"/>
                <w:color w:val="000000"/>
                <w:lang w:eastAsia="en-GB"/>
              </w:rPr>
              <w:t xml:space="preserve">nowledge of contract management, with complex and multiple arrangements. </w:t>
            </w:r>
          </w:p>
          <w:p w14:paraId="776A7C82" w14:textId="35EA0E74" w:rsidR="00FB7917" w:rsidRPr="006957A5" w:rsidRDefault="00C1109E" w:rsidP="00A118D9">
            <w:pPr>
              <w:pStyle w:val="ListParagraph"/>
              <w:numPr>
                <w:ilvl w:val="0"/>
                <w:numId w:val="41"/>
              </w:numPr>
              <w:spacing w:after="0" w:line="240" w:lineRule="auto"/>
              <w:ind w:right="218"/>
              <w:jc w:val="both"/>
              <w:textAlignment w:val="baseline"/>
              <w:rPr>
                <w:rFonts w:ascii="Arial" w:eastAsia="Times New Roman" w:hAnsi="Arial" w:cs="Arial"/>
                <w:color w:val="000000"/>
                <w:lang w:eastAsia="en-GB"/>
              </w:rPr>
            </w:pPr>
            <w:r>
              <w:rPr>
                <w:rFonts w:ascii="Arial" w:eastAsia="Times New Roman" w:hAnsi="Arial" w:cs="Arial"/>
                <w:color w:val="000000"/>
                <w:lang w:eastAsia="en-GB"/>
              </w:rPr>
              <w:t xml:space="preserve">Understanding of the principles of data protection. </w:t>
            </w:r>
          </w:p>
        </w:tc>
        <w:tc>
          <w:tcPr>
            <w:tcW w:w="2385" w:type="dxa"/>
            <w:tcBorders>
              <w:top w:val="single" w:sz="6" w:space="0" w:color="auto"/>
              <w:left w:val="single" w:sz="6" w:space="0" w:color="auto"/>
              <w:bottom w:val="single" w:sz="6" w:space="0" w:color="auto"/>
              <w:right w:val="single" w:sz="6" w:space="0" w:color="auto"/>
            </w:tcBorders>
            <w:shd w:val="clear" w:color="auto" w:fill="FFFFFF"/>
            <w:hideMark/>
          </w:tcPr>
          <w:p w14:paraId="4B377F1D" w14:textId="77777777" w:rsidR="00FB7917" w:rsidRPr="00FB7917" w:rsidRDefault="00FB7917" w:rsidP="00FB7917">
            <w:pPr>
              <w:spacing w:after="0" w:line="240" w:lineRule="auto"/>
              <w:textAlignment w:val="baseline"/>
              <w:rPr>
                <w:rFonts w:ascii="Segoe UI" w:eastAsia="Times New Roman" w:hAnsi="Segoe UI" w:cs="Segoe UI"/>
                <w:sz w:val="18"/>
                <w:szCs w:val="18"/>
                <w:lang w:eastAsia="en-GB"/>
              </w:rPr>
            </w:pPr>
            <w:r w:rsidRPr="00FB7917">
              <w:rPr>
                <w:rFonts w:ascii="Arial" w:eastAsia="Times New Roman" w:hAnsi="Arial" w:cs="Arial"/>
                <w:color w:val="000000"/>
                <w:lang w:eastAsia="en-GB"/>
              </w:rPr>
              <w:t>  </w:t>
            </w:r>
          </w:p>
          <w:p w14:paraId="2B1446FD" w14:textId="77777777" w:rsidR="00FB7917" w:rsidRPr="00FB7917" w:rsidRDefault="00FB7917" w:rsidP="00FB7917">
            <w:pPr>
              <w:spacing w:after="0" w:line="240" w:lineRule="auto"/>
              <w:textAlignment w:val="baseline"/>
              <w:rPr>
                <w:rFonts w:ascii="Segoe UI" w:eastAsia="Times New Roman" w:hAnsi="Segoe UI" w:cs="Segoe UI"/>
                <w:sz w:val="18"/>
                <w:szCs w:val="18"/>
                <w:lang w:eastAsia="en-GB"/>
              </w:rPr>
            </w:pPr>
            <w:r w:rsidRPr="00FB7917">
              <w:rPr>
                <w:rFonts w:ascii="Arial" w:eastAsia="Times New Roman" w:hAnsi="Arial" w:cs="Arial"/>
                <w:color w:val="000000"/>
                <w:lang w:eastAsia="en-GB"/>
              </w:rPr>
              <w:t>Application form </w:t>
            </w:r>
          </w:p>
          <w:p w14:paraId="43F42E61" w14:textId="77777777" w:rsidR="00FB7917" w:rsidRPr="00FB7917" w:rsidRDefault="00FB7917" w:rsidP="00FB7917">
            <w:pPr>
              <w:spacing w:after="0" w:line="240" w:lineRule="auto"/>
              <w:textAlignment w:val="baseline"/>
              <w:rPr>
                <w:rFonts w:ascii="Segoe UI" w:eastAsia="Times New Roman" w:hAnsi="Segoe UI" w:cs="Segoe UI"/>
                <w:sz w:val="18"/>
                <w:szCs w:val="18"/>
                <w:lang w:eastAsia="en-GB"/>
              </w:rPr>
            </w:pPr>
            <w:r w:rsidRPr="00FB7917">
              <w:rPr>
                <w:rFonts w:ascii="Arial" w:eastAsia="Times New Roman" w:hAnsi="Arial" w:cs="Arial"/>
                <w:color w:val="000000"/>
                <w:lang w:eastAsia="en-GB"/>
              </w:rPr>
              <w:t>Supporting statement </w:t>
            </w:r>
          </w:p>
          <w:p w14:paraId="6C716B3C" w14:textId="77777777" w:rsidR="00A118D9" w:rsidRDefault="00FB7917" w:rsidP="00FB7917">
            <w:pPr>
              <w:spacing w:after="0" w:line="240" w:lineRule="auto"/>
              <w:textAlignment w:val="baseline"/>
              <w:rPr>
                <w:rFonts w:ascii="Arial" w:eastAsia="Times New Roman" w:hAnsi="Arial" w:cs="Arial"/>
                <w:color w:val="000000"/>
                <w:lang w:eastAsia="en-GB"/>
              </w:rPr>
            </w:pPr>
            <w:r w:rsidRPr="00FB7917">
              <w:rPr>
                <w:rFonts w:ascii="Arial" w:eastAsia="Times New Roman" w:hAnsi="Arial" w:cs="Arial"/>
                <w:color w:val="000000"/>
                <w:lang w:eastAsia="en-GB"/>
              </w:rPr>
              <w:t>Interview</w:t>
            </w:r>
          </w:p>
          <w:p w14:paraId="09A40A3F" w14:textId="1E70C5C9" w:rsidR="00FB7917" w:rsidRDefault="00A118D9" w:rsidP="00FB7917">
            <w:pPr>
              <w:spacing w:after="0" w:line="240" w:lineRule="auto"/>
              <w:textAlignment w:val="baseline"/>
              <w:rPr>
                <w:rFonts w:ascii="Arial" w:eastAsia="Times New Roman" w:hAnsi="Arial" w:cs="Arial"/>
                <w:color w:val="000000"/>
                <w:lang w:eastAsia="en-GB"/>
              </w:rPr>
            </w:pPr>
            <w:r>
              <w:rPr>
                <w:rFonts w:ascii="Arial" w:eastAsia="Times New Roman" w:hAnsi="Arial" w:cs="Arial"/>
                <w:color w:val="000000"/>
                <w:lang w:eastAsia="en-GB"/>
              </w:rPr>
              <w:t>Task</w:t>
            </w:r>
            <w:r w:rsidR="00FB7917" w:rsidRPr="00FB7917">
              <w:rPr>
                <w:rFonts w:ascii="Arial" w:eastAsia="Times New Roman" w:hAnsi="Arial" w:cs="Arial"/>
                <w:color w:val="000000"/>
                <w:lang w:eastAsia="en-GB"/>
              </w:rPr>
              <w:t> </w:t>
            </w:r>
          </w:p>
          <w:p w14:paraId="2F64C54C" w14:textId="653F3310" w:rsidR="00A118D9" w:rsidRPr="00FB7917" w:rsidRDefault="00A118D9" w:rsidP="00FB7917">
            <w:pPr>
              <w:spacing w:after="0" w:line="240" w:lineRule="auto"/>
              <w:textAlignment w:val="baseline"/>
              <w:rPr>
                <w:rFonts w:ascii="Segoe UI" w:eastAsia="Times New Roman" w:hAnsi="Segoe UI" w:cs="Segoe UI"/>
                <w:sz w:val="18"/>
                <w:szCs w:val="18"/>
                <w:lang w:eastAsia="en-GB"/>
              </w:rPr>
            </w:pPr>
          </w:p>
          <w:p w14:paraId="7529BF8B" w14:textId="765B5679" w:rsidR="00FB7917" w:rsidRPr="00FB7917" w:rsidRDefault="00FB7917" w:rsidP="00FB7917">
            <w:pPr>
              <w:spacing w:after="0" w:line="240" w:lineRule="auto"/>
              <w:textAlignment w:val="baseline"/>
              <w:rPr>
                <w:rFonts w:ascii="Segoe UI" w:eastAsia="Times New Roman" w:hAnsi="Segoe UI" w:cs="Segoe UI"/>
                <w:sz w:val="18"/>
                <w:szCs w:val="18"/>
                <w:lang w:eastAsia="en-GB"/>
              </w:rPr>
            </w:pPr>
          </w:p>
          <w:p w14:paraId="5DA61B39" w14:textId="77777777" w:rsidR="00FB7917" w:rsidRPr="00FB7917" w:rsidRDefault="00FB7917" w:rsidP="00FB7917">
            <w:pPr>
              <w:spacing w:after="0" w:line="240" w:lineRule="auto"/>
              <w:textAlignment w:val="baseline"/>
              <w:rPr>
                <w:rFonts w:ascii="Segoe UI" w:eastAsia="Times New Roman" w:hAnsi="Segoe UI" w:cs="Segoe UI"/>
                <w:sz w:val="18"/>
                <w:szCs w:val="18"/>
                <w:lang w:eastAsia="en-GB"/>
              </w:rPr>
            </w:pPr>
            <w:r w:rsidRPr="00FB7917">
              <w:rPr>
                <w:rFonts w:ascii="Arial" w:eastAsia="Times New Roman" w:hAnsi="Arial" w:cs="Arial"/>
                <w:color w:val="000000"/>
                <w:lang w:eastAsia="en-GB"/>
              </w:rPr>
              <w:t>  </w:t>
            </w:r>
          </w:p>
        </w:tc>
      </w:tr>
      <w:tr w:rsidR="00FB7917" w:rsidRPr="00FB7917" w14:paraId="39DD6CE5" w14:textId="77777777">
        <w:trPr>
          <w:trHeight w:val="285"/>
        </w:trPr>
        <w:tc>
          <w:tcPr>
            <w:tcW w:w="8010" w:type="dxa"/>
            <w:tcBorders>
              <w:top w:val="single" w:sz="6" w:space="0" w:color="auto"/>
              <w:left w:val="single" w:sz="6" w:space="0" w:color="auto"/>
              <w:bottom w:val="single" w:sz="6" w:space="0" w:color="auto"/>
              <w:right w:val="single" w:sz="6" w:space="0" w:color="auto"/>
            </w:tcBorders>
            <w:shd w:val="clear" w:color="auto" w:fill="DBE5F1"/>
            <w:hideMark/>
          </w:tcPr>
          <w:p w14:paraId="718020D5" w14:textId="77777777" w:rsidR="00FB7917" w:rsidRPr="00FB7917" w:rsidRDefault="00FB7917" w:rsidP="00FB7917">
            <w:pPr>
              <w:spacing w:after="0" w:line="240" w:lineRule="auto"/>
              <w:jc w:val="center"/>
              <w:textAlignment w:val="baseline"/>
              <w:rPr>
                <w:rFonts w:ascii="Segoe UI" w:eastAsia="Times New Roman" w:hAnsi="Segoe UI" w:cs="Segoe UI"/>
                <w:sz w:val="18"/>
                <w:szCs w:val="18"/>
                <w:lang w:eastAsia="en-GB"/>
              </w:rPr>
            </w:pPr>
            <w:r w:rsidRPr="00FB7917">
              <w:rPr>
                <w:rFonts w:ascii="Arial" w:eastAsia="Times New Roman" w:hAnsi="Arial" w:cs="Arial"/>
                <w:b/>
                <w:bCs/>
                <w:color w:val="000000"/>
                <w:lang w:eastAsia="en-GB"/>
              </w:rPr>
              <w:t>Special Conditions</w:t>
            </w:r>
            <w:r w:rsidRPr="00FB7917">
              <w:rPr>
                <w:rFonts w:ascii="Arial" w:eastAsia="Times New Roman" w:hAnsi="Arial" w:cs="Arial"/>
                <w:color w:val="000000"/>
                <w:lang w:eastAsia="en-GB"/>
              </w:rPr>
              <w:t> </w:t>
            </w:r>
          </w:p>
        </w:tc>
        <w:tc>
          <w:tcPr>
            <w:tcW w:w="2385" w:type="dxa"/>
            <w:tcBorders>
              <w:top w:val="single" w:sz="6" w:space="0" w:color="auto"/>
              <w:left w:val="single" w:sz="6" w:space="0" w:color="auto"/>
              <w:bottom w:val="single" w:sz="6" w:space="0" w:color="auto"/>
              <w:right w:val="single" w:sz="6" w:space="0" w:color="auto"/>
            </w:tcBorders>
            <w:shd w:val="clear" w:color="auto" w:fill="DBE5F1"/>
            <w:hideMark/>
          </w:tcPr>
          <w:p w14:paraId="5B7886EF" w14:textId="77777777" w:rsidR="00FB7917" w:rsidRPr="00FB7917" w:rsidRDefault="00FB7917" w:rsidP="00FB7917">
            <w:pPr>
              <w:spacing w:after="0" w:line="240" w:lineRule="auto"/>
              <w:jc w:val="center"/>
              <w:textAlignment w:val="baseline"/>
              <w:rPr>
                <w:rFonts w:ascii="Segoe UI" w:eastAsia="Times New Roman" w:hAnsi="Segoe UI" w:cs="Segoe UI"/>
                <w:sz w:val="18"/>
                <w:szCs w:val="18"/>
                <w:lang w:eastAsia="en-GB"/>
              </w:rPr>
            </w:pPr>
            <w:r w:rsidRPr="00FB7917">
              <w:rPr>
                <w:rFonts w:ascii="Arial" w:eastAsia="Times New Roman" w:hAnsi="Arial" w:cs="Arial"/>
                <w:color w:val="000000"/>
                <w:lang w:eastAsia="en-GB"/>
              </w:rPr>
              <w:t>  </w:t>
            </w:r>
          </w:p>
        </w:tc>
      </w:tr>
      <w:tr w:rsidR="00FB7917" w:rsidRPr="00FB7917" w14:paraId="3BFFCA76" w14:textId="77777777">
        <w:trPr>
          <w:trHeight w:val="285"/>
        </w:trPr>
        <w:tc>
          <w:tcPr>
            <w:tcW w:w="8010" w:type="dxa"/>
            <w:tcBorders>
              <w:top w:val="single" w:sz="6" w:space="0" w:color="auto"/>
              <w:left w:val="single" w:sz="6" w:space="0" w:color="auto"/>
              <w:bottom w:val="single" w:sz="6" w:space="0" w:color="auto"/>
              <w:right w:val="single" w:sz="6" w:space="0" w:color="auto"/>
            </w:tcBorders>
            <w:shd w:val="clear" w:color="auto" w:fill="FFFFFF"/>
            <w:hideMark/>
          </w:tcPr>
          <w:p w14:paraId="7EA76082" w14:textId="77777777" w:rsidR="00FB7917" w:rsidRPr="00FB7917" w:rsidRDefault="00FB7917" w:rsidP="00FB7917">
            <w:pPr>
              <w:spacing w:after="0" w:line="240" w:lineRule="auto"/>
              <w:textAlignment w:val="baseline"/>
              <w:rPr>
                <w:rFonts w:ascii="Segoe UI" w:eastAsia="Times New Roman" w:hAnsi="Segoe UI" w:cs="Segoe UI"/>
                <w:sz w:val="18"/>
                <w:szCs w:val="18"/>
                <w:lang w:eastAsia="en-GB"/>
              </w:rPr>
            </w:pPr>
            <w:r w:rsidRPr="00FB7917">
              <w:rPr>
                <w:rFonts w:ascii="Arial" w:eastAsia="Times New Roman" w:hAnsi="Arial" w:cs="Arial"/>
                <w:b/>
                <w:bCs/>
                <w:color w:val="000000"/>
                <w:lang w:eastAsia="en-GB"/>
              </w:rPr>
              <w:t> </w:t>
            </w:r>
            <w:r w:rsidRPr="00FB7917">
              <w:rPr>
                <w:rFonts w:ascii="Arial" w:eastAsia="Times New Roman" w:hAnsi="Arial" w:cs="Arial"/>
                <w:color w:val="000000"/>
                <w:lang w:eastAsia="en-GB"/>
              </w:rPr>
              <w:t> </w:t>
            </w:r>
          </w:p>
          <w:p w14:paraId="762E5AD4" w14:textId="77777777" w:rsidR="00FB7917" w:rsidRPr="00FB7917" w:rsidRDefault="00FB7917" w:rsidP="00FB7917">
            <w:pPr>
              <w:spacing w:after="0" w:line="240" w:lineRule="auto"/>
              <w:textAlignment w:val="baseline"/>
              <w:rPr>
                <w:rFonts w:ascii="Segoe UI" w:eastAsia="Times New Roman" w:hAnsi="Segoe UI" w:cs="Segoe UI"/>
                <w:sz w:val="18"/>
                <w:szCs w:val="18"/>
                <w:lang w:eastAsia="en-GB"/>
              </w:rPr>
            </w:pPr>
            <w:r w:rsidRPr="00FB7917">
              <w:rPr>
                <w:rFonts w:ascii="Arial" w:eastAsia="Times New Roman" w:hAnsi="Arial" w:cs="Arial"/>
                <w:b/>
                <w:bCs/>
                <w:color w:val="000000"/>
                <w:lang w:eastAsia="en-GB"/>
              </w:rPr>
              <w:t>Essential:</w:t>
            </w:r>
            <w:r w:rsidRPr="00FB7917">
              <w:rPr>
                <w:rFonts w:ascii="Arial" w:eastAsia="Times New Roman" w:hAnsi="Arial" w:cs="Arial"/>
                <w:color w:val="000000"/>
                <w:lang w:eastAsia="en-GB"/>
              </w:rPr>
              <w:t> </w:t>
            </w:r>
          </w:p>
          <w:p w14:paraId="4E0FCDF8" w14:textId="77777777" w:rsidR="00A118D9" w:rsidRPr="00A118D9" w:rsidRDefault="00FB7917" w:rsidP="00A118D9">
            <w:pPr>
              <w:pStyle w:val="ListParagraph"/>
              <w:numPr>
                <w:ilvl w:val="0"/>
                <w:numId w:val="39"/>
              </w:numPr>
              <w:spacing w:after="0" w:line="240" w:lineRule="auto"/>
              <w:ind w:right="218"/>
              <w:jc w:val="both"/>
              <w:textAlignment w:val="baseline"/>
              <w:rPr>
                <w:rFonts w:ascii="Arial" w:eastAsia="Times New Roman" w:hAnsi="Arial" w:cs="Arial"/>
                <w:lang w:eastAsia="en-GB"/>
              </w:rPr>
            </w:pPr>
            <w:r w:rsidRPr="00A118D9">
              <w:rPr>
                <w:rFonts w:ascii="Arial" w:eastAsia="Times New Roman" w:hAnsi="Arial" w:cs="Arial"/>
                <w:color w:val="000000"/>
                <w:lang w:eastAsia="en-GB"/>
              </w:rPr>
              <w:t>Willing to undertake an Enhanced DBS check. </w:t>
            </w:r>
          </w:p>
          <w:p w14:paraId="6815D503" w14:textId="77777777" w:rsidR="00A118D9" w:rsidRDefault="00FB7917" w:rsidP="00A118D9">
            <w:pPr>
              <w:pStyle w:val="ListParagraph"/>
              <w:numPr>
                <w:ilvl w:val="0"/>
                <w:numId w:val="39"/>
              </w:numPr>
              <w:spacing w:after="0" w:line="240" w:lineRule="auto"/>
              <w:ind w:right="218"/>
              <w:jc w:val="both"/>
              <w:textAlignment w:val="baseline"/>
              <w:rPr>
                <w:rFonts w:ascii="Arial" w:eastAsia="Times New Roman" w:hAnsi="Arial" w:cs="Arial"/>
                <w:lang w:eastAsia="en-GB"/>
              </w:rPr>
            </w:pPr>
            <w:r w:rsidRPr="00A118D9">
              <w:rPr>
                <w:rFonts w:ascii="Arial" w:eastAsia="Times New Roman" w:hAnsi="Arial" w:cs="Arial"/>
                <w:lang w:eastAsia="en-GB"/>
              </w:rPr>
              <w:t>Hold a current driving license and use of own transport. </w:t>
            </w:r>
          </w:p>
          <w:p w14:paraId="3413BCF7" w14:textId="1E7776D0" w:rsidR="00FB7917" w:rsidRDefault="00FB7917" w:rsidP="00A118D9">
            <w:pPr>
              <w:pStyle w:val="ListParagraph"/>
              <w:numPr>
                <w:ilvl w:val="0"/>
                <w:numId w:val="39"/>
              </w:numPr>
              <w:spacing w:after="0" w:line="240" w:lineRule="auto"/>
              <w:ind w:right="218"/>
              <w:jc w:val="both"/>
              <w:textAlignment w:val="baseline"/>
              <w:rPr>
                <w:rFonts w:ascii="Arial" w:eastAsia="Times New Roman" w:hAnsi="Arial" w:cs="Arial"/>
                <w:lang w:eastAsia="en-GB"/>
              </w:rPr>
            </w:pPr>
            <w:r w:rsidRPr="00A118D9">
              <w:rPr>
                <w:rFonts w:ascii="Arial" w:eastAsia="Times New Roman" w:hAnsi="Arial" w:cs="Arial"/>
                <w:lang w:eastAsia="en-GB"/>
              </w:rPr>
              <w:t>Flexible approach to work by responding to the needs of the service including, at times, working beyond normal working hours. </w:t>
            </w:r>
          </w:p>
          <w:p w14:paraId="2095F259" w14:textId="5F4A7BDE" w:rsidR="00FB7917" w:rsidRPr="006957A5" w:rsidRDefault="00C1109E" w:rsidP="006957A5">
            <w:pPr>
              <w:pStyle w:val="ListParagraph"/>
              <w:numPr>
                <w:ilvl w:val="0"/>
                <w:numId w:val="39"/>
              </w:numPr>
              <w:spacing w:after="0" w:line="240" w:lineRule="auto"/>
              <w:ind w:right="218"/>
              <w:jc w:val="both"/>
              <w:textAlignment w:val="baseline"/>
              <w:rPr>
                <w:rFonts w:ascii="Arial" w:eastAsia="Times New Roman" w:hAnsi="Arial" w:cs="Arial"/>
                <w:lang w:eastAsia="en-GB"/>
              </w:rPr>
            </w:pPr>
            <w:r>
              <w:rPr>
                <w:rFonts w:ascii="Arial" w:eastAsia="Times New Roman" w:hAnsi="Arial" w:cs="Arial"/>
                <w:lang w:eastAsia="en-GB"/>
              </w:rPr>
              <w:t xml:space="preserve">Willingness to work towards NEBOSH and First Aid. </w:t>
            </w:r>
          </w:p>
        </w:tc>
        <w:tc>
          <w:tcPr>
            <w:tcW w:w="2385" w:type="dxa"/>
            <w:tcBorders>
              <w:top w:val="single" w:sz="6" w:space="0" w:color="auto"/>
              <w:left w:val="single" w:sz="6" w:space="0" w:color="auto"/>
              <w:bottom w:val="single" w:sz="6" w:space="0" w:color="auto"/>
              <w:right w:val="single" w:sz="6" w:space="0" w:color="auto"/>
            </w:tcBorders>
            <w:shd w:val="clear" w:color="auto" w:fill="FFFFFF"/>
            <w:hideMark/>
          </w:tcPr>
          <w:p w14:paraId="337F0019" w14:textId="77777777" w:rsidR="00FB7917" w:rsidRPr="00FB7917" w:rsidRDefault="00FB7917" w:rsidP="00FB7917">
            <w:pPr>
              <w:spacing w:after="0" w:line="240" w:lineRule="auto"/>
              <w:textAlignment w:val="baseline"/>
              <w:rPr>
                <w:rFonts w:ascii="Segoe UI" w:eastAsia="Times New Roman" w:hAnsi="Segoe UI" w:cs="Segoe UI"/>
                <w:sz w:val="18"/>
                <w:szCs w:val="18"/>
                <w:lang w:eastAsia="en-GB"/>
              </w:rPr>
            </w:pPr>
            <w:r w:rsidRPr="00FB7917">
              <w:rPr>
                <w:rFonts w:ascii="Arial" w:eastAsia="Times New Roman" w:hAnsi="Arial" w:cs="Arial"/>
                <w:color w:val="000000"/>
                <w:lang w:eastAsia="en-GB"/>
              </w:rPr>
              <w:t>  </w:t>
            </w:r>
          </w:p>
          <w:p w14:paraId="2A339FAB" w14:textId="77777777" w:rsidR="00FB7917" w:rsidRPr="00FB7917" w:rsidRDefault="00FB7917" w:rsidP="00FB7917">
            <w:pPr>
              <w:spacing w:after="0" w:line="240" w:lineRule="auto"/>
              <w:textAlignment w:val="baseline"/>
              <w:rPr>
                <w:rFonts w:ascii="Segoe UI" w:eastAsia="Times New Roman" w:hAnsi="Segoe UI" w:cs="Segoe UI"/>
                <w:sz w:val="18"/>
                <w:szCs w:val="18"/>
                <w:lang w:eastAsia="en-GB"/>
              </w:rPr>
            </w:pPr>
            <w:r w:rsidRPr="00FB7917">
              <w:rPr>
                <w:rFonts w:ascii="Arial" w:eastAsia="Times New Roman" w:hAnsi="Arial" w:cs="Arial"/>
                <w:color w:val="000000"/>
                <w:lang w:eastAsia="en-GB"/>
              </w:rPr>
              <w:t>Application Form </w:t>
            </w:r>
          </w:p>
          <w:p w14:paraId="19811BC5" w14:textId="77777777" w:rsidR="00FB7917" w:rsidRPr="00FB7917" w:rsidRDefault="00FB7917" w:rsidP="00FB7917">
            <w:pPr>
              <w:spacing w:after="0" w:line="240" w:lineRule="auto"/>
              <w:textAlignment w:val="baseline"/>
              <w:rPr>
                <w:rFonts w:ascii="Segoe UI" w:eastAsia="Times New Roman" w:hAnsi="Segoe UI" w:cs="Segoe UI"/>
                <w:sz w:val="18"/>
                <w:szCs w:val="18"/>
                <w:lang w:eastAsia="en-GB"/>
              </w:rPr>
            </w:pPr>
            <w:r w:rsidRPr="00FB7917">
              <w:rPr>
                <w:rFonts w:ascii="Arial" w:eastAsia="Times New Roman" w:hAnsi="Arial" w:cs="Arial"/>
                <w:color w:val="000000"/>
                <w:lang w:eastAsia="en-GB"/>
              </w:rPr>
              <w:t>Supporting statement </w:t>
            </w:r>
          </w:p>
          <w:p w14:paraId="09131456" w14:textId="77777777" w:rsidR="00FB7917" w:rsidRPr="00FB7917" w:rsidRDefault="00FB7917" w:rsidP="00FB7917">
            <w:pPr>
              <w:spacing w:after="0" w:line="240" w:lineRule="auto"/>
              <w:textAlignment w:val="baseline"/>
              <w:rPr>
                <w:rFonts w:ascii="Segoe UI" w:eastAsia="Times New Roman" w:hAnsi="Segoe UI" w:cs="Segoe UI"/>
                <w:sz w:val="18"/>
                <w:szCs w:val="18"/>
                <w:lang w:eastAsia="en-GB"/>
              </w:rPr>
            </w:pPr>
            <w:r w:rsidRPr="00FB7917">
              <w:rPr>
                <w:rFonts w:ascii="Arial" w:eastAsia="Times New Roman" w:hAnsi="Arial" w:cs="Arial"/>
                <w:color w:val="000000"/>
                <w:lang w:eastAsia="en-GB"/>
              </w:rPr>
              <w:t>Interview </w:t>
            </w:r>
          </w:p>
        </w:tc>
      </w:tr>
    </w:tbl>
    <w:p w14:paraId="285160D2" w14:textId="77777777" w:rsidR="00FB7917" w:rsidRDefault="00FB7917" w:rsidP="00FB7917">
      <w:pPr>
        <w:spacing w:after="0" w:line="240" w:lineRule="auto"/>
        <w:jc w:val="both"/>
        <w:rPr>
          <w:rFonts w:ascii="Arial" w:hAnsi="Arial" w:cs="Arial"/>
        </w:rPr>
      </w:pPr>
    </w:p>
    <w:sectPr w:rsidR="00FB7917" w:rsidSect="00E40271">
      <w:pgSz w:w="11906" w:h="16838"/>
      <w:pgMar w:top="284" w:right="720" w:bottom="993"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9E707" w14:textId="77777777" w:rsidR="00DD125F" w:rsidRDefault="00DD125F">
      <w:pPr>
        <w:spacing w:after="0" w:line="240" w:lineRule="auto"/>
      </w:pPr>
      <w:r>
        <w:separator/>
      </w:r>
    </w:p>
  </w:endnote>
  <w:endnote w:type="continuationSeparator" w:id="0">
    <w:p w14:paraId="781525AE" w14:textId="77777777" w:rsidR="00DD125F" w:rsidRDefault="00DD12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2C2B7" w14:textId="77777777" w:rsidR="00DD125F" w:rsidRDefault="00DD125F">
      <w:pPr>
        <w:spacing w:after="0" w:line="240" w:lineRule="auto"/>
      </w:pPr>
      <w:r>
        <w:separator/>
      </w:r>
    </w:p>
  </w:footnote>
  <w:footnote w:type="continuationSeparator" w:id="0">
    <w:p w14:paraId="63AD326C" w14:textId="77777777" w:rsidR="00DD125F" w:rsidRDefault="00DD12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22495"/>
    <w:multiLevelType w:val="multilevel"/>
    <w:tmpl w:val="29146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2F6290"/>
    <w:multiLevelType w:val="multilevel"/>
    <w:tmpl w:val="FE302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E33C8F"/>
    <w:multiLevelType w:val="hybridMultilevel"/>
    <w:tmpl w:val="852A24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8931711"/>
    <w:multiLevelType w:val="multilevel"/>
    <w:tmpl w:val="50FC3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9F06697"/>
    <w:multiLevelType w:val="hybridMultilevel"/>
    <w:tmpl w:val="9EF216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A202C70"/>
    <w:multiLevelType w:val="multilevel"/>
    <w:tmpl w:val="1B167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AF46400"/>
    <w:multiLevelType w:val="hybridMultilevel"/>
    <w:tmpl w:val="53648E5E"/>
    <w:lvl w:ilvl="0" w:tplc="08090001">
      <w:start w:val="1"/>
      <w:numFmt w:val="bullet"/>
      <w:lvlText w:val=""/>
      <w:lvlJc w:val="left"/>
      <w:pPr>
        <w:ind w:left="390" w:hanging="360"/>
      </w:pPr>
      <w:rPr>
        <w:rFonts w:ascii="Symbol" w:hAnsi="Symbol" w:hint="default"/>
      </w:rPr>
    </w:lvl>
    <w:lvl w:ilvl="1" w:tplc="08090003" w:tentative="1">
      <w:start w:val="1"/>
      <w:numFmt w:val="bullet"/>
      <w:lvlText w:val="o"/>
      <w:lvlJc w:val="left"/>
      <w:pPr>
        <w:ind w:left="1110" w:hanging="360"/>
      </w:pPr>
      <w:rPr>
        <w:rFonts w:ascii="Courier New" w:hAnsi="Courier New" w:cs="Courier New" w:hint="default"/>
      </w:rPr>
    </w:lvl>
    <w:lvl w:ilvl="2" w:tplc="08090005" w:tentative="1">
      <w:start w:val="1"/>
      <w:numFmt w:val="bullet"/>
      <w:lvlText w:val=""/>
      <w:lvlJc w:val="left"/>
      <w:pPr>
        <w:ind w:left="1830" w:hanging="360"/>
      </w:pPr>
      <w:rPr>
        <w:rFonts w:ascii="Wingdings" w:hAnsi="Wingdings" w:hint="default"/>
      </w:rPr>
    </w:lvl>
    <w:lvl w:ilvl="3" w:tplc="08090001" w:tentative="1">
      <w:start w:val="1"/>
      <w:numFmt w:val="bullet"/>
      <w:lvlText w:val=""/>
      <w:lvlJc w:val="left"/>
      <w:pPr>
        <w:ind w:left="2550" w:hanging="360"/>
      </w:pPr>
      <w:rPr>
        <w:rFonts w:ascii="Symbol" w:hAnsi="Symbol" w:hint="default"/>
      </w:rPr>
    </w:lvl>
    <w:lvl w:ilvl="4" w:tplc="08090003" w:tentative="1">
      <w:start w:val="1"/>
      <w:numFmt w:val="bullet"/>
      <w:lvlText w:val="o"/>
      <w:lvlJc w:val="left"/>
      <w:pPr>
        <w:ind w:left="3270" w:hanging="360"/>
      </w:pPr>
      <w:rPr>
        <w:rFonts w:ascii="Courier New" w:hAnsi="Courier New" w:cs="Courier New" w:hint="default"/>
      </w:rPr>
    </w:lvl>
    <w:lvl w:ilvl="5" w:tplc="08090005" w:tentative="1">
      <w:start w:val="1"/>
      <w:numFmt w:val="bullet"/>
      <w:lvlText w:val=""/>
      <w:lvlJc w:val="left"/>
      <w:pPr>
        <w:ind w:left="3990" w:hanging="360"/>
      </w:pPr>
      <w:rPr>
        <w:rFonts w:ascii="Wingdings" w:hAnsi="Wingdings" w:hint="default"/>
      </w:rPr>
    </w:lvl>
    <w:lvl w:ilvl="6" w:tplc="08090001" w:tentative="1">
      <w:start w:val="1"/>
      <w:numFmt w:val="bullet"/>
      <w:lvlText w:val=""/>
      <w:lvlJc w:val="left"/>
      <w:pPr>
        <w:ind w:left="4710" w:hanging="360"/>
      </w:pPr>
      <w:rPr>
        <w:rFonts w:ascii="Symbol" w:hAnsi="Symbol" w:hint="default"/>
      </w:rPr>
    </w:lvl>
    <w:lvl w:ilvl="7" w:tplc="08090003" w:tentative="1">
      <w:start w:val="1"/>
      <w:numFmt w:val="bullet"/>
      <w:lvlText w:val="o"/>
      <w:lvlJc w:val="left"/>
      <w:pPr>
        <w:ind w:left="5430" w:hanging="360"/>
      </w:pPr>
      <w:rPr>
        <w:rFonts w:ascii="Courier New" w:hAnsi="Courier New" w:cs="Courier New" w:hint="default"/>
      </w:rPr>
    </w:lvl>
    <w:lvl w:ilvl="8" w:tplc="08090005" w:tentative="1">
      <w:start w:val="1"/>
      <w:numFmt w:val="bullet"/>
      <w:lvlText w:val=""/>
      <w:lvlJc w:val="left"/>
      <w:pPr>
        <w:ind w:left="6150" w:hanging="360"/>
      </w:pPr>
      <w:rPr>
        <w:rFonts w:ascii="Wingdings" w:hAnsi="Wingdings" w:hint="default"/>
      </w:rPr>
    </w:lvl>
  </w:abstractNum>
  <w:abstractNum w:abstractNumId="7" w15:restartNumberingAfterBreak="0">
    <w:nsid w:val="14C03E80"/>
    <w:multiLevelType w:val="hybridMultilevel"/>
    <w:tmpl w:val="E0DE3F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89845D0"/>
    <w:multiLevelType w:val="hybridMultilevel"/>
    <w:tmpl w:val="ECCE4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5F39C3"/>
    <w:multiLevelType w:val="hybridMultilevel"/>
    <w:tmpl w:val="5D805E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C3858E7"/>
    <w:multiLevelType w:val="multilevel"/>
    <w:tmpl w:val="DC6CB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CAE7618"/>
    <w:multiLevelType w:val="multilevel"/>
    <w:tmpl w:val="9F6EC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4464BA2"/>
    <w:multiLevelType w:val="hybridMultilevel"/>
    <w:tmpl w:val="70CCC4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BA058F9"/>
    <w:multiLevelType w:val="hybridMultilevel"/>
    <w:tmpl w:val="FE92D8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E5B100C"/>
    <w:multiLevelType w:val="multilevel"/>
    <w:tmpl w:val="B63E2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F046665"/>
    <w:multiLevelType w:val="multilevel"/>
    <w:tmpl w:val="1CFE8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17C10D8"/>
    <w:multiLevelType w:val="multilevel"/>
    <w:tmpl w:val="DC3C9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64C483C"/>
    <w:multiLevelType w:val="multilevel"/>
    <w:tmpl w:val="E7924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76424FE"/>
    <w:multiLevelType w:val="hybridMultilevel"/>
    <w:tmpl w:val="73AAB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3E35EA"/>
    <w:multiLevelType w:val="multilevel"/>
    <w:tmpl w:val="15F4B66A"/>
    <w:lvl w:ilvl="0">
      <w:start w:val="1"/>
      <w:numFmt w:val="bullet"/>
      <w:lvlText w:val=""/>
      <w:lvlJc w:val="left"/>
      <w:pPr>
        <w:tabs>
          <w:tab w:val="num" w:pos="630"/>
        </w:tabs>
        <w:ind w:left="630" w:hanging="360"/>
      </w:pPr>
      <w:rPr>
        <w:rFonts w:ascii="Symbol" w:hAnsi="Symbol" w:hint="default"/>
        <w:sz w:val="20"/>
      </w:rPr>
    </w:lvl>
    <w:lvl w:ilvl="1" w:tentative="1">
      <w:start w:val="1"/>
      <w:numFmt w:val="bullet"/>
      <w:lvlText w:val=""/>
      <w:lvlJc w:val="left"/>
      <w:pPr>
        <w:tabs>
          <w:tab w:val="num" w:pos="1350"/>
        </w:tabs>
        <w:ind w:left="1350" w:hanging="360"/>
      </w:pPr>
      <w:rPr>
        <w:rFonts w:ascii="Symbol" w:hAnsi="Symbol" w:hint="default"/>
        <w:sz w:val="20"/>
      </w:rPr>
    </w:lvl>
    <w:lvl w:ilvl="2" w:tentative="1">
      <w:start w:val="1"/>
      <w:numFmt w:val="bullet"/>
      <w:lvlText w:val=""/>
      <w:lvlJc w:val="left"/>
      <w:pPr>
        <w:tabs>
          <w:tab w:val="num" w:pos="2070"/>
        </w:tabs>
        <w:ind w:left="2070" w:hanging="360"/>
      </w:pPr>
      <w:rPr>
        <w:rFonts w:ascii="Symbol" w:hAnsi="Symbol" w:hint="default"/>
        <w:sz w:val="20"/>
      </w:rPr>
    </w:lvl>
    <w:lvl w:ilvl="3" w:tentative="1">
      <w:start w:val="1"/>
      <w:numFmt w:val="bullet"/>
      <w:lvlText w:val=""/>
      <w:lvlJc w:val="left"/>
      <w:pPr>
        <w:tabs>
          <w:tab w:val="num" w:pos="2790"/>
        </w:tabs>
        <w:ind w:left="2790" w:hanging="360"/>
      </w:pPr>
      <w:rPr>
        <w:rFonts w:ascii="Symbol" w:hAnsi="Symbol" w:hint="default"/>
        <w:sz w:val="20"/>
      </w:rPr>
    </w:lvl>
    <w:lvl w:ilvl="4" w:tentative="1">
      <w:start w:val="1"/>
      <w:numFmt w:val="bullet"/>
      <w:lvlText w:val=""/>
      <w:lvlJc w:val="left"/>
      <w:pPr>
        <w:tabs>
          <w:tab w:val="num" w:pos="3510"/>
        </w:tabs>
        <w:ind w:left="3510" w:hanging="360"/>
      </w:pPr>
      <w:rPr>
        <w:rFonts w:ascii="Symbol" w:hAnsi="Symbol" w:hint="default"/>
        <w:sz w:val="20"/>
      </w:rPr>
    </w:lvl>
    <w:lvl w:ilvl="5" w:tentative="1">
      <w:start w:val="1"/>
      <w:numFmt w:val="bullet"/>
      <w:lvlText w:val=""/>
      <w:lvlJc w:val="left"/>
      <w:pPr>
        <w:tabs>
          <w:tab w:val="num" w:pos="4230"/>
        </w:tabs>
        <w:ind w:left="4230" w:hanging="360"/>
      </w:pPr>
      <w:rPr>
        <w:rFonts w:ascii="Symbol" w:hAnsi="Symbol" w:hint="default"/>
        <w:sz w:val="20"/>
      </w:rPr>
    </w:lvl>
    <w:lvl w:ilvl="6" w:tentative="1">
      <w:start w:val="1"/>
      <w:numFmt w:val="bullet"/>
      <w:lvlText w:val=""/>
      <w:lvlJc w:val="left"/>
      <w:pPr>
        <w:tabs>
          <w:tab w:val="num" w:pos="4950"/>
        </w:tabs>
        <w:ind w:left="4950" w:hanging="360"/>
      </w:pPr>
      <w:rPr>
        <w:rFonts w:ascii="Symbol" w:hAnsi="Symbol" w:hint="default"/>
        <w:sz w:val="20"/>
      </w:rPr>
    </w:lvl>
    <w:lvl w:ilvl="7" w:tentative="1">
      <w:start w:val="1"/>
      <w:numFmt w:val="bullet"/>
      <w:lvlText w:val=""/>
      <w:lvlJc w:val="left"/>
      <w:pPr>
        <w:tabs>
          <w:tab w:val="num" w:pos="5670"/>
        </w:tabs>
        <w:ind w:left="5670" w:hanging="360"/>
      </w:pPr>
      <w:rPr>
        <w:rFonts w:ascii="Symbol" w:hAnsi="Symbol" w:hint="default"/>
        <w:sz w:val="20"/>
      </w:rPr>
    </w:lvl>
    <w:lvl w:ilvl="8" w:tentative="1">
      <w:start w:val="1"/>
      <w:numFmt w:val="bullet"/>
      <w:lvlText w:val=""/>
      <w:lvlJc w:val="left"/>
      <w:pPr>
        <w:tabs>
          <w:tab w:val="num" w:pos="6390"/>
        </w:tabs>
        <w:ind w:left="6390" w:hanging="360"/>
      </w:pPr>
      <w:rPr>
        <w:rFonts w:ascii="Symbol" w:hAnsi="Symbol" w:hint="default"/>
        <w:sz w:val="20"/>
      </w:rPr>
    </w:lvl>
  </w:abstractNum>
  <w:abstractNum w:abstractNumId="20" w15:restartNumberingAfterBreak="0">
    <w:nsid w:val="3AF873AD"/>
    <w:multiLevelType w:val="multilevel"/>
    <w:tmpl w:val="20885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B3F14AB"/>
    <w:multiLevelType w:val="hybridMultilevel"/>
    <w:tmpl w:val="191CC0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0FC4F5F"/>
    <w:multiLevelType w:val="hybridMultilevel"/>
    <w:tmpl w:val="61C8A4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1785A24"/>
    <w:multiLevelType w:val="hybridMultilevel"/>
    <w:tmpl w:val="D2A6E2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41B008E"/>
    <w:multiLevelType w:val="hybridMultilevel"/>
    <w:tmpl w:val="F6F815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4EF59DC"/>
    <w:multiLevelType w:val="hybridMultilevel"/>
    <w:tmpl w:val="3F6683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6E57624"/>
    <w:multiLevelType w:val="hybridMultilevel"/>
    <w:tmpl w:val="107EF4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70E1B27"/>
    <w:multiLevelType w:val="multilevel"/>
    <w:tmpl w:val="D1F2E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73C0DA6"/>
    <w:multiLevelType w:val="multilevel"/>
    <w:tmpl w:val="BBDEC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9E34795"/>
    <w:multiLevelType w:val="hybridMultilevel"/>
    <w:tmpl w:val="B93CB9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4BDB5E5D"/>
    <w:multiLevelType w:val="multilevel"/>
    <w:tmpl w:val="BCAA6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DCD7AE2"/>
    <w:multiLevelType w:val="multilevel"/>
    <w:tmpl w:val="14242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A9B284E"/>
    <w:multiLevelType w:val="hybridMultilevel"/>
    <w:tmpl w:val="090442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ADB5775"/>
    <w:multiLevelType w:val="hybridMultilevel"/>
    <w:tmpl w:val="C0B0D7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CAC7A51"/>
    <w:multiLevelType w:val="hybridMultilevel"/>
    <w:tmpl w:val="6BE48C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4752353"/>
    <w:multiLevelType w:val="hybridMultilevel"/>
    <w:tmpl w:val="60D6578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64F14429"/>
    <w:multiLevelType w:val="multilevel"/>
    <w:tmpl w:val="32487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F211AC0"/>
    <w:multiLevelType w:val="multilevel"/>
    <w:tmpl w:val="F2900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24F039E"/>
    <w:multiLevelType w:val="multilevel"/>
    <w:tmpl w:val="06683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2980A80"/>
    <w:multiLevelType w:val="hybridMultilevel"/>
    <w:tmpl w:val="F0FE02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6172407"/>
    <w:multiLevelType w:val="multilevel"/>
    <w:tmpl w:val="8F6CC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666676B"/>
    <w:multiLevelType w:val="hybridMultilevel"/>
    <w:tmpl w:val="5DE82A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EAF5562"/>
    <w:multiLevelType w:val="hybridMultilevel"/>
    <w:tmpl w:val="9A9AB3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003042703">
    <w:abstractNumId w:val="35"/>
  </w:num>
  <w:num w:numId="2" w16cid:durableId="444891030">
    <w:abstractNumId w:val="12"/>
  </w:num>
  <w:num w:numId="3" w16cid:durableId="1255437361">
    <w:abstractNumId w:val="2"/>
  </w:num>
  <w:num w:numId="4" w16cid:durableId="396319561">
    <w:abstractNumId w:val="8"/>
  </w:num>
  <w:num w:numId="5" w16cid:durableId="620310615">
    <w:abstractNumId w:val="22"/>
  </w:num>
  <w:num w:numId="6" w16cid:durableId="1308776916">
    <w:abstractNumId w:val="29"/>
  </w:num>
  <w:num w:numId="7" w16cid:durableId="2106802636">
    <w:abstractNumId w:val="7"/>
  </w:num>
  <w:num w:numId="8" w16cid:durableId="870067527">
    <w:abstractNumId w:val="25"/>
  </w:num>
  <w:num w:numId="9" w16cid:durableId="1910993654">
    <w:abstractNumId w:val="4"/>
  </w:num>
  <w:num w:numId="10" w16cid:durableId="317881788">
    <w:abstractNumId w:val="39"/>
  </w:num>
  <w:num w:numId="11" w16cid:durableId="2135950184">
    <w:abstractNumId w:val="18"/>
  </w:num>
  <w:num w:numId="12" w16cid:durableId="1813714741">
    <w:abstractNumId w:val="2"/>
  </w:num>
  <w:num w:numId="13" w16cid:durableId="956333860">
    <w:abstractNumId w:val="33"/>
  </w:num>
  <w:num w:numId="14" w16cid:durableId="1046373927">
    <w:abstractNumId w:val="36"/>
  </w:num>
  <w:num w:numId="15" w16cid:durableId="791748112">
    <w:abstractNumId w:val="17"/>
  </w:num>
  <w:num w:numId="16" w16cid:durableId="201988053">
    <w:abstractNumId w:val="5"/>
  </w:num>
  <w:num w:numId="17" w16cid:durableId="7954092">
    <w:abstractNumId w:val="23"/>
  </w:num>
  <w:num w:numId="18" w16cid:durableId="1494180364">
    <w:abstractNumId w:val="24"/>
  </w:num>
  <w:num w:numId="19" w16cid:durableId="1883517948">
    <w:abstractNumId w:val="42"/>
  </w:num>
  <w:num w:numId="20" w16cid:durableId="1151100924">
    <w:abstractNumId w:val="27"/>
  </w:num>
  <w:num w:numId="21" w16cid:durableId="338894138">
    <w:abstractNumId w:val="1"/>
  </w:num>
  <w:num w:numId="22" w16cid:durableId="331951334">
    <w:abstractNumId w:val="38"/>
  </w:num>
  <w:num w:numId="23" w16cid:durableId="1967463615">
    <w:abstractNumId w:val="10"/>
  </w:num>
  <w:num w:numId="24" w16cid:durableId="726953716">
    <w:abstractNumId w:val="0"/>
  </w:num>
  <w:num w:numId="25" w16cid:durableId="1492334991">
    <w:abstractNumId w:val="30"/>
  </w:num>
  <w:num w:numId="26" w16cid:durableId="1240215182">
    <w:abstractNumId w:val="37"/>
  </w:num>
  <w:num w:numId="27" w16cid:durableId="1019041486">
    <w:abstractNumId w:val="28"/>
  </w:num>
  <w:num w:numId="28" w16cid:durableId="754547154">
    <w:abstractNumId w:val="40"/>
  </w:num>
  <w:num w:numId="29" w16cid:durableId="1242249897">
    <w:abstractNumId w:val="20"/>
  </w:num>
  <w:num w:numId="30" w16cid:durableId="9649772">
    <w:abstractNumId w:val="16"/>
  </w:num>
  <w:num w:numId="31" w16cid:durableId="854423193">
    <w:abstractNumId w:val="3"/>
  </w:num>
  <w:num w:numId="32" w16cid:durableId="1579175645">
    <w:abstractNumId w:val="11"/>
  </w:num>
  <w:num w:numId="33" w16cid:durableId="1146624907">
    <w:abstractNumId w:val="19"/>
  </w:num>
  <w:num w:numId="34" w16cid:durableId="1962570967">
    <w:abstractNumId w:val="31"/>
  </w:num>
  <w:num w:numId="35" w16cid:durableId="255210243">
    <w:abstractNumId w:val="15"/>
  </w:num>
  <w:num w:numId="36" w16cid:durableId="1107383795">
    <w:abstractNumId w:val="14"/>
  </w:num>
  <w:num w:numId="37" w16cid:durableId="934747382">
    <w:abstractNumId w:val="26"/>
  </w:num>
  <w:num w:numId="38" w16cid:durableId="2097549394">
    <w:abstractNumId w:val="32"/>
  </w:num>
  <w:num w:numId="39" w16cid:durableId="348603162">
    <w:abstractNumId w:val="41"/>
  </w:num>
  <w:num w:numId="40" w16cid:durableId="1239830396">
    <w:abstractNumId w:val="6"/>
  </w:num>
  <w:num w:numId="41" w16cid:durableId="1210875393">
    <w:abstractNumId w:val="21"/>
  </w:num>
  <w:num w:numId="42" w16cid:durableId="497429117">
    <w:abstractNumId w:val="13"/>
  </w:num>
  <w:num w:numId="43" w16cid:durableId="313217752">
    <w:abstractNumId w:val="34"/>
  </w:num>
  <w:num w:numId="44" w16cid:durableId="1284337968">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81AA3CD"/>
    <w:rsid w:val="000514E4"/>
    <w:rsid w:val="00054726"/>
    <w:rsid w:val="000575CE"/>
    <w:rsid w:val="0008012F"/>
    <w:rsid w:val="00097009"/>
    <w:rsid w:val="001F6F07"/>
    <w:rsid w:val="00257498"/>
    <w:rsid w:val="00283F6D"/>
    <w:rsid w:val="002C13A9"/>
    <w:rsid w:val="002C5F23"/>
    <w:rsid w:val="002D4F0F"/>
    <w:rsid w:val="00344BDB"/>
    <w:rsid w:val="003A497C"/>
    <w:rsid w:val="003E06CA"/>
    <w:rsid w:val="003E44D7"/>
    <w:rsid w:val="00433867"/>
    <w:rsid w:val="005136D2"/>
    <w:rsid w:val="005E7265"/>
    <w:rsid w:val="006756CD"/>
    <w:rsid w:val="006869B0"/>
    <w:rsid w:val="006957A5"/>
    <w:rsid w:val="00751C14"/>
    <w:rsid w:val="00775075"/>
    <w:rsid w:val="00782BD6"/>
    <w:rsid w:val="007942D7"/>
    <w:rsid w:val="007F7CC0"/>
    <w:rsid w:val="00814C1E"/>
    <w:rsid w:val="0082211C"/>
    <w:rsid w:val="008362D2"/>
    <w:rsid w:val="00843DAE"/>
    <w:rsid w:val="00855659"/>
    <w:rsid w:val="00877225"/>
    <w:rsid w:val="009347FE"/>
    <w:rsid w:val="00957103"/>
    <w:rsid w:val="00970273"/>
    <w:rsid w:val="00974093"/>
    <w:rsid w:val="009B313E"/>
    <w:rsid w:val="009B7D73"/>
    <w:rsid w:val="009F2BDA"/>
    <w:rsid w:val="00A02D66"/>
    <w:rsid w:val="00A118D9"/>
    <w:rsid w:val="00A31055"/>
    <w:rsid w:val="00A34CBA"/>
    <w:rsid w:val="00A67303"/>
    <w:rsid w:val="00AA2DFB"/>
    <w:rsid w:val="00AE3BF5"/>
    <w:rsid w:val="00BD6734"/>
    <w:rsid w:val="00C1109E"/>
    <w:rsid w:val="00C51918"/>
    <w:rsid w:val="00CD569C"/>
    <w:rsid w:val="00CF71A7"/>
    <w:rsid w:val="00D169B5"/>
    <w:rsid w:val="00D4656F"/>
    <w:rsid w:val="00D811A9"/>
    <w:rsid w:val="00D85CDD"/>
    <w:rsid w:val="00DC468B"/>
    <w:rsid w:val="00DD125F"/>
    <w:rsid w:val="00DE7097"/>
    <w:rsid w:val="00E40271"/>
    <w:rsid w:val="00EA39DE"/>
    <w:rsid w:val="00F02769"/>
    <w:rsid w:val="00F07F84"/>
    <w:rsid w:val="00F442F8"/>
    <w:rsid w:val="00FB7917"/>
    <w:rsid w:val="00FF2633"/>
    <w:rsid w:val="081AA3CD"/>
    <w:rsid w:val="1DD0DEE1"/>
    <w:rsid w:val="353EE891"/>
    <w:rsid w:val="35B89BB1"/>
    <w:rsid w:val="60056B49"/>
    <w:rsid w:val="77F44825"/>
    <w:rsid w:val="79B703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EAC4E"/>
  <w15:docId w15:val="{F2AC25D1-62BD-4486-83C6-46D462C65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Default">
    <w:name w:val="Default"/>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08012F"/>
    <w:pPr>
      <w:spacing w:after="0" w:line="240" w:lineRule="auto"/>
    </w:pPr>
  </w:style>
  <w:style w:type="paragraph" w:customStyle="1" w:styleId="paragraph">
    <w:name w:val="paragraph"/>
    <w:basedOn w:val="Normal"/>
    <w:rsid w:val="009347F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9347FE"/>
  </w:style>
  <w:style w:type="character" w:customStyle="1" w:styleId="eop">
    <w:name w:val="eop"/>
    <w:basedOn w:val="DefaultParagraphFont"/>
    <w:rsid w:val="009347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106756">
      <w:bodyDiv w:val="1"/>
      <w:marLeft w:val="0"/>
      <w:marRight w:val="0"/>
      <w:marTop w:val="0"/>
      <w:marBottom w:val="0"/>
      <w:divBdr>
        <w:top w:val="none" w:sz="0" w:space="0" w:color="auto"/>
        <w:left w:val="none" w:sz="0" w:space="0" w:color="auto"/>
        <w:bottom w:val="none" w:sz="0" w:space="0" w:color="auto"/>
        <w:right w:val="none" w:sz="0" w:space="0" w:color="auto"/>
      </w:divBdr>
    </w:div>
    <w:div w:id="55917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769F84-C5F6-41C4-8666-C1361ABD2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5</Pages>
  <Words>1531</Words>
  <Characters>8730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Bennett, Nigel</dc:creator>
  <cp:lastModifiedBy>Bethany Lawrence</cp:lastModifiedBy>
  <cp:revision>8</cp:revision>
  <cp:lastPrinted>2023-08-08T10:06:00Z</cp:lastPrinted>
  <dcterms:created xsi:type="dcterms:W3CDTF">2026-05-15T10:22:00Z</dcterms:created>
  <dcterms:modified xsi:type="dcterms:W3CDTF">2026-06-02T08:44:00Z</dcterms:modified>
</cp:coreProperties>
</file>