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9C19" w14:textId="77777777" w:rsidR="000317BF" w:rsidRPr="000317BF" w:rsidRDefault="000317BF" w:rsidP="000317BF">
      <w:pPr>
        <w:spacing w:line="259" w:lineRule="auto"/>
        <w:jc w:val="center"/>
        <w:rPr>
          <w:rFonts w:eastAsiaTheme="minorHAnsi"/>
          <w:b/>
          <w:color w:val="0070C0"/>
          <w:lang w:eastAsia="en-US"/>
        </w:rPr>
      </w:pPr>
      <w:r w:rsidRPr="000317BF">
        <w:rPr>
          <w:rFonts w:eastAsiaTheme="minorHAnsi"/>
          <w:b/>
          <w:color w:val="0070C0"/>
          <w:lang w:eastAsia="en-US"/>
        </w:rPr>
        <w:t>JOB DESCRIPTION</w:t>
      </w:r>
    </w:p>
    <w:p w14:paraId="46914A9E" w14:textId="77777777" w:rsidR="000317BF" w:rsidRPr="000317BF" w:rsidRDefault="000317BF" w:rsidP="000317BF">
      <w:pPr>
        <w:spacing w:line="259" w:lineRule="auto"/>
        <w:jc w:val="center"/>
        <w:rPr>
          <w:rFonts w:eastAsiaTheme="minorHAnsi"/>
          <w:b/>
          <w:color w:val="0070C0"/>
          <w:lang w:eastAsia="en-US"/>
        </w:rPr>
      </w:pPr>
    </w:p>
    <w:p w14:paraId="42C155DC" w14:textId="0209AF6A" w:rsidR="000317BF" w:rsidRDefault="000317BF" w:rsidP="000317BF">
      <w:pPr>
        <w:spacing w:line="259" w:lineRule="auto"/>
        <w:rPr>
          <w:rFonts w:eastAsiaTheme="minorHAnsi"/>
          <w:b/>
          <w:lang w:eastAsia="en-US"/>
        </w:rPr>
      </w:pPr>
      <w:r w:rsidRPr="000317BF">
        <w:rPr>
          <w:rFonts w:eastAsiaTheme="minorHAnsi"/>
          <w:b/>
          <w:color w:val="0070C0"/>
          <w:lang w:eastAsia="en-US"/>
        </w:rPr>
        <w:t>Job Title:</w:t>
      </w:r>
      <w:r w:rsidRPr="000317BF">
        <w:rPr>
          <w:rFonts w:eastAsiaTheme="minorHAnsi"/>
          <w:b/>
          <w:lang w:eastAsia="en-US"/>
        </w:rPr>
        <w:tab/>
      </w:r>
      <w:r w:rsidRPr="000317BF">
        <w:rPr>
          <w:rFonts w:eastAsiaTheme="minorHAnsi"/>
          <w:b/>
          <w:lang w:eastAsia="en-US"/>
        </w:rPr>
        <w:tab/>
      </w:r>
      <w:r w:rsidR="00672A19">
        <w:rPr>
          <w:rFonts w:eastAsiaTheme="minorHAnsi"/>
          <w:b/>
          <w:lang w:eastAsia="en-US"/>
        </w:rPr>
        <w:t xml:space="preserve">Head of </w:t>
      </w:r>
      <w:r w:rsidR="0097024F">
        <w:rPr>
          <w:rFonts w:eastAsiaTheme="minorHAnsi"/>
          <w:b/>
          <w:lang w:eastAsia="en-US"/>
        </w:rPr>
        <w:t>Social Science</w:t>
      </w:r>
    </w:p>
    <w:p w14:paraId="713A5A40" w14:textId="77777777" w:rsidR="00672A19" w:rsidRPr="000317BF" w:rsidRDefault="00672A19" w:rsidP="000317BF">
      <w:pPr>
        <w:spacing w:line="259" w:lineRule="auto"/>
        <w:rPr>
          <w:rFonts w:eastAsiaTheme="minorHAnsi"/>
          <w:b/>
          <w:lang w:eastAsia="en-US"/>
        </w:rPr>
      </w:pPr>
    </w:p>
    <w:p w14:paraId="5AE87769" w14:textId="1B1FCF80"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Salary Grade:</w:t>
      </w:r>
      <w:r w:rsidRPr="000317BF">
        <w:rPr>
          <w:rFonts w:eastAsiaTheme="minorHAnsi"/>
          <w:b/>
          <w:color w:val="0070C0"/>
          <w:lang w:eastAsia="en-US"/>
        </w:rPr>
        <w:tab/>
      </w:r>
      <w:r w:rsidR="00672A19">
        <w:rPr>
          <w:rFonts w:eastAsiaTheme="minorHAnsi"/>
          <w:b/>
          <w:color w:val="0070C0"/>
          <w:lang w:eastAsia="en-US"/>
        </w:rPr>
        <w:t>TMS/UPS and TLR</w:t>
      </w:r>
      <w:r w:rsidR="0097024F">
        <w:rPr>
          <w:rFonts w:eastAsiaTheme="minorHAnsi"/>
          <w:b/>
          <w:color w:val="0070C0"/>
          <w:lang w:eastAsia="en-US"/>
        </w:rPr>
        <w:t xml:space="preserve"> 2</w:t>
      </w:r>
      <w:r w:rsidR="003C0EBE">
        <w:rPr>
          <w:rFonts w:eastAsiaTheme="minorHAnsi"/>
          <w:b/>
          <w:color w:val="0070C0"/>
          <w:lang w:eastAsia="en-US"/>
        </w:rPr>
        <w:t>B</w:t>
      </w:r>
    </w:p>
    <w:p w14:paraId="5D5BECA9" w14:textId="77777777" w:rsidR="002E5429" w:rsidRPr="000317BF" w:rsidRDefault="002E5429" w:rsidP="000317BF">
      <w:pPr>
        <w:spacing w:line="259" w:lineRule="auto"/>
        <w:rPr>
          <w:rFonts w:eastAsiaTheme="minorHAnsi"/>
          <w:b/>
          <w:color w:val="0070C0"/>
          <w:lang w:eastAsia="en-US"/>
        </w:rPr>
      </w:pPr>
    </w:p>
    <w:p w14:paraId="00C78F09" w14:textId="59900280" w:rsidR="000317BF" w:rsidRPr="00FE0107" w:rsidRDefault="000317BF" w:rsidP="00FE0107">
      <w:pPr>
        <w:spacing w:line="259" w:lineRule="auto"/>
        <w:ind w:left="2160" w:hanging="2160"/>
        <w:rPr>
          <w:rFonts w:eastAsiaTheme="minorHAnsi"/>
          <w:b/>
          <w:color w:val="2F5496" w:themeColor="accent1" w:themeShade="BF"/>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Pr="000317BF">
        <w:rPr>
          <w:rFonts w:eastAsiaTheme="minorHAnsi"/>
          <w:b/>
          <w:lang w:eastAsia="en-US"/>
        </w:rPr>
        <w:t xml:space="preserve">Hours by arrangement with Management to meet the needs of the Trust. </w:t>
      </w:r>
    </w:p>
    <w:p w14:paraId="02C6FEED" w14:textId="77777777" w:rsidR="000317BF" w:rsidRPr="000317BF" w:rsidRDefault="000317BF" w:rsidP="000317BF">
      <w:pPr>
        <w:spacing w:line="259" w:lineRule="auto"/>
        <w:ind w:left="2160" w:hanging="2160"/>
        <w:rPr>
          <w:rFonts w:eastAsiaTheme="minorHAnsi"/>
          <w:b/>
          <w:color w:val="0070C0"/>
          <w:lang w:eastAsia="en-US"/>
        </w:rPr>
      </w:pPr>
    </w:p>
    <w:p w14:paraId="272E757C" w14:textId="77777777" w:rsidR="000317BF" w:rsidRPr="000317BF" w:rsidRDefault="000317BF" w:rsidP="000317BF">
      <w:pPr>
        <w:spacing w:line="259" w:lineRule="auto"/>
        <w:ind w:left="2160" w:hanging="2160"/>
        <w:rPr>
          <w:rFonts w:eastAsiaTheme="minorHAnsi"/>
          <w:b/>
          <w:lang w:eastAsia="en-US"/>
        </w:rPr>
      </w:pPr>
      <w:r w:rsidRPr="000317BF">
        <w:rPr>
          <w:rFonts w:eastAsiaTheme="minorHAnsi"/>
          <w:b/>
          <w:color w:val="0070C0"/>
          <w:lang w:eastAsia="en-US"/>
        </w:rPr>
        <w:t>Location:</w:t>
      </w:r>
      <w:r w:rsidRPr="000317BF">
        <w:rPr>
          <w:rFonts w:eastAsiaTheme="minorHAnsi"/>
          <w:b/>
          <w:color w:val="0070C0"/>
          <w:lang w:eastAsia="en-US"/>
        </w:rPr>
        <w:tab/>
      </w:r>
      <w:r w:rsidRPr="000317BF">
        <w:rPr>
          <w:rFonts w:eastAsiaTheme="minorHAnsi"/>
          <w:b/>
          <w:lang w:eastAsia="en-US"/>
        </w:rPr>
        <w:t>Kenilworth School and Sixth Form and any school sites associated with the Trust</w:t>
      </w:r>
    </w:p>
    <w:p w14:paraId="3C5DDB8B" w14:textId="77777777" w:rsidR="000317BF" w:rsidRPr="000317BF" w:rsidRDefault="000317BF" w:rsidP="000317BF">
      <w:pPr>
        <w:spacing w:line="259" w:lineRule="auto"/>
        <w:rPr>
          <w:rFonts w:eastAsiaTheme="minorHAnsi"/>
          <w:b/>
          <w:color w:val="0070C0"/>
          <w:lang w:eastAsia="en-US"/>
        </w:rPr>
      </w:pPr>
    </w:p>
    <w:p w14:paraId="77BC253E" w14:textId="329F841B"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Line Manager:</w:t>
      </w:r>
      <w:r w:rsidRPr="000317BF">
        <w:rPr>
          <w:rFonts w:eastAsiaTheme="minorHAnsi"/>
          <w:b/>
          <w:color w:val="0070C0"/>
          <w:lang w:eastAsia="en-US"/>
        </w:rPr>
        <w:tab/>
      </w:r>
      <w:r w:rsidR="00846A6C">
        <w:rPr>
          <w:rFonts w:eastAsiaTheme="minorHAnsi"/>
          <w:b/>
          <w:color w:val="0070C0"/>
          <w:lang w:eastAsia="en-US"/>
        </w:rPr>
        <w:t>Assistant Headteacher</w:t>
      </w:r>
    </w:p>
    <w:p w14:paraId="07EDB775" w14:textId="77777777" w:rsidR="000317BF" w:rsidRPr="000317BF" w:rsidRDefault="000317BF" w:rsidP="000317BF">
      <w:pPr>
        <w:spacing w:line="259" w:lineRule="auto"/>
        <w:ind w:left="2160" w:hanging="2160"/>
        <w:rPr>
          <w:rFonts w:eastAsiaTheme="minorHAnsi"/>
          <w:b/>
          <w:color w:val="0070C0"/>
          <w:lang w:eastAsia="en-US"/>
        </w:rPr>
      </w:pPr>
    </w:p>
    <w:p w14:paraId="45A3C7C3" w14:textId="1AEA7D84" w:rsidR="000317BF" w:rsidRPr="000317BF" w:rsidRDefault="000317BF" w:rsidP="000317BF">
      <w:pPr>
        <w:spacing w:line="259" w:lineRule="auto"/>
        <w:ind w:left="2160" w:hanging="2160"/>
        <w:rPr>
          <w:rFonts w:eastAsiaTheme="minorHAnsi"/>
          <w:b/>
          <w:bCs/>
          <w:lang w:eastAsia="en-US"/>
        </w:rPr>
      </w:pPr>
      <w:r w:rsidRPr="000317BF">
        <w:rPr>
          <w:rFonts w:eastAsiaTheme="minorHAnsi"/>
          <w:b/>
          <w:color w:val="0070C0"/>
          <w:lang w:eastAsia="en-US"/>
        </w:rPr>
        <w:t>Tenure:</w:t>
      </w:r>
      <w:r w:rsidRPr="000317BF">
        <w:rPr>
          <w:rFonts w:eastAsiaTheme="minorHAnsi"/>
          <w:b/>
          <w:color w:val="7030A0"/>
          <w:lang w:eastAsia="en-US"/>
        </w:rPr>
        <w:tab/>
      </w:r>
      <w:r w:rsidR="00846A6C" w:rsidRPr="00846A6C">
        <w:rPr>
          <w:rFonts w:eastAsiaTheme="minorHAnsi"/>
          <w:b/>
          <w:color w:val="0070C0"/>
          <w:lang w:eastAsia="en-US"/>
        </w:rPr>
        <w:t>Permanent</w:t>
      </w:r>
    </w:p>
    <w:p w14:paraId="37336FE3" w14:textId="77777777" w:rsidR="000317BF" w:rsidRPr="000317BF" w:rsidRDefault="000317BF" w:rsidP="000317BF">
      <w:pPr>
        <w:spacing w:line="259" w:lineRule="auto"/>
        <w:rPr>
          <w:rFonts w:eastAsiaTheme="minorHAnsi"/>
          <w:b/>
          <w:color w:val="0070C0"/>
          <w:lang w:eastAsia="en-US"/>
        </w:rPr>
      </w:pPr>
    </w:p>
    <w:p w14:paraId="4B582E75" w14:textId="77777777"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Core Purpose:</w:t>
      </w:r>
    </w:p>
    <w:p w14:paraId="69923232" w14:textId="499B5924" w:rsidR="00F17C79" w:rsidRDefault="00F17C79" w:rsidP="00151044">
      <w:pPr>
        <w:spacing w:line="259" w:lineRule="auto"/>
        <w:rPr>
          <w:rFonts w:eastAsiaTheme="minorHAnsi"/>
          <w:bCs/>
          <w:lang w:eastAsia="en-US"/>
        </w:rPr>
      </w:pPr>
    </w:p>
    <w:p w14:paraId="52142C47" w14:textId="77777777" w:rsidR="00151044" w:rsidRPr="00151044" w:rsidRDefault="00151044" w:rsidP="00151044">
      <w:pPr>
        <w:widowControl w:val="0"/>
        <w:tabs>
          <w:tab w:val="left" w:pos="720"/>
        </w:tabs>
        <w:jc w:val="both"/>
        <w:rPr>
          <w:snapToGrid w:val="0"/>
          <w:lang w:eastAsia="en-US"/>
        </w:rPr>
      </w:pPr>
      <w:r w:rsidRPr="00151044">
        <w:rPr>
          <w:snapToGrid w:val="0"/>
          <w:lang w:eastAsia="en-US"/>
        </w:rPr>
        <w:t xml:space="preserve">The appointment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6AF37C8D" w14:textId="77777777" w:rsidR="00151044" w:rsidRPr="00FE0107" w:rsidRDefault="00151044" w:rsidP="00151044">
      <w:pPr>
        <w:widowControl w:val="0"/>
        <w:tabs>
          <w:tab w:val="left" w:pos="720"/>
        </w:tabs>
        <w:jc w:val="both"/>
        <w:rPr>
          <w:snapToGrid w:val="0"/>
          <w:lang w:eastAsia="en-US"/>
        </w:rPr>
      </w:pPr>
    </w:p>
    <w:p w14:paraId="33CBA95E" w14:textId="51B44BCF" w:rsidR="00151044" w:rsidRPr="00FE0107" w:rsidRDefault="00151044" w:rsidP="00151044">
      <w:pPr>
        <w:widowControl w:val="0"/>
        <w:tabs>
          <w:tab w:val="left" w:pos="720"/>
        </w:tabs>
        <w:jc w:val="both"/>
        <w:rPr>
          <w:snapToGrid w:val="0"/>
          <w:lang w:eastAsia="en-US"/>
        </w:rPr>
      </w:pPr>
      <w:r w:rsidRPr="00FE0107">
        <w:rPr>
          <w:snapToGrid w:val="0"/>
          <w:lang w:eastAsia="en-US"/>
        </w:rPr>
        <w:t xml:space="preserve">To ensure the effective development and to raise achievement in </w:t>
      </w:r>
      <w:r w:rsidR="0097024F">
        <w:rPr>
          <w:snapToGrid w:val="0"/>
          <w:lang w:eastAsia="en-US"/>
        </w:rPr>
        <w:t>Social Science</w:t>
      </w:r>
      <w:r w:rsidRPr="00FE0107">
        <w:rPr>
          <w:snapToGrid w:val="0"/>
          <w:lang w:eastAsia="en-US"/>
        </w:rPr>
        <w:t xml:space="preserve"> in line with </w:t>
      </w:r>
      <w:r w:rsidR="008A2196" w:rsidRPr="00FE0107">
        <w:rPr>
          <w:snapToGrid w:val="0"/>
          <w:lang w:eastAsia="en-US"/>
        </w:rPr>
        <w:t>the School Strategic Development Plan and the Mission and Values.</w:t>
      </w:r>
    </w:p>
    <w:p w14:paraId="50799AF5" w14:textId="77777777" w:rsidR="00151044" w:rsidRDefault="00151044" w:rsidP="00151044">
      <w:pPr>
        <w:widowControl w:val="0"/>
        <w:tabs>
          <w:tab w:val="left" w:pos="720"/>
        </w:tabs>
        <w:jc w:val="both"/>
        <w:rPr>
          <w:rFonts w:ascii="Verdana" w:hAnsi="Verdana" w:cs="Times New Roman"/>
          <w:snapToGrid w:val="0"/>
          <w:lang w:eastAsia="en-US"/>
        </w:rPr>
      </w:pPr>
    </w:p>
    <w:p w14:paraId="740CF3C5"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Responsibility for people (other than employees supervised/managed)</w:t>
      </w:r>
    </w:p>
    <w:p w14:paraId="2FF0B2FF"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considerable impact on the well-being of individuals or groups both directly and through its contribution to the development of policies which have a direct impact on pupils.</w:t>
      </w:r>
    </w:p>
    <w:p w14:paraId="400F9FCD" w14:textId="77777777" w:rsidR="000317BF" w:rsidRPr="000317BF" w:rsidRDefault="000317BF" w:rsidP="000317BF">
      <w:pPr>
        <w:autoSpaceDE w:val="0"/>
        <w:autoSpaceDN w:val="0"/>
        <w:adjustRightInd w:val="0"/>
        <w:jc w:val="both"/>
        <w:rPr>
          <w:rFonts w:eastAsiaTheme="minorHAnsi"/>
          <w:color w:val="FF0000"/>
          <w:lang w:eastAsia="en-US"/>
        </w:rPr>
      </w:pPr>
    </w:p>
    <w:p w14:paraId="32725A09"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staff: </w:t>
      </w:r>
    </w:p>
    <w:p w14:paraId="67F4C796"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through advising, guiding, directing and co-ordinating the actions of other staff.</w:t>
      </w:r>
    </w:p>
    <w:p w14:paraId="3499A7CD" w14:textId="77777777" w:rsidR="000317BF" w:rsidRPr="000317BF" w:rsidRDefault="000317BF" w:rsidP="000317BF">
      <w:pPr>
        <w:autoSpaceDE w:val="0"/>
        <w:autoSpaceDN w:val="0"/>
        <w:adjustRightInd w:val="0"/>
        <w:jc w:val="both"/>
        <w:rPr>
          <w:rFonts w:eastAsiaTheme="minorHAnsi"/>
          <w:lang w:eastAsia="en-US"/>
        </w:rPr>
      </w:pPr>
    </w:p>
    <w:p w14:paraId="05C722F1"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budget: </w:t>
      </w:r>
    </w:p>
    <w:p w14:paraId="43942542"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no direct responsibility for financial resources</w:t>
      </w:r>
    </w:p>
    <w:p w14:paraId="2566272D" w14:textId="77777777" w:rsidR="000317BF" w:rsidRPr="000317BF" w:rsidRDefault="000317BF" w:rsidP="000317BF">
      <w:pPr>
        <w:autoSpaceDE w:val="0"/>
        <w:autoSpaceDN w:val="0"/>
        <w:adjustRightInd w:val="0"/>
        <w:jc w:val="both"/>
        <w:rPr>
          <w:rFonts w:eastAsiaTheme="minorHAnsi"/>
          <w:b/>
          <w:bCs/>
          <w:color w:val="FF0000"/>
          <w:lang w:eastAsia="en-US"/>
        </w:rPr>
      </w:pPr>
    </w:p>
    <w:p w14:paraId="5AF9A6CA"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physical resources: </w:t>
      </w:r>
    </w:p>
    <w:p w14:paraId="36806B20"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for physical resources in terms of record keeping and the maintenance of data in line with GDPR and Data Protection Act.</w:t>
      </w:r>
    </w:p>
    <w:p w14:paraId="779A78FF" w14:textId="77777777" w:rsidR="000317BF" w:rsidRPr="000317BF" w:rsidRDefault="000317BF" w:rsidP="000317BF">
      <w:pPr>
        <w:spacing w:line="259" w:lineRule="auto"/>
        <w:jc w:val="both"/>
        <w:rPr>
          <w:rFonts w:eastAsiaTheme="minorHAnsi"/>
          <w:b/>
          <w:lang w:eastAsia="en-US"/>
        </w:rPr>
      </w:pPr>
    </w:p>
    <w:p w14:paraId="7C20CEB0" w14:textId="77777777" w:rsidR="000317BF" w:rsidRPr="000317BF" w:rsidRDefault="000317BF" w:rsidP="000317BF">
      <w:pPr>
        <w:spacing w:line="259" w:lineRule="auto"/>
        <w:jc w:val="both"/>
        <w:rPr>
          <w:rFonts w:eastAsiaTheme="minorHAnsi"/>
          <w:b/>
          <w:color w:val="0070C0"/>
          <w:lang w:eastAsia="en-US"/>
        </w:rPr>
      </w:pPr>
    </w:p>
    <w:p w14:paraId="11A6201D" w14:textId="77777777" w:rsidR="000317BF" w:rsidRDefault="000317BF" w:rsidP="000317BF">
      <w:pPr>
        <w:spacing w:line="259" w:lineRule="auto"/>
        <w:jc w:val="both"/>
        <w:rPr>
          <w:rFonts w:eastAsiaTheme="minorHAnsi"/>
          <w:b/>
          <w:color w:val="0070C0"/>
          <w:lang w:eastAsia="en-US"/>
        </w:rPr>
      </w:pPr>
    </w:p>
    <w:p w14:paraId="7D472923" w14:textId="77777777" w:rsidR="00F17C79" w:rsidRDefault="00F17C79" w:rsidP="000317BF">
      <w:pPr>
        <w:spacing w:line="259" w:lineRule="auto"/>
        <w:jc w:val="both"/>
        <w:rPr>
          <w:rFonts w:eastAsiaTheme="minorHAnsi"/>
          <w:b/>
          <w:color w:val="0070C0"/>
          <w:lang w:eastAsia="en-US"/>
        </w:rPr>
      </w:pPr>
    </w:p>
    <w:p w14:paraId="23457ED4" w14:textId="77777777" w:rsidR="00F17C79" w:rsidRDefault="00F17C79" w:rsidP="000317BF">
      <w:pPr>
        <w:spacing w:line="259" w:lineRule="auto"/>
        <w:jc w:val="both"/>
        <w:rPr>
          <w:rFonts w:eastAsiaTheme="minorHAnsi"/>
          <w:b/>
          <w:color w:val="0070C0"/>
          <w:lang w:eastAsia="en-US"/>
        </w:rPr>
      </w:pPr>
    </w:p>
    <w:p w14:paraId="163A131C" w14:textId="77777777" w:rsidR="00F17C79" w:rsidRDefault="00F17C79" w:rsidP="000317BF">
      <w:pPr>
        <w:spacing w:line="259" w:lineRule="auto"/>
        <w:jc w:val="both"/>
        <w:rPr>
          <w:rFonts w:eastAsiaTheme="minorHAnsi"/>
          <w:b/>
          <w:color w:val="0070C0"/>
          <w:lang w:eastAsia="en-US"/>
        </w:rPr>
      </w:pPr>
    </w:p>
    <w:p w14:paraId="66CF8551" w14:textId="77777777" w:rsidR="000E74EE" w:rsidRDefault="000E74EE" w:rsidP="000317BF">
      <w:pPr>
        <w:spacing w:line="259" w:lineRule="auto"/>
        <w:jc w:val="both"/>
        <w:rPr>
          <w:rFonts w:eastAsiaTheme="minorHAnsi"/>
          <w:b/>
          <w:color w:val="0070C0"/>
          <w:lang w:eastAsia="en-US"/>
        </w:rPr>
      </w:pPr>
    </w:p>
    <w:p w14:paraId="77113DFE" w14:textId="77777777" w:rsidR="00F17C79" w:rsidRPr="000317BF" w:rsidRDefault="00F17C79" w:rsidP="000317BF">
      <w:pPr>
        <w:spacing w:line="259" w:lineRule="auto"/>
        <w:jc w:val="both"/>
        <w:rPr>
          <w:rFonts w:eastAsiaTheme="minorHAnsi"/>
          <w:b/>
          <w:color w:val="0070C0"/>
          <w:lang w:eastAsia="en-US"/>
        </w:rPr>
      </w:pPr>
    </w:p>
    <w:p w14:paraId="2D2ABAD9" w14:textId="77777777" w:rsid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Typical tasks, duties and responsibilities:</w:t>
      </w:r>
    </w:p>
    <w:p w14:paraId="71F255A6" w14:textId="77777777" w:rsidR="00846A6C" w:rsidRDefault="00846A6C" w:rsidP="000317BF">
      <w:pPr>
        <w:autoSpaceDE w:val="0"/>
        <w:autoSpaceDN w:val="0"/>
        <w:adjustRightInd w:val="0"/>
        <w:jc w:val="both"/>
        <w:rPr>
          <w:rFonts w:eastAsiaTheme="minorHAnsi"/>
          <w:b/>
          <w:bCs/>
          <w:color w:val="4472C4" w:themeColor="accent1"/>
          <w:lang w:eastAsia="en-US"/>
        </w:rPr>
      </w:pPr>
    </w:p>
    <w:p w14:paraId="3EBD0817" w14:textId="77777777" w:rsidR="008852D0" w:rsidRPr="00AE2528" w:rsidRDefault="008852D0" w:rsidP="008852D0">
      <w:pPr>
        <w:tabs>
          <w:tab w:val="left" w:pos="720"/>
        </w:tabs>
        <w:ind w:right="540"/>
        <w:jc w:val="both"/>
        <w:rPr>
          <w:snapToGrid w:val="0"/>
        </w:rPr>
      </w:pPr>
      <w:r w:rsidRPr="00AE2528">
        <w:rPr>
          <w:lang w:val="en-US"/>
        </w:rPr>
        <w:t>In addition to the requirements of a Class Teacher:</w:t>
      </w:r>
    </w:p>
    <w:p w14:paraId="74EC3DC8" w14:textId="77777777" w:rsidR="008852D0" w:rsidRPr="00AE2528" w:rsidRDefault="008852D0" w:rsidP="008852D0">
      <w:pPr>
        <w:ind w:right="540"/>
        <w:jc w:val="both"/>
        <w:rPr>
          <w:b/>
          <w:u w:val="single"/>
        </w:rPr>
      </w:pPr>
    </w:p>
    <w:p w14:paraId="260B2349" w14:textId="77777777" w:rsidR="008852D0" w:rsidRPr="00AE2528" w:rsidRDefault="008852D0" w:rsidP="008852D0">
      <w:pPr>
        <w:ind w:right="540"/>
        <w:jc w:val="both"/>
        <w:rPr>
          <w:b/>
        </w:rPr>
      </w:pPr>
      <w:r w:rsidRPr="00AE2528">
        <w:rPr>
          <w:b/>
        </w:rPr>
        <w:t>Strategic Leadership:</w:t>
      </w:r>
    </w:p>
    <w:p w14:paraId="1455644A" w14:textId="77777777" w:rsidR="008852D0" w:rsidRPr="00AE2528" w:rsidRDefault="008852D0" w:rsidP="008852D0">
      <w:pPr>
        <w:ind w:left="360" w:right="540"/>
        <w:jc w:val="both"/>
        <w:rPr>
          <w:b/>
        </w:rPr>
      </w:pPr>
    </w:p>
    <w:p w14:paraId="2AF52A46" w14:textId="77777777" w:rsidR="008852D0" w:rsidRDefault="008852D0" w:rsidP="008852D0">
      <w:pPr>
        <w:pStyle w:val="ListParagraph"/>
        <w:numPr>
          <w:ilvl w:val="0"/>
          <w:numId w:val="25"/>
        </w:numPr>
        <w:ind w:right="540"/>
        <w:jc w:val="both"/>
      </w:pPr>
      <w:r w:rsidRPr="00BA7E5D">
        <w:t>Have secure knowledge and understanding of whole school/Trust aims, priorities and targets and the contribution that the Department must make to raise attainment, improve behaviour management and discipline and preventing bullying and racial harassment.</w:t>
      </w:r>
    </w:p>
    <w:p w14:paraId="1A638C89" w14:textId="77777777" w:rsidR="008852D0" w:rsidRDefault="008852D0" w:rsidP="008852D0">
      <w:pPr>
        <w:pStyle w:val="ListParagraph"/>
        <w:numPr>
          <w:ilvl w:val="0"/>
          <w:numId w:val="25"/>
        </w:numPr>
        <w:ind w:right="540"/>
        <w:jc w:val="both"/>
      </w:pPr>
      <w:r w:rsidRPr="00BA7E5D">
        <w:t>Make an active contribution to the policies and practices of the school/Trust and develop Department policies and practices to support them.</w:t>
      </w:r>
    </w:p>
    <w:p w14:paraId="781313B8" w14:textId="77777777" w:rsidR="008852D0" w:rsidRDefault="008852D0" w:rsidP="008852D0">
      <w:pPr>
        <w:pStyle w:val="ListParagraph"/>
        <w:numPr>
          <w:ilvl w:val="0"/>
          <w:numId w:val="25"/>
        </w:numPr>
        <w:ind w:right="540"/>
        <w:jc w:val="both"/>
      </w:pPr>
      <w:r w:rsidRPr="00BA7E5D">
        <w:t>Lead all members of the Department in its understanding and implementation of statutory and whole school/Trust curriculum requirements and the requirements for assessment, recording and reporting of students’ attainment and progress.</w:t>
      </w:r>
    </w:p>
    <w:p w14:paraId="0EE883A4" w14:textId="77777777" w:rsidR="008852D0" w:rsidRPr="00BA7E5D" w:rsidRDefault="008852D0" w:rsidP="008852D0">
      <w:pPr>
        <w:pStyle w:val="ListParagraph"/>
        <w:numPr>
          <w:ilvl w:val="0"/>
          <w:numId w:val="25"/>
        </w:numPr>
        <w:ind w:right="540"/>
        <w:jc w:val="both"/>
      </w:pPr>
      <w:r w:rsidRPr="00BA7E5D">
        <w:t>Work with teachers in the Department to produce short, medium and long term plans for the development and resourcing of the Department that reflect whole school/Trust development aims and attainment targets.</w:t>
      </w:r>
    </w:p>
    <w:p w14:paraId="50E83904" w14:textId="77777777" w:rsidR="008852D0" w:rsidRDefault="008852D0" w:rsidP="008852D0">
      <w:pPr>
        <w:ind w:left="360" w:right="540" w:firstLine="360"/>
        <w:jc w:val="both"/>
      </w:pPr>
    </w:p>
    <w:p w14:paraId="77E02F2F" w14:textId="77777777" w:rsidR="008852D0" w:rsidRPr="00AE2528" w:rsidRDefault="008852D0" w:rsidP="008852D0">
      <w:pPr>
        <w:ind w:right="540"/>
        <w:jc w:val="both"/>
        <w:rPr>
          <w:b/>
        </w:rPr>
      </w:pPr>
      <w:r w:rsidRPr="00AE2528">
        <w:rPr>
          <w:b/>
        </w:rPr>
        <w:t>Leading and managing teaching and learning:</w:t>
      </w:r>
    </w:p>
    <w:p w14:paraId="6E7F0B04" w14:textId="77777777" w:rsidR="008852D0" w:rsidRPr="00AE2528" w:rsidRDefault="008852D0" w:rsidP="008852D0">
      <w:pPr>
        <w:ind w:left="360" w:right="540"/>
        <w:jc w:val="both"/>
        <w:rPr>
          <w:b/>
        </w:rPr>
      </w:pPr>
    </w:p>
    <w:p w14:paraId="1AD69CDB" w14:textId="77777777" w:rsidR="008852D0" w:rsidRDefault="008852D0" w:rsidP="008852D0">
      <w:pPr>
        <w:pStyle w:val="ListParagraph"/>
        <w:numPr>
          <w:ilvl w:val="0"/>
          <w:numId w:val="26"/>
        </w:numPr>
        <w:ind w:right="540"/>
        <w:jc w:val="both"/>
      </w:pPr>
      <w:r w:rsidRPr="00EB57C7">
        <w:t>Lead the Department in its understanding of the characteristics of high quality teaching, develop strategies for improving and sustaining high standards of teaching and learning and achievements for all students.</w:t>
      </w:r>
    </w:p>
    <w:p w14:paraId="364C2F89" w14:textId="77777777" w:rsidR="008852D0" w:rsidRDefault="008852D0" w:rsidP="008852D0">
      <w:pPr>
        <w:pStyle w:val="ListParagraph"/>
        <w:numPr>
          <w:ilvl w:val="0"/>
          <w:numId w:val="26"/>
        </w:numPr>
        <w:ind w:right="540"/>
        <w:jc w:val="both"/>
      </w:pPr>
      <w:r w:rsidRPr="00EB57C7">
        <w:t>Ensure curriculum coverage, continuity and progression in the subject for all students including those of high ability and those with special educational needs.</w:t>
      </w:r>
    </w:p>
    <w:p w14:paraId="23C87A88" w14:textId="77777777" w:rsidR="008852D0" w:rsidRDefault="008852D0" w:rsidP="008852D0">
      <w:pPr>
        <w:pStyle w:val="ListParagraph"/>
        <w:numPr>
          <w:ilvl w:val="0"/>
          <w:numId w:val="26"/>
        </w:numPr>
        <w:ind w:right="540"/>
        <w:jc w:val="both"/>
      </w:pPr>
      <w:r w:rsidRPr="00EB57C7">
        <w:t>Lead and manage the development of schemes of work that will ensure suitable curriculum coverage and the development of subject related skills and knowledge.</w:t>
      </w:r>
    </w:p>
    <w:p w14:paraId="5D116C20" w14:textId="77777777" w:rsidR="008852D0" w:rsidRDefault="008852D0" w:rsidP="008852D0">
      <w:pPr>
        <w:pStyle w:val="ListParagraph"/>
        <w:numPr>
          <w:ilvl w:val="0"/>
          <w:numId w:val="26"/>
        </w:numPr>
        <w:ind w:right="540"/>
        <w:jc w:val="both"/>
      </w:pPr>
      <w:r w:rsidRPr="00EB57C7">
        <w:t>Provide guidance for colleagues on the choice of appropriate teaching and learning methods to meet the needs of the subject and the learning needs of all students.</w:t>
      </w:r>
    </w:p>
    <w:p w14:paraId="006DF4BA" w14:textId="77777777" w:rsidR="008852D0" w:rsidRDefault="008852D0" w:rsidP="008852D0">
      <w:pPr>
        <w:pStyle w:val="ListParagraph"/>
        <w:numPr>
          <w:ilvl w:val="0"/>
          <w:numId w:val="26"/>
        </w:numPr>
        <w:ind w:right="540"/>
        <w:jc w:val="both"/>
      </w:pPr>
      <w:r w:rsidRPr="00EB57C7">
        <w:t>Ensure that the subject contributes to the development of students’ literacy, numeracy and ICT skills and their understanding of their role as responsible and caring citizens.</w:t>
      </w:r>
    </w:p>
    <w:p w14:paraId="155222AB" w14:textId="77777777" w:rsidR="008852D0" w:rsidRDefault="008852D0" w:rsidP="008852D0">
      <w:pPr>
        <w:pStyle w:val="ListParagraph"/>
        <w:numPr>
          <w:ilvl w:val="0"/>
          <w:numId w:val="26"/>
        </w:numPr>
        <w:ind w:right="540"/>
        <w:jc w:val="both"/>
      </w:pPr>
      <w:r w:rsidRPr="00EB57C7">
        <w:t>Ensure that teaching strategies used in the Department support students to develop as independent learners.</w:t>
      </w:r>
    </w:p>
    <w:p w14:paraId="0B08BC36" w14:textId="77777777" w:rsidR="008852D0" w:rsidRDefault="008852D0" w:rsidP="008852D0">
      <w:pPr>
        <w:pStyle w:val="ListParagraph"/>
        <w:numPr>
          <w:ilvl w:val="0"/>
          <w:numId w:val="26"/>
        </w:numPr>
        <w:ind w:right="540"/>
        <w:jc w:val="both"/>
      </w:pPr>
      <w:r w:rsidRPr="00EB57C7">
        <w:t>Lead the Department in analysing and interpreting relevant national local and school/Trust data, research and inspection evidence to inform policies, practices, expectations, targets and teaching methods.</w:t>
      </w:r>
    </w:p>
    <w:p w14:paraId="69292A89" w14:textId="23940DB7" w:rsidR="008852D0" w:rsidRDefault="008852D0" w:rsidP="008852D0">
      <w:pPr>
        <w:pStyle w:val="ListParagraph"/>
        <w:numPr>
          <w:ilvl w:val="0"/>
          <w:numId w:val="26"/>
        </w:numPr>
        <w:ind w:right="540"/>
        <w:jc w:val="both"/>
      </w:pPr>
      <w:r w:rsidRPr="00EB57C7">
        <w:t xml:space="preserve">Establish Department assessment policy and practice for </w:t>
      </w:r>
      <w:r w:rsidR="0029031B">
        <w:t>Music</w:t>
      </w:r>
      <w:r w:rsidRPr="00EB57C7">
        <w:t xml:space="preserve"> in line with whole school/Trust policies for assessment, recording and reporting.</w:t>
      </w:r>
    </w:p>
    <w:p w14:paraId="6B51B3D4" w14:textId="77777777" w:rsidR="008852D0" w:rsidRDefault="008852D0" w:rsidP="008852D0">
      <w:pPr>
        <w:pStyle w:val="ListParagraph"/>
        <w:numPr>
          <w:ilvl w:val="0"/>
          <w:numId w:val="26"/>
        </w:numPr>
        <w:ind w:right="540"/>
        <w:jc w:val="both"/>
      </w:pPr>
      <w:r w:rsidRPr="00EB57C7">
        <w:t>Make effective use of all assessment information to recognise and celebrate achievement and set challenging targets for future learning and attainment.</w:t>
      </w:r>
    </w:p>
    <w:p w14:paraId="386CBD4F" w14:textId="77777777" w:rsidR="008852D0" w:rsidRDefault="008852D0" w:rsidP="008852D0">
      <w:pPr>
        <w:pStyle w:val="ListParagraph"/>
        <w:numPr>
          <w:ilvl w:val="0"/>
          <w:numId w:val="26"/>
        </w:numPr>
        <w:ind w:right="540"/>
        <w:jc w:val="both"/>
      </w:pPr>
      <w:r w:rsidRPr="00EB57C7">
        <w:t>Ensure that information about students’ prior attainment including KS2 data is used effectively to monitor and evaluate progress</w:t>
      </w:r>
      <w:r>
        <w:t>.</w:t>
      </w:r>
    </w:p>
    <w:p w14:paraId="3EA74BC0" w14:textId="77777777" w:rsidR="008852D0" w:rsidRDefault="008852D0" w:rsidP="008852D0">
      <w:pPr>
        <w:pStyle w:val="ListParagraph"/>
        <w:numPr>
          <w:ilvl w:val="0"/>
          <w:numId w:val="26"/>
        </w:numPr>
        <w:ind w:right="540"/>
        <w:jc w:val="both"/>
      </w:pPr>
      <w:r w:rsidRPr="00EB57C7">
        <w:t xml:space="preserve">Use a range of strategies including work scrutiny and lesson observation to monitor and evaluate the quality of teaching and learning in the Department </w:t>
      </w:r>
      <w:r w:rsidRPr="00EB57C7">
        <w:lastRenderedPageBreak/>
        <w:t>and identify areas of good practice and areas for improvement.  Identify and implement action needed to secure improvement.</w:t>
      </w:r>
    </w:p>
    <w:p w14:paraId="3311EC9A" w14:textId="5D80116E" w:rsidR="008852D0" w:rsidRDefault="008852D0" w:rsidP="008852D0">
      <w:pPr>
        <w:pStyle w:val="ListParagraph"/>
        <w:numPr>
          <w:ilvl w:val="0"/>
          <w:numId w:val="26"/>
        </w:numPr>
        <w:ind w:right="540"/>
        <w:jc w:val="both"/>
      </w:pPr>
      <w:r w:rsidRPr="00EB57C7">
        <w:t>Ensure that there is effective transition from KS4 to KS</w:t>
      </w:r>
      <w:r w:rsidR="005E3BDE">
        <w:t>5</w:t>
      </w:r>
      <w:r w:rsidRPr="00EB57C7">
        <w:t xml:space="preserve"> and that provision for 14-19 meets the needs of all students.</w:t>
      </w:r>
    </w:p>
    <w:p w14:paraId="51AEA058" w14:textId="77777777" w:rsidR="008852D0" w:rsidRDefault="008852D0" w:rsidP="008852D0">
      <w:pPr>
        <w:pStyle w:val="ListParagraph"/>
        <w:numPr>
          <w:ilvl w:val="0"/>
          <w:numId w:val="26"/>
        </w:numPr>
        <w:ind w:right="540"/>
        <w:jc w:val="both"/>
      </w:pPr>
      <w:r w:rsidRPr="00EB57C7">
        <w:t>Oversee the development of Literacy/reading</w:t>
      </w:r>
    </w:p>
    <w:p w14:paraId="334A25FD" w14:textId="77777777" w:rsidR="008852D0" w:rsidRDefault="008852D0" w:rsidP="008852D0">
      <w:pPr>
        <w:pStyle w:val="ListParagraph"/>
        <w:numPr>
          <w:ilvl w:val="0"/>
          <w:numId w:val="26"/>
        </w:numPr>
        <w:ind w:right="540"/>
        <w:jc w:val="both"/>
      </w:pPr>
      <w:r w:rsidRPr="00EB57C7">
        <w:t>Oversee SMSC within the subject area.</w:t>
      </w:r>
      <w:r w:rsidRPr="00EB57C7">
        <w:tab/>
      </w:r>
    </w:p>
    <w:p w14:paraId="3EA02278" w14:textId="77777777" w:rsidR="008852D0" w:rsidRDefault="008852D0" w:rsidP="008852D0">
      <w:pPr>
        <w:pStyle w:val="ListParagraph"/>
        <w:numPr>
          <w:ilvl w:val="0"/>
          <w:numId w:val="26"/>
        </w:numPr>
        <w:ind w:right="540"/>
        <w:jc w:val="both"/>
      </w:pPr>
      <w:r w:rsidRPr="00EB57C7">
        <w:t>Oversee careers development and Gatsby benchmarks within the subject area with support from other professionals.</w:t>
      </w:r>
    </w:p>
    <w:p w14:paraId="20571AFB" w14:textId="77777777" w:rsidR="008852D0" w:rsidRPr="00EB57C7" w:rsidRDefault="008852D0" w:rsidP="008852D0">
      <w:pPr>
        <w:pStyle w:val="ListParagraph"/>
        <w:numPr>
          <w:ilvl w:val="0"/>
          <w:numId w:val="26"/>
        </w:numPr>
        <w:ind w:right="540"/>
        <w:jc w:val="both"/>
      </w:pPr>
      <w:r w:rsidRPr="00EB57C7">
        <w:t>Ensure that the curriculum, policy and practice within the Department supports the school/Trust’s commitment to inclusion and that the possible impact on learning of gender, social and economic circumstances, ethnicity, disability and late entry to the school/Trust is monitored and suitable action taken to promote opportunity for all.</w:t>
      </w:r>
    </w:p>
    <w:p w14:paraId="48B2CA4D" w14:textId="77777777" w:rsidR="008852D0" w:rsidRDefault="008852D0" w:rsidP="008852D0">
      <w:pPr>
        <w:ind w:right="540"/>
        <w:jc w:val="both"/>
      </w:pPr>
    </w:p>
    <w:p w14:paraId="0E07D1E1" w14:textId="77777777" w:rsidR="008852D0" w:rsidRPr="00AE2528" w:rsidRDefault="008852D0" w:rsidP="008852D0">
      <w:pPr>
        <w:ind w:right="540"/>
        <w:jc w:val="both"/>
        <w:rPr>
          <w:b/>
        </w:rPr>
      </w:pPr>
      <w:r w:rsidRPr="00AE2528">
        <w:rPr>
          <w:b/>
        </w:rPr>
        <w:t>Management and working with staff and other adults:</w:t>
      </w:r>
    </w:p>
    <w:p w14:paraId="5D0B5969" w14:textId="77777777" w:rsidR="008852D0" w:rsidRPr="00AE2528" w:rsidRDefault="008852D0" w:rsidP="008852D0">
      <w:pPr>
        <w:ind w:left="360" w:right="540"/>
        <w:jc w:val="both"/>
        <w:rPr>
          <w:b/>
        </w:rPr>
      </w:pPr>
    </w:p>
    <w:p w14:paraId="17720596" w14:textId="77777777" w:rsidR="008852D0" w:rsidRDefault="008852D0" w:rsidP="008852D0">
      <w:pPr>
        <w:pStyle w:val="ListParagraph"/>
        <w:numPr>
          <w:ilvl w:val="0"/>
          <w:numId w:val="27"/>
        </w:numPr>
        <w:ind w:right="540"/>
        <w:jc w:val="both"/>
      </w:pPr>
      <w:r w:rsidRPr="00D97DEF">
        <w:t>Develop effective working relationships with all colleagues, including technicians, teaching assistants and associate staff.</w:t>
      </w:r>
    </w:p>
    <w:p w14:paraId="0C4D0950" w14:textId="77777777" w:rsidR="008852D0" w:rsidRDefault="008852D0" w:rsidP="008852D0">
      <w:pPr>
        <w:pStyle w:val="ListParagraph"/>
        <w:numPr>
          <w:ilvl w:val="0"/>
          <w:numId w:val="27"/>
        </w:numPr>
        <w:ind w:right="540"/>
        <w:jc w:val="both"/>
      </w:pPr>
      <w:r w:rsidRPr="00D97DEF">
        <w:t>Ensure that the Department is managed in such a way as to support colleagues to plan their workload effectively and that they have the support and resources to achieve their objectives.</w:t>
      </w:r>
    </w:p>
    <w:p w14:paraId="026AEFEC" w14:textId="5B6F8A2F" w:rsidR="008852D0" w:rsidRDefault="008852D0" w:rsidP="008852D0">
      <w:pPr>
        <w:pStyle w:val="ListParagraph"/>
        <w:numPr>
          <w:ilvl w:val="0"/>
          <w:numId w:val="27"/>
        </w:numPr>
        <w:ind w:right="540"/>
        <w:jc w:val="both"/>
      </w:pPr>
      <w:r w:rsidRPr="00D97DEF">
        <w:t>Work closely with colleagues who have responsibility for supporting the attainment of students including the SEN</w:t>
      </w:r>
      <w:r w:rsidR="00674633">
        <w:t>D</w:t>
      </w:r>
      <w:r w:rsidRPr="00D97DEF">
        <w:t>CO, other Heads of Department, form tutors and Year Heads.</w:t>
      </w:r>
    </w:p>
    <w:p w14:paraId="5B82EA81" w14:textId="77777777" w:rsidR="008852D0" w:rsidRDefault="008852D0" w:rsidP="008852D0">
      <w:pPr>
        <w:pStyle w:val="ListParagraph"/>
        <w:numPr>
          <w:ilvl w:val="0"/>
          <w:numId w:val="27"/>
        </w:numPr>
        <w:ind w:right="540"/>
        <w:jc w:val="both"/>
      </w:pPr>
      <w:r w:rsidRPr="00D97DEF">
        <w:t>Support teachers to develop constructive relationships with students.</w:t>
      </w:r>
    </w:p>
    <w:p w14:paraId="486B326E" w14:textId="77777777" w:rsidR="008852D0" w:rsidRDefault="008852D0" w:rsidP="008852D0">
      <w:pPr>
        <w:pStyle w:val="ListParagraph"/>
        <w:numPr>
          <w:ilvl w:val="0"/>
          <w:numId w:val="27"/>
        </w:numPr>
        <w:ind w:right="540"/>
        <w:jc w:val="both"/>
      </w:pPr>
      <w:r w:rsidRPr="00D97DEF">
        <w:t>Appraise staff as required by the school/Trust policy on Performance Management and use the process to develop the professional effectiveness of the teacher and make recommendations about pay progression where appropriate.</w:t>
      </w:r>
    </w:p>
    <w:p w14:paraId="537A6F17" w14:textId="77777777" w:rsidR="008852D0" w:rsidRDefault="008852D0" w:rsidP="008852D0">
      <w:pPr>
        <w:pStyle w:val="ListParagraph"/>
        <w:numPr>
          <w:ilvl w:val="0"/>
          <w:numId w:val="27"/>
        </w:numPr>
        <w:ind w:right="540"/>
        <w:jc w:val="both"/>
      </w:pPr>
      <w:r w:rsidRPr="00D97DEF">
        <w:t>Ensure that trainees and newly qualified teachers are appropriately trained, monitored, supported and assessed in relation to trainees and ECT induction standards, career entry profiles and professional standards.</w:t>
      </w:r>
    </w:p>
    <w:p w14:paraId="1B04A9FD" w14:textId="77777777" w:rsidR="008852D0" w:rsidRDefault="008852D0" w:rsidP="008852D0">
      <w:pPr>
        <w:pStyle w:val="ListParagraph"/>
        <w:numPr>
          <w:ilvl w:val="0"/>
          <w:numId w:val="27"/>
        </w:numPr>
        <w:ind w:right="540"/>
        <w:jc w:val="both"/>
      </w:pPr>
      <w:r w:rsidRPr="00D97DEF">
        <w:t>Lead professional development through example and support.</w:t>
      </w:r>
    </w:p>
    <w:p w14:paraId="1CFA0037" w14:textId="77777777" w:rsidR="008852D0" w:rsidRPr="00D97DEF" w:rsidRDefault="008852D0" w:rsidP="008852D0">
      <w:pPr>
        <w:pStyle w:val="ListParagraph"/>
        <w:numPr>
          <w:ilvl w:val="0"/>
          <w:numId w:val="27"/>
        </w:numPr>
        <w:ind w:right="540"/>
        <w:jc w:val="both"/>
      </w:pPr>
      <w:r w:rsidRPr="00D97DEF">
        <w:rPr>
          <w:rFonts w:eastAsia="Calibri"/>
        </w:rPr>
        <w:t>All staff should adhere to reasonable management instruction.</w:t>
      </w:r>
    </w:p>
    <w:p w14:paraId="3DE70563" w14:textId="77777777" w:rsidR="008852D0" w:rsidRPr="00AE2528" w:rsidRDefault="008852D0" w:rsidP="008852D0">
      <w:pPr>
        <w:ind w:left="720" w:right="540"/>
        <w:jc w:val="both"/>
      </w:pPr>
    </w:p>
    <w:p w14:paraId="62C684C6" w14:textId="77777777" w:rsidR="008852D0" w:rsidRPr="00AE2528" w:rsidRDefault="008852D0" w:rsidP="008852D0">
      <w:pPr>
        <w:ind w:right="540"/>
        <w:jc w:val="both"/>
        <w:rPr>
          <w:b/>
        </w:rPr>
      </w:pPr>
      <w:r w:rsidRPr="00AE2528">
        <w:rPr>
          <w:b/>
        </w:rPr>
        <w:t>Managing Resources:</w:t>
      </w:r>
    </w:p>
    <w:p w14:paraId="74E089A7" w14:textId="77777777" w:rsidR="008852D0" w:rsidRPr="00AE2528" w:rsidRDefault="008852D0" w:rsidP="008852D0">
      <w:pPr>
        <w:ind w:left="360" w:right="540"/>
        <w:jc w:val="both"/>
        <w:rPr>
          <w:b/>
        </w:rPr>
      </w:pPr>
    </w:p>
    <w:p w14:paraId="650DB0D2" w14:textId="77777777" w:rsidR="008852D0" w:rsidRDefault="008852D0" w:rsidP="008852D0">
      <w:pPr>
        <w:pStyle w:val="ListParagraph"/>
        <w:numPr>
          <w:ilvl w:val="0"/>
          <w:numId w:val="28"/>
        </w:numPr>
        <w:ind w:right="540"/>
        <w:jc w:val="both"/>
      </w:pPr>
      <w:r w:rsidRPr="00D97DEF">
        <w:t>Organise and co-ordinate the development of teaching resources within the Department including textbooks and ICT and monitor effectiveness.</w:t>
      </w:r>
    </w:p>
    <w:p w14:paraId="59454A85" w14:textId="77777777" w:rsidR="008852D0" w:rsidRDefault="008852D0" w:rsidP="008852D0">
      <w:pPr>
        <w:pStyle w:val="ListParagraph"/>
        <w:numPr>
          <w:ilvl w:val="0"/>
          <w:numId w:val="28"/>
        </w:numPr>
        <w:ind w:right="540"/>
        <w:jc w:val="both"/>
      </w:pPr>
      <w:r w:rsidRPr="00D97DEF">
        <w:t>Work with the Headteacher/Deputy Headteacher or CEO to establish staffing needs and priorities and staff deployment to achieve the objectives of the Trust and achieve value for money.</w:t>
      </w:r>
    </w:p>
    <w:p w14:paraId="5248AF2D" w14:textId="77777777" w:rsidR="008852D0" w:rsidRDefault="008852D0" w:rsidP="008852D0">
      <w:pPr>
        <w:pStyle w:val="ListParagraph"/>
        <w:numPr>
          <w:ilvl w:val="0"/>
          <w:numId w:val="28"/>
        </w:numPr>
        <w:ind w:right="540"/>
        <w:jc w:val="both"/>
      </w:pPr>
      <w:r w:rsidRPr="00D97DEF">
        <w:t>Advise the Headteacher and senior managers about technical support needs for the Department and deploy staffing to ensure that they support the effective teaching of the subject.</w:t>
      </w:r>
    </w:p>
    <w:p w14:paraId="4975298A" w14:textId="77777777" w:rsidR="008852D0" w:rsidRPr="00D97DEF" w:rsidRDefault="008852D0" w:rsidP="008852D0">
      <w:pPr>
        <w:pStyle w:val="ListParagraph"/>
        <w:numPr>
          <w:ilvl w:val="0"/>
          <w:numId w:val="28"/>
        </w:numPr>
        <w:ind w:right="540"/>
        <w:jc w:val="both"/>
      </w:pPr>
      <w:r w:rsidRPr="00D97DEF">
        <w:t>Work with the identified person with responsibility for health and safety to ensure that all requirements are met within the Department to ensure the safety of teachers and students.</w:t>
      </w:r>
    </w:p>
    <w:p w14:paraId="2EC764F5" w14:textId="77777777" w:rsidR="008852D0" w:rsidRDefault="008852D0" w:rsidP="008852D0">
      <w:pPr>
        <w:ind w:left="360" w:right="540"/>
        <w:jc w:val="both"/>
      </w:pPr>
    </w:p>
    <w:p w14:paraId="252F6DFD" w14:textId="77777777" w:rsidR="00420734" w:rsidRDefault="00420734" w:rsidP="008852D0">
      <w:pPr>
        <w:ind w:left="360" w:right="540"/>
        <w:jc w:val="both"/>
      </w:pPr>
    </w:p>
    <w:p w14:paraId="0D285019" w14:textId="77777777" w:rsidR="00420734" w:rsidRPr="00AE2528" w:rsidRDefault="00420734" w:rsidP="008852D0">
      <w:pPr>
        <w:ind w:left="360" w:right="540"/>
        <w:jc w:val="both"/>
      </w:pPr>
    </w:p>
    <w:p w14:paraId="3278CBF8" w14:textId="77777777" w:rsidR="008852D0" w:rsidRPr="00AE2528" w:rsidRDefault="008852D0" w:rsidP="008852D0">
      <w:pPr>
        <w:ind w:right="540"/>
        <w:jc w:val="both"/>
        <w:rPr>
          <w:b/>
        </w:rPr>
      </w:pPr>
      <w:r w:rsidRPr="00AE2528">
        <w:rPr>
          <w:b/>
        </w:rPr>
        <w:lastRenderedPageBreak/>
        <w:t>Developing relationships with parents, the wider community including business and industry:</w:t>
      </w:r>
    </w:p>
    <w:p w14:paraId="5F35AF13" w14:textId="77777777" w:rsidR="008852D0" w:rsidRDefault="008852D0" w:rsidP="008852D0">
      <w:pPr>
        <w:ind w:right="540"/>
        <w:jc w:val="both"/>
        <w:rPr>
          <w:b/>
        </w:rPr>
      </w:pPr>
    </w:p>
    <w:p w14:paraId="298A5EC5" w14:textId="77777777" w:rsidR="008852D0" w:rsidRDefault="008852D0" w:rsidP="008852D0">
      <w:pPr>
        <w:pStyle w:val="ListParagraph"/>
        <w:numPr>
          <w:ilvl w:val="0"/>
          <w:numId w:val="29"/>
        </w:numPr>
        <w:ind w:right="540"/>
        <w:jc w:val="both"/>
      </w:pPr>
      <w:r w:rsidRPr="00D97DEF">
        <w:t>Lead the Department in developing relationships with parents to involve them in their child’s learning and provide information about the curriculum, attainment and progress towards targets.</w:t>
      </w:r>
    </w:p>
    <w:p w14:paraId="3C627080" w14:textId="77777777" w:rsidR="008852D0" w:rsidRDefault="008852D0" w:rsidP="008852D0">
      <w:pPr>
        <w:pStyle w:val="ListParagraph"/>
        <w:numPr>
          <w:ilvl w:val="0"/>
          <w:numId w:val="29"/>
        </w:numPr>
        <w:ind w:right="540"/>
        <w:jc w:val="both"/>
      </w:pPr>
      <w:r w:rsidRPr="00D97DEF">
        <w:t>Develop effective links with the local community including business and industry in order to extend the subject, develop wider understanding and support the school/Trust’s commitment to citizenship and work related learning.</w:t>
      </w:r>
    </w:p>
    <w:p w14:paraId="2782BC89" w14:textId="77777777" w:rsidR="008852D0" w:rsidRPr="00D97DEF" w:rsidRDefault="008852D0" w:rsidP="008852D0">
      <w:pPr>
        <w:pStyle w:val="ListParagraph"/>
        <w:numPr>
          <w:ilvl w:val="0"/>
          <w:numId w:val="29"/>
        </w:numPr>
        <w:ind w:right="540"/>
        <w:jc w:val="both"/>
      </w:pPr>
      <w:r w:rsidRPr="00D97DEF">
        <w:t>Ensure that the Department develops strong links with similar departments within the Trust, the Local Education Authority and other relevant organisations to explore, develop and share best practice and keep abreast of current developments in subject related curriculum strategies.</w:t>
      </w:r>
    </w:p>
    <w:p w14:paraId="5D87AC09" w14:textId="77777777" w:rsidR="008852D0" w:rsidRPr="00AE2528" w:rsidRDefault="008852D0" w:rsidP="008852D0">
      <w:pPr>
        <w:ind w:left="360" w:right="540"/>
        <w:jc w:val="both"/>
      </w:pPr>
    </w:p>
    <w:p w14:paraId="38DFAE0F" w14:textId="77777777" w:rsidR="008852D0" w:rsidRPr="00AE2528" w:rsidRDefault="008852D0" w:rsidP="008852D0">
      <w:pPr>
        <w:keepNext/>
        <w:ind w:right="540"/>
        <w:jc w:val="both"/>
        <w:outlineLvl w:val="0"/>
        <w:rPr>
          <w:b/>
          <w:bCs/>
        </w:rPr>
      </w:pPr>
      <w:r w:rsidRPr="00AE2528">
        <w:rPr>
          <w:b/>
          <w:bCs/>
        </w:rPr>
        <w:t>Key Competencies</w:t>
      </w:r>
    </w:p>
    <w:p w14:paraId="782558A7" w14:textId="77777777" w:rsidR="008852D0" w:rsidRPr="00AE2528" w:rsidRDefault="008852D0" w:rsidP="008852D0">
      <w:pPr>
        <w:ind w:left="360" w:right="540"/>
        <w:jc w:val="both"/>
        <w:rPr>
          <w:b/>
          <w:bCs/>
        </w:rPr>
      </w:pPr>
    </w:p>
    <w:p w14:paraId="4BC6EB63" w14:textId="77777777" w:rsidR="008852D0" w:rsidRPr="00D97DEF" w:rsidRDefault="008852D0" w:rsidP="008852D0">
      <w:pPr>
        <w:pStyle w:val="ListParagraph"/>
        <w:numPr>
          <w:ilvl w:val="0"/>
          <w:numId w:val="30"/>
        </w:numPr>
        <w:ind w:right="540"/>
        <w:jc w:val="both"/>
        <w:rPr>
          <w:b/>
          <w:bCs/>
        </w:rPr>
      </w:pPr>
      <w:r w:rsidRPr="00D97DEF">
        <w:t>Lead professional, excellent teacher secure in his or her own practice.</w:t>
      </w:r>
    </w:p>
    <w:p w14:paraId="29412463" w14:textId="77777777" w:rsidR="008852D0" w:rsidRPr="00D97DEF" w:rsidRDefault="008852D0" w:rsidP="008852D0">
      <w:pPr>
        <w:pStyle w:val="ListParagraph"/>
        <w:numPr>
          <w:ilvl w:val="0"/>
          <w:numId w:val="30"/>
        </w:numPr>
        <w:ind w:right="540"/>
        <w:jc w:val="both"/>
        <w:rPr>
          <w:b/>
          <w:bCs/>
        </w:rPr>
      </w:pPr>
      <w:r w:rsidRPr="00D97DEF">
        <w:t>Able to use data effectively to evaluate performance, set targets and raise standards.</w:t>
      </w:r>
    </w:p>
    <w:p w14:paraId="431DA143" w14:textId="77777777" w:rsidR="008852D0" w:rsidRPr="00D97DEF" w:rsidRDefault="008852D0" w:rsidP="008852D0">
      <w:pPr>
        <w:pStyle w:val="ListParagraph"/>
        <w:numPr>
          <w:ilvl w:val="0"/>
          <w:numId w:val="30"/>
        </w:numPr>
        <w:ind w:right="540"/>
        <w:jc w:val="both"/>
        <w:rPr>
          <w:b/>
          <w:bCs/>
        </w:rPr>
      </w:pPr>
      <w:r w:rsidRPr="00D97DEF">
        <w:t>Excellent written and verbal communication skills with a wide range of people and in differing circumstances.</w:t>
      </w:r>
    </w:p>
    <w:p w14:paraId="62C06320" w14:textId="77777777" w:rsidR="008852D0" w:rsidRPr="00D97DEF" w:rsidRDefault="008852D0" w:rsidP="008852D0">
      <w:pPr>
        <w:pStyle w:val="ListParagraph"/>
        <w:numPr>
          <w:ilvl w:val="0"/>
          <w:numId w:val="30"/>
        </w:numPr>
        <w:ind w:right="540"/>
        <w:jc w:val="both"/>
        <w:rPr>
          <w:b/>
          <w:bCs/>
        </w:rPr>
      </w:pPr>
      <w:r w:rsidRPr="00D97DEF">
        <w:t>Energetic, enthusiastic and inspirational</w:t>
      </w:r>
    </w:p>
    <w:p w14:paraId="09A7B006" w14:textId="77777777" w:rsidR="008852D0" w:rsidRPr="00D97DEF" w:rsidRDefault="008852D0" w:rsidP="008852D0">
      <w:pPr>
        <w:pStyle w:val="ListParagraph"/>
        <w:numPr>
          <w:ilvl w:val="0"/>
          <w:numId w:val="30"/>
        </w:numPr>
        <w:ind w:right="540"/>
        <w:jc w:val="both"/>
        <w:rPr>
          <w:b/>
          <w:bCs/>
        </w:rPr>
      </w:pPr>
      <w:r w:rsidRPr="00D97DEF">
        <w:t>Competent and regular user of ICT, both to enhance teaching and learning and to improve personal organisation and management.</w:t>
      </w:r>
    </w:p>
    <w:p w14:paraId="01189127" w14:textId="77777777" w:rsidR="008852D0" w:rsidRPr="00D97DEF" w:rsidRDefault="008852D0" w:rsidP="008852D0">
      <w:pPr>
        <w:pStyle w:val="ListParagraph"/>
        <w:numPr>
          <w:ilvl w:val="0"/>
          <w:numId w:val="30"/>
        </w:numPr>
        <w:ind w:right="540"/>
        <w:jc w:val="both"/>
        <w:rPr>
          <w:b/>
          <w:bCs/>
        </w:rPr>
      </w:pPr>
      <w:r w:rsidRPr="00D97DEF">
        <w:t>Able to deal effectively and appropriately to issues.</w:t>
      </w:r>
    </w:p>
    <w:p w14:paraId="268536C6" w14:textId="77777777" w:rsidR="008852D0" w:rsidRPr="00D97DEF" w:rsidRDefault="008852D0" w:rsidP="008852D0">
      <w:pPr>
        <w:pStyle w:val="ListParagraph"/>
        <w:numPr>
          <w:ilvl w:val="0"/>
          <w:numId w:val="30"/>
        </w:numPr>
        <w:ind w:right="540"/>
        <w:jc w:val="both"/>
        <w:rPr>
          <w:b/>
          <w:bCs/>
        </w:rPr>
      </w:pPr>
      <w:r w:rsidRPr="00D97DEF">
        <w:t>Can use a range of leadership styles to effect change.</w:t>
      </w:r>
    </w:p>
    <w:p w14:paraId="5F9306D9" w14:textId="77777777" w:rsidR="008852D0" w:rsidRPr="00D97DEF" w:rsidRDefault="008852D0" w:rsidP="008852D0">
      <w:pPr>
        <w:pStyle w:val="ListParagraph"/>
        <w:numPr>
          <w:ilvl w:val="0"/>
          <w:numId w:val="30"/>
        </w:numPr>
        <w:ind w:right="540"/>
        <w:jc w:val="both"/>
        <w:rPr>
          <w:b/>
          <w:bCs/>
        </w:rPr>
      </w:pPr>
      <w:r w:rsidRPr="00D97DEF">
        <w:t>Delegates effectively to colleagues and manages their own time effectively.  Understands the importance of a healthy work/life balance.</w:t>
      </w:r>
    </w:p>
    <w:p w14:paraId="267A8BA9" w14:textId="77777777" w:rsidR="008852D0" w:rsidRPr="00D97DEF" w:rsidRDefault="008852D0" w:rsidP="008852D0">
      <w:pPr>
        <w:pStyle w:val="ListParagraph"/>
        <w:numPr>
          <w:ilvl w:val="0"/>
          <w:numId w:val="30"/>
        </w:numPr>
        <w:ind w:right="540"/>
        <w:jc w:val="both"/>
        <w:rPr>
          <w:b/>
          <w:bCs/>
        </w:rPr>
      </w:pPr>
      <w:r w:rsidRPr="00D97DEF">
        <w:t>Can relate to and enjoys working with children.</w:t>
      </w:r>
    </w:p>
    <w:p w14:paraId="464CA5DD" w14:textId="77777777" w:rsidR="008852D0" w:rsidRPr="00D97DEF" w:rsidRDefault="008852D0" w:rsidP="008852D0">
      <w:pPr>
        <w:pStyle w:val="ListParagraph"/>
        <w:numPr>
          <w:ilvl w:val="0"/>
          <w:numId w:val="30"/>
        </w:numPr>
        <w:ind w:right="540"/>
        <w:jc w:val="both"/>
        <w:rPr>
          <w:b/>
          <w:bCs/>
        </w:rPr>
      </w:pPr>
      <w:r w:rsidRPr="00D97DEF">
        <w:t>Sound organisational skills and able to work to deadlines.</w:t>
      </w:r>
    </w:p>
    <w:p w14:paraId="0583F677" w14:textId="77777777" w:rsidR="008852D0" w:rsidRPr="00D97DEF" w:rsidRDefault="008852D0" w:rsidP="008852D0">
      <w:pPr>
        <w:pStyle w:val="ListParagraph"/>
        <w:numPr>
          <w:ilvl w:val="0"/>
          <w:numId w:val="30"/>
        </w:numPr>
        <w:ind w:right="540"/>
        <w:jc w:val="both"/>
        <w:rPr>
          <w:b/>
          <w:bCs/>
        </w:rPr>
      </w:pPr>
      <w:r w:rsidRPr="00D97DEF">
        <w:t>Thorough understanding of curricular issues relating to subject portfolio and up to date with educational developments generally.</w:t>
      </w:r>
    </w:p>
    <w:p w14:paraId="3292EB47" w14:textId="77777777" w:rsidR="008852D0" w:rsidRPr="00AE2528" w:rsidRDefault="008852D0" w:rsidP="008852D0">
      <w:pPr>
        <w:ind w:right="540"/>
        <w:jc w:val="both"/>
      </w:pPr>
    </w:p>
    <w:p w14:paraId="153FAF64" w14:textId="77777777" w:rsidR="00FE0107" w:rsidRPr="00FE0107" w:rsidRDefault="00FE0107" w:rsidP="00FE0107">
      <w:pPr>
        <w:rPr>
          <w:b/>
          <w:sz w:val="18"/>
          <w:szCs w:val="18"/>
        </w:rPr>
      </w:pPr>
    </w:p>
    <w:p w14:paraId="3056E700"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bookmarkStart w:id="0" w:name="_Hlk42519662"/>
      <w:r w:rsidRPr="000317BF">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10E8B6E8"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p>
    <w:p w14:paraId="4ABD95D5" w14:textId="77777777" w:rsidR="000317BF" w:rsidRPr="000317BF" w:rsidRDefault="000317BF" w:rsidP="000317BF">
      <w:pPr>
        <w:widowControl w:val="0"/>
        <w:autoSpaceDE w:val="0"/>
        <w:autoSpaceDN w:val="0"/>
        <w:adjustRightInd w:val="0"/>
        <w:spacing w:line="259" w:lineRule="auto"/>
        <w:jc w:val="both"/>
        <w:rPr>
          <w:rFonts w:eastAsia="Calibri"/>
          <w:lang w:eastAsia="en-US"/>
        </w:rPr>
      </w:pPr>
      <w:r w:rsidRPr="000317BF">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629E504" w14:textId="77777777" w:rsidR="000317BF" w:rsidRPr="000317BF" w:rsidRDefault="000317BF" w:rsidP="000317BF">
      <w:pPr>
        <w:widowControl w:val="0"/>
        <w:autoSpaceDE w:val="0"/>
        <w:autoSpaceDN w:val="0"/>
        <w:adjustRightInd w:val="0"/>
        <w:spacing w:line="259" w:lineRule="auto"/>
        <w:jc w:val="both"/>
        <w:rPr>
          <w:rFonts w:eastAsia="Calibri"/>
          <w:lang w:eastAsia="en-US"/>
        </w:rPr>
      </w:pPr>
    </w:p>
    <w:p w14:paraId="7043C615" w14:textId="77777777" w:rsidR="000317BF" w:rsidRDefault="000317BF" w:rsidP="000317BF">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72B97F6B" w14:textId="77777777" w:rsidR="00420734" w:rsidRDefault="00420734" w:rsidP="000317BF">
      <w:pPr>
        <w:widowControl w:val="0"/>
        <w:autoSpaceDE w:val="0"/>
        <w:autoSpaceDN w:val="0"/>
        <w:adjustRightInd w:val="0"/>
        <w:spacing w:line="259" w:lineRule="auto"/>
        <w:jc w:val="both"/>
        <w:rPr>
          <w:rFonts w:eastAsia="Calibri"/>
          <w:color w:val="000000"/>
          <w:lang w:eastAsia="en-US"/>
        </w:rPr>
      </w:pPr>
    </w:p>
    <w:p w14:paraId="090F4109" w14:textId="77777777" w:rsidR="00420734" w:rsidRDefault="00420734" w:rsidP="000317BF">
      <w:pPr>
        <w:widowControl w:val="0"/>
        <w:autoSpaceDE w:val="0"/>
        <w:autoSpaceDN w:val="0"/>
        <w:adjustRightInd w:val="0"/>
        <w:spacing w:line="259" w:lineRule="auto"/>
        <w:jc w:val="both"/>
        <w:rPr>
          <w:rFonts w:eastAsia="Calibri"/>
          <w:color w:val="000000"/>
          <w:lang w:eastAsia="en-US"/>
        </w:rPr>
      </w:pPr>
    </w:p>
    <w:p w14:paraId="647E707F" w14:textId="77777777" w:rsidR="00420734" w:rsidRDefault="00420734" w:rsidP="000317BF">
      <w:pPr>
        <w:widowControl w:val="0"/>
        <w:autoSpaceDE w:val="0"/>
        <w:autoSpaceDN w:val="0"/>
        <w:adjustRightInd w:val="0"/>
        <w:spacing w:line="259" w:lineRule="auto"/>
        <w:jc w:val="both"/>
        <w:rPr>
          <w:rFonts w:eastAsia="Calibri"/>
          <w:color w:val="000000"/>
          <w:lang w:eastAsia="en-US"/>
        </w:rPr>
      </w:pPr>
    </w:p>
    <w:p w14:paraId="03423D0E" w14:textId="77777777" w:rsidR="00420734" w:rsidRPr="000317BF" w:rsidRDefault="00420734" w:rsidP="000317BF">
      <w:pPr>
        <w:widowControl w:val="0"/>
        <w:autoSpaceDE w:val="0"/>
        <w:autoSpaceDN w:val="0"/>
        <w:adjustRightInd w:val="0"/>
        <w:spacing w:line="259" w:lineRule="auto"/>
        <w:jc w:val="both"/>
        <w:rPr>
          <w:rFonts w:eastAsia="Calibri"/>
          <w:color w:val="000000"/>
          <w:lang w:eastAsia="en-US"/>
        </w:rPr>
      </w:pPr>
    </w:p>
    <w:p w14:paraId="73130897"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p>
    <w:p w14:paraId="3C3D7786" w14:textId="77777777" w:rsidR="000317BF" w:rsidRPr="000317BF" w:rsidRDefault="000317BF" w:rsidP="000317BF">
      <w:pPr>
        <w:spacing w:line="276" w:lineRule="auto"/>
        <w:jc w:val="both"/>
        <w:rPr>
          <w:rFonts w:eastAsiaTheme="minorHAnsi"/>
          <w:b/>
          <w:color w:val="0070C0"/>
          <w:lang w:eastAsia="en-US"/>
        </w:rPr>
      </w:pPr>
      <w:r w:rsidRPr="000317BF">
        <w:rPr>
          <w:rFonts w:eastAsiaTheme="minorHAnsi"/>
          <w:b/>
          <w:color w:val="0070C0"/>
          <w:lang w:eastAsia="en-US"/>
        </w:rPr>
        <w:lastRenderedPageBreak/>
        <w:t>Child Protection and Safeguarding:</w:t>
      </w:r>
    </w:p>
    <w:p w14:paraId="1D1F3476"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14:paraId="512C521B"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14:paraId="2C56BB57" w14:textId="77777777" w:rsidR="000317BF" w:rsidRPr="000317BF" w:rsidRDefault="000317BF" w:rsidP="000317BF">
      <w:pPr>
        <w:spacing w:line="259" w:lineRule="auto"/>
        <w:ind w:left="851"/>
        <w:contextualSpacing/>
        <w:jc w:val="both"/>
        <w:rPr>
          <w:rFonts w:eastAsiaTheme="minorHAnsi"/>
          <w:lang w:eastAsia="en-US"/>
        </w:rPr>
      </w:pPr>
    </w:p>
    <w:p w14:paraId="165DB0CE"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14:paraId="23548B28"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7D6B3978" w14:textId="77777777" w:rsidR="000317BF" w:rsidRPr="000317BF" w:rsidRDefault="000317BF" w:rsidP="000317BF">
      <w:pPr>
        <w:spacing w:line="259" w:lineRule="auto"/>
        <w:ind w:left="851"/>
        <w:contextualSpacing/>
        <w:jc w:val="both"/>
        <w:rPr>
          <w:rFonts w:eastAsiaTheme="minorHAnsi"/>
          <w:lang w:eastAsia="en-US"/>
        </w:rPr>
      </w:pPr>
    </w:p>
    <w:p w14:paraId="1588BCCA"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14:paraId="39BF3F2A"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521499EB" w14:textId="77777777" w:rsidR="000317BF" w:rsidRPr="000317BF" w:rsidRDefault="000317BF" w:rsidP="001F71B7">
      <w:pPr>
        <w:spacing w:line="259" w:lineRule="auto"/>
        <w:contextualSpacing/>
        <w:jc w:val="both"/>
        <w:rPr>
          <w:rFonts w:eastAsiaTheme="minorHAnsi"/>
          <w:lang w:eastAsia="en-US"/>
        </w:rPr>
      </w:pPr>
    </w:p>
    <w:p w14:paraId="7B61A48F" w14:textId="77777777" w:rsidR="000317BF" w:rsidRPr="000317BF" w:rsidRDefault="000317BF" w:rsidP="000317BF">
      <w:pPr>
        <w:spacing w:line="259" w:lineRule="auto"/>
        <w:ind w:left="851"/>
        <w:contextualSpacing/>
        <w:jc w:val="both"/>
        <w:rPr>
          <w:rFonts w:eastAsiaTheme="minorHAnsi"/>
          <w:lang w:eastAsia="en-US"/>
        </w:rPr>
      </w:pPr>
    </w:p>
    <w:p w14:paraId="6BF2FA2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 xml:space="preserve">Signed …………………………………………………..Date…..…..…………………….. </w:t>
      </w:r>
    </w:p>
    <w:p w14:paraId="6372D1AD"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(Post-holder)</w:t>
      </w:r>
    </w:p>
    <w:p w14:paraId="46E2C645" w14:textId="77777777" w:rsidR="000317BF" w:rsidRPr="000317BF" w:rsidRDefault="000317BF" w:rsidP="000317BF">
      <w:pPr>
        <w:spacing w:line="259" w:lineRule="auto"/>
        <w:jc w:val="both"/>
        <w:rPr>
          <w:rFonts w:eastAsiaTheme="minorHAnsi"/>
          <w:lang w:eastAsia="en-US"/>
        </w:rPr>
      </w:pPr>
    </w:p>
    <w:p w14:paraId="04DD188A" w14:textId="77777777" w:rsidR="000317BF" w:rsidRPr="000317BF" w:rsidRDefault="000317BF" w:rsidP="000317BF">
      <w:pPr>
        <w:spacing w:line="259" w:lineRule="auto"/>
        <w:jc w:val="both"/>
        <w:rPr>
          <w:rFonts w:eastAsiaTheme="minorHAnsi"/>
          <w:lang w:eastAsia="en-US"/>
        </w:rPr>
      </w:pPr>
    </w:p>
    <w:p w14:paraId="707C843D" w14:textId="57B6DF8C" w:rsidR="00151044" w:rsidRPr="00151044" w:rsidRDefault="000317BF" w:rsidP="00C04ABF">
      <w:pPr>
        <w:spacing w:line="259" w:lineRule="auto"/>
        <w:jc w:val="both"/>
        <w:rPr>
          <w:rFonts w:ascii="Verdana" w:hAnsi="Verdana"/>
          <w:b/>
          <w:lang w:eastAsia="en-US"/>
        </w:rPr>
      </w:pPr>
      <w:r w:rsidRPr="000317BF">
        <w:rPr>
          <w:rFonts w:eastAsiaTheme="minorHAnsi"/>
          <w:lang w:eastAsia="en-US"/>
        </w:rPr>
        <w:t>Signed……………………………………………………Date……………..……………….</w:t>
      </w:r>
    </w:p>
    <w:p w14:paraId="76569DDF" w14:textId="2AD01A04" w:rsidR="00897E2A" w:rsidRDefault="00897E2A">
      <w:pPr>
        <w:rPr>
          <w:rFonts w:ascii="Verdana" w:hAnsi="Verdana"/>
          <w:lang w:eastAsia="en-US"/>
        </w:rPr>
      </w:pPr>
      <w:r>
        <w:rPr>
          <w:rFonts w:ascii="Verdana" w:hAnsi="Verdana"/>
          <w:lang w:eastAsia="en-US"/>
        </w:rPr>
        <w:br w:type="page"/>
      </w:r>
    </w:p>
    <w:p w14:paraId="0C82CCB8" w14:textId="77777777" w:rsidR="00151044" w:rsidRDefault="00151044" w:rsidP="00151044">
      <w:pPr>
        <w:ind w:left="1440" w:hanging="1440"/>
        <w:jc w:val="both"/>
        <w:rPr>
          <w:rFonts w:ascii="Verdana" w:hAnsi="Verdana"/>
          <w:lang w:eastAsia="en-US"/>
        </w:rPr>
      </w:pPr>
    </w:p>
    <w:p w14:paraId="3C152B4C" w14:textId="77777777" w:rsidR="00897E2A" w:rsidRPr="00897E2A" w:rsidRDefault="00897E2A" w:rsidP="00897E2A">
      <w:pPr>
        <w:spacing w:after="160" w:line="259" w:lineRule="auto"/>
        <w:rPr>
          <w:rFonts w:asciiTheme="minorHAnsi" w:eastAsiaTheme="minorHAnsi" w:hAnsiTheme="minorHAnsi" w:cstheme="minorBidi"/>
          <w:kern w:val="2"/>
          <w:sz w:val="22"/>
          <w:szCs w:val="22"/>
          <w:lang w:eastAsia="en-US"/>
          <w14:ligatures w14:val="standardContextual"/>
        </w:rPr>
      </w:pPr>
    </w:p>
    <w:p w14:paraId="132AD75B" w14:textId="77777777" w:rsidR="00897E2A" w:rsidRPr="00897E2A" w:rsidRDefault="00897E2A" w:rsidP="00897E2A">
      <w:pPr>
        <w:textAlignment w:val="baseline"/>
        <w:rPr>
          <w:rFonts w:ascii="Segoe UI" w:hAnsi="Segoe UI" w:cs="Segoe UI"/>
          <w:sz w:val="18"/>
          <w:szCs w:val="18"/>
        </w:rPr>
      </w:pPr>
      <w:r w:rsidRPr="00897E2A">
        <w:rPr>
          <w:sz w:val="22"/>
          <w:szCs w:val="22"/>
        </w:rPr>
        <w:t> </w:t>
      </w:r>
    </w:p>
    <w:p w14:paraId="6D94823E" w14:textId="77777777" w:rsidR="00897E2A" w:rsidRPr="00897E2A" w:rsidRDefault="00897E2A" w:rsidP="00897E2A">
      <w:pPr>
        <w:textAlignment w:val="baseline"/>
        <w:rPr>
          <w:rFonts w:ascii="Segoe UI" w:hAnsi="Segoe UI" w:cs="Segoe UI"/>
          <w:sz w:val="18"/>
          <w:szCs w:val="18"/>
        </w:rPr>
      </w:pPr>
      <w:r w:rsidRPr="00897E2A">
        <w:rPr>
          <w:rFonts w:asciiTheme="minorHAnsi" w:eastAsiaTheme="minorHAnsi" w:hAnsiTheme="minorHAnsi" w:cstheme="minorBidi"/>
          <w:noProof/>
          <w:kern w:val="2"/>
          <w:sz w:val="22"/>
          <w:szCs w:val="22"/>
          <w:lang w:eastAsia="en-US"/>
          <w14:ligatures w14:val="standardContextual"/>
        </w:rPr>
        <w:drawing>
          <wp:inline distT="0" distB="0" distL="0" distR="0" wp14:anchorId="430B878E" wp14:editId="2C5C3DF6">
            <wp:extent cx="6313170" cy="603250"/>
            <wp:effectExtent l="0" t="0" r="0" b="6350"/>
            <wp:docPr id="2" name="Picture 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3170" cy="603250"/>
                    </a:xfrm>
                    <a:prstGeom prst="rect">
                      <a:avLst/>
                    </a:prstGeom>
                    <a:noFill/>
                    <a:ln>
                      <a:noFill/>
                    </a:ln>
                  </pic:spPr>
                </pic:pic>
              </a:graphicData>
            </a:graphic>
          </wp:inline>
        </w:drawing>
      </w:r>
      <w:r w:rsidRPr="00897E2A">
        <w:rPr>
          <w:sz w:val="22"/>
          <w:szCs w:val="22"/>
        </w:rPr>
        <w:t> </w:t>
      </w:r>
    </w:p>
    <w:tbl>
      <w:tblPr>
        <w:tblW w:w="79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
        <w:gridCol w:w="3197"/>
        <w:gridCol w:w="1059"/>
        <w:gridCol w:w="1102"/>
        <w:gridCol w:w="1250"/>
        <w:gridCol w:w="1151"/>
      </w:tblGrid>
      <w:tr w:rsidR="0029031B" w:rsidRPr="00897E2A" w14:paraId="3BC01F2D" w14:textId="77777777" w:rsidTr="0029031B">
        <w:trPr>
          <w:gridAfter w:val="4"/>
          <w:wAfter w:w="3587" w:type="dxa"/>
          <w:trHeight w:val="300"/>
        </w:trPr>
        <w:tc>
          <w:tcPr>
            <w:tcW w:w="4387"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bottom"/>
            <w:hideMark/>
          </w:tcPr>
          <w:p w14:paraId="75556999"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p w14:paraId="68C11422"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p w14:paraId="522E3870"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p w14:paraId="52380398"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p w14:paraId="49EEAF11"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b/>
                <w:bCs/>
                <w:color w:val="44546A"/>
                <w:sz w:val="28"/>
                <w:szCs w:val="28"/>
              </w:rPr>
              <w:t>Personal Qualities, </w:t>
            </w:r>
            <w:r w:rsidRPr="00897E2A">
              <w:rPr>
                <w:rFonts w:ascii="Tahoma" w:hAnsi="Tahoma" w:cs="Tahoma"/>
                <w:color w:val="44546A"/>
                <w:sz w:val="28"/>
                <w:szCs w:val="28"/>
              </w:rPr>
              <w:t> </w:t>
            </w:r>
          </w:p>
          <w:p w14:paraId="64BEF8A3"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b/>
                <w:bCs/>
                <w:color w:val="44546A"/>
                <w:sz w:val="28"/>
                <w:szCs w:val="28"/>
              </w:rPr>
              <w:t>Qualifications and Experience</w:t>
            </w:r>
            <w:r w:rsidRPr="00897E2A">
              <w:rPr>
                <w:rFonts w:ascii="Tahoma" w:hAnsi="Tahoma" w:cs="Tahoma"/>
                <w:color w:val="44546A"/>
                <w:sz w:val="28"/>
                <w:szCs w:val="28"/>
              </w:rPr>
              <w:t> </w:t>
            </w:r>
          </w:p>
          <w:p w14:paraId="0D5580C6"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p w14:paraId="2439F390"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p w14:paraId="5E41A7AA"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r>
      <w:tr w:rsidR="0029031B" w:rsidRPr="00897E2A" w14:paraId="57DBF75B" w14:textId="77777777" w:rsidTr="0029031B">
        <w:trPr>
          <w:trHeight w:val="300"/>
        </w:trPr>
        <w:tc>
          <w:tcPr>
            <w:tcW w:w="4387" w:type="dxa"/>
            <w:gridSpan w:val="2"/>
            <w:vMerge/>
            <w:tcBorders>
              <w:top w:val="single" w:sz="6" w:space="0" w:color="auto"/>
              <w:left w:val="single" w:sz="6" w:space="0" w:color="auto"/>
              <w:bottom w:val="single" w:sz="6" w:space="0" w:color="auto"/>
              <w:right w:val="single" w:sz="6" w:space="0" w:color="auto"/>
            </w:tcBorders>
            <w:vAlign w:val="center"/>
            <w:hideMark/>
          </w:tcPr>
          <w:p w14:paraId="5478D8DD" w14:textId="77777777" w:rsidR="0029031B" w:rsidRPr="00897E2A" w:rsidRDefault="0029031B" w:rsidP="00897E2A">
            <w:pPr>
              <w:rPr>
                <w:rFonts w:ascii="Times New Roman" w:hAnsi="Times New Roman" w:cs="Times New Roman"/>
              </w:rPr>
            </w:pPr>
          </w:p>
        </w:tc>
        <w:tc>
          <w:tcPr>
            <w:tcW w:w="20" w:type="dxa"/>
            <w:tcBorders>
              <w:top w:val="single" w:sz="6" w:space="0" w:color="auto"/>
              <w:left w:val="single" w:sz="6" w:space="0" w:color="auto"/>
              <w:bottom w:val="single" w:sz="6" w:space="0" w:color="auto"/>
              <w:right w:val="single" w:sz="6" w:space="0" w:color="auto"/>
            </w:tcBorders>
            <w:shd w:val="clear" w:color="auto" w:fill="5B9BD5"/>
            <w:hideMark/>
          </w:tcPr>
          <w:p w14:paraId="3B24761E" w14:textId="77777777" w:rsidR="0029031B" w:rsidRPr="00897E2A" w:rsidRDefault="0029031B" w:rsidP="00897E2A">
            <w:pPr>
              <w:ind w:left="105" w:right="105"/>
              <w:jc w:val="center"/>
              <w:textAlignment w:val="baseline"/>
              <w:rPr>
                <w:rFonts w:ascii="Times New Roman" w:hAnsi="Times New Roman" w:cs="Times New Roman"/>
              </w:rPr>
            </w:pPr>
            <w:r w:rsidRPr="00897E2A">
              <w:rPr>
                <w:rFonts w:ascii="Tahoma" w:hAnsi="Tahoma" w:cs="Tahoma"/>
                <w:color w:val="000000"/>
                <w:sz w:val="20"/>
                <w:szCs w:val="20"/>
              </w:rPr>
              <w:t>Essential </w:t>
            </w:r>
          </w:p>
        </w:tc>
        <w:tc>
          <w:tcPr>
            <w:tcW w:w="1102" w:type="dxa"/>
            <w:tcBorders>
              <w:top w:val="single" w:sz="6" w:space="0" w:color="auto"/>
              <w:left w:val="single" w:sz="6" w:space="0" w:color="auto"/>
              <w:bottom w:val="single" w:sz="6" w:space="0" w:color="auto"/>
              <w:right w:val="single" w:sz="6" w:space="0" w:color="auto"/>
            </w:tcBorders>
            <w:shd w:val="clear" w:color="auto" w:fill="5B9BD5"/>
            <w:hideMark/>
          </w:tcPr>
          <w:p w14:paraId="00D442F4" w14:textId="77777777" w:rsidR="0029031B" w:rsidRPr="00897E2A" w:rsidRDefault="0029031B" w:rsidP="00897E2A">
            <w:pPr>
              <w:ind w:left="105" w:right="105"/>
              <w:jc w:val="center"/>
              <w:textAlignment w:val="baseline"/>
              <w:rPr>
                <w:rFonts w:ascii="Times New Roman" w:hAnsi="Times New Roman" w:cs="Times New Roman"/>
              </w:rPr>
            </w:pPr>
            <w:r w:rsidRPr="00897E2A">
              <w:rPr>
                <w:rFonts w:ascii="Tahoma" w:hAnsi="Tahoma" w:cs="Tahoma"/>
                <w:color w:val="000000"/>
                <w:sz w:val="20"/>
                <w:szCs w:val="20"/>
              </w:rPr>
              <w:t>Desirable </w:t>
            </w:r>
          </w:p>
        </w:tc>
        <w:tc>
          <w:tcPr>
            <w:tcW w:w="1250" w:type="dxa"/>
            <w:tcBorders>
              <w:top w:val="single" w:sz="6" w:space="0" w:color="auto"/>
              <w:left w:val="single" w:sz="6" w:space="0" w:color="auto"/>
              <w:bottom w:val="single" w:sz="6" w:space="0" w:color="auto"/>
              <w:right w:val="single" w:sz="6" w:space="0" w:color="auto"/>
            </w:tcBorders>
            <w:shd w:val="clear" w:color="auto" w:fill="D9D9D9"/>
            <w:hideMark/>
          </w:tcPr>
          <w:p w14:paraId="6A194D40" w14:textId="77777777" w:rsidR="0029031B" w:rsidRPr="00897E2A" w:rsidRDefault="0029031B" w:rsidP="00897E2A">
            <w:pPr>
              <w:ind w:left="105" w:right="105"/>
              <w:jc w:val="center"/>
              <w:textAlignment w:val="baseline"/>
              <w:rPr>
                <w:rFonts w:ascii="Times New Roman" w:hAnsi="Times New Roman" w:cs="Times New Roman"/>
              </w:rPr>
            </w:pPr>
            <w:r w:rsidRPr="00897E2A">
              <w:rPr>
                <w:rFonts w:ascii="Tahoma" w:hAnsi="Tahoma" w:cs="Tahoma"/>
                <w:color w:val="000000"/>
                <w:sz w:val="20"/>
                <w:szCs w:val="20"/>
              </w:rPr>
              <w:t>Application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67B57C72" w14:textId="77777777" w:rsidR="0029031B" w:rsidRPr="00897E2A" w:rsidRDefault="0029031B" w:rsidP="00897E2A">
            <w:pPr>
              <w:ind w:left="105" w:right="105"/>
              <w:jc w:val="center"/>
              <w:textAlignment w:val="baseline"/>
              <w:rPr>
                <w:rFonts w:ascii="Times New Roman" w:hAnsi="Times New Roman" w:cs="Times New Roman"/>
              </w:rPr>
            </w:pPr>
            <w:r w:rsidRPr="00897E2A">
              <w:rPr>
                <w:rFonts w:ascii="Tahoma" w:hAnsi="Tahoma" w:cs="Tahoma"/>
                <w:color w:val="000000"/>
                <w:sz w:val="20"/>
                <w:szCs w:val="20"/>
              </w:rPr>
              <w:t>Interview Process </w:t>
            </w:r>
          </w:p>
        </w:tc>
      </w:tr>
      <w:tr w:rsidR="0029031B" w:rsidRPr="00897E2A" w14:paraId="51321385"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4CD8CFD5"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1 </w:t>
            </w:r>
          </w:p>
        </w:tc>
        <w:tc>
          <w:tcPr>
            <w:tcW w:w="4164" w:type="dxa"/>
            <w:tcBorders>
              <w:top w:val="single" w:sz="6" w:space="0" w:color="auto"/>
              <w:left w:val="single" w:sz="6" w:space="0" w:color="auto"/>
              <w:bottom w:val="single" w:sz="6" w:space="0" w:color="auto"/>
              <w:right w:val="single" w:sz="6" w:space="0" w:color="auto"/>
            </w:tcBorders>
            <w:hideMark/>
          </w:tcPr>
          <w:p w14:paraId="34A9F705"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Right to work in the UK </w:t>
            </w:r>
          </w:p>
        </w:tc>
        <w:tc>
          <w:tcPr>
            <w:tcW w:w="20" w:type="dxa"/>
            <w:tcBorders>
              <w:top w:val="single" w:sz="6" w:space="0" w:color="auto"/>
              <w:left w:val="single" w:sz="6" w:space="0" w:color="auto"/>
              <w:bottom w:val="single" w:sz="6" w:space="0" w:color="auto"/>
              <w:right w:val="single" w:sz="6" w:space="0" w:color="auto"/>
            </w:tcBorders>
            <w:shd w:val="clear" w:color="auto" w:fill="5B9BD5"/>
            <w:hideMark/>
          </w:tcPr>
          <w:p w14:paraId="7776501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hideMark/>
          </w:tcPr>
          <w:p w14:paraId="10EB2A98"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hideMark/>
          </w:tcPr>
          <w:p w14:paraId="28CDD187"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7AEBE661"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r>
      <w:tr w:rsidR="0029031B" w:rsidRPr="00897E2A" w14:paraId="5F29E313"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0923BA79"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2 </w:t>
            </w:r>
          </w:p>
        </w:tc>
        <w:tc>
          <w:tcPr>
            <w:tcW w:w="4164" w:type="dxa"/>
            <w:tcBorders>
              <w:top w:val="single" w:sz="6" w:space="0" w:color="auto"/>
              <w:left w:val="single" w:sz="6" w:space="0" w:color="auto"/>
              <w:bottom w:val="single" w:sz="6" w:space="0" w:color="auto"/>
              <w:right w:val="single" w:sz="6" w:space="0" w:color="auto"/>
            </w:tcBorders>
            <w:hideMark/>
          </w:tcPr>
          <w:p w14:paraId="3AB56FAD"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Qualified Teacher Status </w:t>
            </w:r>
          </w:p>
        </w:tc>
        <w:tc>
          <w:tcPr>
            <w:tcW w:w="20" w:type="dxa"/>
            <w:tcBorders>
              <w:top w:val="single" w:sz="6" w:space="0" w:color="auto"/>
              <w:left w:val="single" w:sz="6" w:space="0" w:color="auto"/>
              <w:bottom w:val="single" w:sz="6" w:space="0" w:color="auto"/>
              <w:right w:val="single" w:sz="6" w:space="0" w:color="auto"/>
            </w:tcBorders>
            <w:shd w:val="clear" w:color="auto" w:fill="5B9BD5"/>
            <w:hideMark/>
          </w:tcPr>
          <w:p w14:paraId="5D8A10C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hideMark/>
          </w:tcPr>
          <w:p w14:paraId="14B23601"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hideMark/>
          </w:tcPr>
          <w:p w14:paraId="13CE6F13"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7187F3E8"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r>
      <w:tr w:rsidR="0029031B" w:rsidRPr="00897E2A" w14:paraId="53F4404E"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64F9380D"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3 </w:t>
            </w:r>
          </w:p>
        </w:tc>
        <w:tc>
          <w:tcPr>
            <w:tcW w:w="4164" w:type="dxa"/>
            <w:tcBorders>
              <w:top w:val="single" w:sz="6" w:space="0" w:color="auto"/>
              <w:left w:val="single" w:sz="6" w:space="0" w:color="auto"/>
              <w:bottom w:val="single" w:sz="6" w:space="0" w:color="auto"/>
              <w:right w:val="single" w:sz="6" w:space="0" w:color="auto"/>
            </w:tcBorders>
            <w:hideMark/>
          </w:tcPr>
          <w:p w14:paraId="47E836FE"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 good honours graduate </w:t>
            </w:r>
          </w:p>
        </w:tc>
        <w:tc>
          <w:tcPr>
            <w:tcW w:w="20" w:type="dxa"/>
            <w:tcBorders>
              <w:top w:val="single" w:sz="6" w:space="0" w:color="auto"/>
              <w:left w:val="single" w:sz="6" w:space="0" w:color="auto"/>
              <w:bottom w:val="single" w:sz="6" w:space="0" w:color="auto"/>
              <w:right w:val="single" w:sz="6" w:space="0" w:color="auto"/>
            </w:tcBorders>
            <w:shd w:val="clear" w:color="auto" w:fill="5B9BD5"/>
            <w:hideMark/>
          </w:tcPr>
          <w:p w14:paraId="32929A2C"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 </w:t>
            </w:r>
          </w:p>
        </w:tc>
        <w:tc>
          <w:tcPr>
            <w:tcW w:w="1102" w:type="dxa"/>
            <w:tcBorders>
              <w:top w:val="single" w:sz="6" w:space="0" w:color="auto"/>
              <w:left w:val="single" w:sz="6" w:space="0" w:color="auto"/>
              <w:bottom w:val="single" w:sz="6" w:space="0" w:color="auto"/>
              <w:right w:val="single" w:sz="6" w:space="0" w:color="auto"/>
            </w:tcBorders>
            <w:shd w:val="clear" w:color="auto" w:fill="5B9BD5"/>
            <w:hideMark/>
          </w:tcPr>
          <w:p w14:paraId="3D31530A"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50" w:type="dxa"/>
            <w:tcBorders>
              <w:top w:val="single" w:sz="6" w:space="0" w:color="auto"/>
              <w:left w:val="single" w:sz="6" w:space="0" w:color="auto"/>
              <w:bottom w:val="single" w:sz="6" w:space="0" w:color="auto"/>
              <w:right w:val="single" w:sz="6" w:space="0" w:color="auto"/>
            </w:tcBorders>
            <w:shd w:val="clear" w:color="auto" w:fill="D9D9D9"/>
            <w:hideMark/>
          </w:tcPr>
          <w:p w14:paraId="284B844C"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741F0D08"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r>
      <w:tr w:rsidR="0029031B" w:rsidRPr="00897E2A" w14:paraId="3F2BC305"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5C53C84D"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4 </w:t>
            </w:r>
          </w:p>
        </w:tc>
        <w:tc>
          <w:tcPr>
            <w:tcW w:w="4164" w:type="dxa"/>
            <w:tcBorders>
              <w:top w:val="single" w:sz="6" w:space="0" w:color="auto"/>
              <w:left w:val="single" w:sz="6" w:space="0" w:color="auto"/>
              <w:bottom w:val="single" w:sz="6" w:space="0" w:color="auto"/>
              <w:right w:val="single" w:sz="6" w:space="0" w:color="auto"/>
            </w:tcBorders>
            <w:hideMark/>
          </w:tcPr>
          <w:p w14:paraId="15381541"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Evidence of CPD </w:t>
            </w:r>
          </w:p>
        </w:tc>
        <w:tc>
          <w:tcPr>
            <w:tcW w:w="20" w:type="dxa"/>
            <w:tcBorders>
              <w:top w:val="single" w:sz="6" w:space="0" w:color="auto"/>
              <w:left w:val="single" w:sz="6" w:space="0" w:color="auto"/>
              <w:bottom w:val="single" w:sz="6" w:space="0" w:color="auto"/>
              <w:right w:val="single" w:sz="6" w:space="0" w:color="auto"/>
            </w:tcBorders>
            <w:shd w:val="clear" w:color="auto" w:fill="5B9BD5"/>
            <w:hideMark/>
          </w:tcPr>
          <w:p w14:paraId="23942BF1"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hideMark/>
          </w:tcPr>
          <w:p w14:paraId="0666816A"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hideMark/>
          </w:tcPr>
          <w:p w14:paraId="257F7037"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2500A401"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r>
      <w:tr w:rsidR="00717268" w:rsidRPr="00897E2A" w14:paraId="7FA0A703"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tcPr>
          <w:p w14:paraId="70549C04" w14:textId="77777777" w:rsidR="00717268" w:rsidRPr="00A553A3" w:rsidRDefault="00717268" w:rsidP="00897E2A">
            <w:pPr>
              <w:textAlignment w:val="baseline"/>
              <w:rPr>
                <w:rFonts w:ascii="Tahoma" w:hAnsi="Tahoma" w:cs="Tahoma"/>
                <w:b/>
                <w:bCs/>
                <w:color w:val="44546A"/>
                <w:sz w:val="20"/>
                <w:szCs w:val="20"/>
              </w:rPr>
            </w:pPr>
          </w:p>
        </w:tc>
        <w:tc>
          <w:tcPr>
            <w:tcW w:w="4164" w:type="dxa"/>
            <w:tcBorders>
              <w:top w:val="single" w:sz="6" w:space="0" w:color="auto"/>
              <w:left w:val="single" w:sz="6" w:space="0" w:color="auto"/>
              <w:bottom w:val="single" w:sz="6" w:space="0" w:color="auto"/>
              <w:right w:val="single" w:sz="6" w:space="0" w:color="auto"/>
            </w:tcBorders>
          </w:tcPr>
          <w:p w14:paraId="78F2291B" w14:textId="5B88A33D" w:rsidR="00717268" w:rsidRPr="00A553A3" w:rsidRDefault="00A553A3" w:rsidP="00897E2A">
            <w:pPr>
              <w:textAlignment w:val="baseline"/>
              <w:rPr>
                <w:rFonts w:ascii="Calibri" w:hAnsi="Calibri" w:cs="Calibri"/>
                <w:b/>
                <w:bCs/>
                <w:sz w:val="22"/>
                <w:szCs w:val="22"/>
              </w:rPr>
            </w:pPr>
            <w:r w:rsidRPr="00A553A3">
              <w:rPr>
                <w:rFonts w:ascii="Calibri" w:hAnsi="Calibri" w:cs="Calibri"/>
                <w:b/>
                <w:bCs/>
                <w:sz w:val="22"/>
                <w:szCs w:val="22"/>
              </w:rPr>
              <w:t>Professional experience and knowledge</w:t>
            </w:r>
          </w:p>
        </w:tc>
        <w:tc>
          <w:tcPr>
            <w:tcW w:w="20" w:type="dxa"/>
            <w:tcBorders>
              <w:top w:val="single" w:sz="6" w:space="0" w:color="auto"/>
              <w:left w:val="single" w:sz="6" w:space="0" w:color="auto"/>
              <w:bottom w:val="single" w:sz="6" w:space="0" w:color="auto"/>
              <w:right w:val="single" w:sz="6" w:space="0" w:color="auto"/>
            </w:tcBorders>
            <w:shd w:val="clear" w:color="auto" w:fill="5B9BD5"/>
          </w:tcPr>
          <w:p w14:paraId="7D1FE11F" w14:textId="77777777" w:rsidR="00717268" w:rsidRPr="00A553A3" w:rsidRDefault="00717268" w:rsidP="00897E2A">
            <w:pPr>
              <w:textAlignment w:val="baseline"/>
              <w:rPr>
                <w:rFonts w:ascii="Wingdings" w:hAnsi="Wingdings" w:cs="Times New Roman"/>
                <w:b/>
                <w:bCs/>
                <w:sz w:val="22"/>
                <w:szCs w:val="22"/>
              </w:rPr>
            </w:pPr>
          </w:p>
        </w:tc>
        <w:tc>
          <w:tcPr>
            <w:tcW w:w="1102" w:type="dxa"/>
            <w:tcBorders>
              <w:top w:val="single" w:sz="6" w:space="0" w:color="auto"/>
              <w:left w:val="single" w:sz="6" w:space="0" w:color="auto"/>
              <w:bottom w:val="single" w:sz="6" w:space="0" w:color="auto"/>
              <w:right w:val="single" w:sz="6" w:space="0" w:color="auto"/>
            </w:tcBorders>
            <w:shd w:val="clear" w:color="auto" w:fill="5B9BD5"/>
          </w:tcPr>
          <w:p w14:paraId="4B0C6D41" w14:textId="77777777" w:rsidR="00717268" w:rsidRPr="00A553A3" w:rsidRDefault="00717268" w:rsidP="00897E2A">
            <w:pPr>
              <w:textAlignment w:val="baseline"/>
              <w:rPr>
                <w:rFonts w:ascii="Tahoma" w:hAnsi="Tahoma" w:cs="Tahoma"/>
                <w:b/>
                <w:bCs/>
                <w:color w:val="000000"/>
                <w:sz w:val="20"/>
                <w:szCs w:val="20"/>
              </w:rPr>
            </w:pPr>
          </w:p>
        </w:tc>
        <w:tc>
          <w:tcPr>
            <w:tcW w:w="1250" w:type="dxa"/>
            <w:tcBorders>
              <w:top w:val="single" w:sz="6" w:space="0" w:color="auto"/>
              <w:left w:val="single" w:sz="6" w:space="0" w:color="auto"/>
              <w:bottom w:val="single" w:sz="6" w:space="0" w:color="auto"/>
              <w:right w:val="single" w:sz="6" w:space="0" w:color="auto"/>
            </w:tcBorders>
            <w:shd w:val="clear" w:color="auto" w:fill="D9D9D9"/>
          </w:tcPr>
          <w:p w14:paraId="36C82E5B" w14:textId="77777777" w:rsidR="00717268" w:rsidRPr="00A553A3" w:rsidRDefault="00717268" w:rsidP="00897E2A">
            <w:pPr>
              <w:textAlignment w:val="baseline"/>
              <w:rPr>
                <w:rFonts w:ascii="Wingdings" w:hAnsi="Wingdings" w:cs="Times New Roman"/>
                <w:b/>
                <w:bCs/>
                <w:sz w:val="22"/>
                <w:szCs w:val="22"/>
              </w:rPr>
            </w:pPr>
          </w:p>
        </w:tc>
        <w:tc>
          <w:tcPr>
            <w:tcW w:w="1215" w:type="dxa"/>
            <w:tcBorders>
              <w:top w:val="single" w:sz="6" w:space="0" w:color="auto"/>
              <w:left w:val="single" w:sz="6" w:space="0" w:color="auto"/>
              <w:bottom w:val="single" w:sz="6" w:space="0" w:color="auto"/>
              <w:right w:val="single" w:sz="6" w:space="0" w:color="auto"/>
            </w:tcBorders>
            <w:shd w:val="clear" w:color="auto" w:fill="D9D9D9"/>
          </w:tcPr>
          <w:p w14:paraId="38A7276F" w14:textId="77777777" w:rsidR="00717268" w:rsidRPr="00A553A3" w:rsidRDefault="00717268" w:rsidP="00897E2A">
            <w:pPr>
              <w:textAlignment w:val="baseline"/>
              <w:rPr>
                <w:rFonts w:ascii="Wingdings" w:hAnsi="Wingdings" w:cs="Times New Roman"/>
                <w:b/>
                <w:bCs/>
                <w:sz w:val="22"/>
                <w:szCs w:val="22"/>
              </w:rPr>
            </w:pPr>
          </w:p>
        </w:tc>
      </w:tr>
      <w:tr w:rsidR="0029031B" w:rsidRPr="00897E2A" w14:paraId="26B698BA"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259E3D24"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1 </w:t>
            </w:r>
          </w:p>
        </w:tc>
        <w:tc>
          <w:tcPr>
            <w:tcW w:w="4164" w:type="dxa"/>
            <w:tcBorders>
              <w:top w:val="single" w:sz="6" w:space="0" w:color="auto"/>
              <w:left w:val="single" w:sz="6" w:space="0" w:color="auto"/>
              <w:bottom w:val="single" w:sz="6" w:space="0" w:color="auto"/>
              <w:right w:val="single" w:sz="6" w:space="0" w:color="auto"/>
            </w:tcBorders>
            <w:hideMark/>
          </w:tcPr>
          <w:p w14:paraId="429C61EC"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 sound knowledge and creative flair for their own teaching subject </w:t>
            </w:r>
          </w:p>
          <w:p w14:paraId="04657E65"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hideMark/>
          </w:tcPr>
          <w:p w14:paraId="44AE8C22"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hideMark/>
          </w:tcPr>
          <w:p w14:paraId="7742CAF7"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hideMark/>
          </w:tcPr>
          <w:p w14:paraId="58716508"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113DD520"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6D779804"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460DE798"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2 </w:t>
            </w:r>
          </w:p>
        </w:tc>
        <w:tc>
          <w:tcPr>
            <w:tcW w:w="4164" w:type="dxa"/>
            <w:tcBorders>
              <w:top w:val="single" w:sz="6" w:space="0" w:color="auto"/>
              <w:left w:val="single" w:sz="6" w:space="0" w:color="auto"/>
              <w:bottom w:val="single" w:sz="6" w:space="0" w:color="auto"/>
              <w:right w:val="single" w:sz="6" w:space="0" w:color="auto"/>
            </w:tcBorders>
            <w:hideMark/>
          </w:tcPr>
          <w:p w14:paraId="1E7A8BC3"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 good understanding of strategic planning processes to meet the needs of the department in the medium and long-term future </w:t>
            </w:r>
          </w:p>
          <w:p w14:paraId="5E506DA3"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hideMark/>
          </w:tcPr>
          <w:p w14:paraId="4E8AF017"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hideMark/>
          </w:tcPr>
          <w:p w14:paraId="43296F15"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hideMark/>
          </w:tcPr>
          <w:p w14:paraId="27975278"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73439743"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68E495EF"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200FCA8B"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3 </w:t>
            </w:r>
          </w:p>
        </w:tc>
        <w:tc>
          <w:tcPr>
            <w:tcW w:w="4164" w:type="dxa"/>
            <w:tcBorders>
              <w:top w:val="single" w:sz="6" w:space="0" w:color="auto"/>
              <w:left w:val="single" w:sz="6" w:space="0" w:color="auto"/>
              <w:bottom w:val="single" w:sz="6" w:space="0" w:color="auto"/>
              <w:right w:val="single" w:sz="6" w:space="0" w:color="auto"/>
            </w:tcBorders>
            <w:hideMark/>
          </w:tcPr>
          <w:p w14:paraId="18D9EF12"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An understanding of the importance to raise standards within the department. </w:t>
            </w:r>
          </w:p>
          <w:p w14:paraId="7BB53E55"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hideMark/>
          </w:tcPr>
          <w:p w14:paraId="732536F1"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hideMark/>
          </w:tcPr>
          <w:p w14:paraId="75B9A353"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hideMark/>
          </w:tcPr>
          <w:p w14:paraId="6DBB970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509D7BFF"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37497E55"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2458E0A5"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4 </w:t>
            </w:r>
          </w:p>
        </w:tc>
        <w:tc>
          <w:tcPr>
            <w:tcW w:w="4164" w:type="dxa"/>
            <w:tcBorders>
              <w:top w:val="single" w:sz="6" w:space="0" w:color="auto"/>
              <w:left w:val="single" w:sz="6" w:space="0" w:color="auto"/>
              <w:bottom w:val="single" w:sz="6" w:space="0" w:color="auto"/>
              <w:right w:val="single" w:sz="6" w:space="0" w:color="auto"/>
            </w:tcBorders>
            <w:hideMark/>
          </w:tcPr>
          <w:p w14:paraId="00AEE639"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An understanding of effective strategies to lead change and innovation in a department. </w:t>
            </w:r>
          </w:p>
          <w:p w14:paraId="50C2C8BC"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5B9BBEB2"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00EF9546"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23E5368"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C12805F"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00EF59A5"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19805E72"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5 </w:t>
            </w:r>
          </w:p>
        </w:tc>
        <w:tc>
          <w:tcPr>
            <w:tcW w:w="4164" w:type="dxa"/>
            <w:tcBorders>
              <w:top w:val="single" w:sz="6" w:space="0" w:color="auto"/>
              <w:left w:val="single" w:sz="6" w:space="0" w:color="auto"/>
              <w:bottom w:val="single" w:sz="6" w:space="0" w:color="auto"/>
              <w:right w:val="single" w:sz="6" w:space="0" w:color="auto"/>
            </w:tcBorders>
            <w:hideMark/>
          </w:tcPr>
          <w:p w14:paraId="6CB3ED8A"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An ability to analyse and interpret data from internal data systems drawing robust conclusions from it. </w:t>
            </w:r>
          </w:p>
          <w:p w14:paraId="4DACB4D4"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75A1FFDB"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2E16267"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B88EE58"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F2C9982"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481CD2B0"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794EBC1F"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6 </w:t>
            </w:r>
          </w:p>
        </w:tc>
        <w:tc>
          <w:tcPr>
            <w:tcW w:w="4164" w:type="dxa"/>
            <w:tcBorders>
              <w:top w:val="single" w:sz="6" w:space="0" w:color="auto"/>
              <w:left w:val="single" w:sz="6" w:space="0" w:color="auto"/>
              <w:bottom w:val="single" w:sz="6" w:space="0" w:color="auto"/>
              <w:right w:val="single" w:sz="6" w:space="0" w:color="auto"/>
            </w:tcBorders>
            <w:hideMark/>
          </w:tcPr>
          <w:p w14:paraId="5C93DF68"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Ability to apply knowledge to develop strategies for effective communications. </w:t>
            </w:r>
          </w:p>
          <w:p w14:paraId="2FEE7E9C"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B7BFABD"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0E4F1D39"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C20D13A"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207566A"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50182635"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14CB9084"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7 </w:t>
            </w:r>
          </w:p>
        </w:tc>
        <w:tc>
          <w:tcPr>
            <w:tcW w:w="4164" w:type="dxa"/>
            <w:tcBorders>
              <w:top w:val="single" w:sz="6" w:space="0" w:color="auto"/>
              <w:left w:val="single" w:sz="6" w:space="0" w:color="auto"/>
              <w:bottom w:val="single" w:sz="6" w:space="0" w:color="auto"/>
              <w:right w:val="single" w:sz="6" w:space="0" w:color="auto"/>
            </w:tcBorders>
            <w:hideMark/>
          </w:tcPr>
          <w:p w14:paraId="6073E4FA"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Minimum experience of four years in teaching. </w:t>
            </w:r>
          </w:p>
          <w:p w14:paraId="59244088"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5ECC88F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7AEF9E4"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EB5865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4EF30F0"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2918DADF"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497E9DBD"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lastRenderedPageBreak/>
              <w:t>8 </w:t>
            </w:r>
          </w:p>
        </w:tc>
        <w:tc>
          <w:tcPr>
            <w:tcW w:w="4164" w:type="dxa"/>
            <w:tcBorders>
              <w:top w:val="single" w:sz="6" w:space="0" w:color="auto"/>
              <w:left w:val="single" w:sz="6" w:space="0" w:color="auto"/>
              <w:bottom w:val="single" w:sz="6" w:space="0" w:color="auto"/>
              <w:right w:val="single" w:sz="6" w:space="0" w:color="auto"/>
            </w:tcBorders>
            <w:hideMark/>
          </w:tcPr>
          <w:p w14:paraId="19763760"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Experience of leading a whole school or extra-curricular activity </w:t>
            </w:r>
          </w:p>
          <w:p w14:paraId="488465A4" w14:textId="3F77707A" w:rsidR="0029031B" w:rsidRPr="00897E2A" w:rsidRDefault="0029031B" w:rsidP="00AE6343">
            <w:pPr>
              <w:textAlignment w:val="baseline"/>
              <w:rPr>
                <w:rFonts w:ascii="Times New Roman" w:hAnsi="Times New Roman" w:cs="Times New Roman"/>
              </w:rPr>
            </w:pPr>
            <w:r w:rsidRPr="00897E2A">
              <w:rPr>
                <w:rFonts w:ascii="Calibri" w:hAnsi="Calibri" w:cs="Calibri"/>
                <w:sz w:val="22"/>
                <w:szCs w:val="22"/>
              </w:rPr>
              <w:t> </w:t>
            </w: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1A3C1C2C"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0F11846D" w14:textId="77777777" w:rsidR="0029031B" w:rsidRPr="00897E2A" w:rsidRDefault="0029031B"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E12052B"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45D059C"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A553A3" w:rsidRPr="00897E2A" w14:paraId="7CBBEE5B"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tcPr>
          <w:p w14:paraId="6FD2BF3B" w14:textId="77777777" w:rsidR="00A553A3" w:rsidRPr="00C55731" w:rsidRDefault="00A553A3" w:rsidP="00897E2A">
            <w:pPr>
              <w:textAlignment w:val="baseline"/>
              <w:rPr>
                <w:rFonts w:ascii="Tahoma" w:hAnsi="Tahoma" w:cs="Tahoma"/>
                <w:b/>
                <w:bCs/>
                <w:color w:val="44546A"/>
                <w:sz w:val="20"/>
                <w:szCs w:val="20"/>
              </w:rPr>
            </w:pPr>
          </w:p>
        </w:tc>
        <w:tc>
          <w:tcPr>
            <w:tcW w:w="4164" w:type="dxa"/>
            <w:tcBorders>
              <w:top w:val="single" w:sz="6" w:space="0" w:color="auto"/>
              <w:left w:val="single" w:sz="6" w:space="0" w:color="auto"/>
              <w:bottom w:val="single" w:sz="6" w:space="0" w:color="auto"/>
              <w:right w:val="single" w:sz="6" w:space="0" w:color="auto"/>
            </w:tcBorders>
          </w:tcPr>
          <w:p w14:paraId="02FF3EFC" w14:textId="0D677F43" w:rsidR="00A553A3" w:rsidRPr="00C55731" w:rsidRDefault="00C55731" w:rsidP="00897E2A">
            <w:pPr>
              <w:textAlignment w:val="baseline"/>
              <w:rPr>
                <w:rFonts w:ascii="Calibri" w:hAnsi="Calibri" w:cs="Calibri"/>
                <w:b/>
                <w:bCs/>
                <w:sz w:val="22"/>
                <w:szCs w:val="22"/>
              </w:rPr>
            </w:pPr>
            <w:r w:rsidRPr="00C55731">
              <w:rPr>
                <w:rFonts w:ascii="Calibri" w:hAnsi="Calibri" w:cs="Calibri"/>
                <w:b/>
                <w:bCs/>
                <w:sz w:val="22"/>
                <w:szCs w:val="22"/>
              </w:rPr>
              <w:t>Skills and Abilities</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tcPr>
          <w:p w14:paraId="15200977" w14:textId="77777777" w:rsidR="00A553A3" w:rsidRPr="00C55731" w:rsidRDefault="00A553A3" w:rsidP="00897E2A">
            <w:pPr>
              <w:textAlignment w:val="baseline"/>
              <w:rPr>
                <w:rFonts w:ascii="Wingdings" w:hAnsi="Wingdings" w:cs="Times New Roman"/>
                <w:b/>
                <w:bCs/>
                <w:sz w:val="22"/>
                <w:szCs w:val="22"/>
              </w:rPr>
            </w:pP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tcPr>
          <w:p w14:paraId="0917CB64" w14:textId="77777777" w:rsidR="00A553A3" w:rsidRPr="00C55731" w:rsidRDefault="00A553A3" w:rsidP="00897E2A">
            <w:pPr>
              <w:jc w:val="center"/>
              <w:textAlignment w:val="baseline"/>
              <w:rPr>
                <w:rFonts w:ascii="Tahoma" w:hAnsi="Tahoma" w:cs="Tahoma"/>
                <w:b/>
                <w:bCs/>
                <w:color w:val="000000"/>
                <w:sz w:val="20"/>
                <w:szCs w:val="20"/>
              </w:rPr>
            </w:pP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tcPr>
          <w:p w14:paraId="70E2656F" w14:textId="77777777" w:rsidR="00A553A3" w:rsidRPr="00C55731" w:rsidRDefault="00A553A3" w:rsidP="00897E2A">
            <w:pPr>
              <w:textAlignment w:val="baseline"/>
              <w:rPr>
                <w:rFonts w:ascii="Wingdings" w:hAnsi="Wingdings" w:cs="Times New Roman"/>
                <w:b/>
                <w:bCs/>
                <w:sz w:val="22"/>
                <w:szCs w:val="22"/>
              </w:rPr>
            </w:pP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tcPr>
          <w:p w14:paraId="385A56AD" w14:textId="77777777" w:rsidR="00A553A3" w:rsidRPr="00C55731" w:rsidRDefault="00A553A3" w:rsidP="00897E2A">
            <w:pPr>
              <w:textAlignment w:val="baseline"/>
              <w:rPr>
                <w:rFonts w:ascii="Wingdings" w:hAnsi="Wingdings" w:cs="Times New Roman"/>
                <w:b/>
                <w:bCs/>
                <w:sz w:val="22"/>
                <w:szCs w:val="22"/>
              </w:rPr>
            </w:pPr>
          </w:p>
        </w:tc>
      </w:tr>
      <w:tr w:rsidR="0029031B" w:rsidRPr="00897E2A" w14:paraId="30124147"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54D43FC8"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1 </w:t>
            </w:r>
          </w:p>
        </w:tc>
        <w:tc>
          <w:tcPr>
            <w:tcW w:w="4164" w:type="dxa"/>
            <w:tcBorders>
              <w:top w:val="single" w:sz="6" w:space="0" w:color="auto"/>
              <w:left w:val="single" w:sz="6" w:space="0" w:color="auto"/>
              <w:bottom w:val="single" w:sz="6" w:space="0" w:color="auto"/>
              <w:right w:val="single" w:sz="6" w:space="0" w:color="auto"/>
            </w:tcBorders>
            <w:hideMark/>
          </w:tcPr>
          <w:p w14:paraId="6D9FC0A8"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The ability to lead and work as member of a team in a purposeful manner. </w:t>
            </w:r>
          </w:p>
          <w:p w14:paraId="24AEE78A"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4F5725F"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37318D2A"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3015842"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5A380D7"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55457033"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475F09A0"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2 </w:t>
            </w:r>
          </w:p>
        </w:tc>
        <w:tc>
          <w:tcPr>
            <w:tcW w:w="4164" w:type="dxa"/>
            <w:tcBorders>
              <w:top w:val="single" w:sz="6" w:space="0" w:color="auto"/>
              <w:left w:val="single" w:sz="6" w:space="0" w:color="auto"/>
              <w:bottom w:val="single" w:sz="6" w:space="0" w:color="auto"/>
              <w:right w:val="single" w:sz="6" w:space="0" w:color="auto"/>
            </w:tcBorders>
            <w:hideMark/>
          </w:tcPr>
          <w:p w14:paraId="240107E2"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Ability to use and interpret data to raise achievement </w:t>
            </w:r>
          </w:p>
          <w:p w14:paraId="56982AE3"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6B232BD"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1D514232"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1654138"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483DF01"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1F7CB4FB"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63EE35DB"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3 </w:t>
            </w:r>
          </w:p>
        </w:tc>
        <w:tc>
          <w:tcPr>
            <w:tcW w:w="4164" w:type="dxa"/>
            <w:tcBorders>
              <w:top w:val="single" w:sz="6" w:space="0" w:color="auto"/>
              <w:left w:val="single" w:sz="6" w:space="0" w:color="auto"/>
              <w:bottom w:val="single" w:sz="6" w:space="0" w:color="auto"/>
              <w:right w:val="single" w:sz="6" w:space="0" w:color="auto"/>
            </w:tcBorders>
            <w:hideMark/>
          </w:tcPr>
          <w:p w14:paraId="449510E3"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The ability to demonstrate a consistent commitment to high standards </w:t>
            </w:r>
          </w:p>
          <w:p w14:paraId="25B5B7BF"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756E7B6"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C041C56"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4C00CAB"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6B2FF06"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4EEBE293"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0E37B26A"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4 </w:t>
            </w:r>
          </w:p>
        </w:tc>
        <w:tc>
          <w:tcPr>
            <w:tcW w:w="4164" w:type="dxa"/>
            <w:tcBorders>
              <w:top w:val="single" w:sz="6" w:space="0" w:color="auto"/>
              <w:left w:val="single" w:sz="6" w:space="0" w:color="auto"/>
              <w:bottom w:val="single" w:sz="6" w:space="0" w:color="auto"/>
              <w:right w:val="single" w:sz="6" w:space="0" w:color="auto"/>
            </w:tcBorders>
            <w:hideMark/>
          </w:tcPr>
          <w:p w14:paraId="09C44CF3"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Ability to build and maintain a high performing and cohesive team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AC8C1D8"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12C164D2" w14:textId="77777777" w:rsidR="0029031B" w:rsidRPr="00897E2A" w:rsidRDefault="0029031B"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458E9A"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77C7A4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51CB556B"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4A600CED"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5 </w:t>
            </w:r>
          </w:p>
        </w:tc>
        <w:tc>
          <w:tcPr>
            <w:tcW w:w="4164" w:type="dxa"/>
            <w:tcBorders>
              <w:top w:val="single" w:sz="6" w:space="0" w:color="auto"/>
              <w:left w:val="single" w:sz="6" w:space="0" w:color="auto"/>
              <w:bottom w:val="single" w:sz="6" w:space="0" w:color="auto"/>
              <w:right w:val="single" w:sz="6" w:space="0" w:color="auto"/>
            </w:tcBorders>
            <w:hideMark/>
          </w:tcPr>
          <w:p w14:paraId="61DCACAC"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Ability to prioritise a varied workload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9D934BF"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CC983AA" w14:textId="77777777" w:rsidR="0029031B" w:rsidRPr="00897E2A" w:rsidRDefault="0029031B"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9CCE96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522C352"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4BCE8119"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0098CE94"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6 </w:t>
            </w:r>
          </w:p>
        </w:tc>
        <w:tc>
          <w:tcPr>
            <w:tcW w:w="4164" w:type="dxa"/>
            <w:tcBorders>
              <w:top w:val="single" w:sz="6" w:space="0" w:color="auto"/>
              <w:left w:val="single" w:sz="6" w:space="0" w:color="auto"/>
              <w:bottom w:val="single" w:sz="6" w:space="0" w:color="auto"/>
              <w:right w:val="single" w:sz="6" w:space="0" w:color="auto"/>
            </w:tcBorders>
            <w:hideMark/>
          </w:tcPr>
          <w:p w14:paraId="0139BC0A"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Have strategic vision for the department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1EEF8EEC"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74AB70E" w14:textId="77777777" w:rsidR="0029031B" w:rsidRPr="00897E2A" w:rsidRDefault="0029031B"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85D71EF"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3E8B7E3"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5FE6A879"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4C3B7266"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7 </w:t>
            </w:r>
          </w:p>
        </w:tc>
        <w:tc>
          <w:tcPr>
            <w:tcW w:w="4164" w:type="dxa"/>
            <w:tcBorders>
              <w:top w:val="single" w:sz="6" w:space="0" w:color="auto"/>
              <w:left w:val="single" w:sz="6" w:space="0" w:color="auto"/>
              <w:bottom w:val="single" w:sz="6" w:space="0" w:color="auto"/>
              <w:right w:val="single" w:sz="6" w:space="0" w:color="auto"/>
            </w:tcBorders>
            <w:hideMark/>
          </w:tcPr>
          <w:p w14:paraId="1FA0967D"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Ability to manage change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EB9EE4F"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DF82FAD" w14:textId="77777777" w:rsidR="0029031B" w:rsidRPr="00897E2A" w:rsidRDefault="0029031B"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549FE1A"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2A607D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C55731" w:rsidRPr="00897E2A" w14:paraId="5D8553CA"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tcPr>
          <w:p w14:paraId="21A6DE3A" w14:textId="77777777" w:rsidR="00C55731" w:rsidRPr="00783B94" w:rsidRDefault="00C55731" w:rsidP="00897E2A">
            <w:pPr>
              <w:textAlignment w:val="baseline"/>
              <w:rPr>
                <w:rFonts w:ascii="Tahoma" w:hAnsi="Tahoma" w:cs="Tahoma"/>
                <w:b/>
                <w:bCs/>
                <w:color w:val="44546A"/>
                <w:sz w:val="20"/>
                <w:szCs w:val="20"/>
              </w:rPr>
            </w:pPr>
          </w:p>
        </w:tc>
        <w:tc>
          <w:tcPr>
            <w:tcW w:w="4164" w:type="dxa"/>
            <w:tcBorders>
              <w:top w:val="single" w:sz="6" w:space="0" w:color="auto"/>
              <w:left w:val="single" w:sz="6" w:space="0" w:color="auto"/>
              <w:bottom w:val="single" w:sz="6" w:space="0" w:color="auto"/>
              <w:right w:val="single" w:sz="6" w:space="0" w:color="auto"/>
            </w:tcBorders>
          </w:tcPr>
          <w:p w14:paraId="19A819AF" w14:textId="28373381" w:rsidR="00C55731" w:rsidRPr="00783B94" w:rsidRDefault="00783B94" w:rsidP="00897E2A">
            <w:pPr>
              <w:textAlignment w:val="baseline"/>
              <w:rPr>
                <w:rFonts w:ascii="Calibri" w:hAnsi="Calibri" w:cs="Calibri"/>
                <w:b/>
                <w:bCs/>
                <w:sz w:val="22"/>
                <w:szCs w:val="22"/>
              </w:rPr>
            </w:pPr>
            <w:r w:rsidRPr="00783B94">
              <w:rPr>
                <w:rFonts w:ascii="Calibri" w:hAnsi="Calibri" w:cs="Calibri"/>
                <w:b/>
                <w:bCs/>
                <w:sz w:val="22"/>
                <w:szCs w:val="22"/>
              </w:rPr>
              <w:t>Strategic Development</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tcPr>
          <w:p w14:paraId="60EE1468" w14:textId="77777777" w:rsidR="00C55731" w:rsidRPr="00783B94" w:rsidRDefault="00C55731" w:rsidP="00897E2A">
            <w:pPr>
              <w:textAlignment w:val="baseline"/>
              <w:rPr>
                <w:rFonts w:ascii="Wingdings" w:hAnsi="Wingdings" w:cs="Times New Roman"/>
                <w:b/>
                <w:bCs/>
                <w:sz w:val="22"/>
                <w:szCs w:val="22"/>
              </w:rPr>
            </w:pP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tcPr>
          <w:p w14:paraId="2891BEB6" w14:textId="77777777" w:rsidR="00C55731" w:rsidRPr="00783B94" w:rsidRDefault="00C55731" w:rsidP="00897E2A">
            <w:pPr>
              <w:jc w:val="center"/>
              <w:textAlignment w:val="baseline"/>
              <w:rPr>
                <w:rFonts w:ascii="Tahoma" w:hAnsi="Tahoma" w:cs="Tahoma"/>
                <w:b/>
                <w:bCs/>
                <w:color w:val="000000"/>
                <w:sz w:val="20"/>
                <w:szCs w:val="20"/>
              </w:rPr>
            </w:pP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tcPr>
          <w:p w14:paraId="7A4E194A" w14:textId="77777777" w:rsidR="00C55731" w:rsidRPr="00783B94" w:rsidRDefault="00C55731" w:rsidP="00897E2A">
            <w:pPr>
              <w:textAlignment w:val="baseline"/>
              <w:rPr>
                <w:rFonts w:ascii="Wingdings" w:hAnsi="Wingdings" w:cs="Times New Roman"/>
                <w:b/>
                <w:bCs/>
                <w:sz w:val="22"/>
                <w:szCs w:val="22"/>
              </w:rPr>
            </w:pP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tcPr>
          <w:p w14:paraId="212D2F89" w14:textId="77777777" w:rsidR="00C55731" w:rsidRPr="00783B94" w:rsidRDefault="00C55731" w:rsidP="00897E2A">
            <w:pPr>
              <w:textAlignment w:val="baseline"/>
              <w:rPr>
                <w:rFonts w:ascii="Wingdings" w:hAnsi="Wingdings" w:cs="Times New Roman"/>
                <w:b/>
                <w:bCs/>
                <w:sz w:val="22"/>
                <w:szCs w:val="22"/>
              </w:rPr>
            </w:pPr>
          </w:p>
        </w:tc>
      </w:tr>
      <w:tr w:rsidR="0029031B" w:rsidRPr="00897E2A" w14:paraId="750CE22D"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5B235868"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1 </w:t>
            </w:r>
          </w:p>
        </w:tc>
        <w:tc>
          <w:tcPr>
            <w:tcW w:w="4164" w:type="dxa"/>
            <w:tcBorders>
              <w:top w:val="single" w:sz="6" w:space="0" w:color="auto"/>
              <w:left w:val="single" w:sz="6" w:space="0" w:color="auto"/>
              <w:bottom w:val="single" w:sz="6" w:space="0" w:color="auto"/>
              <w:right w:val="single" w:sz="6" w:space="0" w:color="auto"/>
            </w:tcBorders>
            <w:hideMark/>
          </w:tcPr>
          <w:p w14:paraId="7603619F"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Involvement in development planning  </w:t>
            </w:r>
          </w:p>
          <w:p w14:paraId="7AC51AC7"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 </w:t>
            </w:r>
          </w:p>
          <w:p w14:paraId="76A1349C"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16C294E"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D7946B7"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09AA8DB"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84CB340"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6749D69D"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0A4DCC31"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2 </w:t>
            </w:r>
          </w:p>
        </w:tc>
        <w:tc>
          <w:tcPr>
            <w:tcW w:w="4164" w:type="dxa"/>
            <w:tcBorders>
              <w:top w:val="single" w:sz="6" w:space="0" w:color="auto"/>
              <w:left w:val="single" w:sz="6" w:space="0" w:color="auto"/>
              <w:bottom w:val="single" w:sz="6" w:space="0" w:color="auto"/>
              <w:right w:val="single" w:sz="6" w:space="0" w:color="auto"/>
            </w:tcBorders>
            <w:hideMark/>
          </w:tcPr>
          <w:p w14:paraId="659F2BC5"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Ability and potential to lead meetings effectively </w:t>
            </w:r>
          </w:p>
          <w:p w14:paraId="265F18B5"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943A010"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2604428"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2236ACD"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3C52420"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647278DB"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16BB3BF3"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3 </w:t>
            </w:r>
          </w:p>
        </w:tc>
        <w:tc>
          <w:tcPr>
            <w:tcW w:w="4164" w:type="dxa"/>
            <w:tcBorders>
              <w:top w:val="single" w:sz="6" w:space="0" w:color="auto"/>
              <w:left w:val="single" w:sz="6" w:space="0" w:color="auto"/>
              <w:bottom w:val="single" w:sz="6" w:space="0" w:color="auto"/>
              <w:right w:val="single" w:sz="6" w:space="0" w:color="auto"/>
            </w:tcBorders>
            <w:hideMark/>
          </w:tcPr>
          <w:p w14:paraId="27F796DF"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Experience of raising academic standards across the key stages </w:t>
            </w:r>
          </w:p>
          <w:p w14:paraId="6063A853"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A3D64A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504B0EBE"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A817214"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302480E"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1ACB060A"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16936782"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4 </w:t>
            </w:r>
          </w:p>
        </w:tc>
        <w:tc>
          <w:tcPr>
            <w:tcW w:w="4164" w:type="dxa"/>
            <w:tcBorders>
              <w:top w:val="single" w:sz="6" w:space="0" w:color="auto"/>
              <w:left w:val="single" w:sz="6" w:space="0" w:color="auto"/>
              <w:bottom w:val="single" w:sz="6" w:space="0" w:color="auto"/>
              <w:right w:val="single" w:sz="6" w:space="0" w:color="auto"/>
            </w:tcBorders>
            <w:hideMark/>
          </w:tcPr>
          <w:p w14:paraId="2FF69761"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Ability to develop and implement policies and practices which reflect the school’s commitment to high achievement effective teaching and effective learning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21A4413"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4B24C97"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73125D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3852237"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219E04A4"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79B3648D"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5 </w:t>
            </w:r>
          </w:p>
        </w:tc>
        <w:tc>
          <w:tcPr>
            <w:tcW w:w="4164" w:type="dxa"/>
            <w:tcBorders>
              <w:top w:val="single" w:sz="6" w:space="0" w:color="auto"/>
              <w:left w:val="single" w:sz="6" w:space="0" w:color="auto"/>
              <w:bottom w:val="single" w:sz="6" w:space="0" w:color="auto"/>
              <w:right w:val="single" w:sz="6" w:space="0" w:color="auto"/>
            </w:tcBorders>
            <w:hideMark/>
          </w:tcPr>
          <w:p w14:paraId="72257AE4" w14:textId="47BDF580"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Involvement in the formulation of departmental</w:t>
            </w:r>
            <w:r w:rsidR="002C5F7E">
              <w:rPr>
                <w:rFonts w:ascii="Calibri" w:hAnsi="Calibri" w:cs="Calibri"/>
                <w:sz w:val="22"/>
                <w:szCs w:val="22"/>
              </w:rPr>
              <w:t xml:space="preserve">, </w:t>
            </w:r>
            <w:r w:rsidRPr="00897E2A">
              <w:rPr>
                <w:rFonts w:ascii="Calibri" w:hAnsi="Calibri" w:cs="Calibri"/>
                <w:sz w:val="22"/>
                <w:szCs w:val="22"/>
              </w:rPr>
              <w:t>whole school aims</w:t>
            </w:r>
            <w:r w:rsidR="002C5F7E">
              <w:rPr>
                <w:rFonts w:ascii="Calibri" w:hAnsi="Calibri" w:cs="Calibri"/>
                <w:sz w:val="22"/>
                <w:szCs w:val="22"/>
              </w:rPr>
              <w:t xml:space="preserve"> and </w:t>
            </w:r>
            <w:r w:rsidR="005E3BDE">
              <w:rPr>
                <w:rFonts w:ascii="Calibri" w:hAnsi="Calibri" w:cs="Calibri"/>
                <w:sz w:val="22"/>
                <w:szCs w:val="22"/>
              </w:rPr>
              <w:t>Trust wide</w:t>
            </w:r>
            <w:r w:rsidRPr="00897E2A">
              <w:rPr>
                <w:rFonts w:ascii="Calibri" w:hAnsi="Calibri" w:cs="Calibri"/>
                <w:sz w:val="22"/>
                <w:szCs w:val="22"/>
              </w:rPr>
              <w:t xml:space="preserve"> policies and practices </w:t>
            </w:r>
          </w:p>
          <w:p w14:paraId="22E87ED5"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C566A8C"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A426D67" w14:textId="77777777" w:rsidR="0029031B" w:rsidRPr="00897E2A" w:rsidRDefault="0029031B"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16BDB83"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1D11B4A"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7FB83668"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4624DD5F"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6 </w:t>
            </w:r>
          </w:p>
        </w:tc>
        <w:tc>
          <w:tcPr>
            <w:tcW w:w="4164" w:type="dxa"/>
            <w:tcBorders>
              <w:top w:val="single" w:sz="6" w:space="0" w:color="auto"/>
              <w:left w:val="single" w:sz="6" w:space="0" w:color="auto"/>
              <w:bottom w:val="single" w:sz="6" w:space="0" w:color="auto"/>
              <w:right w:val="single" w:sz="6" w:space="0" w:color="auto"/>
            </w:tcBorders>
            <w:hideMark/>
          </w:tcPr>
          <w:p w14:paraId="0F4D5E88"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Involvement in self evaluation.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63032CB"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2194FBE" w14:textId="77777777" w:rsidR="0029031B" w:rsidRPr="00897E2A" w:rsidRDefault="0029031B"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014F621"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F331C1D"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bl>
    <w:p w14:paraId="590C3781" w14:textId="77777777" w:rsidR="00897E2A" w:rsidRPr="00897E2A" w:rsidRDefault="00897E2A" w:rsidP="00897E2A">
      <w:pPr>
        <w:textAlignment w:val="baseline"/>
        <w:rPr>
          <w:rFonts w:ascii="Segoe UI" w:hAnsi="Segoe UI" w:cs="Segoe UI"/>
          <w:sz w:val="18"/>
          <w:szCs w:val="18"/>
        </w:rPr>
      </w:pPr>
      <w:r w:rsidRPr="00897E2A">
        <w:rPr>
          <w:sz w:val="22"/>
          <w:szCs w:val="22"/>
        </w:rPr>
        <w:t> </w:t>
      </w:r>
    </w:p>
    <w:tbl>
      <w:tblPr>
        <w:tblW w:w="7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
        <w:gridCol w:w="2992"/>
        <w:gridCol w:w="1134"/>
        <w:gridCol w:w="993"/>
        <w:gridCol w:w="1275"/>
        <w:gridCol w:w="1134"/>
      </w:tblGrid>
      <w:tr w:rsidR="00783B94" w:rsidRPr="00897E2A" w14:paraId="59252E9E" w14:textId="77777777" w:rsidTr="003905E6">
        <w:trPr>
          <w:trHeight w:val="300"/>
        </w:trPr>
        <w:tc>
          <w:tcPr>
            <w:tcW w:w="402" w:type="dxa"/>
            <w:tcBorders>
              <w:top w:val="single" w:sz="6" w:space="0" w:color="auto"/>
              <w:left w:val="single" w:sz="6" w:space="0" w:color="auto"/>
              <w:bottom w:val="single" w:sz="6" w:space="0" w:color="auto"/>
              <w:right w:val="single" w:sz="6" w:space="0" w:color="auto"/>
            </w:tcBorders>
          </w:tcPr>
          <w:p w14:paraId="4B02AD05" w14:textId="77777777" w:rsidR="00783B94" w:rsidRPr="00897E2A" w:rsidRDefault="00783B94" w:rsidP="00897E2A">
            <w:pPr>
              <w:textAlignment w:val="baseline"/>
              <w:rPr>
                <w:rFonts w:ascii="Tahoma" w:hAnsi="Tahoma" w:cs="Tahoma"/>
                <w:color w:val="44546A"/>
                <w:sz w:val="20"/>
                <w:szCs w:val="20"/>
              </w:rPr>
            </w:pPr>
          </w:p>
        </w:tc>
        <w:tc>
          <w:tcPr>
            <w:tcW w:w="2992" w:type="dxa"/>
            <w:tcBorders>
              <w:top w:val="single" w:sz="6" w:space="0" w:color="auto"/>
              <w:left w:val="single" w:sz="6" w:space="0" w:color="auto"/>
              <w:bottom w:val="single" w:sz="6" w:space="0" w:color="auto"/>
              <w:right w:val="single" w:sz="6" w:space="0" w:color="auto"/>
            </w:tcBorders>
          </w:tcPr>
          <w:p w14:paraId="40B47A99" w14:textId="686E18F4" w:rsidR="00783B94" w:rsidRPr="00783B94" w:rsidRDefault="00783B94" w:rsidP="00897E2A">
            <w:pPr>
              <w:textAlignment w:val="baseline"/>
              <w:rPr>
                <w:rFonts w:ascii="Calibri" w:hAnsi="Calibri" w:cs="Calibri"/>
                <w:b/>
                <w:bCs/>
                <w:sz w:val="22"/>
                <w:szCs w:val="22"/>
              </w:rPr>
            </w:pPr>
            <w:r w:rsidRPr="00783B94">
              <w:rPr>
                <w:rFonts w:ascii="Calibri" w:hAnsi="Calibri" w:cs="Calibri"/>
                <w:b/>
                <w:bCs/>
                <w:sz w:val="22"/>
                <w:szCs w:val="22"/>
              </w:rPr>
              <w:t>Teaching and Learning</w:t>
            </w:r>
          </w:p>
        </w:tc>
        <w:tc>
          <w:tcPr>
            <w:tcW w:w="1134" w:type="dxa"/>
            <w:tcBorders>
              <w:top w:val="single" w:sz="6" w:space="0" w:color="auto"/>
              <w:left w:val="single" w:sz="6" w:space="0" w:color="auto"/>
              <w:bottom w:val="single" w:sz="6" w:space="0" w:color="auto"/>
              <w:right w:val="single" w:sz="6" w:space="0" w:color="auto"/>
            </w:tcBorders>
            <w:shd w:val="clear" w:color="auto" w:fill="5B9BD5"/>
            <w:vAlign w:val="center"/>
          </w:tcPr>
          <w:p w14:paraId="66D01AFE" w14:textId="77777777" w:rsidR="00783B94" w:rsidRPr="00897E2A" w:rsidRDefault="00783B94" w:rsidP="00897E2A">
            <w:pPr>
              <w:textAlignment w:val="baseline"/>
              <w:rPr>
                <w:rFonts w:ascii="Wingdings" w:hAnsi="Wingdings"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shd w:val="clear" w:color="auto" w:fill="5B9BD5"/>
            <w:vAlign w:val="center"/>
          </w:tcPr>
          <w:p w14:paraId="58A87330" w14:textId="77777777" w:rsidR="00783B94" w:rsidRPr="00897E2A" w:rsidRDefault="00783B94" w:rsidP="00897E2A">
            <w:pPr>
              <w:jc w:val="center"/>
              <w:textAlignment w:val="baseline"/>
              <w:rPr>
                <w:rFonts w:ascii="Tahoma" w:hAnsi="Tahoma" w:cs="Tahoma"/>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D9D9D9"/>
            <w:vAlign w:val="center"/>
          </w:tcPr>
          <w:p w14:paraId="5157EE60" w14:textId="77777777" w:rsidR="00783B94" w:rsidRPr="00897E2A" w:rsidRDefault="00783B94" w:rsidP="00897E2A">
            <w:pPr>
              <w:textAlignment w:val="baseline"/>
              <w:rPr>
                <w:rFonts w:ascii="Wingdings" w:hAnsi="Wingdings"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14:paraId="3560AEF8" w14:textId="77777777" w:rsidR="00783B94" w:rsidRPr="00897E2A" w:rsidRDefault="00783B94" w:rsidP="00897E2A">
            <w:pPr>
              <w:textAlignment w:val="baseline"/>
              <w:rPr>
                <w:rFonts w:ascii="Wingdings" w:hAnsi="Wingdings" w:cs="Times New Roman"/>
                <w:sz w:val="22"/>
                <w:szCs w:val="22"/>
              </w:rPr>
            </w:pPr>
          </w:p>
        </w:tc>
      </w:tr>
      <w:tr w:rsidR="003905E6" w:rsidRPr="00897E2A" w14:paraId="7868596E" w14:textId="77777777" w:rsidTr="003905E6">
        <w:trPr>
          <w:trHeight w:val="300"/>
        </w:trPr>
        <w:tc>
          <w:tcPr>
            <w:tcW w:w="402" w:type="dxa"/>
            <w:tcBorders>
              <w:top w:val="single" w:sz="6" w:space="0" w:color="auto"/>
              <w:left w:val="single" w:sz="6" w:space="0" w:color="auto"/>
              <w:bottom w:val="single" w:sz="6" w:space="0" w:color="auto"/>
              <w:right w:val="single" w:sz="6" w:space="0" w:color="auto"/>
            </w:tcBorders>
            <w:hideMark/>
          </w:tcPr>
          <w:p w14:paraId="3C4AACD5"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1 </w:t>
            </w:r>
          </w:p>
        </w:tc>
        <w:tc>
          <w:tcPr>
            <w:tcW w:w="2992" w:type="dxa"/>
            <w:tcBorders>
              <w:top w:val="single" w:sz="6" w:space="0" w:color="auto"/>
              <w:left w:val="single" w:sz="6" w:space="0" w:color="auto"/>
              <w:bottom w:val="single" w:sz="6" w:space="0" w:color="auto"/>
              <w:right w:val="single" w:sz="6" w:space="0" w:color="auto"/>
            </w:tcBorders>
            <w:hideMark/>
          </w:tcPr>
          <w:p w14:paraId="17D54E2F"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An excellent classroom practitioner with a willingness to learn new teaching methods and good track record of success in pupil examination results </w:t>
            </w:r>
          </w:p>
          <w:p w14:paraId="6D251CA4"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1134"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3C8A8ED"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993"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040574ED"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0635FFE"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F668071"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7240311E" w14:textId="77777777" w:rsidTr="003905E6">
        <w:trPr>
          <w:trHeight w:val="300"/>
        </w:trPr>
        <w:tc>
          <w:tcPr>
            <w:tcW w:w="402" w:type="dxa"/>
            <w:tcBorders>
              <w:top w:val="single" w:sz="6" w:space="0" w:color="auto"/>
              <w:left w:val="single" w:sz="6" w:space="0" w:color="auto"/>
              <w:bottom w:val="single" w:sz="6" w:space="0" w:color="auto"/>
              <w:right w:val="single" w:sz="6" w:space="0" w:color="auto"/>
            </w:tcBorders>
            <w:hideMark/>
          </w:tcPr>
          <w:p w14:paraId="563BD98E"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2 </w:t>
            </w:r>
          </w:p>
        </w:tc>
        <w:tc>
          <w:tcPr>
            <w:tcW w:w="2992" w:type="dxa"/>
            <w:tcBorders>
              <w:top w:val="single" w:sz="6" w:space="0" w:color="auto"/>
              <w:left w:val="single" w:sz="6" w:space="0" w:color="auto"/>
              <w:bottom w:val="single" w:sz="6" w:space="0" w:color="auto"/>
              <w:right w:val="single" w:sz="6" w:space="0" w:color="auto"/>
            </w:tcBorders>
            <w:hideMark/>
          </w:tcPr>
          <w:p w14:paraId="5115FB85"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 </w:t>
            </w:r>
          </w:p>
          <w:p w14:paraId="535EFC79"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lastRenderedPageBreak/>
              <w:t>Experience of lesson observation and quality assurance </w:t>
            </w:r>
          </w:p>
          <w:p w14:paraId="7E08A204"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 </w:t>
            </w:r>
          </w:p>
          <w:p w14:paraId="2C3C8185"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1134"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8418DC8"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lastRenderedPageBreak/>
              <w:t>ü </w:t>
            </w:r>
          </w:p>
        </w:tc>
        <w:tc>
          <w:tcPr>
            <w:tcW w:w="993"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75E8E98D"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354B366"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372F631"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17FE96D1" w14:textId="77777777" w:rsidTr="003905E6">
        <w:trPr>
          <w:trHeight w:val="300"/>
        </w:trPr>
        <w:tc>
          <w:tcPr>
            <w:tcW w:w="402" w:type="dxa"/>
            <w:tcBorders>
              <w:top w:val="single" w:sz="6" w:space="0" w:color="auto"/>
              <w:left w:val="single" w:sz="6" w:space="0" w:color="auto"/>
              <w:bottom w:val="single" w:sz="6" w:space="0" w:color="auto"/>
              <w:right w:val="single" w:sz="6" w:space="0" w:color="auto"/>
            </w:tcBorders>
            <w:hideMark/>
          </w:tcPr>
          <w:p w14:paraId="23A94177"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3 </w:t>
            </w:r>
          </w:p>
        </w:tc>
        <w:tc>
          <w:tcPr>
            <w:tcW w:w="2992" w:type="dxa"/>
            <w:tcBorders>
              <w:top w:val="single" w:sz="6" w:space="0" w:color="auto"/>
              <w:left w:val="single" w:sz="6" w:space="0" w:color="auto"/>
              <w:bottom w:val="single" w:sz="6" w:space="0" w:color="auto"/>
              <w:right w:val="single" w:sz="6" w:space="0" w:color="auto"/>
            </w:tcBorders>
            <w:hideMark/>
          </w:tcPr>
          <w:p w14:paraId="2F41258F"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Involvement in key areas of the Secondary National Strategy </w:t>
            </w:r>
          </w:p>
        </w:tc>
        <w:tc>
          <w:tcPr>
            <w:tcW w:w="1134"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714AA2AF"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993"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574FF534" w14:textId="77777777" w:rsidR="003905E6" w:rsidRPr="00897E2A" w:rsidRDefault="003905E6"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12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17EBFCE"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6911B99"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bl>
    <w:p w14:paraId="1CEC9DC7" w14:textId="77777777" w:rsidR="00897E2A" w:rsidRPr="00897E2A" w:rsidRDefault="00897E2A" w:rsidP="00897E2A">
      <w:pPr>
        <w:textAlignment w:val="baseline"/>
        <w:rPr>
          <w:rFonts w:ascii="Segoe UI" w:hAnsi="Segoe UI" w:cs="Segoe UI"/>
          <w:sz w:val="18"/>
          <w:szCs w:val="18"/>
        </w:rPr>
      </w:pPr>
      <w:r w:rsidRPr="00897E2A">
        <w:rPr>
          <w:sz w:val="22"/>
          <w:szCs w:val="22"/>
        </w:rPr>
        <w:t> </w:t>
      </w:r>
    </w:p>
    <w:tbl>
      <w:tblPr>
        <w:tblW w:w="854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
        <w:gridCol w:w="5728"/>
        <w:gridCol w:w="602"/>
        <w:gridCol w:w="588"/>
        <w:gridCol w:w="602"/>
        <w:gridCol w:w="602"/>
      </w:tblGrid>
      <w:tr w:rsidR="00783B94" w:rsidRPr="00897E2A" w14:paraId="7B3FFBC3"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tcPr>
          <w:p w14:paraId="747F49B0" w14:textId="77777777" w:rsidR="00783B94" w:rsidRPr="00783B94" w:rsidRDefault="00783B94" w:rsidP="00897E2A">
            <w:pPr>
              <w:textAlignment w:val="baseline"/>
              <w:rPr>
                <w:rFonts w:ascii="Tahoma" w:hAnsi="Tahoma" w:cs="Tahoma"/>
                <w:b/>
                <w:bCs/>
                <w:color w:val="44546A"/>
                <w:sz w:val="20"/>
                <w:szCs w:val="20"/>
              </w:rPr>
            </w:pPr>
          </w:p>
        </w:tc>
        <w:tc>
          <w:tcPr>
            <w:tcW w:w="5728" w:type="dxa"/>
            <w:tcBorders>
              <w:top w:val="single" w:sz="6" w:space="0" w:color="auto"/>
              <w:left w:val="single" w:sz="6" w:space="0" w:color="auto"/>
              <w:bottom w:val="single" w:sz="6" w:space="0" w:color="auto"/>
              <w:right w:val="single" w:sz="6" w:space="0" w:color="auto"/>
            </w:tcBorders>
          </w:tcPr>
          <w:p w14:paraId="523AE5E3" w14:textId="47C9CB25" w:rsidR="00783B94" w:rsidRPr="00783B94" w:rsidRDefault="00783B94" w:rsidP="00897E2A">
            <w:pPr>
              <w:textAlignment w:val="baseline"/>
              <w:rPr>
                <w:rFonts w:ascii="Calibri" w:hAnsi="Calibri" w:cs="Calibri"/>
                <w:b/>
                <w:bCs/>
                <w:color w:val="000000"/>
                <w:sz w:val="22"/>
                <w:szCs w:val="22"/>
              </w:rPr>
            </w:pPr>
            <w:r w:rsidRPr="00783B94">
              <w:rPr>
                <w:rFonts w:ascii="Calibri" w:hAnsi="Calibri" w:cs="Calibri"/>
                <w:b/>
                <w:bCs/>
                <w:color w:val="000000"/>
                <w:sz w:val="22"/>
                <w:szCs w:val="22"/>
              </w:rPr>
              <w:t>Personal Qualities</w:t>
            </w:r>
          </w:p>
        </w:tc>
        <w:tc>
          <w:tcPr>
            <w:tcW w:w="602" w:type="dxa"/>
            <w:tcBorders>
              <w:top w:val="single" w:sz="6" w:space="0" w:color="auto"/>
              <w:left w:val="single" w:sz="6" w:space="0" w:color="auto"/>
              <w:bottom w:val="single" w:sz="6" w:space="0" w:color="auto"/>
              <w:right w:val="single" w:sz="6" w:space="0" w:color="auto"/>
            </w:tcBorders>
            <w:shd w:val="clear" w:color="auto" w:fill="5B9BD5"/>
            <w:vAlign w:val="center"/>
          </w:tcPr>
          <w:p w14:paraId="38922688" w14:textId="77777777" w:rsidR="00783B94" w:rsidRPr="00783B94" w:rsidRDefault="00783B94" w:rsidP="00897E2A">
            <w:pPr>
              <w:textAlignment w:val="baseline"/>
              <w:rPr>
                <w:rFonts w:ascii="Wingdings" w:hAnsi="Wingdings" w:cs="Times New Roman"/>
                <w:b/>
                <w:bCs/>
                <w:sz w:val="22"/>
                <w:szCs w:val="22"/>
              </w:rPr>
            </w:pP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tcPr>
          <w:p w14:paraId="59DD0CEA" w14:textId="77777777" w:rsidR="00783B94" w:rsidRPr="00783B94" w:rsidRDefault="00783B94" w:rsidP="00897E2A">
            <w:pPr>
              <w:jc w:val="center"/>
              <w:textAlignment w:val="baseline"/>
              <w:rPr>
                <w:rFonts w:ascii="Tahoma" w:hAnsi="Tahoma" w:cs="Tahoma"/>
                <w:b/>
                <w:bCs/>
                <w:color w:val="000000"/>
                <w:sz w:val="20"/>
                <w:szCs w:val="20"/>
              </w:rPr>
            </w:pP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tcPr>
          <w:p w14:paraId="1045613A" w14:textId="77777777" w:rsidR="00783B94" w:rsidRPr="00783B94" w:rsidRDefault="00783B94" w:rsidP="00897E2A">
            <w:pPr>
              <w:textAlignment w:val="baseline"/>
              <w:rPr>
                <w:rFonts w:ascii="Wingdings" w:hAnsi="Wingdings" w:cs="Times New Roman"/>
                <w:b/>
                <w:bCs/>
                <w:sz w:val="22"/>
                <w:szCs w:val="22"/>
              </w:rPr>
            </w:pP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tcPr>
          <w:p w14:paraId="50AF96FB" w14:textId="77777777" w:rsidR="00783B94" w:rsidRPr="00783B94" w:rsidRDefault="00783B94" w:rsidP="00897E2A">
            <w:pPr>
              <w:textAlignment w:val="baseline"/>
              <w:rPr>
                <w:rFonts w:ascii="Wingdings" w:hAnsi="Wingdings" w:cs="Times New Roman"/>
                <w:b/>
                <w:bCs/>
                <w:sz w:val="22"/>
                <w:szCs w:val="22"/>
              </w:rPr>
            </w:pPr>
          </w:p>
        </w:tc>
      </w:tr>
      <w:tr w:rsidR="003905E6" w:rsidRPr="00897E2A" w14:paraId="4722573F"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58478BFC"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1 </w:t>
            </w:r>
          </w:p>
        </w:tc>
        <w:tc>
          <w:tcPr>
            <w:tcW w:w="5728" w:type="dxa"/>
            <w:tcBorders>
              <w:top w:val="single" w:sz="6" w:space="0" w:color="auto"/>
              <w:left w:val="single" w:sz="6" w:space="0" w:color="auto"/>
              <w:bottom w:val="single" w:sz="6" w:space="0" w:color="auto"/>
              <w:right w:val="single" w:sz="6" w:space="0" w:color="auto"/>
            </w:tcBorders>
            <w:hideMark/>
          </w:tcPr>
          <w:p w14:paraId="4BD228AC"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Maintains confidentiality and discretion </w:t>
            </w:r>
          </w:p>
        </w:tc>
        <w:tc>
          <w:tcPr>
            <w:tcW w:w="6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586F3E6D"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3EBAC3AC"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DF182CA"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334909"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55429E6D"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0B79D5EB"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2 </w:t>
            </w:r>
          </w:p>
        </w:tc>
        <w:tc>
          <w:tcPr>
            <w:tcW w:w="5728" w:type="dxa"/>
            <w:tcBorders>
              <w:top w:val="single" w:sz="6" w:space="0" w:color="auto"/>
              <w:left w:val="single" w:sz="6" w:space="0" w:color="auto"/>
              <w:bottom w:val="single" w:sz="6" w:space="0" w:color="auto"/>
              <w:right w:val="single" w:sz="6" w:space="0" w:color="auto"/>
            </w:tcBorders>
            <w:hideMark/>
          </w:tcPr>
          <w:p w14:paraId="5C105D87"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Rigorous professional approach </w:t>
            </w:r>
          </w:p>
          <w:p w14:paraId="7AE0F6FB"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602" w:type="dxa"/>
            <w:tcBorders>
              <w:top w:val="single" w:sz="6" w:space="0" w:color="auto"/>
              <w:left w:val="single" w:sz="6" w:space="0" w:color="auto"/>
              <w:bottom w:val="single" w:sz="6" w:space="0" w:color="auto"/>
              <w:right w:val="single" w:sz="6" w:space="0" w:color="auto"/>
            </w:tcBorders>
            <w:shd w:val="clear" w:color="auto" w:fill="5B9BD5"/>
            <w:hideMark/>
          </w:tcPr>
          <w:p w14:paraId="236FED74"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17F52EC5"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40FF4D0"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32FA0B5"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1EA76BBE"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77C4AB16"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3 </w:t>
            </w:r>
          </w:p>
        </w:tc>
        <w:tc>
          <w:tcPr>
            <w:tcW w:w="5728" w:type="dxa"/>
            <w:tcBorders>
              <w:top w:val="single" w:sz="6" w:space="0" w:color="auto"/>
              <w:left w:val="single" w:sz="6" w:space="0" w:color="auto"/>
              <w:bottom w:val="single" w:sz="6" w:space="0" w:color="auto"/>
              <w:right w:val="single" w:sz="6" w:space="0" w:color="auto"/>
            </w:tcBorders>
            <w:hideMark/>
          </w:tcPr>
          <w:p w14:paraId="4EE475FC"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A determination to deliver and be part of only the very best of learning activities </w:t>
            </w:r>
          </w:p>
          <w:p w14:paraId="2D8F1C4A"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602" w:type="dxa"/>
            <w:tcBorders>
              <w:top w:val="single" w:sz="6" w:space="0" w:color="auto"/>
              <w:left w:val="single" w:sz="6" w:space="0" w:color="auto"/>
              <w:bottom w:val="single" w:sz="6" w:space="0" w:color="auto"/>
              <w:right w:val="single" w:sz="6" w:space="0" w:color="auto"/>
            </w:tcBorders>
            <w:shd w:val="clear" w:color="auto" w:fill="5B9BD5"/>
            <w:hideMark/>
          </w:tcPr>
          <w:p w14:paraId="663D1141"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FCBEAAA"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CF665DB"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3AE6430"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2E02A272"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17DD0E6D"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4 </w:t>
            </w:r>
          </w:p>
        </w:tc>
        <w:tc>
          <w:tcPr>
            <w:tcW w:w="5728" w:type="dxa"/>
            <w:tcBorders>
              <w:top w:val="single" w:sz="6" w:space="0" w:color="auto"/>
              <w:left w:val="single" w:sz="6" w:space="0" w:color="auto"/>
              <w:bottom w:val="single" w:sz="6" w:space="0" w:color="auto"/>
              <w:right w:val="single" w:sz="6" w:space="0" w:color="auto"/>
            </w:tcBorders>
            <w:hideMark/>
          </w:tcPr>
          <w:p w14:paraId="167F1A22"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Flexibility and ability to lead an effective team of professionals </w:t>
            </w:r>
          </w:p>
          <w:p w14:paraId="251A361D"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602" w:type="dxa"/>
            <w:tcBorders>
              <w:top w:val="single" w:sz="6" w:space="0" w:color="auto"/>
              <w:left w:val="single" w:sz="6" w:space="0" w:color="auto"/>
              <w:bottom w:val="single" w:sz="6" w:space="0" w:color="auto"/>
              <w:right w:val="single" w:sz="6" w:space="0" w:color="auto"/>
            </w:tcBorders>
            <w:shd w:val="clear" w:color="auto" w:fill="5B9BD5"/>
            <w:hideMark/>
          </w:tcPr>
          <w:p w14:paraId="799AAD01"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3DEC0197"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205CC02"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3702D83"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1C2DA66A"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361EC775"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5 </w:t>
            </w:r>
          </w:p>
        </w:tc>
        <w:tc>
          <w:tcPr>
            <w:tcW w:w="5728" w:type="dxa"/>
            <w:tcBorders>
              <w:top w:val="single" w:sz="6" w:space="0" w:color="auto"/>
              <w:left w:val="single" w:sz="6" w:space="0" w:color="auto"/>
              <w:bottom w:val="single" w:sz="6" w:space="0" w:color="auto"/>
              <w:right w:val="single" w:sz="6" w:space="0" w:color="auto"/>
            </w:tcBorders>
            <w:hideMark/>
          </w:tcPr>
          <w:p w14:paraId="55D69763"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Creative and imaginative thinker </w:t>
            </w:r>
          </w:p>
          <w:p w14:paraId="247AA089"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 </w:t>
            </w:r>
          </w:p>
          <w:p w14:paraId="0F6D6D02"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602" w:type="dxa"/>
            <w:tcBorders>
              <w:top w:val="single" w:sz="6" w:space="0" w:color="auto"/>
              <w:left w:val="single" w:sz="6" w:space="0" w:color="auto"/>
              <w:bottom w:val="single" w:sz="6" w:space="0" w:color="auto"/>
              <w:right w:val="single" w:sz="6" w:space="0" w:color="auto"/>
            </w:tcBorders>
            <w:shd w:val="clear" w:color="auto" w:fill="5B9BD5"/>
            <w:hideMark/>
          </w:tcPr>
          <w:p w14:paraId="73FB92E8"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153FBC6E"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92C7C09"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A9F4853"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199ABE14"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1E55E017"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6 </w:t>
            </w:r>
          </w:p>
        </w:tc>
        <w:tc>
          <w:tcPr>
            <w:tcW w:w="5728" w:type="dxa"/>
            <w:tcBorders>
              <w:top w:val="single" w:sz="6" w:space="0" w:color="auto"/>
              <w:left w:val="single" w:sz="6" w:space="0" w:color="auto"/>
              <w:bottom w:val="single" w:sz="6" w:space="0" w:color="auto"/>
              <w:right w:val="single" w:sz="6" w:space="0" w:color="auto"/>
            </w:tcBorders>
            <w:hideMark/>
          </w:tcPr>
          <w:p w14:paraId="5F8292F1"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Confident, highly motivated and self sufficient </w:t>
            </w:r>
          </w:p>
          <w:p w14:paraId="2F4C176C"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 </w:t>
            </w:r>
          </w:p>
          <w:p w14:paraId="152B44FB"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602" w:type="dxa"/>
            <w:tcBorders>
              <w:top w:val="single" w:sz="6" w:space="0" w:color="auto"/>
              <w:left w:val="single" w:sz="6" w:space="0" w:color="auto"/>
              <w:bottom w:val="single" w:sz="6" w:space="0" w:color="auto"/>
              <w:right w:val="single" w:sz="6" w:space="0" w:color="auto"/>
            </w:tcBorders>
            <w:shd w:val="clear" w:color="auto" w:fill="5B9BD5"/>
            <w:hideMark/>
          </w:tcPr>
          <w:p w14:paraId="3802143F"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2CF7E2B"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D2803D3"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3278513"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39603155"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607ACCBF"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7 </w:t>
            </w:r>
          </w:p>
        </w:tc>
        <w:tc>
          <w:tcPr>
            <w:tcW w:w="5728" w:type="dxa"/>
            <w:tcBorders>
              <w:top w:val="single" w:sz="6" w:space="0" w:color="auto"/>
              <w:left w:val="single" w:sz="6" w:space="0" w:color="auto"/>
              <w:bottom w:val="single" w:sz="6" w:space="0" w:color="auto"/>
              <w:right w:val="single" w:sz="6" w:space="0" w:color="auto"/>
            </w:tcBorders>
            <w:hideMark/>
          </w:tcPr>
          <w:p w14:paraId="620DA02A"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Focuses on school needs and satisfaction </w:t>
            </w:r>
          </w:p>
        </w:tc>
        <w:tc>
          <w:tcPr>
            <w:tcW w:w="6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3FC650DC"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3618ED73"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55A3355"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704CED"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604DF9A6"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3A5159D4"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8 </w:t>
            </w:r>
          </w:p>
        </w:tc>
        <w:tc>
          <w:tcPr>
            <w:tcW w:w="5728" w:type="dxa"/>
            <w:tcBorders>
              <w:top w:val="single" w:sz="6" w:space="0" w:color="auto"/>
              <w:left w:val="single" w:sz="6" w:space="0" w:color="auto"/>
              <w:bottom w:val="single" w:sz="6" w:space="0" w:color="auto"/>
              <w:right w:val="single" w:sz="6" w:space="0" w:color="auto"/>
            </w:tcBorders>
            <w:hideMark/>
          </w:tcPr>
          <w:p w14:paraId="5DEFEC96"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Commitment to the safeguarding and welfare of all pupils </w:t>
            </w:r>
          </w:p>
        </w:tc>
        <w:tc>
          <w:tcPr>
            <w:tcW w:w="6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585416C6"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CFA936E"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3F6B336"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A45E6B3"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1C1BDB5F"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2A6F3DD5"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9 </w:t>
            </w:r>
          </w:p>
        </w:tc>
        <w:tc>
          <w:tcPr>
            <w:tcW w:w="5728" w:type="dxa"/>
            <w:tcBorders>
              <w:top w:val="single" w:sz="6" w:space="0" w:color="auto"/>
              <w:left w:val="single" w:sz="6" w:space="0" w:color="auto"/>
              <w:bottom w:val="single" w:sz="6" w:space="0" w:color="auto"/>
              <w:right w:val="single" w:sz="6" w:space="0" w:color="auto"/>
            </w:tcBorders>
            <w:hideMark/>
          </w:tcPr>
          <w:p w14:paraId="08A3D6C5"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Promotes and defends equal opportunities </w:t>
            </w:r>
          </w:p>
        </w:tc>
        <w:tc>
          <w:tcPr>
            <w:tcW w:w="6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1072F47F"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51A7711"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356933B"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B5AFFEC"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63DAEF9A"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73BB9311"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10 </w:t>
            </w:r>
          </w:p>
        </w:tc>
        <w:tc>
          <w:tcPr>
            <w:tcW w:w="5728" w:type="dxa"/>
            <w:tcBorders>
              <w:top w:val="single" w:sz="6" w:space="0" w:color="auto"/>
              <w:left w:val="single" w:sz="6" w:space="0" w:color="auto"/>
              <w:bottom w:val="single" w:sz="6" w:space="0" w:color="auto"/>
              <w:right w:val="single" w:sz="6" w:space="0" w:color="auto"/>
            </w:tcBorders>
            <w:hideMark/>
          </w:tcPr>
          <w:p w14:paraId="7E05DEEB"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This post is subject to an enhanced Disclosure and Barred Service check, social media, overseas and references checks. </w:t>
            </w:r>
          </w:p>
        </w:tc>
        <w:tc>
          <w:tcPr>
            <w:tcW w:w="6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245E55E" w14:textId="77777777" w:rsidR="003905E6" w:rsidRPr="00897E2A" w:rsidRDefault="003905E6"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0E7D14B4"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F8FF0CA"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0156674"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r>
    </w:tbl>
    <w:p w14:paraId="6126E619" w14:textId="77777777" w:rsidR="00897E2A" w:rsidRPr="00897E2A" w:rsidRDefault="00897E2A" w:rsidP="00897E2A">
      <w:pPr>
        <w:spacing w:after="160" w:line="259" w:lineRule="auto"/>
        <w:rPr>
          <w:rFonts w:asciiTheme="minorHAnsi" w:eastAsiaTheme="minorHAnsi" w:hAnsiTheme="minorHAnsi" w:cstheme="minorBidi"/>
          <w:kern w:val="2"/>
          <w:sz w:val="22"/>
          <w:szCs w:val="22"/>
          <w:lang w:eastAsia="en-US"/>
          <w14:ligatures w14:val="standardContextual"/>
        </w:rPr>
      </w:pPr>
    </w:p>
    <w:p w14:paraId="2C56304A" w14:textId="77777777" w:rsidR="00897E2A" w:rsidRPr="00897E2A" w:rsidRDefault="00897E2A" w:rsidP="00897E2A">
      <w:pPr>
        <w:spacing w:after="160" w:line="259" w:lineRule="auto"/>
        <w:rPr>
          <w:rFonts w:asciiTheme="minorHAnsi" w:eastAsiaTheme="minorHAnsi" w:hAnsiTheme="minorHAnsi" w:cstheme="minorBidi"/>
          <w:kern w:val="2"/>
          <w:sz w:val="22"/>
          <w:szCs w:val="22"/>
          <w:lang w:eastAsia="en-US"/>
          <w14:ligatures w14:val="standardContextual"/>
        </w:rPr>
      </w:pPr>
    </w:p>
    <w:p w14:paraId="01874D3F" w14:textId="77777777" w:rsidR="00897E2A" w:rsidRPr="00897E2A" w:rsidRDefault="00897E2A" w:rsidP="00897E2A">
      <w:pPr>
        <w:spacing w:after="160" w:line="259" w:lineRule="auto"/>
        <w:rPr>
          <w:rFonts w:asciiTheme="minorHAnsi" w:eastAsiaTheme="minorHAnsi" w:hAnsiTheme="minorHAnsi" w:cstheme="minorBidi"/>
          <w:kern w:val="2"/>
          <w:sz w:val="22"/>
          <w:szCs w:val="22"/>
          <w:lang w:eastAsia="en-US"/>
          <w14:ligatures w14:val="standardContextual"/>
        </w:rPr>
      </w:pPr>
    </w:p>
    <w:p w14:paraId="3EAB0C81" w14:textId="77777777" w:rsidR="00897E2A" w:rsidRPr="00897E2A" w:rsidRDefault="00897E2A" w:rsidP="00897E2A">
      <w:pPr>
        <w:spacing w:after="160" w:line="259" w:lineRule="auto"/>
        <w:rPr>
          <w:rFonts w:asciiTheme="minorHAnsi" w:eastAsiaTheme="minorHAnsi" w:hAnsiTheme="minorHAnsi" w:cstheme="minorBidi"/>
          <w:kern w:val="2"/>
          <w:sz w:val="22"/>
          <w:szCs w:val="22"/>
          <w:lang w:eastAsia="en-US"/>
          <w14:ligatures w14:val="standardContextual"/>
        </w:rPr>
      </w:pPr>
    </w:p>
    <w:p w14:paraId="37087173" w14:textId="77777777" w:rsidR="00897E2A" w:rsidRPr="00151044" w:rsidRDefault="00897E2A" w:rsidP="00151044">
      <w:pPr>
        <w:ind w:left="1440" w:hanging="1440"/>
        <w:jc w:val="both"/>
        <w:rPr>
          <w:rFonts w:ascii="Verdana" w:hAnsi="Verdana"/>
          <w:lang w:eastAsia="en-US"/>
        </w:rPr>
      </w:pPr>
    </w:p>
    <w:sectPr w:rsidR="00897E2A" w:rsidRPr="00151044" w:rsidSect="00497440">
      <w:footerReference w:type="default" r:id="rId11"/>
      <w:headerReference w:type="first" r:id="rId12"/>
      <w:footerReference w:type="first" r:id="rId13"/>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68894" w14:textId="77777777" w:rsidR="00566BF4" w:rsidRDefault="00566BF4">
      <w:r>
        <w:separator/>
      </w:r>
    </w:p>
  </w:endnote>
  <w:endnote w:type="continuationSeparator" w:id="0">
    <w:p w14:paraId="7F7C9D0E" w14:textId="77777777" w:rsidR="00566BF4" w:rsidRDefault="0056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ADBC9" w14:textId="77777777" w:rsidR="00566BF4" w:rsidRDefault="00566BF4">
      <w:r>
        <w:separator/>
      </w:r>
    </w:p>
  </w:footnote>
  <w:footnote w:type="continuationSeparator" w:id="0">
    <w:p w14:paraId="2BFF50F9" w14:textId="77777777" w:rsidR="00566BF4" w:rsidRDefault="00566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F048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8DA4B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684DCC"/>
    <w:multiLevelType w:val="hybridMultilevel"/>
    <w:tmpl w:val="8640CC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AF2C0E"/>
    <w:multiLevelType w:val="hybridMultilevel"/>
    <w:tmpl w:val="B0D0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73419E"/>
    <w:multiLevelType w:val="hybridMultilevel"/>
    <w:tmpl w:val="0488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95E37"/>
    <w:multiLevelType w:val="hybridMultilevel"/>
    <w:tmpl w:val="39AC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C04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4" w15:restartNumberingAfterBreak="0">
    <w:nsid w:val="48F351AB"/>
    <w:multiLevelType w:val="hybridMultilevel"/>
    <w:tmpl w:val="CAACB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EB64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F610A0F"/>
    <w:multiLevelType w:val="hybridMultilevel"/>
    <w:tmpl w:val="42F2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301C7F"/>
    <w:multiLevelType w:val="hybridMultilevel"/>
    <w:tmpl w:val="CDEA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257AA"/>
    <w:multiLevelType w:val="hybridMultilevel"/>
    <w:tmpl w:val="C05AE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9C94D70"/>
    <w:multiLevelType w:val="hybridMultilevel"/>
    <w:tmpl w:val="FD58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D6711"/>
    <w:multiLevelType w:val="hybridMultilevel"/>
    <w:tmpl w:val="A3B254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270CB4"/>
    <w:multiLevelType w:val="hybridMultilevel"/>
    <w:tmpl w:val="0BCC0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A92FB4"/>
    <w:multiLevelType w:val="hybridMultilevel"/>
    <w:tmpl w:val="6BB8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D02C1B"/>
    <w:multiLevelType w:val="hybridMultilevel"/>
    <w:tmpl w:val="61B61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3C80804"/>
    <w:multiLevelType w:val="hybridMultilevel"/>
    <w:tmpl w:val="4DA64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24"/>
  </w:num>
  <w:num w:numId="2" w16cid:durableId="1105347841">
    <w:abstractNumId w:val="17"/>
  </w:num>
  <w:num w:numId="3" w16cid:durableId="1822500443">
    <w:abstractNumId w:val="3"/>
  </w:num>
  <w:num w:numId="4" w16cid:durableId="751396006">
    <w:abstractNumId w:val="13"/>
  </w:num>
  <w:num w:numId="5" w16cid:durableId="191889444">
    <w:abstractNumId w:val="25"/>
  </w:num>
  <w:num w:numId="6" w16cid:durableId="327828786">
    <w:abstractNumId w:val="12"/>
  </w:num>
  <w:num w:numId="7" w16cid:durableId="1156611673">
    <w:abstractNumId w:val="29"/>
  </w:num>
  <w:num w:numId="8" w16cid:durableId="1627854379">
    <w:abstractNumId w:val="10"/>
  </w:num>
  <w:num w:numId="9" w16cid:durableId="771974985">
    <w:abstractNumId w:val="26"/>
  </w:num>
  <w:num w:numId="10" w16cid:durableId="534856897">
    <w:abstractNumId w:val="8"/>
  </w:num>
  <w:num w:numId="11" w16cid:durableId="1957251813">
    <w:abstractNumId w:val="28"/>
  </w:num>
  <w:num w:numId="12" w16cid:durableId="1963877737">
    <w:abstractNumId w:val="4"/>
  </w:num>
  <w:num w:numId="13" w16cid:durableId="910694618">
    <w:abstractNumId w:val="27"/>
  </w:num>
  <w:num w:numId="14" w16cid:durableId="193427359">
    <w:abstractNumId w:val="19"/>
  </w:num>
  <w:num w:numId="15" w16cid:durableId="1618682258">
    <w:abstractNumId w:val="21"/>
  </w:num>
  <w:num w:numId="16" w16cid:durableId="435174310">
    <w:abstractNumId w:val="7"/>
  </w:num>
  <w:num w:numId="17" w16cid:durableId="307322751">
    <w:abstractNumId w:val="20"/>
  </w:num>
  <w:num w:numId="18" w16cid:durableId="2053730655">
    <w:abstractNumId w:val="15"/>
  </w:num>
  <w:num w:numId="19" w16cid:durableId="465901434">
    <w:abstractNumId w:val="11"/>
  </w:num>
  <w:num w:numId="20" w16cid:durableId="1257447554">
    <w:abstractNumId w:val="1"/>
  </w:num>
  <w:num w:numId="21" w16cid:durableId="1206868806">
    <w:abstractNumId w:val="2"/>
  </w:num>
  <w:num w:numId="22" w16cid:durableId="1531993850">
    <w:abstractNumId w:val="6"/>
  </w:num>
  <w:num w:numId="23" w16cid:durableId="1897857089">
    <w:abstractNumId w:val="0"/>
  </w:num>
  <w:num w:numId="24" w16cid:durableId="1814758243">
    <w:abstractNumId w:val="14"/>
  </w:num>
  <w:num w:numId="25" w16cid:durableId="1847668252">
    <w:abstractNumId w:val="22"/>
  </w:num>
  <w:num w:numId="26" w16cid:durableId="904224136">
    <w:abstractNumId w:val="18"/>
  </w:num>
  <w:num w:numId="27" w16cid:durableId="1859653877">
    <w:abstractNumId w:val="5"/>
  </w:num>
  <w:num w:numId="28" w16cid:durableId="692414009">
    <w:abstractNumId w:val="16"/>
  </w:num>
  <w:num w:numId="29" w16cid:durableId="1846363301">
    <w:abstractNumId w:val="23"/>
  </w:num>
  <w:num w:numId="30" w16cid:durableId="7403752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3C97"/>
    <w:rsid w:val="000317BF"/>
    <w:rsid w:val="0003793D"/>
    <w:rsid w:val="0006258C"/>
    <w:rsid w:val="00092BB7"/>
    <w:rsid w:val="000A1496"/>
    <w:rsid w:val="000B1897"/>
    <w:rsid w:val="000E74EE"/>
    <w:rsid w:val="00151044"/>
    <w:rsid w:val="001B1D63"/>
    <w:rsid w:val="001F71B7"/>
    <w:rsid w:val="0029031B"/>
    <w:rsid w:val="002B616D"/>
    <w:rsid w:val="002C5F7E"/>
    <w:rsid w:val="002D7EA0"/>
    <w:rsid w:val="002E41F0"/>
    <w:rsid w:val="002E5429"/>
    <w:rsid w:val="003364F4"/>
    <w:rsid w:val="00386FD3"/>
    <w:rsid w:val="003905E6"/>
    <w:rsid w:val="003B2030"/>
    <w:rsid w:val="003C0EBE"/>
    <w:rsid w:val="003C2754"/>
    <w:rsid w:val="003D07DB"/>
    <w:rsid w:val="003D4197"/>
    <w:rsid w:val="004013B4"/>
    <w:rsid w:val="00410C5A"/>
    <w:rsid w:val="00420734"/>
    <w:rsid w:val="00441B1D"/>
    <w:rsid w:val="00497440"/>
    <w:rsid w:val="004A3BD5"/>
    <w:rsid w:val="004E0E69"/>
    <w:rsid w:val="00543F04"/>
    <w:rsid w:val="00547985"/>
    <w:rsid w:val="00551903"/>
    <w:rsid w:val="00563DF8"/>
    <w:rsid w:val="00566BF4"/>
    <w:rsid w:val="005725D4"/>
    <w:rsid w:val="00597267"/>
    <w:rsid w:val="005A23B9"/>
    <w:rsid w:val="005B2E23"/>
    <w:rsid w:val="005E3BDE"/>
    <w:rsid w:val="00620800"/>
    <w:rsid w:val="00660558"/>
    <w:rsid w:val="00672A19"/>
    <w:rsid w:val="00672C89"/>
    <w:rsid w:val="00674633"/>
    <w:rsid w:val="006801F1"/>
    <w:rsid w:val="006842BE"/>
    <w:rsid w:val="00695E91"/>
    <w:rsid w:val="00703644"/>
    <w:rsid w:val="00717268"/>
    <w:rsid w:val="007205CC"/>
    <w:rsid w:val="00724AE3"/>
    <w:rsid w:val="00783B94"/>
    <w:rsid w:val="007907A9"/>
    <w:rsid w:val="007948F2"/>
    <w:rsid w:val="007B0AB6"/>
    <w:rsid w:val="007B795E"/>
    <w:rsid w:val="007D570A"/>
    <w:rsid w:val="008076D6"/>
    <w:rsid w:val="008141B8"/>
    <w:rsid w:val="00814CD1"/>
    <w:rsid w:val="00846A6C"/>
    <w:rsid w:val="00852BFF"/>
    <w:rsid w:val="00872F7D"/>
    <w:rsid w:val="008852D0"/>
    <w:rsid w:val="00897E2A"/>
    <w:rsid w:val="008A2196"/>
    <w:rsid w:val="008A47C6"/>
    <w:rsid w:val="008C6B1E"/>
    <w:rsid w:val="008E05E0"/>
    <w:rsid w:val="009552FB"/>
    <w:rsid w:val="0097024F"/>
    <w:rsid w:val="00980399"/>
    <w:rsid w:val="00981A74"/>
    <w:rsid w:val="009B19BF"/>
    <w:rsid w:val="00A11A0D"/>
    <w:rsid w:val="00A16042"/>
    <w:rsid w:val="00A553A3"/>
    <w:rsid w:val="00A862DD"/>
    <w:rsid w:val="00AE6343"/>
    <w:rsid w:val="00AF070A"/>
    <w:rsid w:val="00AF350E"/>
    <w:rsid w:val="00BA1EF7"/>
    <w:rsid w:val="00BC255C"/>
    <w:rsid w:val="00BF7BDC"/>
    <w:rsid w:val="00C00F1F"/>
    <w:rsid w:val="00C04ABF"/>
    <w:rsid w:val="00C37CD1"/>
    <w:rsid w:val="00C46BDF"/>
    <w:rsid w:val="00C55731"/>
    <w:rsid w:val="00C57EB5"/>
    <w:rsid w:val="00CB2CC0"/>
    <w:rsid w:val="00CD0E8D"/>
    <w:rsid w:val="00D16FAC"/>
    <w:rsid w:val="00D23557"/>
    <w:rsid w:val="00D4257A"/>
    <w:rsid w:val="00D82F62"/>
    <w:rsid w:val="00DA2488"/>
    <w:rsid w:val="00DB2CE1"/>
    <w:rsid w:val="00DD677E"/>
    <w:rsid w:val="00E137A6"/>
    <w:rsid w:val="00E603DB"/>
    <w:rsid w:val="00E94AEE"/>
    <w:rsid w:val="00EC2157"/>
    <w:rsid w:val="00ED76A6"/>
    <w:rsid w:val="00EE06AD"/>
    <w:rsid w:val="00F15208"/>
    <w:rsid w:val="00F17C79"/>
    <w:rsid w:val="00F303EB"/>
    <w:rsid w:val="00F57DD1"/>
    <w:rsid w:val="00F718C2"/>
    <w:rsid w:val="00FA590E"/>
    <w:rsid w:val="00FB0374"/>
    <w:rsid w:val="00FE0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39"/>
    <w:rsid w:val="00441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0701B7D8495C4F8B6B7F7B84E132CA" ma:contentTypeVersion="16" ma:contentTypeDescription="Create a new document." ma:contentTypeScope="" ma:versionID="bc843a56ccfa98627f88280ea4bb5c01">
  <xsd:schema xmlns:xsd="http://www.w3.org/2001/XMLSchema" xmlns:xs="http://www.w3.org/2001/XMLSchema" xmlns:p="http://schemas.microsoft.com/office/2006/metadata/properties" xmlns:ns2="c5284278-ad36-49e8-9851-8bd247616e6f" xmlns:ns3="49c5ab53-4f11-466e-9c2d-ac773aece0c4" targetNamespace="http://schemas.microsoft.com/office/2006/metadata/properties" ma:root="true" ma:fieldsID="ca7344d6f9eca98ded808c733c701aad" ns2:_="" ns3:_="">
    <xsd:import namespace="c5284278-ad36-49e8-9851-8bd247616e6f"/>
    <xsd:import namespace="49c5ab53-4f11-466e-9c2d-ac773aece0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4278-ad36-49e8-9851-8bd247616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5ab53-4f11-466e-9c2d-ac773aece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af2f3a-ea27-460e-ac9f-65431096838d}" ma:internalName="TaxCatchAll" ma:showField="CatchAllData" ma:web="49c5ab53-4f11-466e-9c2d-ac773aece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284278-ad36-49e8-9851-8bd247616e6f">
      <Terms xmlns="http://schemas.microsoft.com/office/infopath/2007/PartnerControls"/>
    </lcf76f155ced4ddcb4097134ff3c332f>
    <TaxCatchAll xmlns="49c5ab53-4f11-466e-9c2d-ac773aece0c4" xsi:nil="true"/>
    <_Flow_SignoffStatus xmlns="c5284278-ad36-49e8-9851-8bd247616e6f" xsi:nil="true"/>
  </documentManagement>
</p:properties>
</file>

<file path=customXml/itemProps1.xml><?xml version="1.0" encoding="utf-8"?>
<ds:datastoreItem xmlns:ds="http://schemas.openxmlformats.org/officeDocument/2006/customXml" ds:itemID="{01DD231D-ABAC-4E45-A3F1-17DEC74C6B00}">
  <ds:schemaRefs>
    <ds:schemaRef ds:uri="http://schemas.microsoft.com/sharepoint/v3/contenttype/forms"/>
  </ds:schemaRefs>
</ds:datastoreItem>
</file>

<file path=customXml/itemProps2.xml><?xml version="1.0" encoding="utf-8"?>
<ds:datastoreItem xmlns:ds="http://schemas.openxmlformats.org/officeDocument/2006/customXml" ds:itemID="{3E901369-0274-4E51-9FED-A9A57AD91291}"/>
</file>

<file path=customXml/itemProps3.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c5284278-ad36-49e8-9851-8bd247616e6f"/>
    <ds:schemaRef ds:uri="49c5ab53-4f11-466e-9c2d-ac773aece0c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2116</Words>
  <Characters>11939</Characters>
  <Application>Microsoft Office Word</Application>
  <DocSecurity>0</DocSecurity>
  <Lines>628</Lines>
  <Paragraphs>334</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C. Blandford</cp:lastModifiedBy>
  <cp:revision>4</cp:revision>
  <cp:lastPrinted>2014-03-07T09:28:00Z</cp:lastPrinted>
  <dcterms:created xsi:type="dcterms:W3CDTF">2026-03-02T12:07:00Z</dcterms:created>
  <dcterms:modified xsi:type="dcterms:W3CDTF">2026-03-02T12:09:00Z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0x010100AB0701B7D8495C4F8B6B7F7B84E132CA</vt:lpwstr>
  </property>
  <property fmtid="{D5CDD505-2E9C-101B-9397-08002B2CF9AE}" pid="3" name="MediaServiceImageTags">
    <vt:lpwstr/>
  </property>
</Properties>
</file>