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3C2A92D" w:rsidR="006145AC" w:rsidRPr="00B66214" w:rsidRDefault="7D0A2EF1" w:rsidP="092BFD17">
      <w:pPr>
        <w:pStyle w:val="Heading1"/>
        <w:jc w:val="center"/>
        <w:rPr>
          <w:rFonts w:ascii="Tahoma" w:eastAsia="Tahoma" w:hAnsi="Tahoma" w:cs="Tahoma"/>
          <w:sz w:val="22"/>
          <w:szCs w:val="22"/>
        </w:rPr>
      </w:pPr>
      <w:r>
        <w:rPr>
          <w:noProof/>
        </w:rPr>
        <w:drawing>
          <wp:inline distT="0" distB="0" distL="0" distR="0" wp14:anchorId="315CF9F9" wp14:editId="48CF92AC">
            <wp:extent cx="1409700" cy="1273021"/>
            <wp:effectExtent l="0" t="0" r="0" b="3810"/>
            <wp:docPr id="28817112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71127" name="Picture 28817112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902"/>
                    <a:stretch>
                      <a:fillRect/>
                    </a:stretch>
                  </pic:blipFill>
                  <pic:spPr>
                    <a:xfrm>
                      <a:off x="0" y="0"/>
                      <a:ext cx="1416312" cy="12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6145AC" w:rsidRPr="00B66214" w:rsidRDefault="006145AC" w:rsidP="092BFD17">
      <w:pPr>
        <w:pStyle w:val="Heading1"/>
        <w:rPr>
          <w:rFonts w:ascii="Tahoma" w:eastAsia="Tahoma" w:hAnsi="Tahoma" w:cs="Tahoma"/>
          <w:sz w:val="22"/>
          <w:szCs w:val="22"/>
        </w:rPr>
      </w:pPr>
    </w:p>
    <w:p w14:paraId="0FF2D34C" w14:textId="77777777" w:rsidR="006145AC" w:rsidRPr="00A50AA1" w:rsidRDefault="14C83A88" w:rsidP="00A50AA1">
      <w:pPr>
        <w:pStyle w:val="Heading1"/>
        <w:keepNext w:val="0"/>
        <w:jc w:val="center"/>
        <w:rPr>
          <w:rFonts w:asciiTheme="minorHAnsi" w:eastAsia="Tahoma" w:hAnsiTheme="minorHAnsi" w:cstheme="minorHAnsi"/>
          <w:szCs w:val="24"/>
        </w:rPr>
      </w:pPr>
      <w:r w:rsidRPr="00A50AA1">
        <w:rPr>
          <w:rFonts w:asciiTheme="minorHAnsi" w:eastAsia="Tahoma" w:hAnsiTheme="minorHAnsi" w:cstheme="minorHAnsi"/>
          <w:szCs w:val="24"/>
        </w:rPr>
        <w:t>JOB DESCRIPTION</w:t>
      </w:r>
    </w:p>
    <w:p w14:paraId="5DAB6C7B" w14:textId="77777777" w:rsidR="006145AC" w:rsidRPr="00A50AA1" w:rsidRDefault="006145AC" w:rsidP="092BFD17">
      <w:pPr>
        <w:rPr>
          <w:rFonts w:asciiTheme="minorHAnsi" w:eastAsia="Tahoma" w:hAnsiTheme="minorHAnsi" w:cstheme="minorHAnsi"/>
          <w:b/>
          <w:bCs/>
          <w:sz w:val="24"/>
          <w:szCs w:val="24"/>
        </w:rPr>
      </w:pPr>
    </w:p>
    <w:p w14:paraId="0564945A" w14:textId="2FF7FDF5" w:rsidR="006145AC" w:rsidRPr="00A50AA1" w:rsidRDefault="14C83A88" w:rsidP="092BFD17">
      <w:pPr>
        <w:ind w:right="-716"/>
        <w:rPr>
          <w:rFonts w:asciiTheme="minorHAnsi" w:eastAsia="Tahoma" w:hAnsiTheme="minorHAnsi" w:cstheme="minorHAnsi"/>
          <w:sz w:val="24"/>
          <w:szCs w:val="24"/>
        </w:rPr>
      </w:pPr>
      <w:r w:rsidRPr="00A50AA1">
        <w:rPr>
          <w:rFonts w:asciiTheme="minorHAnsi" w:eastAsia="Tahoma" w:hAnsiTheme="minorHAnsi" w:cstheme="minorHAnsi"/>
          <w:b/>
          <w:bCs/>
          <w:sz w:val="24"/>
          <w:szCs w:val="24"/>
        </w:rPr>
        <w:t xml:space="preserve">Job Title: </w:t>
      </w:r>
      <w:r w:rsidR="00D5074D" w:rsidRPr="00A50AA1">
        <w:rPr>
          <w:rFonts w:asciiTheme="minorHAnsi" w:eastAsia="Tahoma" w:hAnsiTheme="minorHAnsi" w:cstheme="minorHAnsi"/>
          <w:sz w:val="24"/>
          <w:szCs w:val="24"/>
        </w:rPr>
        <w:t xml:space="preserve">Admissions Partnerships Lead </w:t>
      </w:r>
    </w:p>
    <w:p w14:paraId="02EB378F" w14:textId="77777777" w:rsidR="006145AC" w:rsidRPr="00A50AA1" w:rsidRDefault="006145AC" w:rsidP="092BFD17">
      <w:pPr>
        <w:ind w:right="-716"/>
        <w:rPr>
          <w:rFonts w:asciiTheme="minorHAnsi" w:eastAsia="Tahoma" w:hAnsiTheme="minorHAnsi" w:cstheme="minorHAnsi"/>
          <w:b/>
          <w:bCs/>
          <w:sz w:val="24"/>
          <w:szCs w:val="24"/>
        </w:rPr>
      </w:pPr>
    </w:p>
    <w:p w14:paraId="78053DAC" w14:textId="376B0DBD" w:rsidR="006145AC" w:rsidRPr="00A50AA1" w:rsidRDefault="14C83A88" w:rsidP="092BFD17">
      <w:pPr>
        <w:ind w:right="-716"/>
        <w:rPr>
          <w:rFonts w:asciiTheme="minorHAnsi" w:eastAsia="Tahoma" w:hAnsiTheme="minorHAnsi" w:cstheme="minorHAnsi"/>
          <w:sz w:val="24"/>
          <w:szCs w:val="24"/>
        </w:rPr>
      </w:pPr>
      <w:r w:rsidRPr="00A50AA1">
        <w:rPr>
          <w:rFonts w:asciiTheme="minorHAnsi" w:eastAsia="Tahoma" w:hAnsiTheme="minorHAnsi" w:cstheme="minorHAnsi"/>
          <w:b/>
          <w:bCs/>
          <w:sz w:val="24"/>
          <w:szCs w:val="24"/>
        </w:rPr>
        <w:t xml:space="preserve">Reports to: </w:t>
      </w:r>
      <w:r w:rsidR="47BD7804" w:rsidRPr="00A50AA1">
        <w:rPr>
          <w:rFonts w:asciiTheme="minorHAnsi" w:eastAsia="Tahoma" w:hAnsiTheme="minorHAnsi" w:cstheme="minorHAnsi"/>
          <w:sz w:val="24"/>
          <w:szCs w:val="24"/>
        </w:rPr>
        <w:t>Director of Marketing and Admissions</w:t>
      </w:r>
    </w:p>
    <w:p w14:paraId="6A05A809" w14:textId="77777777" w:rsidR="006145AC" w:rsidRPr="00A50AA1" w:rsidRDefault="006145AC" w:rsidP="092BFD17">
      <w:pPr>
        <w:tabs>
          <w:tab w:val="left" w:pos="720"/>
          <w:tab w:val="left" w:pos="1440"/>
          <w:tab w:val="left" w:pos="2865"/>
        </w:tabs>
        <w:ind w:right="-716"/>
        <w:rPr>
          <w:rFonts w:asciiTheme="minorHAnsi" w:eastAsia="Tahoma" w:hAnsiTheme="minorHAnsi" w:cstheme="minorHAnsi"/>
          <w:sz w:val="24"/>
          <w:szCs w:val="24"/>
        </w:rPr>
      </w:pPr>
    </w:p>
    <w:p w14:paraId="253C330F" w14:textId="0568AE96" w:rsidR="006145AC" w:rsidRPr="00A50AA1" w:rsidRDefault="14C83A88" w:rsidP="092BFD17">
      <w:pPr>
        <w:rPr>
          <w:rFonts w:asciiTheme="minorHAnsi" w:eastAsia="Tahoma" w:hAnsiTheme="minorHAnsi" w:cstheme="minorHAnsi"/>
          <w:sz w:val="24"/>
          <w:szCs w:val="24"/>
        </w:rPr>
      </w:pPr>
      <w:r w:rsidRPr="00A50AA1">
        <w:rPr>
          <w:rFonts w:asciiTheme="minorHAnsi" w:eastAsia="Tahoma" w:hAnsiTheme="minorHAnsi" w:cstheme="minorHAnsi"/>
          <w:b/>
          <w:bCs/>
          <w:sz w:val="24"/>
          <w:szCs w:val="24"/>
        </w:rPr>
        <w:t xml:space="preserve">Staff Supervised: </w:t>
      </w:r>
      <w:r w:rsidRPr="00A50AA1">
        <w:rPr>
          <w:rFonts w:asciiTheme="minorHAnsi" w:eastAsia="Tahoma" w:hAnsiTheme="minorHAnsi" w:cstheme="minorHAnsi"/>
          <w:sz w:val="24"/>
          <w:szCs w:val="24"/>
        </w:rPr>
        <w:t>None</w:t>
      </w:r>
      <w:r w:rsidR="006145AC" w:rsidRPr="00A50AA1">
        <w:rPr>
          <w:rFonts w:asciiTheme="minorHAnsi" w:hAnsiTheme="minorHAnsi" w:cstheme="minorHAnsi"/>
          <w:sz w:val="24"/>
          <w:szCs w:val="24"/>
        </w:rPr>
        <w:tab/>
      </w:r>
    </w:p>
    <w:p w14:paraId="5A39BBE3" w14:textId="77777777" w:rsidR="006145AC" w:rsidRPr="00A50AA1" w:rsidRDefault="006145AC" w:rsidP="092BFD17">
      <w:pPr>
        <w:rPr>
          <w:rFonts w:asciiTheme="minorHAnsi" w:eastAsia="Tahoma" w:hAnsiTheme="minorHAnsi" w:cstheme="minorHAnsi"/>
          <w:sz w:val="24"/>
          <w:szCs w:val="24"/>
        </w:rPr>
      </w:pPr>
    </w:p>
    <w:p w14:paraId="0D1592EF" w14:textId="1BFE7248" w:rsidR="00C60D83" w:rsidRPr="00A50AA1" w:rsidRDefault="14C83A88" w:rsidP="092BFD17">
      <w:pPr>
        <w:rPr>
          <w:rFonts w:asciiTheme="minorHAnsi" w:eastAsia="Tahoma" w:hAnsiTheme="minorHAnsi" w:cstheme="minorHAnsi"/>
          <w:sz w:val="24"/>
          <w:szCs w:val="24"/>
        </w:rPr>
      </w:pPr>
      <w:r w:rsidRPr="00A50AA1">
        <w:rPr>
          <w:rFonts w:asciiTheme="minorHAnsi" w:eastAsia="Tahoma" w:hAnsiTheme="minorHAnsi" w:cstheme="minorHAnsi"/>
          <w:b/>
          <w:bCs/>
          <w:sz w:val="24"/>
          <w:szCs w:val="24"/>
        </w:rPr>
        <w:t xml:space="preserve">Key Contacts and Relationships: </w:t>
      </w:r>
      <w:r w:rsidR="771CEA20" w:rsidRPr="00A50AA1">
        <w:rPr>
          <w:rFonts w:asciiTheme="minorHAnsi" w:eastAsia="Tahoma" w:hAnsiTheme="minorHAnsi" w:cstheme="minorHAnsi"/>
          <w:sz w:val="24"/>
          <w:szCs w:val="24"/>
        </w:rPr>
        <w:t>Director of Marketing and Admissions</w:t>
      </w:r>
      <w:r w:rsidR="19F51503" w:rsidRPr="00A50AA1">
        <w:rPr>
          <w:rFonts w:asciiTheme="minorHAnsi" w:eastAsia="Tahoma" w:hAnsiTheme="minorHAnsi" w:cstheme="minorHAnsi"/>
          <w:sz w:val="24"/>
          <w:szCs w:val="24"/>
        </w:rPr>
        <w:t xml:space="preserve">; </w:t>
      </w:r>
      <w:r w:rsidR="21A74F36" w:rsidRPr="00A50AA1">
        <w:rPr>
          <w:rFonts w:asciiTheme="minorHAnsi" w:eastAsia="Tahoma" w:hAnsiTheme="minorHAnsi" w:cstheme="minorHAnsi"/>
          <w:sz w:val="24"/>
          <w:szCs w:val="24"/>
        </w:rPr>
        <w:t>overseas agents; feeder schools</w:t>
      </w:r>
      <w:r w:rsidR="1031144B" w:rsidRPr="00A50AA1">
        <w:rPr>
          <w:rFonts w:asciiTheme="minorHAnsi" w:eastAsia="Tahoma" w:hAnsiTheme="minorHAnsi" w:cstheme="minorHAnsi"/>
          <w:sz w:val="24"/>
          <w:szCs w:val="24"/>
        </w:rPr>
        <w:t>; Registrar; Admissions Officer;</w:t>
      </w:r>
      <w:r w:rsidR="01F3C2C7" w:rsidRPr="00A50AA1">
        <w:rPr>
          <w:rFonts w:asciiTheme="minorHAnsi" w:eastAsia="Tahoma" w:hAnsiTheme="minorHAnsi" w:cstheme="minorHAnsi"/>
          <w:sz w:val="24"/>
          <w:szCs w:val="24"/>
        </w:rPr>
        <w:t xml:space="preserve"> </w:t>
      </w:r>
      <w:r w:rsidR="1031144B" w:rsidRPr="00A50AA1">
        <w:rPr>
          <w:rFonts w:asciiTheme="minorHAnsi" w:eastAsia="Tahoma" w:hAnsiTheme="minorHAnsi" w:cstheme="minorHAnsi"/>
          <w:sz w:val="24"/>
          <w:szCs w:val="24"/>
        </w:rPr>
        <w:t xml:space="preserve">the Head; </w:t>
      </w:r>
      <w:r w:rsidR="4D10A30C" w:rsidRPr="00A50AA1">
        <w:rPr>
          <w:rFonts w:asciiTheme="minorHAnsi" w:eastAsia="Tahoma" w:hAnsiTheme="minorHAnsi" w:cstheme="minorHAnsi"/>
          <w:sz w:val="24"/>
          <w:szCs w:val="24"/>
        </w:rPr>
        <w:t xml:space="preserve">the </w:t>
      </w:r>
      <w:r w:rsidR="1031144B" w:rsidRPr="00A50AA1">
        <w:rPr>
          <w:rFonts w:asciiTheme="minorHAnsi" w:eastAsia="Tahoma" w:hAnsiTheme="minorHAnsi" w:cstheme="minorHAnsi"/>
          <w:sz w:val="24"/>
          <w:szCs w:val="24"/>
        </w:rPr>
        <w:t>Deputy Heads;</w:t>
      </w:r>
      <w:r w:rsidR="6BA6534C" w:rsidRPr="00A50AA1">
        <w:rPr>
          <w:rFonts w:asciiTheme="minorHAnsi" w:eastAsia="Tahoma" w:hAnsiTheme="minorHAnsi" w:cstheme="minorHAnsi"/>
          <w:sz w:val="24"/>
          <w:szCs w:val="24"/>
        </w:rPr>
        <w:t xml:space="preserve"> the Bursar;</w:t>
      </w:r>
      <w:r w:rsidR="1031144B" w:rsidRPr="00A50AA1">
        <w:rPr>
          <w:rFonts w:asciiTheme="minorHAnsi" w:eastAsia="Tahoma" w:hAnsiTheme="minorHAnsi" w:cstheme="minorHAnsi"/>
          <w:sz w:val="24"/>
          <w:szCs w:val="24"/>
        </w:rPr>
        <w:t xml:space="preserve"> </w:t>
      </w:r>
      <w:r w:rsidR="18B0B5C1" w:rsidRPr="00A50AA1">
        <w:rPr>
          <w:rFonts w:asciiTheme="minorHAnsi" w:eastAsia="Tahoma" w:hAnsiTheme="minorHAnsi" w:cstheme="minorHAnsi"/>
          <w:sz w:val="24"/>
          <w:szCs w:val="24"/>
        </w:rPr>
        <w:t>the Head of Bootham Junior School</w:t>
      </w:r>
      <w:r w:rsidR="2502BC4C" w:rsidRPr="00A50AA1">
        <w:rPr>
          <w:rFonts w:asciiTheme="minorHAnsi" w:eastAsia="Tahoma" w:hAnsiTheme="minorHAnsi" w:cstheme="minorHAnsi"/>
          <w:sz w:val="24"/>
          <w:szCs w:val="24"/>
        </w:rPr>
        <w:t>;</w:t>
      </w:r>
      <w:r w:rsidR="60D70A12" w:rsidRPr="00A50AA1">
        <w:rPr>
          <w:rFonts w:asciiTheme="minorHAnsi" w:eastAsia="Tahoma" w:hAnsiTheme="minorHAnsi" w:cstheme="minorHAnsi"/>
          <w:sz w:val="24"/>
          <w:szCs w:val="24"/>
        </w:rPr>
        <w:t xml:space="preserve"> Commercial Lettings Manager;</w:t>
      </w:r>
      <w:r w:rsidR="2502BC4C" w:rsidRPr="00A50AA1">
        <w:rPr>
          <w:rFonts w:asciiTheme="minorHAnsi" w:eastAsia="Tahoma" w:hAnsiTheme="minorHAnsi" w:cstheme="minorHAnsi"/>
          <w:sz w:val="24"/>
          <w:szCs w:val="24"/>
        </w:rPr>
        <w:t xml:space="preserve"> </w:t>
      </w:r>
      <w:r w:rsidR="614BF345" w:rsidRPr="00A50AA1">
        <w:rPr>
          <w:rFonts w:asciiTheme="minorHAnsi" w:eastAsia="Tahoma" w:hAnsiTheme="minorHAnsi" w:cstheme="minorHAnsi"/>
          <w:sz w:val="24"/>
          <w:szCs w:val="24"/>
        </w:rPr>
        <w:t xml:space="preserve">Digital Marketing Officer; </w:t>
      </w:r>
      <w:r w:rsidR="19F51503" w:rsidRPr="00A50AA1">
        <w:rPr>
          <w:rFonts w:asciiTheme="minorHAnsi" w:eastAsia="Tahoma" w:hAnsiTheme="minorHAnsi" w:cstheme="minorHAnsi"/>
          <w:sz w:val="24"/>
          <w:szCs w:val="24"/>
        </w:rPr>
        <w:t>prospective parents; prospective students</w:t>
      </w:r>
      <w:r w:rsidR="3BBDE50B" w:rsidRPr="00A50AA1">
        <w:rPr>
          <w:rFonts w:asciiTheme="minorHAnsi" w:eastAsia="Tahoma" w:hAnsiTheme="minorHAnsi" w:cstheme="minorHAnsi"/>
          <w:sz w:val="24"/>
          <w:szCs w:val="24"/>
        </w:rPr>
        <w:t>.</w:t>
      </w:r>
    </w:p>
    <w:p w14:paraId="41C8F396" w14:textId="77777777" w:rsidR="006145AC" w:rsidRPr="00A50AA1" w:rsidRDefault="006145AC" w:rsidP="092BFD17">
      <w:pPr>
        <w:rPr>
          <w:rFonts w:asciiTheme="minorHAnsi" w:eastAsia="Tahoma" w:hAnsiTheme="minorHAnsi" w:cstheme="minorHAnsi"/>
          <w:sz w:val="24"/>
          <w:szCs w:val="24"/>
        </w:rPr>
      </w:pPr>
    </w:p>
    <w:p w14:paraId="1840EBEF" w14:textId="77777777" w:rsidR="00160BFB" w:rsidRPr="00A50AA1" w:rsidRDefault="14C83A88" w:rsidP="092BFD17">
      <w:pPr>
        <w:rPr>
          <w:rFonts w:asciiTheme="minorHAnsi" w:eastAsia="Tahoma" w:hAnsiTheme="minorHAnsi" w:cstheme="minorHAnsi"/>
          <w:sz w:val="24"/>
          <w:szCs w:val="24"/>
        </w:rPr>
      </w:pPr>
      <w:proofErr w:type="gramStart"/>
      <w:r w:rsidRPr="00A50AA1">
        <w:rPr>
          <w:rFonts w:asciiTheme="minorHAnsi" w:eastAsia="Tahoma" w:hAnsiTheme="minorHAnsi" w:cstheme="minorHAnsi"/>
          <w:b/>
          <w:bCs/>
          <w:sz w:val="24"/>
          <w:szCs w:val="24"/>
        </w:rPr>
        <w:t>Overall</w:t>
      </w:r>
      <w:proofErr w:type="gramEnd"/>
      <w:r w:rsidRPr="00A50AA1">
        <w:rPr>
          <w:rFonts w:asciiTheme="minorHAnsi" w:eastAsia="Tahoma" w:hAnsiTheme="minorHAnsi" w:cstheme="minorHAnsi"/>
          <w:b/>
          <w:bCs/>
          <w:sz w:val="24"/>
          <w:szCs w:val="24"/>
        </w:rPr>
        <w:t xml:space="preserve"> Purpose</w:t>
      </w:r>
    </w:p>
    <w:p w14:paraId="6163328D" w14:textId="3725EAD8" w:rsidR="092BFD17" w:rsidRPr="00A50AA1" w:rsidRDefault="092BFD17" w:rsidP="092BFD17">
      <w:pPr>
        <w:rPr>
          <w:rFonts w:asciiTheme="minorHAnsi" w:eastAsia="Tahoma" w:hAnsiTheme="minorHAnsi" w:cstheme="minorHAnsi"/>
          <w:b/>
          <w:bCs/>
          <w:sz w:val="24"/>
          <w:szCs w:val="24"/>
        </w:rPr>
      </w:pPr>
    </w:p>
    <w:p w14:paraId="49B704E7" w14:textId="198B7999" w:rsidR="092BFD17" w:rsidRPr="00A50AA1" w:rsidRDefault="00655317" w:rsidP="092BFD17">
      <w:pPr>
        <w:rPr>
          <w:rFonts w:asciiTheme="minorHAnsi" w:hAnsiTheme="minorHAnsi" w:cstheme="minorHAnsi"/>
          <w:sz w:val="24"/>
          <w:szCs w:val="24"/>
        </w:rPr>
      </w:pPr>
      <w:r w:rsidRPr="00A50AA1">
        <w:rPr>
          <w:rFonts w:asciiTheme="minorHAnsi" w:hAnsiTheme="minorHAnsi" w:cstheme="minorHAnsi"/>
          <w:sz w:val="24"/>
          <w:szCs w:val="24"/>
        </w:rPr>
        <w:t xml:space="preserve">The Admissions Partnerships Lead will play a key role in building, managing and strengthening relationships with external partners to support the </w:t>
      </w:r>
      <w:proofErr w:type="gramStart"/>
      <w:r w:rsidRPr="00A50AA1">
        <w:rPr>
          <w:rFonts w:asciiTheme="minorHAnsi" w:hAnsiTheme="minorHAnsi" w:cstheme="minorHAnsi"/>
          <w:sz w:val="24"/>
          <w:szCs w:val="24"/>
        </w:rPr>
        <w:t>School’s</w:t>
      </w:r>
      <w:proofErr w:type="gramEnd"/>
      <w:r w:rsidRPr="00A50AA1">
        <w:rPr>
          <w:rFonts w:asciiTheme="minorHAnsi" w:hAnsiTheme="minorHAnsi" w:cstheme="minorHAnsi"/>
          <w:sz w:val="24"/>
          <w:szCs w:val="24"/>
        </w:rPr>
        <w:t xml:space="preserve"> pupil recruitment and partnership development objectives, including international education agents, overseas schools and UK feeder schools.</w:t>
      </w:r>
    </w:p>
    <w:p w14:paraId="16C49B61" w14:textId="77777777" w:rsidR="00655317" w:rsidRPr="00A50AA1" w:rsidRDefault="00655317" w:rsidP="092BFD17">
      <w:pPr>
        <w:rPr>
          <w:rFonts w:asciiTheme="minorHAnsi" w:eastAsia="Tahoma" w:hAnsiTheme="minorHAnsi" w:cstheme="minorHAnsi"/>
          <w:sz w:val="24"/>
          <w:szCs w:val="24"/>
          <w:lang w:val="en-GB"/>
        </w:rPr>
      </w:pPr>
    </w:p>
    <w:p w14:paraId="26E57920" w14:textId="69F28FFE" w:rsidR="0A7C27A8" w:rsidRPr="00A50AA1" w:rsidRDefault="0A7C27A8" w:rsidP="092BFD17">
      <w:pPr>
        <w:rPr>
          <w:rFonts w:asciiTheme="minorHAnsi" w:eastAsia="Tahoma" w:hAnsiTheme="minorHAnsi" w:cstheme="minorHAnsi"/>
          <w:sz w:val="24"/>
          <w:szCs w:val="24"/>
          <w:lang w:val="en-GB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  <w:lang w:val="en-GB"/>
        </w:rPr>
        <w:t xml:space="preserve">Acting as an ambassador for the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  <w:lang w:val="en-GB"/>
        </w:rPr>
        <w:t>School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  <w:lang w:val="en-GB"/>
        </w:rPr>
        <w:t xml:space="preserve">, the postholder will work collaboratively with other members of the Marketing and Admissions Team to </w:t>
      </w:r>
      <w:r w:rsidR="4C95A508"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  <w:lang w:val="en-GB"/>
        </w:rPr>
        <w:t xml:space="preserve">manage external partnerships, </w:t>
      </w: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  <w:lang w:val="en-GB"/>
        </w:rPr>
        <w:t xml:space="preserve">represent the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  <w:lang w:val="en-GB"/>
        </w:rPr>
        <w:t>School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  <w:lang w:val="en-GB"/>
        </w:rPr>
        <w:t xml:space="preserve"> at events in the UK and overseas, and to support a positive admissions journey for prospective families introduced through partner relationships.</w:t>
      </w:r>
    </w:p>
    <w:p w14:paraId="622E1599" w14:textId="57333100" w:rsidR="092BFD17" w:rsidRPr="00A50AA1" w:rsidRDefault="092BFD17" w:rsidP="092BFD17">
      <w:pPr>
        <w:rPr>
          <w:rFonts w:asciiTheme="minorHAnsi" w:eastAsia="Tahoma" w:hAnsiTheme="minorHAnsi" w:cstheme="minorHAnsi"/>
          <w:color w:val="000000" w:themeColor="text1"/>
          <w:sz w:val="24"/>
          <w:szCs w:val="24"/>
          <w:lang w:val="en-GB"/>
        </w:rPr>
      </w:pPr>
    </w:p>
    <w:p w14:paraId="3704CDF4" w14:textId="0243FB71" w:rsidR="776D7EA8" w:rsidRPr="00A50AA1" w:rsidRDefault="776D7EA8" w:rsidP="092BFD17">
      <w:pPr>
        <w:rPr>
          <w:rFonts w:asciiTheme="minorHAnsi" w:eastAsia="Tahoma" w:hAnsiTheme="minorHAnsi" w:cstheme="minorHAnsi"/>
          <w:sz w:val="24"/>
          <w:szCs w:val="24"/>
          <w:lang w:val="en-GB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  <w:lang w:val="en-GB"/>
        </w:rPr>
        <w:t xml:space="preserve">The role offers the opportunity to play a visible part in developing the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  <w:lang w:val="en-GB"/>
        </w:rPr>
        <w:t>School’s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  <w:lang w:val="en-GB"/>
        </w:rPr>
        <w:t xml:space="preserve"> external partnerships activity within a collaborative and ambitious team environment. The successful candidate will be a confident communicator and relationship-builder, capable of managing a varied workload.</w:t>
      </w:r>
    </w:p>
    <w:p w14:paraId="62D22215" w14:textId="4A93F08F" w:rsidR="092BFD17" w:rsidRPr="00A50AA1" w:rsidRDefault="092BFD17" w:rsidP="092BFD17">
      <w:pPr>
        <w:rPr>
          <w:rFonts w:asciiTheme="minorHAnsi" w:eastAsia="Tahoma" w:hAnsiTheme="minorHAnsi" w:cstheme="minorHAnsi"/>
          <w:b/>
          <w:bCs/>
          <w:sz w:val="24"/>
          <w:szCs w:val="24"/>
        </w:rPr>
      </w:pPr>
    </w:p>
    <w:p w14:paraId="1360117A" w14:textId="60C29BE8" w:rsidR="006145AC" w:rsidRPr="00A50AA1" w:rsidRDefault="14C83A88" w:rsidP="092BFD17">
      <w:pPr>
        <w:rPr>
          <w:rFonts w:asciiTheme="minorHAnsi" w:eastAsia="Tahoma" w:hAnsiTheme="minorHAnsi" w:cstheme="minorHAnsi"/>
          <w:b/>
          <w:bCs/>
          <w:sz w:val="24"/>
          <w:szCs w:val="24"/>
        </w:rPr>
      </w:pPr>
      <w:r w:rsidRPr="00A50AA1">
        <w:rPr>
          <w:rFonts w:asciiTheme="minorHAnsi" w:eastAsia="Tahoma" w:hAnsiTheme="minorHAnsi" w:cstheme="minorHAnsi"/>
          <w:b/>
          <w:bCs/>
          <w:sz w:val="24"/>
          <w:szCs w:val="24"/>
        </w:rPr>
        <w:t xml:space="preserve">Key </w:t>
      </w:r>
      <w:r w:rsidR="00CA0E50" w:rsidRPr="00A50AA1">
        <w:rPr>
          <w:rFonts w:asciiTheme="minorHAnsi" w:eastAsia="Tahoma" w:hAnsiTheme="minorHAnsi" w:cstheme="minorHAnsi"/>
          <w:b/>
          <w:bCs/>
          <w:sz w:val="24"/>
          <w:szCs w:val="24"/>
        </w:rPr>
        <w:t>Responsibilities:</w:t>
      </w:r>
    </w:p>
    <w:p w14:paraId="73C0BE2A" w14:textId="109FA22A" w:rsidR="092BFD17" w:rsidRPr="00A50AA1" w:rsidRDefault="092BFD17" w:rsidP="092BFD17">
      <w:pPr>
        <w:rPr>
          <w:rFonts w:asciiTheme="minorHAnsi" w:eastAsia="Tahoma" w:hAnsiTheme="minorHAnsi" w:cstheme="minorHAnsi"/>
          <w:b/>
          <w:bCs/>
          <w:sz w:val="24"/>
          <w:szCs w:val="24"/>
        </w:rPr>
      </w:pPr>
    </w:p>
    <w:p w14:paraId="72003D99" w14:textId="0AC024DF" w:rsidR="00CA0E50" w:rsidRPr="00A50AA1" w:rsidRDefault="00CA0E50" w:rsidP="092BFD17">
      <w:pPr>
        <w:ind w:left="360" w:hanging="360"/>
        <w:rPr>
          <w:rFonts w:asciiTheme="minorHAnsi" w:eastAsia="Tahoma" w:hAnsiTheme="minorHAnsi" w:cstheme="minorHAnsi"/>
          <w:b/>
          <w:bCs/>
          <w:sz w:val="24"/>
          <w:szCs w:val="24"/>
        </w:rPr>
      </w:pPr>
      <w:r w:rsidRPr="00A50AA1">
        <w:rPr>
          <w:rFonts w:asciiTheme="minorHAnsi" w:eastAsia="Tahoma" w:hAnsiTheme="minorHAnsi" w:cstheme="minorHAnsi"/>
          <w:b/>
          <w:bCs/>
          <w:sz w:val="24"/>
          <w:szCs w:val="24"/>
        </w:rPr>
        <w:t>International Agent Relationships</w:t>
      </w:r>
    </w:p>
    <w:p w14:paraId="06680343" w14:textId="23DDD862" w:rsidR="3F0F3C8A" w:rsidRPr="00A50AA1" w:rsidRDefault="3F0F3C8A" w:rsidP="092BFD17">
      <w:pPr>
        <w:pStyle w:val="ListParagraph"/>
        <w:numPr>
          <w:ilvl w:val="0"/>
          <w:numId w:val="5"/>
        </w:numPr>
        <w:spacing w:line="240" w:lineRule="auto"/>
        <w:ind w:left="36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Support the School’s international recruitment objectives by maintaining strong relationships with existing education agents and developing new partnership opportunities.</w:t>
      </w:r>
    </w:p>
    <w:p w14:paraId="2B12D412" w14:textId="546B1A6D" w:rsidR="3F0F3C8A" w:rsidRPr="00A50AA1" w:rsidRDefault="3F0F3C8A" w:rsidP="092BFD17">
      <w:pPr>
        <w:pStyle w:val="ListParagraph"/>
        <w:numPr>
          <w:ilvl w:val="0"/>
          <w:numId w:val="5"/>
        </w:numPr>
        <w:spacing w:line="240" w:lineRule="auto"/>
        <w:ind w:left="36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Manage the onboarding and ongoing administration of education agents, including agreements, training and partnership documentation, ensuring compliance with relevant procedures and expectations.</w:t>
      </w:r>
    </w:p>
    <w:p w14:paraId="24FFDC4A" w14:textId="740D9A3F" w:rsidR="3F0F3C8A" w:rsidRPr="00A50AA1" w:rsidRDefault="3F0F3C8A" w:rsidP="092BFD17">
      <w:pPr>
        <w:pStyle w:val="ListParagraph"/>
        <w:numPr>
          <w:ilvl w:val="0"/>
          <w:numId w:val="5"/>
        </w:numPr>
        <w:spacing w:line="240" w:lineRule="auto"/>
        <w:ind w:left="36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Act as the primary contact for education agents, maintaining regular communication and engagement.</w:t>
      </w:r>
    </w:p>
    <w:p w14:paraId="43E163D2" w14:textId="63E47374" w:rsidR="3F0F3C8A" w:rsidRPr="00A50AA1" w:rsidRDefault="3F0F3C8A" w:rsidP="092BFD17">
      <w:pPr>
        <w:pStyle w:val="ListParagraph"/>
        <w:numPr>
          <w:ilvl w:val="0"/>
          <w:numId w:val="5"/>
        </w:numPr>
        <w:spacing w:line="240" w:lineRule="auto"/>
        <w:ind w:left="36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Identify and attend UK and international agent-facing events on behalf of the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School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.</w:t>
      </w:r>
    </w:p>
    <w:p w14:paraId="5D470B70" w14:textId="110FA8FB" w:rsidR="3F0F3C8A" w:rsidRPr="00A50AA1" w:rsidRDefault="3F0F3C8A" w:rsidP="092BFD17">
      <w:pPr>
        <w:pStyle w:val="ListParagraph"/>
        <w:numPr>
          <w:ilvl w:val="0"/>
          <w:numId w:val="5"/>
        </w:numPr>
        <w:spacing w:line="240" w:lineRule="auto"/>
        <w:ind w:left="36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Develop an understanding of the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School’s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international recruitment markets and UKVI requirements relating to Student Sponsors.</w:t>
      </w:r>
    </w:p>
    <w:p w14:paraId="37196123" w14:textId="3E696C17" w:rsidR="3F0F3C8A" w:rsidRPr="00A50AA1" w:rsidRDefault="3F0F3C8A" w:rsidP="092BFD17">
      <w:pPr>
        <w:pStyle w:val="ListParagraph"/>
        <w:numPr>
          <w:ilvl w:val="0"/>
          <w:numId w:val="5"/>
        </w:numPr>
        <w:spacing w:line="240" w:lineRule="auto"/>
        <w:ind w:left="36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lastRenderedPageBreak/>
        <w:t>Work closely with the Admissions Team to ensure effective handover and continuity for prospective pupil enquiries and applications introduced by agents.</w:t>
      </w:r>
    </w:p>
    <w:p w14:paraId="623440A8" w14:textId="2EDF83E3" w:rsidR="092BFD17" w:rsidRPr="00A50AA1" w:rsidRDefault="092BFD17" w:rsidP="092BFD17">
      <w:pPr>
        <w:ind w:left="360" w:hanging="360"/>
        <w:rPr>
          <w:rFonts w:asciiTheme="minorHAnsi" w:eastAsia="Tahoma" w:hAnsiTheme="minorHAnsi" w:cstheme="minorHAnsi"/>
          <w:b/>
          <w:bCs/>
          <w:sz w:val="24"/>
          <w:szCs w:val="24"/>
          <w:lang w:val="en-GB"/>
        </w:rPr>
      </w:pPr>
    </w:p>
    <w:p w14:paraId="0AD6A228" w14:textId="1A56FD88" w:rsidR="723EAFAA" w:rsidRPr="00A50AA1" w:rsidRDefault="723EAFAA" w:rsidP="092BFD17">
      <w:pPr>
        <w:ind w:left="360" w:hanging="360"/>
        <w:rPr>
          <w:rFonts w:asciiTheme="minorHAnsi" w:eastAsia="Tahoma" w:hAnsiTheme="minorHAnsi" w:cstheme="minorHAnsi"/>
          <w:b/>
          <w:bCs/>
          <w:sz w:val="24"/>
          <w:szCs w:val="24"/>
          <w:lang w:val="en-GB"/>
        </w:rPr>
      </w:pPr>
      <w:r w:rsidRPr="00A50AA1">
        <w:rPr>
          <w:rFonts w:asciiTheme="minorHAnsi" w:eastAsia="Tahoma" w:hAnsiTheme="minorHAnsi" w:cstheme="minorHAnsi"/>
          <w:b/>
          <w:bCs/>
          <w:sz w:val="24"/>
          <w:szCs w:val="24"/>
          <w:lang w:val="en-GB"/>
        </w:rPr>
        <w:t>Immersion Programme Development</w:t>
      </w:r>
    </w:p>
    <w:p w14:paraId="486A5118" w14:textId="326C0037" w:rsidR="24383D5A" w:rsidRPr="00A50AA1" w:rsidRDefault="24383D5A" w:rsidP="092BFD17">
      <w:pPr>
        <w:pStyle w:val="ListParagraph"/>
        <w:numPr>
          <w:ilvl w:val="0"/>
          <w:numId w:val="4"/>
        </w:numPr>
        <w:spacing w:line="240" w:lineRule="auto"/>
        <w:ind w:left="360" w:hanging="27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sz w:val="24"/>
          <w:szCs w:val="24"/>
        </w:rPr>
        <w:t>Build relationships with education agents and overseas schools to create opportunities</w:t>
      </w:r>
      <w:r w:rsidR="7206D48C"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for residential groups to attend short-term immersion programmes at the </w:t>
      </w:r>
      <w:proofErr w:type="gramStart"/>
      <w:r w:rsidR="7206D48C"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School</w:t>
      </w:r>
      <w:proofErr w:type="gramEnd"/>
      <w:r w:rsidR="7206D48C"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.</w:t>
      </w:r>
    </w:p>
    <w:p w14:paraId="483B8E14" w14:textId="49CF44AA" w:rsidR="7206D48C" w:rsidRPr="00A50AA1" w:rsidRDefault="7206D48C" w:rsidP="092BFD17">
      <w:pPr>
        <w:pStyle w:val="ListParagraph"/>
        <w:numPr>
          <w:ilvl w:val="0"/>
          <w:numId w:val="4"/>
        </w:numPr>
        <w:spacing w:line="240" w:lineRule="auto"/>
        <w:ind w:left="360" w:hanging="27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Coordinate the initial planning and development of immersion programme proposals and schedules.</w:t>
      </w:r>
    </w:p>
    <w:p w14:paraId="7707DCEF" w14:textId="56389BDC" w:rsidR="7206D48C" w:rsidRPr="00A50AA1" w:rsidRDefault="7206D48C" w:rsidP="092BFD17">
      <w:pPr>
        <w:pStyle w:val="ListParagraph"/>
        <w:numPr>
          <w:ilvl w:val="0"/>
          <w:numId w:val="4"/>
        </w:numPr>
        <w:shd w:val="clear" w:color="auto" w:fill="FFFFFF" w:themeFill="background1"/>
        <w:spacing w:line="240" w:lineRule="auto"/>
        <w:ind w:left="360" w:hanging="27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Work collaboratively with the Commercial Lettings Manager and other internal stakeholders to support the successful handover and operational delivery of </w:t>
      </w:r>
      <w:r w:rsidR="69FA0C6D"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immersion</w:t>
      </w: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programmes.</w:t>
      </w:r>
    </w:p>
    <w:p w14:paraId="3A4115DC" w14:textId="5D9C422F" w:rsidR="092BFD17" w:rsidRPr="00A50AA1" w:rsidRDefault="092BFD17" w:rsidP="092BFD17">
      <w:pPr>
        <w:pStyle w:val="ListParagraph"/>
        <w:spacing w:line="240" w:lineRule="auto"/>
        <w:ind w:left="360" w:hanging="270"/>
        <w:contextualSpacing w:val="0"/>
        <w:rPr>
          <w:rFonts w:asciiTheme="minorHAnsi" w:eastAsia="Tahoma" w:hAnsiTheme="minorHAnsi" w:cstheme="minorHAnsi"/>
          <w:sz w:val="24"/>
          <w:szCs w:val="24"/>
        </w:rPr>
      </w:pPr>
    </w:p>
    <w:p w14:paraId="2558C751" w14:textId="32571FA7" w:rsidR="3092DB3E" w:rsidRPr="00A50AA1" w:rsidRDefault="3092DB3E" w:rsidP="092BFD17">
      <w:pPr>
        <w:pStyle w:val="Heading2"/>
        <w:keepNext w:val="0"/>
        <w:keepLines w:val="0"/>
        <w:spacing w:before="0" w:after="0"/>
        <w:ind w:left="360" w:hanging="360"/>
        <w:rPr>
          <w:rFonts w:asciiTheme="minorHAnsi" w:eastAsia="Tahoma" w:hAnsiTheme="minorHAnsi" w:cstheme="minorHAnsi"/>
          <w:color w:val="auto"/>
          <w:sz w:val="24"/>
          <w:szCs w:val="24"/>
          <w:lang w:val="en-GB"/>
        </w:rPr>
      </w:pPr>
      <w:r w:rsidRPr="00A50AA1">
        <w:rPr>
          <w:rFonts w:asciiTheme="minorHAnsi" w:eastAsia="Tahoma" w:hAnsiTheme="minorHAnsi" w:cstheme="minorHAnsi"/>
          <w:b/>
          <w:bCs/>
          <w:color w:val="auto"/>
          <w:sz w:val="24"/>
          <w:szCs w:val="24"/>
          <w:lang w:val="en-GB"/>
        </w:rPr>
        <w:t>Feeder School Relationships</w:t>
      </w:r>
    </w:p>
    <w:p w14:paraId="6E6DF88C" w14:textId="2AD4516F" w:rsidR="1E30FD00" w:rsidRPr="00A50AA1" w:rsidRDefault="1E30FD00" w:rsidP="092BFD17">
      <w:pPr>
        <w:pStyle w:val="ListParagraph"/>
        <w:numPr>
          <w:ilvl w:val="0"/>
          <w:numId w:val="3"/>
        </w:numPr>
        <w:spacing w:line="240" w:lineRule="auto"/>
        <w:ind w:left="360" w:hanging="27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Build and maintain strong relationships with feeder schools across the region.</w:t>
      </w:r>
    </w:p>
    <w:p w14:paraId="21483BDD" w14:textId="59D6BF57" w:rsidR="1E30FD00" w:rsidRPr="00A50AA1" w:rsidRDefault="1E30FD00" w:rsidP="092BFD17">
      <w:pPr>
        <w:pStyle w:val="ListParagraph"/>
        <w:numPr>
          <w:ilvl w:val="0"/>
          <w:numId w:val="3"/>
        </w:numPr>
        <w:spacing w:line="240" w:lineRule="auto"/>
        <w:ind w:left="360" w:hanging="27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Identify feeder school events and </w:t>
      </w:r>
      <w:r w:rsidR="0AB6FAC1"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outreach </w:t>
      </w: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opportunities to strengthen partnerships</w:t>
      </w:r>
      <w:r w:rsidR="46CA1A63"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which will</w:t>
      </w: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raise awareness of the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School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amongst prospective families and school communities.</w:t>
      </w:r>
    </w:p>
    <w:p w14:paraId="6C60310A" w14:textId="7182E11B" w:rsidR="1E30FD00" w:rsidRPr="00A50AA1" w:rsidRDefault="1E30FD00" w:rsidP="092BFD17">
      <w:pPr>
        <w:pStyle w:val="ListParagraph"/>
        <w:numPr>
          <w:ilvl w:val="0"/>
          <w:numId w:val="3"/>
        </w:numPr>
        <w:spacing w:line="240" w:lineRule="auto"/>
        <w:ind w:left="360" w:hanging="27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Coordinate </w:t>
      </w:r>
      <w:r w:rsidR="1AEABB51"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outreach</w:t>
      </w: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activities for</w:t>
      </w:r>
      <w:r w:rsidR="35DAAB91"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feeder schools</w:t>
      </w: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on the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School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site, including workshops, tournaments</w:t>
      </w:r>
      <w:r w:rsidR="1A815FDA"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and camps</w:t>
      </w:r>
    </w:p>
    <w:p w14:paraId="2FDA1A48" w14:textId="13DE8032" w:rsidR="1E30FD00" w:rsidRPr="00A50AA1" w:rsidRDefault="1E30FD00" w:rsidP="092BFD17">
      <w:pPr>
        <w:pStyle w:val="ListParagraph"/>
        <w:numPr>
          <w:ilvl w:val="0"/>
          <w:numId w:val="3"/>
        </w:numPr>
        <w:spacing w:line="240" w:lineRule="auto"/>
        <w:ind w:left="360" w:hanging="27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Work collaboratively with the Marketing and Admissions team to support recruitment pipelines arising from feeder school engagement.</w:t>
      </w:r>
    </w:p>
    <w:p w14:paraId="72461273" w14:textId="6542BB11" w:rsidR="092BFD17" w:rsidRPr="00A50AA1" w:rsidRDefault="092BFD17" w:rsidP="092BFD17">
      <w:pPr>
        <w:rPr>
          <w:rFonts w:asciiTheme="minorHAnsi" w:eastAsia="Tahoma" w:hAnsiTheme="minorHAnsi" w:cstheme="minorHAnsi"/>
          <w:b/>
          <w:bCs/>
          <w:sz w:val="24"/>
          <w:szCs w:val="24"/>
          <w:lang w:val="en-GB"/>
        </w:rPr>
      </w:pPr>
    </w:p>
    <w:p w14:paraId="5A82B0A5" w14:textId="493BFEC5" w:rsidR="399D5FCB" w:rsidRPr="00A50AA1" w:rsidRDefault="399D5FCB" w:rsidP="092BFD17">
      <w:pPr>
        <w:rPr>
          <w:rFonts w:asciiTheme="minorHAnsi" w:eastAsia="Tahoma" w:hAnsiTheme="minorHAnsi" w:cstheme="minorHAnsi"/>
          <w:b/>
          <w:bCs/>
          <w:sz w:val="24"/>
          <w:szCs w:val="24"/>
          <w:lang w:val="en-GB"/>
        </w:rPr>
      </w:pPr>
      <w:r w:rsidRPr="00A50AA1">
        <w:rPr>
          <w:rFonts w:asciiTheme="minorHAnsi" w:eastAsia="Tahoma" w:hAnsiTheme="minorHAnsi" w:cstheme="minorHAnsi"/>
          <w:b/>
          <w:bCs/>
          <w:sz w:val="24"/>
          <w:szCs w:val="24"/>
          <w:lang w:val="en-GB"/>
        </w:rPr>
        <w:t>General Responsibilities</w:t>
      </w:r>
    </w:p>
    <w:p w14:paraId="2043A727" w14:textId="25E5DB8B" w:rsidR="399D5FCB" w:rsidRPr="00A50AA1" w:rsidRDefault="399D5FCB" w:rsidP="092BFD17">
      <w:pPr>
        <w:pStyle w:val="ListParagraph"/>
        <w:numPr>
          <w:ilvl w:val="0"/>
          <w:numId w:val="1"/>
        </w:numPr>
        <w:spacing w:line="240" w:lineRule="auto"/>
        <w:ind w:left="36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Maintain accurate and up-to-date records relating to agent and partnership activity using the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School’s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systems.</w:t>
      </w:r>
    </w:p>
    <w:p w14:paraId="297BC4C6" w14:textId="51789A49" w:rsidR="0BE65216" w:rsidRPr="00A50AA1" w:rsidRDefault="0BE65216" w:rsidP="092BFD17">
      <w:pPr>
        <w:pStyle w:val="ListParagraph"/>
        <w:numPr>
          <w:ilvl w:val="0"/>
          <w:numId w:val="1"/>
        </w:numPr>
        <w:spacing w:line="240" w:lineRule="auto"/>
        <w:ind w:left="360"/>
        <w:contextualSpacing w:val="0"/>
        <w:rPr>
          <w:rFonts w:asciiTheme="minorHAnsi" w:eastAsia="Tahoma" w:hAnsiTheme="minorHAnsi" w:cstheme="minorHAnsi"/>
          <w:sz w:val="24"/>
          <w:szCs w:val="24"/>
        </w:rPr>
      </w:pPr>
      <w:r w:rsidRPr="00A50AA1">
        <w:rPr>
          <w:rFonts w:asciiTheme="minorHAnsi" w:eastAsia="Tahoma" w:hAnsiTheme="minorHAnsi" w:cstheme="minorHAnsi"/>
          <w:sz w:val="24"/>
          <w:szCs w:val="24"/>
        </w:rPr>
        <w:t>Review engagement and outcomes from external partnerships activity.</w:t>
      </w:r>
    </w:p>
    <w:p w14:paraId="7D14D880" w14:textId="725CC755" w:rsidR="399D5FCB" w:rsidRPr="00A50AA1" w:rsidRDefault="399D5FCB" w:rsidP="092BFD17">
      <w:pPr>
        <w:pStyle w:val="ListParagraph"/>
        <w:numPr>
          <w:ilvl w:val="0"/>
          <w:numId w:val="1"/>
        </w:numPr>
        <w:spacing w:line="240" w:lineRule="auto"/>
        <w:ind w:left="36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Represent the School professionally at all times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and act as a positive ambassador for the </w:t>
      </w:r>
      <w:proofErr w:type="gramStart"/>
      <w:r w:rsidR="3B8F6E8F"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S</w:t>
      </w: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chool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.</w:t>
      </w:r>
    </w:p>
    <w:p w14:paraId="4E788A1D" w14:textId="588DF577" w:rsidR="399D5FCB" w:rsidRPr="00A50AA1" w:rsidRDefault="399D5FCB" w:rsidP="092BFD17">
      <w:pPr>
        <w:pStyle w:val="ListParagraph"/>
        <w:numPr>
          <w:ilvl w:val="0"/>
          <w:numId w:val="1"/>
        </w:numPr>
        <w:spacing w:line="240" w:lineRule="auto"/>
        <w:ind w:left="36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Develop strong working relationships across the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School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community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in</w:t>
      </w:r>
      <w:r w:rsidR="0057388D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</w:t>
      </w: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order to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understand and communicate the distinctive character and ethos of the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School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to external partners.</w:t>
      </w:r>
    </w:p>
    <w:p w14:paraId="0D0B940D" w14:textId="021CA882" w:rsidR="0023231A" w:rsidRPr="00475B8F" w:rsidRDefault="399D5FCB" w:rsidP="092BFD17">
      <w:pPr>
        <w:pStyle w:val="ListParagraph"/>
        <w:numPr>
          <w:ilvl w:val="0"/>
          <w:numId w:val="1"/>
        </w:numPr>
        <w:spacing w:line="240" w:lineRule="auto"/>
        <w:ind w:left="360"/>
        <w:contextualSpacing w:val="0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The role will involve attendance at events which may fall outside normal working hours and will require </w:t>
      </w:r>
      <w:r w:rsidR="530B8FE7"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occasional</w:t>
      </w: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travel within the UK and overseas. Flexibility will therefore be required in line with the nature of the role.</w:t>
      </w:r>
    </w:p>
    <w:p w14:paraId="3656B9AB" w14:textId="50F31A01" w:rsidR="000B6D27" w:rsidRDefault="023F379C" w:rsidP="092BFD17">
      <w:pPr>
        <w:pStyle w:val="ListParagraph"/>
        <w:numPr>
          <w:ilvl w:val="0"/>
          <w:numId w:val="2"/>
        </w:numPr>
        <w:spacing w:line="240" w:lineRule="auto"/>
        <w:ind w:left="360"/>
        <w:contextualSpacing w:val="0"/>
        <w:textAlignment w:val="baseline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Flexibility to attend events outside normal working hours and undertake occasional UK and overseas travel as required.</w:t>
      </w:r>
    </w:p>
    <w:p w14:paraId="08D2C653" w14:textId="77777777" w:rsidR="00A50AA1" w:rsidRPr="00A50AA1" w:rsidRDefault="00A50AA1" w:rsidP="00A50AA1">
      <w:pPr>
        <w:pStyle w:val="ListParagraph"/>
        <w:spacing w:line="240" w:lineRule="auto"/>
        <w:ind w:left="360"/>
        <w:contextualSpacing w:val="0"/>
        <w:textAlignment w:val="baseline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</w:p>
    <w:p w14:paraId="0D64D9E7" w14:textId="77777777" w:rsidR="00A50AA1" w:rsidRPr="00A50AA1" w:rsidRDefault="00A50AA1" w:rsidP="00A50AA1">
      <w:pPr>
        <w:rPr>
          <w:rFonts w:asciiTheme="minorHAnsi" w:hAnsiTheme="minorHAnsi" w:cstheme="minorHAnsi"/>
          <w:b/>
          <w:sz w:val="24"/>
          <w:szCs w:val="24"/>
        </w:rPr>
      </w:pPr>
      <w:r w:rsidRPr="00A50AA1">
        <w:rPr>
          <w:rFonts w:asciiTheme="minorHAnsi" w:hAnsiTheme="minorHAnsi" w:cstheme="minorHAnsi"/>
          <w:b/>
          <w:sz w:val="24"/>
          <w:szCs w:val="24"/>
        </w:rPr>
        <w:t>Other:</w:t>
      </w:r>
    </w:p>
    <w:p w14:paraId="71082170" w14:textId="77777777" w:rsidR="00A50AA1" w:rsidRPr="00A50AA1" w:rsidRDefault="00A50AA1" w:rsidP="00A50AA1">
      <w:pPr>
        <w:pStyle w:val="ListParagraph"/>
        <w:numPr>
          <w:ilvl w:val="0"/>
          <w:numId w:val="25"/>
        </w:numPr>
        <w:spacing w:line="259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A50AA1">
        <w:rPr>
          <w:rFonts w:ascii="Calibri" w:hAnsi="Calibri" w:cs="Calibri"/>
          <w:color w:val="000000"/>
          <w:sz w:val="24"/>
          <w:szCs w:val="24"/>
        </w:rPr>
        <w:t xml:space="preserve">Undertaking duties in line with the Health and Safety policies of the </w:t>
      </w:r>
      <w:proofErr w:type="gramStart"/>
      <w:r w:rsidRPr="00A50AA1">
        <w:rPr>
          <w:rFonts w:ascii="Calibri" w:hAnsi="Calibri" w:cs="Calibri"/>
          <w:color w:val="000000"/>
          <w:sz w:val="24"/>
          <w:szCs w:val="24"/>
        </w:rPr>
        <w:t>School</w:t>
      </w:r>
      <w:proofErr w:type="gramEnd"/>
      <w:r w:rsidRPr="00A50AA1">
        <w:rPr>
          <w:rFonts w:ascii="Calibri" w:hAnsi="Calibri" w:cs="Calibri"/>
          <w:color w:val="000000"/>
          <w:sz w:val="24"/>
          <w:szCs w:val="24"/>
        </w:rPr>
        <w:t>.</w:t>
      </w:r>
    </w:p>
    <w:p w14:paraId="5FF7AEEC" w14:textId="77777777" w:rsidR="00A50AA1" w:rsidRPr="00A50AA1" w:rsidRDefault="00A50AA1" w:rsidP="00A50AA1">
      <w:pPr>
        <w:pStyle w:val="ListParagraph"/>
        <w:numPr>
          <w:ilvl w:val="0"/>
          <w:numId w:val="25"/>
        </w:numPr>
        <w:spacing w:line="259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A50AA1">
        <w:rPr>
          <w:rFonts w:ascii="Calibri" w:hAnsi="Calibri" w:cs="Calibri"/>
          <w:color w:val="000000"/>
          <w:sz w:val="24"/>
          <w:szCs w:val="24"/>
        </w:rPr>
        <w:t xml:space="preserve">To engage actively with the </w:t>
      </w:r>
      <w:proofErr w:type="gramStart"/>
      <w:r w:rsidRPr="00A50AA1">
        <w:rPr>
          <w:rFonts w:ascii="Calibri" w:hAnsi="Calibri" w:cs="Calibri"/>
          <w:color w:val="000000"/>
          <w:sz w:val="24"/>
          <w:szCs w:val="24"/>
        </w:rPr>
        <w:t>School’s</w:t>
      </w:r>
      <w:proofErr w:type="gramEnd"/>
      <w:r w:rsidRPr="00A50AA1">
        <w:rPr>
          <w:rFonts w:ascii="Calibri" w:hAnsi="Calibri" w:cs="Calibri"/>
          <w:color w:val="000000"/>
          <w:sz w:val="24"/>
          <w:szCs w:val="24"/>
        </w:rPr>
        <w:t xml:space="preserve"> performance development review processes and take responsibility for own development.</w:t>
      </w:r>
    </w:p>
    <w:p w14:paraId="3BFE8540" w14:textId="77777777" w:rsidR="00A50AA1" w:rsidRPr="00A50AA1" w:rsidRDefault="00A50AA1" w:rsidP="00A50AA1">
      <w:pPr>
        <w:pStyle w:val="ListParagraph"/>
        <w:numPr>
          <w:ilvl w:val="0"/>
          <w:numId w:val="25"/>
        </w:numPr>
        <w:spacing w:line="259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A50AA1">
        <w:rPr>
          <w:rFonts w:ascii="Calibri" w:hAnsi="Calibri" w:cs="Calibri"/>
          <w:color w:val="000000"/>
          <w:sz w:val="24"/>
          <w:szCs w:val="24"/>
        </w:rPr>
        <w:t xml:space="preserve">To promote and uphold the </w:t>
      </w:r>
      <w:proofErr w:type="gramStart"/>
      <w:r w:rsidRPr="00A50AA1">
        <w:rPr>
          <w:rFonts w:ascii="Calibri" w:hAnsi="Calibri" w:cs="Calibri"/>
          <w:color w:val="000000"/>
          <w:sz w:val="24"/>
          <w:szCs w:val="24"/>
        </w:rPr>
        <w:t>School’s</w:t>
      </w:r>
      <w:proofErr w:type="gramEnd"/>
      <w:r w:rsidRPr="00A50AA1">
        <w:rPr>
          <w:rFonts w:ascii="Calibri" w:hAnsi="Calibri" w:cs="Calibri"/>
          <w:color w:val="000000"/>
          <w:sz w:val="24"/>
          <w:szCs w:val="24"/>
        </w:rPr>
        <w:t xml:space="preserve"> values in relation to Equality and Diversity.</w:t>
      </w:r>
    </w:p>
    <w:p w14:paraId="2E4AC935" w14:textId="77777777" w:rsidR="00A50AA1" w:rsidRPr="00A50AA1" w:rsidRDefault="00A50AA1" w:rsidP="00A50AA1">
      <w:pPr>
        <w:pStyle w:val="ListParagraph"/>
        <w:numPr>
          <w:ilvl w:val="0"/>
          <w:numId w:val="25"/>
        </w:numPr>
        <w:spacing w:line="259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A50AA1">
        <w:rPr>
          <w:rFonts w:ascii="Calibri" w:hAnsi="Calibri" w:cs="Calibri"/>
          <w:color w:val="000000"/>
          <w:sz w:val="24"/>
          <w:szCs w:val="24"/>
        </w:rPr>
        <w:t xml:space="preserve">To promote and safeguard the welfare of children and young persons and </w:t>
      </w:r>
      <w:proofErr w:type="gramStart"/>
      <w:r w:rsidRPr="00A50AA1">
        <w:rPr>
          <w:rFonts w:ascii="Calibri" w:hAnsi="Calibri" w:cs="Calibri"/>
          <w:color w:val="000000"/>
          <w:sz w:val="24"/>
          <w:szCs w:val="24"/>
        </w:rPr>
        <w:t>ensure compliance with the school’s Child Protection Policy Statement at all times</w:t>
      </w:r>
      <w:proofErr w:type="gramEnd"/>
      <w:r w:rsidRPr="00A50AA1">
        <w:rPr>
          <w:rFonts w:ascii="Calibri" w:hAnsi="Calibri" w:cs="Calibri"/>
          <w:color w:val="000000"/>
          <w:sz w:val="24"/>
          <w:szCs w:val="24"/>
        </w:rPr>
        <w:t>.</w:t>
      </w:r>
    </w:p>
    <w:p w14:paraId="0615D1BF" w14:textId="77777777" w:rsidR="00A50AA1" w:rsidRPr="00A50AA1" w:rsidRDefault="00A50AA1" w:rsidP="00A50AA1">
      <w:pPr>
        <w:pStyle w:val="ListParagraph"/>
        <w:numPr>
          <w:ilvl w:val="0"/>
          <w:numId w:val="25"/>
        </w:numPr>
        <w:spacing w:line="240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A50AA1">
        <w:rPr>
          <w:rFonts w:ascii="Calibri" w:hAnsi="Calibri" w:cs="Calibri"/>
          <w:color w:val="000000"/>
          <w:sz w:val="24"/>
          <w:szCs w:val="24"/>
        </w:rPr>
        <w:t>To understand the issues of radicalisation and to refer concerns appropriately.</w:t>
      </w:r>
    </w:p>
    <w:p w14:paraId="0E1C378C" w14:textId="77777777" w:rsidR="00A50AA1" w:rsidRPr="00475B8F" w:rsidRDefault="00A50AA1" w:rsidP="00A50AA1">
      <w:pPr>
        <w:pStyle w:val="ListParagraph"/>
        <w:numPr>
          <w:ilvl w:val="0"/>
          <w:numId w:val="24"/>
        </w:num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50AA1">
        <w:rPr>
          <w:rFonts w:asciiTheme="minorHAnsi" w:hAnsiTheme="minorHAnsi" w:cstheme="minorHAnsi"/>
          <w:bCs/>
          <w:color w:val="000000"/>
          <w:sz w:val="24"/>
          <w:szCs w:val="24"/>
        </w:rPr>
        <w:t>Undertake other duties which may arise from time to time, to be agreed with your line manager.</w:t>
      </w:r>
    </w:p>
    <w:p w14:paraId="62322A55" w14:textId="77777777" w:rsidR="00475B8F" w:rsidRDefault="00475B8F" w:rsidP="00475B8F">
      <w:pPr>
        <w:rPr>
          <w:rFonts w:asciiTheme="minorHAnsi" w:hAnsiTheme="minorHAnsi" w:cstheme="minorHAnsi"/>
          <w:sz w:val="24"/>
          <w:szCs w:val="24"/>
        </w:rPr>
      </w:pPr>
    </w:p>
    <w:p w14:paraId="48D247D1" w14:textId="77777777" w:rsidR="00475B8F" w:rsidRDefault="00475B8F" w:rsidP="00475B8F">
      <w:pPr>
        <w:rPr>
          <w:rFonts w:asciiTheme="minorHAnsi" w:hAnsiTheme="minorHAnsi" w:cstheme="minorHAnsi"/>
          <w:sz w:val="24"/>
          <w:szCs w:val="24"/>
        </w:rPr>
      </w:pPr>
    </w:p>
    <w:p w14:paraId="6AA14B74" w14:textId="77777777" w:rsidR="00475B8F" w:rsidRDefault="00475B8F" w:rsidP="00475B8F">
      <w:pPr>
        <w:rPr>
          <w:rFonts w:asciiTheme="minorHAnsi" w:hAnsiTheme="minorHAnsi" w:cstheme="minorHAnsi"/>
          <w:sz w:val="24"/>
          <w:szCs w:val="24"/>
        </w:rPr>
      </w:pPr>
    </w:p>
    <w:p w14:paraId="67706F54" w14:textId="77777777" w:rsidR="00475B8F" w:rsidRDefault="00475B8F" w:rsidP="00475B8F">
      <w:pPr>
        <w:rPr>
          <w:rFonts w:asciiTheme="minorHAnsi" w:hAnsiTheme="minorHAnsi" w:cstheme="minorHAnsi"/>
          <w:sz w:val="24"/>
          <w:szCs w:val="24"/>
        </w:rPr>
      </w:pPr>
    </w:p>
    <w:p w14:paraId="4568BDC3" w14:textId="77777777" w:rsidR="00475B8F" w:rsidRDefault="00475B8F" w:rsidP="00475B8F">
      <w:pPr>
        <w:rPr>
          <w:rFonts w:asciiTheme="minorHAnsi" w:hAnsiTheme="minorHAnsi" w:cstheme="minorHAnsi"/>
          <w:sz w:val="24"/>
          <w:szCs w:val="24"/>
        </w:rPr>
      </w:pPr>
    </w:p>
    <w:p w14:paraId="397918CB" w14:textId="4619E635" w:rsidR="00475B8F" w:rsidRPr="00707924" w:rsidRDefault="00475B8F" w:rsidP="00475B8F">
      <w:pPr>
        <w:rPr>
          <w:rFonts w:asciiTheme="minorHAnsi" w:hAnsiTheme="minorHAnsi" w:cstheme="minorHAnsi"/>
          <w:sz w:val="24"/>
          <w:szCs w:val="24"/>
        </w:rPr>
      </w:pPr>
      <w:r w:rsidRPr="00707924">
        <w:rPr>
          <w:rFonts w:asciiTheme="minorHAnsi" w:hAnsiTheme="minorHAnsi" w:cstheme="minorHAnsi"/>
          <w:sz w:val="24"/>
          <w:szCs w:val="24"/>
        </w:rPr>
        <w:lastRenderedPageBreak/>
        <w:t>It is the joint responsibility of the role holder and their line manager to review and update the job description as required.</w:t>
      </w:r>
    </w:p>
    <w:p w14:paraId="75B902D4" w14:textId="77777777" w:rsidR="00475B8F" w:rsidRPr="00707924" w:rsidRDefault="00475B8F" w:rsidP="00475B8F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55AE6C1C" w14:textId="77777777" w:rsidR="00475B8F" w:rsidRPr="00707924" w:rsidRDefault="00475B8F" w:rsidP="00475B8F">
      <w:pPr>
        <w:rPr>
          <w:rFonts w:asciiTheme="minorHAnsi" w:hAnsiTheme="minorHAnsi" w:cstheme="minorHAnsi"/>
          <w:sz w:val="24"/>
          <w:szCs w:val="24"/>
        </w:rPr>
      </w:pPr>
      <w:r w:rsidRPr="0070792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1F7659FF" w14:textId="77777777" w:rsidR="00475B8F" w:rsidRPr="00707924" w:rsidRDefault="00475B8F" w:rsidP="00475B8F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1A674DBA" w14:textId="77777777" w:rsidR="00475B8F" w:rsidRPr="00707924" w:rsidRDefault="00475B8F" w:rsidP="00475B8F">
      <w:pPr>
        <w:rPr>
          <w:rFonts w:asciiTheme="minorHAnsi" w:hAnsiTheme="minorHAnsi" w:cstheme="minorHAnsi"/>
          <w:sz w:val="24"/>
          <w:szCs w:val="24"/>
        </w:rPr>
      </w:pPr>
      <w:r w:rsidRPr="00707924">
        <w:rPr>
          <w:rFonts w:asciiTheme="minorHAnsi" w:hAnsiTheme="minorHAnsi" w:cstheme="minorHAnsi"/>
          <w:sz w:val="24"/>
          <w:szCs w:val="24"/>
        </w:rPr>
        <w:t>Confirmation of acceptance of the above job description:</w:t>
      </w:r>
    </w:p>
    <w:p w14:paraId="081D93FE" w14:textId="77777777" w:rsidR="00475B8F" w:rsidRPr="00707924" w:rsidRDefault="00475B8F" w:rsidP="00475B8F">
      <w:pPr>
        <w:rPr>
          <w:rFonts w:asciiTheme="minorHAnsi" w:hAnsiTheme="minorHAnsi" w:cstheme="minorHAnsi"/>
          <w:sz w:val="24"/>
          <w:szCs w:val="24"/>
        </w:rPr>
      </w:pPr>
    </w:p>
    <w:p w14:paraId="71C32C52" w14:textId="77777777" w:rsidR="00475B8F" w:rsidRPr="00707924" w:rsidRDefault="00475B8F" w:rsidP="00475B8F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678836B4" w14:textId="77777777" w:rsidR="00475B8F" w:rsidRPr="00707924" w:rsidRDefault="00475B8F" w:rsidP="00475B8F">
      <w:pPr>
        <w:rPr>
          <w:rFonts w:asciiTheme="minorHAnsi" w:hAnsiTheme="minorHAnsi" w:cstheme="minorHAnsi"/>
          <w:sz w:val="24"/>
          <w:szCs w:val="24"/>
        </w:rPr>
      </w:pPr>
      <w:r w:rsidRPr="00707924">
        <w:rPr>
          <w:rFonts w:asciiTheme="minorHAnsi" w:hAnsiTheme="minorHAnsi" w:cstheme="minorHAnsi"/>
          <w:sz w:val="24"/>
          <w:szCs w:val="24"/>
        </w:rPr>
        <w:t>Signed: ……………………………………………………………………………….</w:t>
      </w:r>
      <w:r w:rsidRPr="00707924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707924">
        <w:rPr>
          <w:rFonts w:asciiTheme="minorHAnsi" w:hAnsiTheme="minorHAnsi" w:cstheme="minorHAnsi"/>
          <w:sz w:val="24"/>
          <w:szCs w:val="24"/>
        </w:rPr>
        <w:t>Date:…</w:t>
      </w:r>
      <w:proofErr w:type="gramEnd"/>
      <w:r w:rsidRPr="00707924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6FA78D66" w14:textId="77777777" w:rsidR="00475B8F" w:rsidRPr="008C36E7" w:rsidRDefault="00475B8F" w:rsidP="00475B8F">
      <w:pPr>
        <w:rPr>
          <w:rFonts w:asciiTheme="minorHAnsi" w:hAnsiTheme="minorHAnsi" w:cstheme="minorHAnsi"/>
          <w:sz w:val="24"/>
          <w:szCs w:val="24"/>
        </w:rPr>
      </w:pPr>
    </w:p>
    <w:p w14:paraId="738E69AD" w14:textId="77777777" w:rsidR="00475B8F" w:rsidRPr="00475B8F" w:rsidRDefault="00475B8F" w:rsidP="00475B8F">
      <w:pPr>
        <w:rPr>
          <w:rFonts w:asciiTheme="minorHAnsi" w:hAnsiTheme="minorHAnsi" w:cstheme="minorHAnsi"/>
          <w:sz w:val="24"/>
          <w:szCs w:val="24"/>
        </w:rPr>
      </w:pPr>
    </w:p>
    <w:p w14:paraId="6390461E" w14:textId="77777777" w:rsidR="00475B8F" w:rsidRPr="00A50AA1" w:rsidRDefault="00475B8F" w:rsidP="00475B8F">
      <w:pPr>
        <w:ind w:left="360" w:hanging="360"/>
        <w:rPr>
          <w:rFonts w:asciiTheme="minorHAnsi" w:eastAsia="Tahoma" w:hAnsiTheme="minorHAnsi" w:cstheme="minorHAnsi"/>
          <w:b/>
          <w:bCs/>
          <w:sz w:val="24"/>
          <w:szCs w:val="24"/>
        </w:rPr>
      </w:pPr>
      <w:r w:rsidRPr="00A50AA1">
        <w:rPr>
          <w:rFonts w:asciiTheme="minorHAnsi" w:eastAsia="Tahoma" w:hAnsiTheme="minorHAnsi" w:cstheme="minorHAnsi"/>
          <w:b/>
          <w:bCs/>
          <w:sz w:val="24"/>
          <w:szCs w:val="24"/>
        </w:rPr>
        <w:t>Skills and Competences required in the role:</w:t>
      </w:r>
    </w:p>
    <w:p w14:paraId="30DED859" w14:textId="77777777" w:rsidR="00475B8F" w:rsidRPr="00A50AA1" w:rsidRDefault="00475B8F" w:rsidP="00475B8F">
      <w:pPr>
        <w:ind w:left="360" w:hanging="360"/>
        <w:textAlignment w:val="baseline"/>
        <w:rPr>
          <w:rFonts w:asciiTheme="minorHAnsi" w:eastAsia="Tahoma" w:hAnsiTheme="minorHAnsi" w:cstheme="minorHAnsi"/>
          <w:b/>
          <w:bCs/>
          <w:sz w:val="24"/>
          <w:szCs w:val="24"/>
        </w:rPr>
      </w:pPr>
    </w:p>
    <w:p w14:paraId="701E93F0" w14:textId="77777777" w:rsidR="00475B8F" w:rsidRPr="00A50AA1" w:rsidRDefault="00475B8F" w:rsidP="00475B8F">
      <w:pPr>
        <w:pStyle w:val="ListParagraph"/>
        <w:numPr>
          <w:ilvl w:val="0"/>
          <w:numId w:val="2"/>
        </w:numPr>
        <w:spacing w:line="240" w:lineRule="auto"/>
        <w:ind w:left="360"/>
        <w:contextualSpacing w:val="0"/>
        <w:textAlignment w:val="baseline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Experience in relationship management and partnership development, ideally within the independent school sector or wider education sector.</w:t>
      </w:r>
    </w:p>
    <w:p w14:paraId="601E5493" w14:textId="77777777" w:rsidR="00475B8F" w:rsidRPr="00A50AA1" w:rsidRDefault="00475B8F" w:rsidP="00475B8F">
      <w:pPr>
        <w:pStyle w:val="ListParagraph"/>
        <w:numPr>
          <w:ilvl w:val="0"/>
          <w:numId w:val="2"/>
        </w:numPr>
        <w:spacing w:line="240" w:lineRule="auto"/>
        <w:ind w:left="360"/>
        <w:contextualSpacing w:val="0"/>
        <w:textAlignment w:val="baseline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Excellent interpersonal and communication skills, with the ability to build strong professional relationships with a wide range of stakeholders.</w:t>
      </w:r>
    </w:p>
    <w:p w14:paraId="069F64F2" w14:textId="77777777" w:rsidR="00475B8F" w:rsidRPr="00A50AA1" w:rsidRDefault="00475B8F" w:rsidP="00475B8F">
      <w:pPr>
        <w:pStyle w:val="ListParagraph"/>
        <w:numPr>
          <w:ilvl w:val="0"/>
          <w:numId w:val="2"/>
        </w:numPr>
        <w:spacing w:line="240" w:lineRule="auto"/>
        <w:ind w:left="360"/>
        <w:contextualSpacing w:val="0"/>
        <w:textAlignment w:val="baseline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Confidence representing the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School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to external partners.</w:t>
      </w:r>
    </w:p>
    <w:p w14:paraId="2BF04DB7" w14:textId="77777777" w:rsidR="00475B8F" w:rsidRPr="00A50AA1" w:rsidRDefault="00475B8F" w:rsidP="00475B8F">
      <w:pPr>
        <w:pStyle w:val="ListParagraph"/>
        <w:numPr>
          <w:ilvl w:val="0"/>
          <w:numId w:val="2"/>
        </w:numPr>
        <w:spacing w:line="240" w:lineRule="auto"/>
        <w:ind w:left="360"/>
        <w:contextualSpacing w:val="0"/>
        <w:textAlignment w:val="baseline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Strong organisational skills with the ability to manage a varied workload independently and prioritise effectively.</w:t>
      </w:r>
    </w:p>
    <w:p w14:paraId="3CE228FE" w14:textId="77777777" w:rsidR="00475B8F" w:rsidRPr="00A50AA1" w:rsidRDefault="00475B8F" w:rsidP="00475B8F">
      <w:pPr>
        <w:pStyle w:val="ListParagraph"/>
        <w:numPr>
          <w:ilvl w:val="0"/>
          <w:numId w:val="2"/>
        </w:numPr>
        <w:spacing w:line="240" w:lineRule="auto"/>
        <w:ind w:left="360"/>
        <w:contextualSpacing w:val="0"/>
        <w:textAlignment w:val="baseline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Experience coordinating events, visits or partnership activities.</w:t>
      </w:r>
    </w:p>
    <w:p w14:paraId="4B4B6500" w14:textId="77777777" w:rsidR="00475B8F" w:rsidRPr="00A50AA1" w:rsidRDefault="00475B8F" w:rsidP="00475B8F">
      <w:pPr>
        <w:pStyle w:val="ListParagraph"/>
        <w:numPr>
          <w:ilvl w:val="0"/>
          <w:numId w:val="2"/>
        </w:numPr>
        <w:spacing w:line="240" w:lineRule="auto"/>
        <w:ind w:left="360"/>
        <w:contextualSpacing w:val="0"/>
        <w:textAlignment w:val="baseline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Excellent written and verbal communication skills.</w:t>
      </w:r>
    </w:p>
    <w:p w14:paraId="266E8AD7" w14:textId="77777777" w:rsidR="00475B8F" w:rsidRPr="00A50AA1" w:rsidRDefault="00475B8F" w:rsidP="00475B8F">
      <w:pPr>
        <w:pStyle w:val="ListParagraph"/>
        <w:numPr>
          <w:ilvl w:val="0"/>
          <w:numId w:val="2"/>
        </w:numPr>
        <w:spacing w:line="240" w:lineRule="auto"/>
        <w:ind w:left="360"/>
        <w:contextualSpacing w:val="0"/>
        <w:textAlignment w:val="baseline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Strong administrative accuracy and confidence using Microsoft Office and management information systems (ideally </w:t>
      </w:r>
      <w:proofErr w:type="spell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isams</w:t>
      </w:r>
      <w:proofErr w:type="spell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).</w:t>
      </w:r>
    </w:p>
    <w:p w14:paraId="79D12BC6" w14:textId="77777777" w:rsidR="00475B8F" w:rsidRPr="00A50AA1" w:rsidRDefault="00475B8F" w:rsidP="00475B8F">
      <w:pPr>
        <w:pStyle w:val="ListParagraph"/>
        <w:numPr>
          <w:ilvl w:val="0"/>
          <w:numId w:val="2"/>
        </w:numPr>
        <w:spacing w:line="240" w:lineRule="auto"/>
        <w:ind w:left="360"/>
        <w:contextualSpacing w:val="0"/>
        <w:textAlignment w:val="baseline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An understanding and appreciation of the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School’s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ethos and values.</w:t>
      </w:r>
    </w:p>
    <w:p w14:paraId="68894AAE" w14:textId="77777777" w:rsidR="00475B8F" w:rsidRPr="00A50AA1" w:rsidRDefault="00475B8F" w:rsidP="00475B8F">
      <w:pPr>
        <w:pStyle w:val="ListParagraph"/>
        <w:numPr>
          <w:ilvl w:val="0"/>
          <w:numId w:val="2"/>
        </w:numPr>
        <w:spacing w:line="240" w:lineRule="auto"/>
        <w:ind w:left="360"/>
        <w:contextualSpacing w:val="0"/>
        <w:textAlignment w:val="baseline"/>
        <w:rPr>
          <w:rFonts w:asciiTheme="minorHAnsi" w:eastAsia="Tahoma" w:hAnsiTheme="minorHAnsi" w:cstheme="minorHAnsi"/>
          <w:color w:val="000000" w:themeColor="text1"/>
          <w:sz w:val="24"/>
          <w:szCs w:val="24"/>
        </w:rPr>
      </w:pPr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Willingness to develop strong relationships across the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School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community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in order to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understand and reflect the distinctive qualities of the </w:t>
      </w:r>
      <w:proofErr w:type="gramStart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>School</w:t>
      </w:r>
      <w:proofErr w:type="gramEnd"/>
      <w:r w:rsidRPr="00A50AA1">
        <w:rPr>
          <w:rFonts w:asciiTheme="minorHAnsi" w:eastAsia="Tahoma" w:hAnsiTheme="minorHAnsi" w:cstheme="minorHAnsi"/>
          <w:color w:val="000000" w:themeColor="text1"/>
          <w:sz w:val="24"/>
          <w:szCs w:val="24"/>
        </w:rPr>
        <w:t xml:space="preserve"> to external partners.</w:t>
      </w:r>
    </w:p>
    <w:p w14:paraId="45FB0818" w14:textId="6A7E76D5" w:rsidR="006145AC" w:rsidRPr="00A50AA1" w:rsidRDefault="006145AC" w:rsidP="092BFD17">
      <w:pPr>
        <w:rPr>
          <w:rFonts w:asciiTheme="minorHAnsi" w:eastAsia="Tahoma" w:hAnsiTheme="minorHAnsi" w:cstheme="minorHAnsi"/>
          <w:i/>
          <w:iCs/>
          <w:sz w:val="24"/>
          <w:szCs w:val="24"/>
        </w:rPr>
      </w:pPr>
    </w:p>
    <w:sectPr w:rsidR="006145AC" w:rsidRPr="00A50AA1" w:rsidSect="008D1A1D">
      <w:footerReference w:type="even" r:id="rId9"/>
      <w:footerReference w:type="default" r:id="rId10"/>
      <w:pgSz w:w="12240" w:h="15840"/>
      <w:pgMar w:top="709" w:right="810" w:bottom="567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F1EE" w14:textId="77777777" w:rsidR="00747DE2" w:rsidRDefault="00747DE2">
      <w:r>
        <w:separator/>
      </w:r>
    </w:p>
  </w:endnote>
  <w:endnote w:type="continuationSeparator" w:id="0">
    <w:p w14:paraId="5C8353E1" w14:textId="77777777" w:rsidR="00747DE2" w:rsidRDefault="0074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47DE2" w:rsidRDefault="000C4739" w:rsidP="000F10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99C43A" w14:textId="77777777" w:rsidR="00747DE2" w:rsidRDefault="00747DE2" w:rsidP="000F10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05EA61B0" w:rsidR="00747DE2" w:rsidRPr="00B512A0" w:rsidRDefault="00B512A0" w:rsidP="00B512A0">
    <w:pPr>
      <w:pStyle w:val="Footer"/>
      <w:framePr w:w="1791" w:wrap="around" w:vAnchor="text" w:hAnchor="margin" w:x="9639" w:y="1"/>
      <w:rPr>
        <w:rStyle w:val="PageNumber"/>
        <w:rFonts w:asciiTheme="minorHAnsi" w:hAnsiTheme="minorHAnsi" w:cstheme="minorHAnsi"/>
      </w:rPr>
    </w:pPr>
    <w:r w:rsidRPr="00B512A0">
      <w:rPr>
        <w:rStyle w:val="PageNumber"/>
        <w:rFonts w:asciiTheme="minorHAnsi" w:hAnsiTheme="minorHAnsi" w:cstheme="minorHAnsi"/>
      </w:rPr>
      <w:t>June 20206</w:t>
    </w:r>
  </w:p>
  <w:p w14:paraId="4B99056E" w14:textId="4D7A7898" w:rsidR="00747DE2" w:rsidRPr="00B512A0" w:rsidRDefault="00B512A0" w:rsidP="000F107E">
    <w:pPr>
      <w:pStyle w:val="Footer"/>
      <w:ind w:right="360"/>
      <w:rPr>
        <w:rFonts w:asciiTheme="minorHAnsi" w:hAnsiTheme="minorHAnsi" w:cstheme="minorHAnsi"/>
      </w:rPr>
    </w:pPr>
    <w:r w:rsidRPr="00B512A0">
      <w:rPr>
        <w:rFonts w:asciiTheme="minorHAnsi" w:hAnsiTheme="minorHAnsi" w:cstheme="minorHAnsi"/>
      </w:rPr>
      <w:t xml:space="preserve">Admissions Partnerships Lead - </w:t>
    </w:r>
    <w:r w:rsidRPr="00B512A0">
      <w:rPr>
        <w:rFonts w:asciiTheme="minorHAnsi" w:hAnsiTheme="minorHAnsi" w:cstheme="minorHAnsi"/>
      </w:rPr>
      <w:tab/>
    </w:r>
    <w:r w:rsidRPr="00B512A0">
      <w:rPr>
        <w:rFonts w:asciiTheme="minorHAnsi" w:hAnsiTheme="minorHAnsi" w:cstheme="minorHAnsi"/>
      </w:rPr>
      <w:tab/>
    </w:r>
    <w:r w:rsidRPr="00B512A0">
      <w:rPr>
        <w:rFonts w:asciiTheme="minorHAnsi" w:hAnsiTheme="minorHAnsi" w:cstheme="minorHAnsi"/>
      </w:rPr>
      <w:tab/>
    </w:r>
    <w:r w:rsidRPr="00B512A0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40D5" w14:textId="77777777" w:rsidR="00747DE2" w:rsidRDefault="00747DE2">
      <w:r>
        <w:separator/>
      </w:r>
    </w:p>
  </w:footnote>
  <w:footnote w:type="continuationSeparator" w:id="0">
    <w:p w14:paraId="4D34C6A5" w14:textId="77777777" w:rsidR="00747DE2" w:rsidRDefault="0074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A73"/>
    <w:multiLevelType w:val="multilevel"/>
    <w:tmpl w:val="7E585350"/>
    <w:lvl w:ilvl="0">
      <w:start w:val="1"/>
      <w:numFmt w:val="bullet"/>
      <w:lvlText w:val=""/>
      <w:lvlJc w:val="left"/>
      <w:pPr>
        <w:tabs>
          <w:tab w:val="num" w:pos="720"/>
        </w:tabs>
        <w:ind w:left="113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40294"/>
    <w:multiLevelType w:val="hybridMultilevel"/>
    <w:tmpl w:val="3452A7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730744"/>
    <w:multiLevelType w:val="hybridMultilevel"/>
    <w:tmpl w:val="FFCE3706"/>
    <w:lvl w:ilvl="0" w:tplc="7980B6BC">
      <w:numFmt w:val="bullet"/>
      <w:lvlText w:val="•"/>
      <w:lvlJc w:val="left"/>
      <w:pPr>
        <w:ind w:left="720" w:hanging="55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70231"/>
    <w:multiLevelType w:val="hybridMultilevel"/>
    <w:tmpl w:val="9310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83266"/>
    <w:multiLevelType w:val="hybridMultilevel"/>
    <w:tmpl w:val="7A687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45301"/>
    <w:multiLevelType w:val="multilevel"/>
    <w:tmpl w:val="9F48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341A53"/>
    <w:multiLevelType w:val="multilevel"/>
    <w:tmpl w:val="0D4E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891E66"/>
    <w:multiLevelType w:val="multilevel"/>
    <w:tmpl w:val="7EBC9A64"/>
    <w:lvl w:ilvl="0">
      <w:start w:val="1"/>
      <w:numFmt w:val="bullet"/>
      <w:lvlText w:val=""/>
      <w:lvlJc w:val="left"/>
      <w:pPr>
        <w:tabs>
          <w:tab w:val="num" w:pos="720"/>
        </w:tabs>
        <w:ind w:left="567" w:hanging="51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419A26"/>
    <w:multiLevelType w:val="hybridMultilevel"/>
    <w:tmpl w:val="4BCE6DC0"/>
    <w:lvl w:ilvl="0" w:tplc="ECB20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6F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6F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D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25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26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68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42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48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844DC"/>
    <w:multiLevelType w:val="hybridMultilevel"/>
    <w:tmpl w:val="6A220ED0"/>
    <w:lvl w:ilvl="0" w:tplc="A48AD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EA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4C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C6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4F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0A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64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4C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EE1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DE853"/>
    <w:multiLevelType w:val="hybridMultilevel"/>
    <w:tmpl w:val="419A170E"/>
    <w:lvl w:ilvl="0" w:tplc="D2522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0E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C0D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00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62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27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02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ED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47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6104B"/>
    <w:multiLevelType w:val="multilevel"/>
    <w:tmpl w:val="5DE2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971DCC"/>
    <w:multiLevelType w:val="hybridMultilevel"/>
    <w:tmpl w:val="8FF639F2"/>
    <w:lvl w:ilvl="0" w:tplc="E178547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66034"/>
    <w:multiLevelType w:val="multilevel"/>
    <w:tmpl w:val="F3302182"/>
    <w:lvl w:ilvl="0">
      <w:start w:val="1"/>
      <w:numFmt w:val="bullet"/>
      <w:lvlText w:val=""/>
      <w:lvlJc w:val="left"/>
      <w:pPr>
        <w:tabs>
          <w:tab w:val="num" w:pos="720"/>
        </w:tabs>
        <w:ind w:left="113" w:firstLine="247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94A236"/>
    <w:multiLevelType w:val="hybridMultilevel"/>
    <w:tmpl w:val="2E0CD5FA"/>
    <w:lvl w:ilvl="0" w:tplc="6462A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E3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A1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0D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64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E6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0A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4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09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D3170"/>
    <w:multiLevelType w:val="multilevel"/>
    <w:tmpl w:val="ACBA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3433CC"/>
    <w:multiLevelType w:val="multilevel"/>
    <w:tmpl w:val="9F48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3B2B84"/>
    <w:multiLevelType w:val="hybridMultilevel"/>
    <w:tmpl w:val="26DC44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AFDD8C"/>
    <w:multiLevelType w:val="hybridMultilevel"/>
    <w:tmpl w:val="8F54056E"/>
    <w:lvl w:ilvl="0" w:tplc="C2167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AB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9C7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AB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6A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4C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E9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66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87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739FC"/>
    <w:multiLevelType w:val="hybridMultilevel"/>
    <w:tmpl w:val="65E8F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94DB6"/>
    <w:multiLevelType w:val="multilevel"/>
    <w:tmpl w:val="9F48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195CCA"/>
    <w:multiLevelType w:val="hybridMultilevel"/>
    <w:tmpl w:val="F9D28C34"/>
    <w:lvl w:ilvl="0" w:tplc="31EED3C0">
      <w:start w:val="1"/>
      <w:numFmt w:val="bullet"/>
      <w:lvlText w:val=""/>
      <w:lvlJc w:val="left"/>
      <w:pPr>
        <w:ind w:left="777" w:hanging="6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73F11"/>
    <w:multiLevelType w:val="multilevel"/>
    <w:tmpl w:val="8694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F3389E"/>
    <w:multiLevelType w:val="multilevel"/>
    <w:tmpl w:val="7768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F4971A2"/>
    <w:multiLevelType w:val="hybridMultilevel"/>
    <w:tmpl w:val="68DAE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650668">
    <w:abstractNumId w:val="18"/>
  </w:num>
  <w:num w:numId="2" w16cid:durableId="368802126">
    <w:abstractNumId w:val="9"/>
  </w:num>
  <w:num w:numId="3" w16cid:durableId="144710116">
    <w:abstractNumId w:val="8"/>
  </w:num>
  <w:num w:numId="4" w16cid:durableId="919024811">
    <w:abstractNumId w:val="14"/>
  </w:num>
  <w:num w:numId="5" w16cid:durableId="597639950">
    <w:abstractNumId w:val="10"/>
  </w:num>
  <w:num w:numId="6" w16cid:durableId="320471814">
    <w:abstractNumId w:val="1"/>
  </w:num>
  <w:num w:numId="7" w16cid:durableId="1558588089">
    <w:abstractNumId w:val="17"/>
  </w:num>
  <w:num w:numId="8" w16cid:durableId="1298334081">
    <w:abstractNumId w:val="19"/>
  </w:num>
  <w:num w:numId="9" w16cid:durableId="2023971300">
    <w:abstractNumId w:val="24"/>
  </w:num>
  <w:num w:numId="10" w16cid:durableId="83428033">
    <w:abstractNumId w:val="23"/>
  </w:num>
  <w:num w:numId="11" w16cid:durableId="1097600578">
    <w:abstractNumId w:val="11"/>
  </w:num>
  <w:num w:numId="12" w16cid:durableId="978724825">
    <w:abstractNumId w:val="0"/>
  </w:num>
  <w:num w:numId="13" w16cid:durableId="1816605709">
    <w:abstractNumId w:val="22"/>
  </w:num>
  <w:num w:numId="14" w16cid:durableId="2026443179">
    <w:abstractNumId w:val="13"/>
  </w:num>
  <w:num w:numId="15" w16cid:durableId="985934921">
    <w:abstractNumId w:val="16"/>
  </w:num>
  <w:num w:numId="16" w16cid:durableId="41294074">
    <w:abstractNumId w:val="15"/>
  </w:num>
  <w:num w:numId="17" w16cid:durableId="24405718">
    <w:abstractNumId w:val="6"/>
  </w:num>
  <w:num w:numId="18" w16cid:durableId="482090426">
    <w:abstractNumId w:val="21"/>
  </w:num>
  <w:num w:numId="19" w16cid:durableId="1087730440">
    <w:abstractNumId w:val="20"/>
  </w:num>
  <w:num w:numId="20" w16cid:durableId="1365985102">
    <w:abstractNumId w:val="5"/>
  </w:num>
  <w:num w:numId="21" w16cid:durableId="346754311">
    <w:abstractNumId w:val="12"/>
  </w:num>
  <w:num w:numId="22" w16cid:durableId="1669364951">
    <w:abstractNumId w:val="2"/>
  </w:num>
  <w:num w:numId="23" w16cid:durableId="821506092">
    <w:abstractNumId w:val="7"/>
  </w:num>
  <w:num w:numId="24" w16cid:durableId="29109960">
    <w:abstractNumId w:val="3"/>
  </w:num>
  <w:num w:numId="25" w16cid:durableId="22025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AC"/>
    <w:rsid w:val="000311A9"/>
    <w:rsid w:val="000B6D27"/>
    <w:rsid w:val="000C4739"/>
    <w:rsid w:val="000E44B6"/>
    <w:rsid w:val="00160BFB"/>
    <w:rsid w:val="001A0F45"/>
    <w:rsid w:val="00224B94"/>
    <w:rsid w:val="0023231A"/>
    <w:rsid w:val="00267A18"/>
    <w:rsid w:val="002833DC"/>
    <w:rsid w:val="00316BF5"/>
    <w:rsid w:val="00336032"/>
    <w:rsid w:val="00420CC6"/>
    <w:rsid w:val="00445730"/>
    <w:rsid w:val="00457EA9"/>
    <w:rsid w:val="004654DE"/>
    <w:rsid w:val="00475B8F"/>
    <w:rsid w:val="004C49CF"/>
    <w:rsid w:val="00562C14"/>
    <w:rsid w:val="0057388D"/>
    <w:rsid w:val="005C3A4D"/>
    <w:rsid w:val="005E6B9E"/>
    <w:rsid w:val="006145AC"/>
    <w:rsid w:val="00655317"/>
    <w:rsid w:val="00680863"/>
    <w:rsid w:val="00715140"/>
    <w:rsid w:val="00747DE2"/>
    <w:rsid w:val="007848FE"/>
    <w:rsid w:val="007A43A0"/>
    <w:rsid w:val="007F1271"/>
    <w:rsid w:val="00833976"/>
    <w:rsid w:val="0085377A"/>
    <w:rsid w:val="008D1A1D"/>
    <w:rsid w:val="00907DE3"/>
    <w:rsid w:val="00966FE7"/>
    <w:rsid w:val="009A4CCF"/>
    <w:rsid w:val="00A50AA1"/>
    <w:rsid w:val="00AA2A67"/>
    <w:rsid w:val="00B053DE"/>
    <w:rsid w:val="00B21D85"/>
    <w:rsid w:val="00B512A0"/>
    <w:rsid w:val="00B66214"/>
    <w:rsid w:val="00C1361A"/>
    <w:rsid w:val="00C32872"/>
    <w:rsid w:val="00C60D83"/>
    <w:rsid w:val="00CA0E50"/>
    <w:rsid w:val="00D43675"/>
    <w:rsid w:val="00D5074D"/>
    <w:rsid w:val="00E71472"/>
    <w:rsid w:val="00E861AA"/>
    <w:rsid w:val="00EE3662"/>
    <w:rsid w:val="00F24A00"/>
    <w:rsid w:val="00F92EEC"/>
    <w:rsid w:val="01F3C2C7"/>
    <w:rsid w:val="023F379C"/>
    <w:rsid w:val="02985C8F"/>
    <w:rsid w:val="02A87F96"/>
    <w:rsid w:val="02BFDE16"/>
    <w:rsid w:val="03C46121"/>
    <w:rsid w:val="0460AA30"/>
    <w:rsid w:val="04C3F8D1"/>
    <w:rsid w:val="04DBA040"/>
    <w:rsid w:val="05E2D568"/>
    <w:rsid w:val="05F47B55"/>
    <w:rsid w:val="06B652D0"/>
    <w:rsid w:val="070D3D41"/>
    <w:rsid w:val="0863EDA8"/>
    <w:rsid w:val="092BFD17"/>
    <w:rsid w:val="0965A456"/>
    <w:rsid w:val="0A3C2510"/>
    <w:rsid w:val="0A7C27A8"/>
    <w:rsid w:val="0AB6FAC1"/>
    <w:rsid w:val="0ACD5D81"/>
    <w:rsid w:val="0B29EAF6"/>
    <w:rsid w:val="0B454D1A"/>
    <w:rsid w:val="0BE65216"/>
    <w:rsid w:val="0CB40B09"/>
    <w:rsid w:val="0D3A1293"/>
    <w:rsid w:val="0E211CFC"/>
    <w:rsid w:val="0E4C942F"/>
    <w:rsid w:val="0EB87102"/>
    <w:rsid w:val="0EBF94F5"/>
    <w:rsid w:val="0F388F55"/>
    <w:rsid w:val="1031144B"/>
    <w:rsid w:val="11695A2C"/>
    <w:rsid w:val="118590A8"/>
    <w:rsid w:val="12BAB60A"/>
    <w:rsid w:val="1472EBBF"/>
    <w:rsid w:val="14C83A88"/>
    <w:rsid w:val="15E85D50"/>
    <w:rsid w:val="16B7C7E5"/>
    <w:rsid w:val="173AA8FB"/>
    <w:rsid w:val="1793A80B"/>
    <w:rsid w:val="17EFE439"/>
    <w:rsid w:val="17FAFF4B"/>
    <w:rsid w:val="18239EC8"/>
    <w:rsid w:val="18966CB6"/>
    <w:rsid w:val="18B0B5C1"/>
    <w:rsid w:val="192765F3"/>
    <w:rsid w:val="1933AD27"/>
    <w:rsid w:val="19F51503"/>
    <w:rsid w:val="1A2E0FF9"/>
    <w:rsid w:val="1A815FDA"/>
    <w:rsid w:val="1AEABB51"/>
    <w:rsid w:val="1B16AE68"/>
    <w:rsid w:val="1E30FD00"/>
    <w:rsid w:val="1FD586F6"/>
    <w:rsid w:val="21A74F36"/>
    <w:rsid w:val="22FE0C7E"/>
    <w:rsid w:val="23185F78"/>
    <w:rsid w:val="24383D5A"/>
    <w:rsid w:val="24F64DEB"/>
    <w:rsid w:val="2502BC4C"/>
    <w:rsid w:val="255A3E60"/>
    <w:rsid w:val="26DB0F97"/>
    <w:rsid w:val="27B0CADF"/>
    <w:rsid w:val="2892CDF7"/>
    <w:rsid w:val="289A4C0A"/>
    <w:rsid w:val="2A7DB15C"/>
    <w:rsid w:val="2C6D5836"/>
    <w:rsid w:val="2CB9DF51"/>
    <w:rsid w:val="2CF7DAA3"/>
    <w:rsid w:val="2D2B16B0"/>
    <w:rsid w:val="2DE538F1"/>
    <w:rsid w:val="2E3C2FDD"/>
    <w:rsid w:val="3092DB3E"/>
    <w:rsid w:val="30E5A76B"/>
    <w:rsid w:val="31A0DEF0"/>
    <w:rsid w:val="31B3AD3B"/>
    <w:rsid w:val="31EB3A11"/>
    <w:rsid w:val="326696B6"/>
    <w:rsid w:val="33466B59"/>
    <w:rsid w:val="34ABBC17"/>
    <w:rsid w:val="358AD60A"/>
    <w:rsid w:val="35A1A0A4"/>
    <w:rsid w:val="35C91E06"/>
    <w:rsid w:val="35DAAB91"/>
    <w:rsid w:val="3642F84A"/>
    <w:rsid w:val="366D91BF"/>
    <w:rsid w:val="36B2D021"/>
    <w:rsid w:val="37D1CCF7"/>
    <w:rsid w:val="38ACED5C"/>
    <w:rsid w:val="38C1A803"/>
    <w:rsid w:val="397E6CD5"/>
    <w:rsid w:val="399D5FCB"/>
    <w:rsid w:val="39B5CD30"/>
    <w:rsid w:val="39C56142"/>
    <w:rsid w:val="3B8F6E8F"/>
    <w:rsid w:val="3BBDE50B"/>
    <w:rsid w:val="3D716388"/>
    <w:rsid w:val="3F0F3C8A"/>
    <w:rsid w:val="401C63A0"/>
    <w:rsid w:val="409EA451"/>
    <w:rsid w:val="417709D7"/>
    <w:rsid w:val="418EA770"/>
    <w:rsid w:val="42120D4E"/>
    <w:rsid w:val="42450DC9"/>
    <w:rsid w:val="425BCA0D"/>
    <w:rsid w:val="4276078A"/>
    <w:rsid w:val="42846915"/>
    <w:rsid w:val="435618A0"/>
    <w:rsid w:val="43B506EB"/>
    <w:rsid w:val="4414109A"/>
    <w:rsid w:val="44BC27D4"/>
    <w:rsid w:val="46167365"/>
    <w:rsid w:val="46CA1A63"/>
    <w:rsid w:val="47BD7804"/>
    <w:rsid w:val="48821E52"/>
    <w:rsid w:val="490D254C"/>
    <w:rsid w:val="491608F7"/>
    <w:rsid w:val="49B577BB"/>
    <w:rsid w:val="4C6A9F2E"/>
    <w:rsid w:val="4C95A508"/>
    <w:rsid w:val="4D10A30C"/>
    <w:rsid w:val="4EB52C1E"/>
    <w:rsid w:val="4ECD01FD"/>
    <w:rsid w:val="509122C7"/>
    <w:rsid w:val="511266F1"/>
    <w:rsid w:val="520E9275"/>
    <w:rsid w:val="52C21155"/>
    <w:rsid w:val="530B8FE7"/>
    <w:rsid w:val="53A7A31F"/>
    <w:rsid w:val="5469FD7C"/>
    <w:rsid w:val="563324D4"/>
    <w:rsid w:val="56ED740C"/>
    <w:rsid w:val="576D93AA"/>
    <w:rsid w:val="57BDA991"/>
    <w:rsid w:val="5888A2D8"/>
    <w:rsid w:val="58E299F6"/>
    <w:rsid w:val="59B2081C"/>
    <w:rsid w:val="5A24E9F5"/>
    <w:rsid w:val="5C883A45"/>
    <w:rsid w:val="5CF76AF8"/>
    <w:rsid w:val="5D13D439"/>
    <w:rsid w:val="5D655976"/>
    <w:rsid w:val="5E5A9410"/>
    <w:rsid w:val="60984B21"/>
    <w:rsid w:val="60CCE4F3"/>
    <w:rsid w:val="60D70A12"/>
    <w:rsid w:val="614BF345"/>
    <w:rsid w:val="61B04DFA"/>
    <w:rsid w:val="624816CE"/>
    <w:rsid w:val="634D28F5"/>
    <w:rsid w:val="637FE931"/>
    <w:rsid w:val="63B18077"/>
    <w:rsid w:val="64377BAF"/>
    <w:rsid w:val="646F5000"/>
    <w:rsid w:val="64D98615"/>
    <w:rsid w:val="656E9908"/>
    <w:rsid w:val="67976C60"/>
    <w:rsid w:val="68731A56"/>
    <w:rsid w:val="69FA0C6D"/>
    <w:rsid w:val="6A6D0B7F"/>
    <w:rsid w:val="6BA6534C"/>
    <w:rsid w:val="6C14579F"/>
    <w:rsid w:val="6CDEC6CD"/>
    <w:rsid w:val="6D8ED975"/>
    <w:rsid w:val="6DBC93D9"/>
    <w:rsid w:val="6DBE9AF4"/>
    <w:rsid w:val="6F587C38"/>
    <w:rsid w:val="7013BC15"/>
    <w:rsid w:val="7173DA21"/>
    <w:rsid w:val="71A7A0CD"/>
    <w:rsid w:val="7206D48C"/>
    <w:rsid w:val="723EAFAA"/>
    <w:rsid w:val="7333853C"/>
    <w:rsid w:val="741E4DB9"/>
    <w:rsid w:val="746E25D5"/>
    <w:rsid w:val="765B10C8"/>
    <w:rsid w:val="76FFB551"/>
    <w:rsid w:val="771CEA20"/>
    <w:rsid w:val="776D7EA8"/>
    <w:rsid w:val="77B4DF99"/>
    <w:rsid w:val="784D8CD3"/>
    <w:rsid w:val="78E8F180"/>
    <w:rsid w:val="78F90338"/>
    <w:rsid w:val="79684613"/>
    <w:rsid w:val="797E1C2C"/>
    <w:rsid w:val="79BC6E6A"/>
    <w:rsid w:val="79DE8C9B"/>
    <w:rsid w:val="7A7C239D"/>
    <w:rsid w:val="7A9CF455"/>
    <w:rsid w:val="7AA05DB5"/>
    <w:rsid w:val="7AD875BE"/>
    <w:rsid w:val="7BBD7516"/>
    <w:rsid w:val="7C14B117"/>
    <w:rsid w:val="7D0A2EF1"/>
    <w:rsid w:val="7EB8341F"/>
    <w:rsid w:val="7F9002F6"/>
    <w:rsid w:val="7FEFF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3DAF"/>
  <w15:chartTrackingRefBased/>
  <w15:docId w15:val="{8BF8EF79-EFEB-4568-A07E-84257DB2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45A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uiPriority w:val="9"/>
    <w:unhideWhenUsed/>
    <w:qFormat/>
    <w:rsid w:val="092BF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45A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6145AC"/>
    <w:rPr>
      <w:sz w:val="24"/>
    </w:rPr>
  </w:style>
  <w:style w:type="character" w:customStyle="1" w:styleId="BodyTextChar">
    <w:name w:val="Body Text Char"/>
    <w:basedOn w:val="DefaultParagraphFont"/>
    <w:link w:val="BodyText"/>
    <w:rsid w:val="006145A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6145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145A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6145AC"/>
  </w:style>
  <w:style w:type="paragraph" w:styleId="ListParagraph">
    <w:name w:val="List Paragraph"/>
    <w:basedOn w:val="Normal"/>
    <w:uiPriority w:val="34"/>
    <w:qFormat/>
    <w:rsid w:val="006145AC"/>
    <w:pPr>
      <w:spacing w:line="276" w:lineRule="auto"/>
      <w:ind w:left="720"/>
      <w:contextualSpacing/>
      <w:jc w:val="both"/>
    </w:pPr>
    <w:rPr>
      <w:rFonts w:ascii="Trebuchet MS" w:eastAsiaTheme="minorHAnsi" w:hAnsi="Trebuchet MS" w:cstheme="minorBid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5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1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14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14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140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71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B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2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2A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EDEB7-1A52-4078-855D-28DE9B23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Parkin</dc:creator>
  <cp:keywords/>
  <dc:description/>
  <cp:lastModifiedBy>Alison Paterson</cp:lastModifiedBy>
  <cp:revision>7</cp:revision>
  <cp:lastPrinted>2026-06-16T14:00:00Z</cp:lastPrinted>
  <dcterms:created xsi:type="dcterms:W3CDTF">2026-06-30T07:54:00Z</dcterms:created>
  <dcterms:modified xsi:type="dcterms:W3CDTF">2026-06-30T08:41:00Z</dcterms:modified>
</cp:coreProperties>
</file>