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8051" w14:textId="53A8808C" w:rsidR="00163C93" w:rsidRDefault="00163C93" w:rsidP="00D8150E">
      <w:pPr>
        <w:rPr>
          <w:b/>
          <w:bCs/>
        </w:rPr>
      </w:pPr>
      <w:r>
        <w:rPr>
          <w:noProof/>
          <w:lang w:eastAsia="en-GB"/>
        </w:rPr>
        <w:drawing>
          <wp:anchor distT="0" distB="0" distL="114935" distR="114935" simplePos="0" relativeHeight="251659264" behindDoc="0" locked="0" layoutInCell="1" allowOverlap="1" wp14:anchorId="02585AB2" wp14:editId="30F47E8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81050" cy="71295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29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BEACE" w14:textId="77777777" w:rsidR="00163C93" w:rsidRDefault="00163C93" w:rsidP="00D8150E">
      <w:pPr>
        <w:rPr>
          <w:b/>
          <w:bCs/>
        </w:rPr>
      </w:pPr>
    </w:p>
    <w:p w14:paraId="35ECACA8" w14:textId="77777777" w:rsidR="00163C93" w:rsidRDefault="00163C93" w:rsidP="00D8150E">
      <w:pPr>
        <w:rPr>
          <w:b/>
          <w:bCs/>
        </w:rPr>
      </w:pPr>
    </w:p>
    <w:p w14:paraId="4D146004" w14:textId="34AB97D6" w:rsidR="00D8150E" w:rsidRPr="00D8150E" w:rsidRDefault="00D8150E" w:rsidP="00D8150E">
      <w:pPr>
        <w:rPr>
          <w:b/>
          <w:bCs/>
        </w:rPr>
      </w:pPr>
      <w:r w:rsidRPr="00D8150E">
        <w:rPr>
          <w:b/>
          <w:bCs/>
        </w:rPr>
        <w:t xml:space="preserve">Job Title: </w:t>
      </w:r>
      <w:r w:rsidR="00163C93">
        <w:rPr>
          <w:b/>
          <w:bCs/>
        </w:rPr>
        <w:t xml:space="preserve">L3 </w:t>
      </w:r>
      <w:r w:rsidRPr="00D8150E">
        <w:rPr>
          <w:b/>
          <w:bCs/>
        </w:rPr>
        <w:t>SEND Teaching Assistant – SEMH (Social, Emotional &amp; Mental Health)</w:t>
      </w:r>
    </w:p>
    <w:p w14:paraId="21B4686D" w14:textId="0E2304E6" w:rsidR="00D8150E" w:rsidRPr="00D8150E" w:rsidRDefault="00D8150E" w:rsidP="00D8150E">
      <w:pPr>
        <w:rPr>
          <w:b/>
          <w:bCs/>
        </w:rPr>
      </w:pPr>
      <w:r w:rsidRPr="00D8150E">
        <w:rPr>
          <w:b/>
          <w:bCs/>
        </w:rPr>
        <w:t xml:space="preserve">Reports to: </w:t>
      </w:r>
      <w:r>
        <w:rPr>
          <w:b/>
          <w:bCs/>
        </w:rPr>
        <w:t>Inclusion Lead</w:t>
      </w:r>
    </w:p>
    <w:p w14:paraId="2116D173" w14:textId="77777777" w:rsidR="00D8150E" w:rsidRPr="00D8150E" w:rsidRDefault="00D8150E" w:rsidP="00D8150E">
      <w:pPr>
        <w:rPr>
          <w:b/>
          <w:bCs/>
        </w:rPr>
      </w:pPr>
      <w:r w:rsidRPr="00D8150E">
        <w:rPr>
          <w:b/>
          <w:bCs/>
        </w:rPr>
        <w:t>Location: Whole School (EYFS–Key Stage 2)</w:t>
      </w:r>
    </w:p>
    <w:p w14:paraId="2CA6CD3F" w14:textId="47BCCCAD" w:rsidR="00D8150E" w:rsidRDefault="00D8150E" w:rsidP="00D8150E">
      <w:pPr>
        <w:rPr>
          <w:b/>
          <w:bCs/>
        </w:rPr>
      </w:pPr>
      <w:r w:rsidRPr="00D8150E">
        <w:rPr>
          <w:b/>
          <w:bCs/>
        </w:rPr>
        <w:t xml:space="preserve">Contract: </w:t>
      </w:r>
      <w:r w:rsidR="00163C93">
        <w:rPr>
          <w:b/>
          <w:bCs/>
        </w:rPr>
        <w:t>32.5 hours per week (8.30 – 3.30) Term time + training days (39 weeks)</w:t>
      </w:r>
    </w:p>
    <w:p w14:paraId="241484A1" w14:textId="0A210CCB" w:rsidR="00163C93" w:rsidRPr="00D8150E" w:rsidRDefault="00163C93" w:rsidP="00D8150E">
      <w:pPr>
        <w:rPr>
          <w:b/>
          <w:bCs/>
        </w:rPr>
      </w:pPr>
      <w:r>
        <w:rPr>
          <w:b/>
          <w:bCs/>
        </w:rPr>
        <w:t>Scale Point : 6-7 (Grade F)</w:t>
      </w:r>
    </w:p>
    <w:p w14:paraId="161CB9FD" w14:textId="77777777" w:rsidR="00D8150E" w:rsidRPr="00D8150E" w:rsidRDefault="00D8150E" w:rsidP="00D8150E">
      <w:pPr>
        <w:rPr>
          <w:b/>
          <w:bCs/>
        </w:rPr>
      </w:pPr>
      <w:r w:rsidRPr="00D8150E">
        <w:rPr>
          <w:b/>
          <w:bCs/>
        </w:rPr>
        <w:t>Purpose of Role</w:t>
      </w:r>
    </w:p>
    <w:p w14:paraId="18EEC621" w14:textId="733EAFD2" w:rsidR="00D8150E" w:rsidRPr="00D8150E" w:rsidRDefault="00D8150E" w:rsidP="00D8150E">
      <w:r w:rsidRPr="00D8150E">
        <w:t xml:space="preserve">To support </w:t>
      </w:r>
      <w:r>
        <w:t xml:space="preserve">teachers to provide provision for </w:t>
      </w:r>
      <w:r w:rsidRPr="00D8150E">
        <w:t>pupils with Social, Emotional and Mental Health (SEMH) needs across the school, ensuring they have access to high-quality, inclusive provision. The role includes assessing pupil needs, designing personalised interventions, monitoring progress, and measuring impact to promote positive learning experiences and improved outcomes.</w:t>
      </w:r>
    </w:p>
    <w:p w14:paraId="1B33A3E0" w14:textId="77777777" w:rsidR="00D8150E" w:rsidRPr="00D8150E" w:rsidRDefault="00D8150E" w:rsidP="00D8150E">
      <w:pPr>
        <w:rPr>
          <w:b/>
          <w:bCs/>
        </w:rPr>
      </w:pPr>
      <w:r w:rsidRPr="00D8150E">
        <w:rPr>
          <w:b/>
          <w:bCs/>
        </w:rPr>
        <w:t>Key Responsibilities</w:t>
      </w:r>
    </w:p>
    <w:p w14:paraId="27229195" w14:textId="77777777" w:rsidR="00D8150E" w:rsidRPr="00D8150E" w:rsidRDefault="00D8150E" w:rsidP="00D8150E">
      <w:pPr>
        <w:rPr>
          <w:b/>
          <w:bCs/>
        </w:rPr>
      </w:pPr>
      <w:r w:rsidRPr="00D8150E">
        <w:rPr>
          <w:b/>
          <w:bCs/>
        </w:rPr>
        <w:t>1. Assessment &amp; Identification</w:t>
      </w:r>
    </w:p>
    <w:p w14:paraId="7437C65C" w14:textId="77777777" w:rsidR="00D8150E" w:rsidRPr="00D8150E" w:rsidRDefault="00D8150E" w:rsidP="00D8150E">
      <w:pPr>
        <w:numPr>
          <w:ilvl w:val="0"/>
          <w:numId w:val="2"/>
        </w:numPr>
      </w:pPr>
      <w:r w:rsidRPr="00D8150E">
        <w:t>Work with class teachers, SENCO and outside agencies to assess the needs of children with SEMH.</w:t>
      </w:r>
    </w:p>
    <w:p w14:paraId="1AC1B155" w14:textId="77777777" w:rsidR="00D8150E" w:rsidRPr="00D8150E" w:rsidRDefault="00D8150E" w:rsidP="00D8150E">
      <w:pPr>
        <w:numPr>
          <w:ilvl w:val="0"/>
          <w:numId w:val="2"/>
        </w:numPr>
      </w:pPr>
      <w:r w:rsidRPr="00D8150E">
        <w:t>Use observations, checklists, and informal assessments to identify barriers to learning.</w:t>
      </w:r>
    </w:p>
    <w:p w14:paraId="4DC6FA8E" w14:textId="42B9CB20" w:rsidR="00D8150E" w:rsidRPr="00D8150E" w:rsidRDefault="00D8150E" w:rsidP="00D8150E">
      <w:pPr>
        <w:numPr>
          <w:ilvl w:val="0"/>
          <w:numId w:val="2"/>
        </w:numPr>
      </w:pPr>
      <w:r w:rsidRPr="00D8150E">
        <w:t>Contribute to baseline assessments and ongoing evaluations for targeted children.</w:t>
      </w:r>
    </w:p>
    <w:p w14:paraId="6586EA95" w14:textId="77777777" w:rsidR="00D8150E" w:rsidRPr="00D8150E" w:rsidRDefault="00D8150E" w:rsidP="00D8150E">
      <w:pPr>
        <w:rPr>
          <w:b/>
          <w:bCs/>
        </w:rPr>
      </w:pPr>
      <w:r w:rsidRPr="00D8150E">
        <w:rPr>
          <w:b/>
          <w:bCs/>
        </w:rPr>
        <w:t>2. Planning &amp; Designing Provision</w:t>
      </w:r>
    </w:p>
    <w:p w14:paraId="03E23D89" w14:textId="77777777" w:rsidR="00D8150E" w:rsidRPr="00D8150E" w:rsidRDefault="00D8150E" w:rsidP="00D8150E">
      <w:pPr>
        <w:numPr>
          <w:ilvl w:val="0"/>
          <w:numId w:val="3"/>
        </w:numPr>
      </w:pPr>
      <w:r w:rsidRPr="00D8150E">
        <w:t>Co-design SEMH support plans, individual targets, and personalised learning strategies.</w:t>
      </w:r>
    </w:p>
    <w:p w14:paraId="195F575C" w14:textId="77777777" w:rsidR="00D8150E" w:rsidRPr="00D8150E" w:rsidRDefault="00D8150E" w:rsidP="00D8150E">
      <w:pPr>
        <w:numPr>
          <w:ilvl w:val="0"/>
          <w:numId w:val="3"/>
        </w:numPr>
      </w:pPr>
      <w:r w:rsidRPr="00D8150E">
        <w:t>Assist in creating and adapting resources to support emotional regulation, resilience and engagement.</w:t>
      </w:r>
    </w:p>
    <w:p w14:paraId="1D6EA026" w14:textId="565080A6" w:rsidR="00D8150E" w:rsidRPr="00D8150E" w:rsidRDefault="00D8150E" w:rsidP="00D8150E">
      <w:pPr>
        <w:numPr>
          <w:ilvl w:val="0"/>
          <w:numId w:val="3"/>
        </w:numPr>
      </w:pPr>
      <w:r w:rsidRPr="00D8150E">
        <w:t>Contribute to the development of small-group and 1:1 intervention programmes.</w:t>
      </w:r>
    </w:p>
    <w:p w14:paraId="38028608" w14:textId="77777777" w:rsidR="00D8150E" w:rsidRPr="00D8150E" w:rsidRDefault="00D8150E" w:rsidP="00D8150E">
      <w:pPr>
        <w:rPr>
          <w:b/>
          <w:bCs/>
        </w:rPr>
      </w:pPr>
      <w:r w:rsidRPr="00D8150E">
        <w:rPr>
          <w:b/>
          <w:bCs/>
        </w:rPr>
        <w:t>3. Delivering Support</w:t>
      </w:r>
    </w:p>
    <w:p w14:paraId="53DCAB89" w14:textId="77777777" w:rsidR="00D8150E" w:rsidRPr="00D8150E" w:rsidRDefault="00D8150E" w:rsidP="00D8150E">
      <w:pPr>
        <w:numPr>
          <w:ilvl w:val="0"/>
          <w:numId w:val="4"/>
        </w:numPr>
      </w:pPr>
      <w:r w:rsidRPr="00D8150E">
        <w:t>Provide direct support to children with SEMH needs across EYFS, KS1 and KS2.</w:t>
      </w:r>
    </w:p>
    <w:p w14:paraId="53AD7D50" w14:textId="75117ECF" w:rsidR="00D8150E" w:rsidRPr="00D8150E" w:rsidRDefault="00D8150E" w:rsidP="00D8150E">
      <w:pPr>
        <w:numPr>
          <w:ilvl w:val="0"/>
          <w:numId w:val="4"/>
        </w:numPr>
      </w:pPr>
      <w:r w:rsidRPr="00D8150E">
        <w:t xml:space="preserve">Implement tailored interventions focused on </w:t>
      </w:r>
      <w:r>
        <w:t>all aspects of SEMH</w:t>
      </w:r>
    </w:p>
    <w:p w14:paraId="41AD3809" w14:textId="77777777" w:rsidR="00D8150E" w:rsidRPr="00D8150E" w:rsidRDefault="00D8150E" w:rsidP="00D8150E">
      <w:pPr>
        <w:numPr>
          <w:ilvl w:val="0"/>
          <w:numId w:val="4"/>
        </w:numPr>
      </w:pPr>
      <w:r w:rsidRPr="00D8150E">
        <w:t>Support children in class to access the curriculum and develop positive relationships.</w:t>
      </w:r>
    </w:p>
    <w:p w14:paraId="4480D5BA" w14:textId="15466B4D" w:rsidR="00D8150E" w:rsidRPr="00D8150E" w:rsidRDefault="00D8150E" w:rsidP="00D8150E">
      <w:pPr>
        <w:numPr>
          <w:ilvl w:val="0"/>
          <w:numId w:val="4"/>
        </w:numPr>
      </w:pPr>
      <w:r w:rsidRPr="00D8150E">
        <w:t>Use trauma-informed and attachment-aware approaches to nurture wellbeing.</w:t>
      </w:r>
    </w:p>
    <w:p w14:paraId="1D940DD3" w14:textId="77777777" w:rsidR="00D8150E" w:rsidRPr="00D8150E" w:rsidRDefault="00D8150E" w:rsidP="00D8150E">
      <w:pPr>
        <w:rPr>
          <w:b/>
          <w:bCs/>
        </w:rPr>
      </w:pPr>
      <w:r w:rsidRPr="00D8150E">
        <w:rPr>
          <w:b/>
          <w:bCs/>
        </w:rPr>
        <w:t>4. Monitoring &amp; Measuring Impact</w:t>
      </w:r>
    </w:p>
    <w:p w14:paraId="53E3158B" w14:textId="77777777" w:rsidR="00D8150E" w:rsidRPr="00D8150E" w:rsidRDefault="00D8150E" w:rsidP="00D8150E">
      <w:pPr>
        <w:numPr>
          <w:ilvl w:val="0"/>
          <w:numId w:val="5"/>
        </w:numPr>
      </w:pPr>
      <w:r w:rsidRPr="00D8150E">
        <w:t>Track progress using school systems and SEMH assessment tools.</w:t>
      </w:r>
    </w:p>
    <w:p w14:paraId="49BE50AF" w14:textId="77777777" w:rsidR="00D8150E" w:rsidRPr="00D8150E" w:rsidRDefault="00D8150E" w:rsidP="00D8150E">
      <w:pPr>
        <w:numPr>
          <w:ilvl w:val="0"/>
          <w:numId w:val="5"/>
        </w:numPr>
      </w:pPr>
      <w:r w:rsidRPr="00D8150E">
        <w:t>Maintain clear records of interventions, outcomes and observations.</w:t>
      </w:r>
    </w:p>
    <w:p w14:paraId="252A2597" w14:textId="77777777" w:rsidR="00D8150E" w:rsidRPr="00D8150E" w:rsidRDefault="00D8150E" w:rsidP="00D8150E">
      <w:pPr>
        <w:numPr>
          <w:ilvl w:val="0"/>
          <w:numId w:val="5"/>
        </w:numPr>
      </w:pPr>
      <w:r w:rsidRPr="00D8150E">
        <w:lastRenderedPageBreak/>
        <w:t>Regularly review targets with the SENCO and class teachers.</w:t>
      </w:r>
    </w:p>
    <w:p w14:paraId="1C1F9BEF" w14:textId="37467494" w:rsidR="00D8150E" w:rsidRPr="00D8150E" w:rsidRDefault="00D8150E" w:rsidP="00D8150E">
      <w:pPr>
        <w:numPr>
          <w:ilvl w:val="0"/>
          <w:numId w:val="5"/>
        </w:numPr>
      </w:pPr>
      <w:r w:rsidRPr="00D8150E">
        <w:t>Contribute to evaluating the impact of SEMH provision across the school.</w:t>
      </w:r>
    </w:p>
    <w:p w14:paraId="03ADD28E" w14:textId="77777777" w:rsidR="00D8150E" w:rsidRPr="00D8150E" w:rsidRDefault="00D8150E" w:rsidP="00D8150E">
      <w:pPr>
        <w:rPr>
          <w:b/>
          <w:bCs/>
        </w:rPr>
      </w:pPr>
      <w:r w:rsidRPr="00D8150E">
        <w:rPr>
          <w:b/>
          <w:bCs/>
        </w:rPr>
        <w:t>5. Collaboration &amp; Communication</w:t>
      </w:r>
    </w:p>
    <w:p w14:paraId="3E7343F0" w14:textId="11F7FD5F" w:rsidR="00D8150E" w:rsidRPr="00D8150E" w:rsidRDefault="00D8150E" w:rsidP="00D8150E">
      <w:pPr>
        <w:numPr>
          <w:ilvl w:val="0"/>
          <w:numId w:val="6"/>
        </w:numPr>
      </w:pPr>
      <w:r w:rsidRPr="00D8150E">
        <w:t xml:space="preserve">Work collaboratively with teachers, </w:t>
      </w:r>
      <w:r>
        <w:t xml:space="preserve">Inclusion Team </w:t>
      </w:r>
      <w:r w:rsidRPr="00D8150E">
        <w:t>and support staff.</w:t>
      </w:r>
    </w:p>
    <w:p w14:paraId="67022A6C" w14:textId="77777777" w:rsidR="00D8150E" w:rsidRPr="00D8150E" w:rsidRDefault="00D8150E" w:rsidP="00D8150E">
      <w:pPr>
        <w:numPr>
          <w:ilvl w:val="0"/>
          <w:numId w:val="6"/>
        </w:numPr>
      </w:pPr>
      <w:r w:rsidRPr="00D8150E">
        <w:t>Liaise effectively with parents and carers to support consistent approaches.</w:t>
      </w:r>
    </w:p>
    <w:p w14:paraId="59226213" w14:textId="77777777" w:rsidR="00D8150E" w:rsidRPr="00D8150E" w:rsidRDefault="00D8150E" w:rsidP="00D8150E">
      <w:pPr>
        <w:numPr>
          <w:ilvl w:val="0"/>
          <w:numId w:val="6"/>
        </w:numPr>
      </w:pPr>
      <w:r w:rsidRPr="00D8150E">
        <w:t>Contribute to multi-agency meetings where necessary.</w:t>
      </w:r>
    </w:p>
    <w:p w14:paraId="43CC823A" w14:textId="793CAA56" w:rsidR="00D8150E" w:rsidRPr="00D8150E" w:rsidRDefault="00D8150E" w:rsidP="00D8150E">
      <w:pPr>
        <w:numPr>
          <w:ilvl w:val="0"/>
          <w:numId w:val="6"/>
        </w:numPr>
      </w:pPr>
      <w:r w:rsidRPr="00D8150E">
        <w:t>Assist with EHCP evidence gathering and annual reviews.</w:t>
      </w:r>
    </w:p>
    <w:p w14:paraId="17ACB939" w14:textId="77777777" w:rsidR="00D8150E" w:rsidRPr="00D8150E" w:rsidRDefault="00D8150E" w:rsidP="00D8150E">
      <w:pPr>
        <w:rPr>
          <w:b/>
          <w:bCs/>
        </w:rPr>
      </w:pPr>
      <w:r w:rsidRPr="00D8150E">
        <w:rPr>
          <w:b/>
          <w:bCs/>
        </w:rPr>
        <w:t>6. Whole-School Responsibilities</w:t>
      </w:r>
    </w:p>
    <w:p w14:paraId="584A847D" w14:textId="77777777" w:rsidR="00D8150E" w:rsidRPr="00D8150E" w:rsidRDefault="00D8150E" w:rsidP="00D8150E">
      <w:pPr>
        <w:numPr>
          <w:ilvl w:val="0"/>
          <w:numId w:val="7"/>
        </w:numPr>
      </w:pPr>
      <w:r w:rsidRPr="00D8150E">
        <w:t>Promote positive behaviour and emotional wellbeing throughout the school.</w:t>
      </w:r>
    </w:p>
    <w:p w14:paraId="3DC9A5DF" w14:textId="77777777" w:rsidR="00D8150E" w:rsidRPr="00D8150E" w:rsidRDefault="00D8150E" w:rsidP="00D8150E">
      <w:pPr>
        <w:numPr>
          <w:ilvl w:val="0"/>
          <w:numId w:val="7"/>
        </w:numPr>
      </w:pPr>
      <w:r w:rsidRPr="00D8150E">
        <w:t>Support the development of whole-school SEMH strategies and initiatives.</w:t>
      </w:r>
    </w:p>
    <w:p w14:paraId="7BED3C84" w14:textId="77777777" w:rsidR="00D8150E" w:rsidRPr="00D8150E" w:rsidRDefault="00D8150E" w:rsidP="00D8150E">
      <w:pPr>
        <w:numPr>
          <w:ilvl w:val="0"/>
          <w:numId w:val="7"/>
        </w:numPr>
      </w:pPr>
      <w:r w:rsidRPr="00D8150E">
        <w:t>Provide modelling and guidance for staff in SEMH-supportive approaches.</w:t>
      </w:r>
    </w:p>
    <w:p w14:paraId="09F69763" w14:textId="3B97FA88" w:rsidR="00D8150E" w:rsidRPr="00D8150E" w:rsidRDefault="00D8150E" w:rsidP="00D8150E">
      <w:pPr>
        <w:numPr>
          <w:ilvl w:val="0"/>
          <w:numId w:val="7"/>
        </w:numPr>
      </w:pPr>
      <w:r w:rsidRPr="00D8150E">
        <w:t>Participate in training and professional development as required.</w:t>
      </w:r>
    </w:p>
    <w:p w14:paraId="541A5AC6" w14:textId="77777777" w:rsidR="00D8150E" w:rsidRPr="00D8150E" w:rsidRDefault="00D8150E" w:rsidP="00D8150E">
      <w:pPr>
        <w:rPr>
          <w:b/>
          <w:bCs/>
        </w:rPr>
      </w:pPr>
      <w:r w:rsidRPr="00D8150E">
        <w:rPr>
          <w:b/>
          <w:bCs/>
        </w:rPr>
        <w:t>Person Specification</w:t>
      </w:r>
    </w:p>
    <w:p w14:paraId="12194569" w14:textId="77777777" w:rsidR="00D8150E" w:rsidRPr="00D8150E" w:rsidRDefault="00D8150E" w:rsidP="00D8150E">
      <w:pPr>
        <w:rPr>
          <w:b/>
          <w:bCs/>
        </w:rPr>
      </w:pPr>
      <w:r w:rsidRPr="00D8150E">
        <w:rPr>
          <w:b/>
          <w:bCs/>
        </w:rPr>
        <w:t>Essential</w:t>
      </w:r>
    </w:p>
    <w:p w14:paraId="6E887AB3" w14:textId="668E7B3C" w:rsidR="00D8150E" w:rsidRPr="00D8150E" w:rsidRDefault="00D8150E" w:rsidP="00D8150E">
      <w:pPr>
        <w:numPr>
          <w:ilvl w:val="0"/>
          <w:numId w:val="8"/>
        </w:numPr>
      </w:pPr>
      <w:r w:rsidRPr="00D8150E">
        <w:t xml:space="preserve">Experience supporting </w:t>
      </w:r>
      <w:r w:rsidR="00967657">
        <w:t xml:space="preserve">teachers to plan provision for </w:t>
      </w:r>
      <w:r w:rsidRPr="00D8150E">
        <w:t>children with SEMH needs.</w:t>
      </w:r>
    </w:p>
    <w:p w14:paraId="04D80FA7" w14:textId="77777777" w:rsidR="00D8150E" w:rsidRPr="00D8150E" w:rsidRDefault="00D8150E" w:rsidP="00D8150E">
      <w:pPr>
        <w:numPr>
          <w:ilvl w:val="0"/>
          <w:numId w:val="8"/>
        </w:numPr>
      </w:pPr>
      <w:r w:rsidRPr="00D8150E">
        <w:t>Understanding of emotional regulation strategies, restorative approaches, and trauma-informed practice.</w:t>
      </w:r>
    </w:p>
    <w:p w14:paraId="6FDD3F6C" w14:textId="77777777" w:rsidR="00D8150E" w:rsidRPr="00D8150E" w:rsidRDefault="00D8150E" w:rsidP="00D8150E">
      <w:pPr>
        <w:numPr>
          <w:ilvl w:val="0"/>
          <w:numId w:val="8"/>
        </w:numPr>
      </w:pPr>
      <w:r w:rsidRPr="00D8150E">
        <w:t>Ability to build trusting, nurturing relationships with pupils.</w:t>
      </w:r>
    </w:p>
    <w:p w14:paraId="15D71690" w14:textId="77777777" w:rsidR="00D8150E" w:rsidRPr="00D8150E" w:rsidRDefault="00D8150E" w:rsidP="00D8150E">
      <w:pPr>
        <w:numPr>
          <w:ilvl w:val="0"/>
          <w:numId w:val="8"/>
        </w:numPr>
      </w:pPr>
      <w:r w:rsidRPr="00D8150E">
        <w:t>Strong communication and teamwork skills.</w:t>
      </w:r>
    </w:p>
    <w:p w14:paraId="77893D65" w14:textId="77777777" w:rsidR="00D8150E" w:rsidRDefault="00D8150E" w:rsidP="00D8150E">
      <w:pPr>
        <w:numPr>
          <w:ilvl w:val="0"/>
          <w:numId w:val="8"/>
        </w:numPr>
      </w:pPr>
      <w:r w:rsidRPr="00D8150E">
        <w:t>Ability to remain calm, consistent and professional under pressure.</w:t>
      </w:r>
    </w:p>
    <w:p w14:paraId="675CC092" w14:textId="4F54067F" w:rsidR="00A207B7" w:rsidRPr="00D8150E" w:rsidRDefault="00A207B7" w:rsidP="00D8150E">
      <w:pPr>
        <w:numPr>
          <w:ilvl w:val="0"/>
          <w:numId w:val="8"/>
        </w:numPr>
      </w:pPr>
      <w:r>
        <w:t>Maths and English GCSE Grade 5 or above</w:t>
      </w:r>
    </w:p>
    <w:p w14:paraId="67053689" w14:textId="77777777" w:rsidR="00D8150E" w:rsidRPr="00D8150E" w:rsidRDefault="00D8150E" w:rsidP="00D8150E">
      <w:pPr>
        <w:rPr>
          <w:b/>
          <w:bCs/>
        </w:rPr>
      </w:pPr>
      <w:r w:rsidRPr="00D8150E">
        <w:rPr>
          <w:b/>
          <w:bCs/>
        </w:rPr>
        <w:t>Desirable</w:t>
      </w:r>
    </w:p>
    <w:p w14:paraId="4E0A26DF" w14:textId="77777777" w:rsidR="00D8150E" w:rsidRPr="00D8150E" w:rsidRDefault="00D8150E" w:rsidP="00D8150E">
      <w:pPr>
        <w:numPr>
          <w:ilvl w:val="0"/>
          <w:numId w:val="9"/>
        </w:numPr>
      </w:pPr>
      <w:r w:rsidRPr="00D8150E">
        <w:t>Experience across EYFS, KS1 and KS2.</w:t>
      </w:r>
    </w:p>
    <w:p w14:paraId="76821193" w14:textId="77777777" w:rsidR="00D8150E" w:rsidRPr="00D8150E" w:rsidRDefault="00D8150E" w:rsidP="00D8150E">
      <w:pPr>
        <w:numPr>
          <w:ilvl w:val="0"/>
          <w:numId w:val="9"/>
        </w:numPr>
      </w:pPr>
      <w:r w:rsidRPr="00D8150E">
        <w:t>Knowledge of SEND frameworks and assessment tools.</w:t>
      </w:r>
    </w:p>
    <w:p w14:paraId="76E92910" w14:textId="77777777" w:rsidR="00D8150E" w:rsidRPr="00D8150E" w:rsidRDefault="00D8150E" w:rsidP="00D8150E">
      <w:pPr>
        <w:numPr>
          <w:ilvl w:val="0"/>
          <w:numId w:val="9"/>
        </w:numPr>
      </w:pPr>
      <w:r w:rsidRPr="00D8150E">
        <w:t>Training in nurture groups, ELSA, Zones of Regulation, Team Teach or similar.</w:t>
      </w:r>
    </w:p>
    <w:p w14:paraId="69D943F8" w14:textId="77777777" w:rsidR="00D8150E" w:rsidRPr="00D8150E" w:rsidRDefault="00D8150E" w:rsidP="00D8150E">
      <w:pPr>
        <w:numPr>
          <w:ilvl w:val="0"/>
          <w:numId w:val="9"/>
        </w:numPr>
      </w:pPr>
      <w:r w:rsidRPr="00D8150E">
        <w:t>Experience contributing to EHCP processes.</w:t>
      </w:r>
    </w:p>
    <w:p w14:paraId="43FA25B0" w14:textId="77777777" w:rsidR="00CF637F" w:rsidRDefault="00CF637F"/>
    <w:sectPr w:rsidR="00CF637F" w:rsidSect="00D815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0D72"/>
    <w:multiLevelType w:val="multilevel"/>
    <w:tmpl w:val="DE22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C1414"/>
    <w:multiLevelType w:val="multilevel"/>
    <w:tmpl w:val="E8CE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A2333"/>
    <w:multiLevelType w:val="multilevel"/>
    <w:tmpl w:val="416C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D73D9"/>
    <w:multiLevelType w:val="multilevel"/>
    <w:tmpl w:val="251C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27152"/>
    <w:multiLevelType w:val="multilevel"/>
    <w:tmpl w:val="5D86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50A0B"/>
    <w:multiLevelType w:val="multilevel"/>
    <w:tmpl w:val="0106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64DEA"/>
    <w:multiLevelType w:val="multilevel"/>
    <w:tmpl w:val="A976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727252"/>
    <w:multiLevelType w:val="multilevel"/>
    <w:tmpl w:val="05A6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955C5E"/>
    <w:multiLevelType w:val="multilevel"/>
    <w:tmpl w:val="7660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052091">
    <w:abstractNumId w:val="7"/>
  </w:num>
  <w:num w:numId="2" w16cid:durableId="1314093704">
    <w:abstractNumId w:val="4"/>
  </w:num>
  <w:num w:numId="3" w16cid:durableId="1519809918">
    <w:abstractNumId w:val="1"/>
  </w:num>
  <w:num w:numId="4" w16cid:durableId="951479045">
    <w:abstractNumId w:val="2"/>
  </w:num>
  <w:num w:numId="5" w16cid:durableId="1147474039">
    <w:abstractNumId w:val="6"/>
  </w:num>
  <w:num w:numId="6" w16cid:durableId="1304118436">
    <w:abstractNumId w:val="5"/>
  </w:num>
  <w:num w:numId="7" w16cid:durableId="1213612926">
    <w:abstractNumId w:val="8"/>
  </w:num>
  <w:num w:numId="8" w16cid:durableId="1099760842">
    <w:abstractNumId w:val="0"/>
  </w:num>
  <w:num w:numId="9" w16cid:durableId="639382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0E"/>
    <w:rsid w:val="00163C93"/>
    <w:rsid w:val="004744E9"/>
    <w:rsid w:val="00967657"/>
    <w:rsid w:val="00A207B7"/>
    <w:rsid w:val="00C5639F"/>
    <w:rsid w:val="00CF637F"/>
    <w:rsid w:val="00D8150E"/>
    <w:rsid w:val="00FD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53E8B"/>
  <w15:chartTrackingRefBased/>
  <w15:docId w15:val="{9FD6F8D5-579A-4CE6-937E-4A973571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6AD3E3F46B148B31680EBAA7E9023" ma:contentTypeVersion="10" ma:contentTypeDescription="Create a new document." ma:contentTypeScope="" ma:versionID="42999d88f38f848907f82125ee09b299">
  <xsd:schema xmlns:xsd="http://www.w3.org/2001/XMLSchema" xmlns:xs="http://www.w3.org/2001/XMLSchema" xmlns:p="http://schemas.microsoft.com/office/2006/metadata/properties" xmlns:ns2="608c5f78-6296-4730-9546-2d4a897fe126" targetNamespace="http://schemas.microsoft.com/office/2006/metadata/properties" ma:root="true" ma:fieldsID="9e033b9724460b7b72445b9f2f702909" ns2:_="">
    <xsd:import namespace="608c5f78-6296-4730-9546-2d4a897fe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c5f78-6296-4730-9546-2d4a897fe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ad11fd-d7d9-4ba7-908a-fb90da654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c5f78-6296-4730-9546-2d4a897fe1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C99E02-9534-4E0A-A441-5CC9A118F9C9}"/>
</file>

<file path=customXml/itemProps2.xml><?xml version="1.0" encoding="utf-8"?>
<ds:datastoreItem xmlns:ds="http://schemas.openxmlformats.org/officeDocument/2006/customXml" ds:itemID="{66DD5F42-AD96-4E87-9722-3C4912C3D3B2}"/>
</file>

<file path=customXml/itemProps3.xml><?xml version="1.0" encoding="utf-8"?>
<ds:datastoreItem xmlns:ds="http://schemas.openxmlformats.org/officeDocument/2006/customXml" ds:itemID="{F8C43952-2B8D-4E7B-B0FD-27B0446D70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2606</Characters>
  <Application>Microsoft Office Word</Application>
  <DocSecurity>0</DocSecurity>
  <Lines>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Starkey</dc:creator>
  <cp:keywords/>
  <dc:description/>
  <cp:lastModifiedBy>Sarah Hewitt</cp:lastModifiedBy>
  <cp:revision>3</cp:revision>
  <dcterms:created xsi:type="dcterms:W3CDTF">2026-03-25T13:34:00Z</dcterms:created>
  <dcterms:modified xsi:type="dcterms:W3CDTF">2026-03-25T13:35:00Z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0x0101007C16AD3E3F46B148B31680EBAA7E9023</vt:lpwstr>
  </property>
</Properties>
</file>