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850E" w14:textId="48B1B94D" w:rsidR="00CD4372" w:rsidRDefault="00AE33E9">
      <w:pPr>
        <w:spacing w:before="60"/>
        <w:ind w:left="88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t>Job</w:t>
      </w:r>
      <w:r>
        <w:rPr>
          <w:rFonts w:ascii="Arial"/>
          <w:b/>
          <w:color w:val="554A51"/>
          <w:spacing w:val="44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description:</w:t>
      </w:r>
      <w:r>
        <w:rPr>
          <w:rFonts w:ascii="Arial"/>
          <w:b/>
          <w:color w:val="554A51"/>
          <w:spacing w:val="53"/>
          <w:sz w:val="36"/>
        </w:rPr>
        <w:t xml:space="preserve"> </w:t>
      </w:r>
      <w:r w:rsidR="004F151D">
        <w:rPr>
          <w:rFonts w:ascii="Arial"/>
          <w:b/>
          <w:color w:val="554A51"/>
          <w:sz w:val="36"/>
        </w:rPr>
        <w:t>Level 3 TA/Wraparound Care Co-Ordinator</w:t>
      </w:r>
    </w:p>
    <w:p w14:paraId="050A3518" w14:textId="77777777" w:rsidR="00CD4372" w:rsidRDefault="00CD4372">
      <w:pPr>
        <w:pStyle w:val="BodyText"/>
        <w:spacing w:before="20" w:after="1"/>
        <w:ind w:left="0"/>
        <w:rPr>
          <w:rFonts w:ascii="Arial"/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328"/>
      </w:tblGrid>
      <w:tr w:rsidR="00CD4372" w14:paraId="7FC2AF27" w14:textId="77777777">
        <w:trPr>
          <w:trHeight w:val="474"/>
        </w:trPr>
        <w:tc>
          <w:tcPr>
            <w:tcW w:w="2406" w:type="dxa"/>
          </w:tcPr>
          <w:p w14:paraId="73A38660" w14:textId="77777777" w:rsidR="00CD4372" w:rsidRDefault="00AE33E9"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8" w:type="dxa"/>
          </w:tcPr>
          <w:p w14:paraId="6366F49A" w14:textId="77777777" w:rsidR="00CD4372" w:rsidRDefault="00AE33E9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Grampian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</w:tr>
      <w:tr w:rsidR="00CD4372" w14:paraId="786AABD3" w14:textId="77777777">
        <w:trPr>
          <w:trHeight w:val="474"/>
        </w:trPr>
        <w:tc>
          <w:tcPr>
            <w:tcW w:w="2406" w:type="dxa"/>
          </w:tcPr>
          <w:p w14:paraId="6AC66AFE" w14:textId="77777777" w:rsidR="00CD4372" w:rsidRDefault="00AE33E9"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Contract</w:t>
            </w:r>
            <w:r>
              <w:rPr>
                <w:rFonts w:ascii="Arial"/>
                <w:b/>
                <w:color w:val="554A51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term</w:t>
            </w:r>
          </w:p>
        </w:tc>
        <w:tc>
          <w:tcPr>
            <w:tcW w:w="7328" w:type="dxa"/>
          </w:tcPr>
          <w:p w14:paraId="59038DFB" w14:textId="40715939" w:rsidR="00CD4372" w:rsidRDefault="00AE33E9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Temporar</w:t>
            </w:r>
            <w:r>
              <w:rPr>
                <w:sz w:val="24"/>
                <w:u w:val="single" w:color="F76363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31/08/202</w:t>
            </w:r>
            <w:r w:rsidR="00793770">
              <w:rPr>
                <w:spacing w:val="-2"/>
                <w:sz w:val="24"/>
                <w:u w:val="single" w:color="F76363"/>
              </w:rPr>
              <w:t>6</w:t>
            </w:r>
            <w:r w:rsidR="008545B1">
              <w:rPr>
                <w:spacing w:val="-2"/>
                <w:sz w:val="24"/>
                <w:u w:val="single" w:color="F76363"/>
              </w:rPr>
              <w:t xml:space="preserve"> (to </w:t>
            </w:r>
            <w:r w:rsidR="00704C95">
              <w:rPr>
                <w:spacing w:val="-2"/>
                <w:sz w:val="24"/>
                <w:u w:val="single" w:color="F76363"/>
              </w:rPr>
              <w:t>be continued beyond this date subject to funding)</w:t>
            </w:r>
          </w:p>
        </w:tc>
      </w:tr>
      <w:tr w:rsidR="00CD4372" w14:paraId="2E0D901B" w14:textId="77777777">
        <w:trPr>
          <w:trHeight w:val="479"/>
        </w:trPr>
        <w:tc>
          <w:tcPr>
            <w:tcW w:w="2406" w:type="dxa"/>
          </w:tcPr>
          <w:p w14:paraId="2F4EAF18" w14:textId="77777777" w:rsidR="00CD4372" w:rsidRDefault="00AE33E9"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Full</w:t>
            </w:r>
            <w:r>
              <w:rPr>
                <w:rFonts w:ascii="Arial"/>
                <w:b/>
                <w:color w:val="554A51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z w:val="24"/>
              </w:rPr>
              <w:t>time/term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 xml:space="preserve"> time</w:t>
            </w:r>
          </w:p>
        </w:tc>
        <w:tc>
          <w:tcPr>
            <w:tcW w:w="7328" w:type="dxa"/>
          </w:tcPr>
          <w:p w14:paraId="61FA6308" w14:textId="77777777" w:rsidR="00FF25C0" w:rsidRDefault="00AE33E9">
            <w:pPr>
              <w:pStyle w:val="TableParagraph"/>
              <w:spacing w:before="61"/>
              <w:ind w:left="109"/>
              <w:rPr>
                <w:spacing w:val="-4"/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 w:rsidR="0090522A">
              <w:rPr>
                <w:spacing w:val="-4"/>
                <w:sz w:val="24"/>
              </w:rPr>
              <w:t xml:space="preserve"> </w:t>
            </w:r>
            <w:r w:rsidR="00237AAD">
              <w:rPr>
                <w:spacing w:val="-4"/>
                <w:sz w:val="24"/>
              </w:rPr>
              <w:t xml:space="preserve">only.  </w:t>
            </w:r>
          </w:p>
          <w:p w14:paraId="78A005DB" w14:textId="67422AB5" w:rsidR="00CD4372" w:rsidRDefault="00FF25C0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Working Pattern:- </w:t>
            </w:r>
            <w:r w:rsidR="00237AAD">
              <w:rPr>
                <w:spacing w:val="-4"/>
                <w:sz w:val="24"/>
              </w:rPr>
              <w:t xml:space="preserve">Monday – Friday </w:t>
            </w:r>
            <w:r w:rsidR="00807164">
              <w:rPr>
                <w:spacing w:val="-4"/>
                <w:sz w:val="24"/>
              </w:rPr>
              <w:t xml:space="preserve">12.00 noon </w:t>
            </w:r>
            <w:r>
              <w:rPr>
                <w:spacing w:val="-4"/>
                <w:sz w:val="24"/>
              </w:rPr>
              <w:t>–</w:t>
            </w:r>
            <w:r w:rsidR="00807164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6.00 pm</w:t>
            </w:r>
          </w:p>
        </w:tc>
      </w:tr>
      <w:tr w:rsidR="00CD4372" w14:paraId="55A592B3" w14:textId="77777777">
        <w:trPr>
          <w:trHeight w:val="475"/>
        </w:trPr>
        <w:tc>
          <w:tcPr>
            <w:tcW w:w="2406" w:type="dxa"/>
          </w:tcPr>
          <w:p w14:paraId="595E24DD" w14:textId="77777777" w:rsidR="00CD4372" w:rsidRDefault="00AE33E9">
            <w:pPr>
              <w:pStyle w:val="TableParagraph"/>
              <w:spacing w:before="39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Pay</w:t>
            </w:r>
            <w:r>
              <w:rPr>
                <w:rFonts w:ascii="Arial"/>
                <w:b/>
                <w:color w:val="554A51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8" w:type="dxa"/>
          </w:tcPr>
          <w:p w14:paraId="0BB90FF3" w14:textId="2B5C164A" w:rsidR="00CD4372" w:rsidRDefault="00AE33E9">
            <w:pPr>
              <w:pStyle w:val="TableParagraph"/>
              <w:spacing w:before="57"/>
              <w:ind w:left="109"/>
              <w:rPr>
                <w:sz w:val="24"/>
              </w:rPr>
            </w:pPr>
            <w:r>
              <w:rPr>
                <w:sz w:val="24"/>
              </w:rPr>
              <w:t>NJC 9-</w:t>
            </w:r>
            <w:r>
              <w:rPr>
                <w:spacing w:val="-5"/>
                <w:sz w:val="24"/>
              </w:rPr>
              <w:t>14</w:t>
            </w:r>
            <w:r w:rsidR="00793770">
              <w:rPr>
                <w:spacing w:val="-5"/>
                <w:sz w:val="24"/>
              </w:rPr>
              <w:t xml:space="preserve"> </w:t>
            </w:r>
            <w:r w:rsidR="00FF25C0">
              <w:rPr>
                <w:spacing w:val="-5"/>
                <w:sz w:val="24"/>
              </w:rPr>
              <w:t>(</w:t>
            </w:r>
            <w:r w:rsidR="005464F7">
              <w:rPr>
                <w:spacing w:val="-5"/>
                <w:sz w:val="24"/>
              </w:rPr>
              <w:t>£</w:t>
            </w:r>
            <w:r w:rsidR="00903E19">
              <w:rPr>
                <w:spacing w:val="-5"/>
                <w:sz w:val="24"/>
              </w:rPr>
              <w:t>27,254-</w:t>
            </w:r>
            <w:r w:rsidR="005464F7">
              <w:rPr>
                <w:spacing w:val="-5"/>
                <w:sz w:val="24"/>
              </w:rPr>
              <w:t xml:space="preserve"> £</w:t>
            </w:r>
            <w:r w:rsidR="00903E19">
              <w:rPr>
                <w:spacing w:val="-5"/>
                <w:sz w:val="24"/>
              </w:rPr>
              <w:t>29</w:t>
            </w:r>
            <w:r w:rsidR="005464F7">
              <w:rPr>
                <w:spacing w:val="-5"/>
                <w:sz w:val="24"/>
              </w:rPr>
              <w:t>,</w:t>
            </w:r>
            <w:r w:rsidR="00903E19">
              <w:rPr>
                <w:spacing w:val="-5"/>
                <w:sz w:val="24"/>
              </w:rPr>
              <w:t>540</w:t>
            </w:r>
            <w:r w:rsidR="005464F7">
              <w:rPr>
                <w:spacing w:val="-5"/>
                <w:sz w:val="24"/>
              </w:rPr>
              <w:t xml:space="preserve"> FTE) – Actual Salary £</w:t>
            </w:r>
            <w:r w:rsidR="00B80241">
              <w:rPr>
                <w:spacing w:val="-5"/>
                <w:sz w:val="24"/>
              </w:rPr>
              <w:t>17,941-</w:t>
            </w:r>
            <w:r w:rsidR="00316E1A">
              <w:rPr>
                <w:spacing w:val="-5"/>
                <w:sz w:val="24"/>
              </w:rPr>
              <w:t>£23,439 p/a</w:t>
            </w:r>
          </w:p>
        </w:tc>
      </w:tr>
      <w:tr w:rsidR="00CD4372" w14:paraId="0C52FCA5" w14:textId="77777777">
        <w:trPr>
          <w:trHeight w:val="474"/>
        </w:trPr>
        <w:tc>
          <w:tcPr>
            <w:tcW w:w="2406" w:type="dxa"/>
          </w:tcPr>
          <w:p w14:paraId="4BF9CA6C" w14:textId="77777777" w:rsidR="00CD4372" w:rsidRDefault="00AE33E9"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Reporting</w:t>
            </w:r>
            <w:r>
              <w:rPr>
                <w:rFonts w:ascii="Arial"/>
                <w:b/>
                <w:color w:val="554A51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5"/>
                <w:sz w:val="24"/>
              </w:rPr>
              <w:t>to</w:t>
            </w:r>
          </w:p>
        </w:tc>
        <w:tc>
          <w:tcPr>
            <w:tcW w:w="7328" w:type="dxa"/>
          </w:tcPr>
          <w:p w14:paraId="48D77291" w14:textId="77777777" w:rsidR="00CD4372" w:rsidRDefault="00AE33E9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</w:tr>
    </w:tbl>
    <w:p w14:paraId="66B302DB" w14:textId="77777777" w:rsidR="00CD4372" w:rsidRDefault="00CD4372">
      <w:pPr>
        <w:pStyle w:val="BodyText"/>
        <w:spacing w:before="144"/>
        <w:ind w:left="0"/>
        <w:rPr>
          <w:rFonts w:ascii="Arial"/>
          <w:b/>
          <w:sz w:val="36"/>
        </w:rPr>
      </w:pPr>
    </w:p>
    <w:p w14:paraId="7C817F3F" w14:textId="77777777" w:rsidR="00CD4372" w:rsidRDefault="00AE33E9">
      <w:pPr>
        <w:pStyle w:val="Heading1"/>
      </w:pPr>
      <w:r>
        <w:rPr>
          <w:color w:val="EB5F6C"/>
        </w:rPr>
        <w:t>Job</w:t>
      </w:r>
      <w:r>
        <w:rPr>
          <w:color w:val="EB5F6C"/>
          <w:spacing w:val="18"/>
        </w:rPr>
        <w:t xml:space="preserve"> </w:t>
      </w:r>
      <w:r>
        <w:rPr>
          <w:color w:val="EB5F6C"/>
          <w:spacing w:val="-2"/>
        </w:rPr>
        <w:t>purpose</w:t>
      </w:r>
    </w:p>
    <w:p w14:paraId="02BFB1B0" w14:textId="0CC7BC8C" w:rsidR="00021CDE" w:rsidRPr="00204EBD" w:rsidRDefault="00204EBD">
      <w:pPr>
        <w:pStyle w:val="Heading1"/>
        <w:spacing w:before="247"/>
        <w:rPr>
          <w:b w:val="0"/>
          <w:bCs w:val="0"/>
          <w:sz w:val="24"/>
          <w:szCs w:val="24"/>
        </w:rPr>
      </w:pPr>
      <w:r w:rsidRPr="00204EBD">
        <w:rPr>
          <w:b w:val="0"/>
          <w:bCs w:val="0"/>
          <w:sz w:val="24"/>
          <w:szCs w:val="24"/>
        </w:rPr>
        <w:t xml:space="preserve">To complement teachers’ delivery of the curriculum and support pupil learning, welfare, and inclusion across the school. To </w:t>
      </w:r>
      <w:proofErr w:type="spellStart"/>
      <w:r w:rsidRPr="00204EBD">
        <w:rPr>
          <w:b w:val="0"/>
          <w:bCs w:val="0"/>
          <w:sz w:val="24"/>
          <w:szCs w:val="24"/>
        </w:rPr>
        <w:t>organise</w:t>
      </w:r>
      <w:proofErr w:type="spellEnd"/>
      <w:r w:rsidRPr="00204EBD">
        <w:rPr>
          <w:b w:val="0"/>
          <w:bCs w:val="0"/>
          <w:sz w:val="24"/>
          <w:szCs w:val="24"/>
        </w:rPr>
        <w:t xml:space="preserve"> and run the wraparound care service, ensuring a safe, caring, and stimulating environment for pupils before and after school.</w:t>
      </w:r>
    </w:p>
    <w:p w14:paraId="61482C50" w14:textId="0F104EF5" w:rsidR="00CD4372" w:rsidRDefault="00AE33E9">
      <w:pPr>
        <w:pStyle w:val="Heading1"/>
        <w:spacing w:before="247"/>
        <w:rPr>
          <w:color w:val="EB5F6C"/>
          <w:spacing w:val="-2"/>
        </w:rPr>
      </w:pPr>
      <w:r>
        <w:rPr>
          <w:color w:val="EB5F6C"/>
        </w:rPr>
        <w:t>Main</w:t>
      </w:r>
      <w:r>
        <w:rPr>
          <w:color w:val="EB5F6C"/>
          <w:spacing w:val="24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25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25"/>
        </w:rPr>
        <w:t xml:space="preserve"> </w:t>
      </w:r>
      <w:r>
        <w:rPr>
          <w:color w:val="EB5F6C"/>
          <w:spacing w:val="-2"/>
        </w:rPr>
        <w:t>responsibilities</w:t>
      </w:r>
    </w:p>
    <w:p w14:paraId="1BAA4796" w14:textId="77777777" w:rsidR="00B93026" w:rsidRDefault="00B93026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Prepare lessons with teachers and support pupil’s learning.</w:t>
      </w:r>
    </w:p>
    <w:p w14:paraId="03E435D7" w14:textId="77777777" w:rsidR="00B93026" w:rsidRDefault="00B93026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Develop and prepare resources for learning activities.</w:t>
      </w:r>
    </w:p>
    <w:p w14:paraId="001FEFCF" w14:textId="62990925" w:rsidR="00FF4E90" w:rsidRDefault="00FF4E90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 xml:space="preserve">Provide feedback on pupil progress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to teachers and SENCo.</w:t>
      </w:r>
    </w:p>
    <w:p w14:paraId="3E799BCB" w14:textId="77777777" w:rsidR="00FF4E90" w:rsidRDefault="00FF4E90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Support pupils’ access to the full curriculum, including literacy and numeracy and strategies.</w:t>
      </w:r>
    </w:p>
    <w:p w14:paraId="7B9CE9AC" w14:textId="28F01BA9" w:rsidR="0010113B" w:rsidRDefault="0010113B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Prepare, resource and deliver small group and 1-2-1 intervention sessions.</w:t>
      </w:r>
    </w:p>
    <w:p w14:paraId="24333F43" w14:textId="77777777" w:rsidR="00FF4E90" w:rsidRDefault="00FF4E90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proofErr w:type="spellStart"/>
      <w:r>
        <w:rPr>
          <w:sz w:val="24"/>
        </w:rPr>
        <w:t>Organise</w:t>
      </w:r>
      <w:proofErr w:type="spellEnd"/>
      <w:r>
        <w:rPr>
          <w:sz w:val="24"/>
        </w:rPr>
        <w:t xml:space="preserve"> and supervise wraparound care sessions before and after school.</w:t>
      </w:r>
    </w:p>
    <w:p w14:paraId="233C27A2" w14:textId="5F0EBEFC" w:rsidR="00D94F9D" w:rsidRDefault="00D94F9D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Provide full care for the children in wraparound until the end of the wraparound sessions.</w:t>
      </w:r>
    </w:p>
    <w:p w14:paraId="20F59799" w14:textId="77777777" w:rsidR="003826DA" w:rsidRPr="003826DA" w:rsidRDefault="00FF4E90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z w:val="24"/>
        </w:rPr>
        <w:t>Provide light snacks and create opportuni</w:t>
      </w:r>
      <w:r w:rsidR="00561B8E">
        <w:rPr>
          <w:sz w:val="24"/>
        </w:rPr>
        <w:t xml:space="preserve">ties for </w:t>
      </w:r>
      <w:r w:rsidR="00AE33E9">
        <w:rPr>
          <w:sz w:val="24"/>
        </w:rPr>
        <w:t>creative</w:t>
      </w:r>
      <w:r w:rsidR="00AE33E9">
        <w:rPr>
          <w:spacing w:val="-5"/>
          <w:sz w:val="24"/>
        </w:rPr>
        <w:t xml:space="preserve"> </w:t>
      </w:r>
      <w:r w:rsidR="00AE33E9">
        <w:rPr>
          <w:sz w:val="24"/>
        </w:rPr>
        <w:t>play</w:t>
      </w:r>
      <w:r w:rsidR="00AE33E9">
        <w:rPr>
          <w:spacing w:val="-1"/>
          <w:sz w:val="24"/>
        </w:rPr>
        <w:t xml:space="preserve"> </w:t>
      </w:r>
      <w:r w:rsidR="00AE33E9">
        <w:rPr>
          <w:sz w:val="24"/>
        </w:rPr>
        <w:t>and</w:t>
      </w:r>
      <w:r w:rsidR="00AE33E9">
        <w:rPr>
          <w:spacing w:val="-2"/>
          <w:sz w:val="24"/>
        </w:rPr>
        <w:t xml:space="preserve"> </w:t>
      </w:r>
      <w:r w:rsidR="003826DA">
        <w:rPr>
          <w:spacing w:val="-2"/>
          <w:sz w:val="24"/>
        </w:rPr>
        <w:t>creative activities.</w:t>
      </w:r>
    </w:p>
    <w:p w14:paraId="0F791CE0" w14:textId="77777777" w:rsidR="003826DA" w:rsidRPr="003826DA" w:rsidRDefault="003826DA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>Ensure a safe, caring environment and maintain positive relationships with pupils and parents.</w:t>
      </w:r>
    </w:p>
    <w:p w14:paraId="719899C7" w14:textId="77777777" w:rsidR="00B30E32" w:rsidRPr="00B30E32" w:rsidRDefault="00B30E32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>Manage day-to-day administration, record keeping, and ordering of food and resources within budget.</w:t>
      </w:r>
    </w:p>
    <w:p w14:paraId="20011C7F" w14:textId="65AF097A" w:rsidR="00B30E32" w:rsidRPr="00D93684" w:rsidRDefault="00B30E32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>Administer first aid as required.</w:t>
      </w:r>
    </w:p>
    <w:p w14:paraId="6BB49F85" w14:textId="08B21C52" w:rsidR="00D93684" w:rsidRPr="00B30E32" w:rsidRDefault="00D93684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>Maintain close liaison with parents.</w:t>
      </w:r>
    </w:p>
    <w:p w14:paraId="609D46B9" w14:textId="49570A49" w:rsidR="00B30E32" w:rsidRPr="0010113B" w:rsidRDefault="00B30E32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 xml:space="preserve">Follow </w:t>
      </w:r>
      <w:r w:rsidR="0010113B">
        <w:rPr>
          <w:spacing w:val="-2"/>
          <w:sz w:val="24"/>
        </w:rPr>
        <w:t>all safeguarding, health &amp; Safety and GDPR requirements.</w:t>
      </w:r>
    </w:p>
    <w:p w14:paraId="465A4F47" w14:textId="47AE4480" w:rsidR="0010113B" w:rsidRPr="0010113B" w:rsidRDefault="0010113B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 xml:space="preserve">Promote positive </w:t>
      </w:r>
      <w:proofErr w:type="spellStart"/>
      <w:r>
        <w:rPr>
          <w:spacing w:val="-2"/>
          <w:sz w:val="24"/>
        </w:rPr>
        <w:t>behaviour</w:t>
      </w:r>
      <w:proofErr w:type="spellEnd"/>
      <w:r>
        <w:rPr>
          <w:spacing w:val="-2"/>
          <w:sz w:val="24"/>
        </w:rPr>
        <w:t xml:space="preserve"> and challenge incidents of bullying or discrimination.</w:t>
      </w:r>
    </w:p>
    <w:p w14:paraId="64EB30A5" w14:textId="7E9F93E3" w:rsidR="0010113B" w:rsidRPr="00B36EBB" w:rsidRDefault="0010113B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</w:rPr>
      </w:pPr>
      <w:r>
        <w:rPr>
          <w:spacing w:val="-2"/>
          <w:sz w:val="24"/>
        </w:rPr>
        <w:t>Attend staff meetings and training sessions.</w:t>
      </w:r>
    </w:p>
    <w:p w14:paraId="56BA380C" w14:textId="2D5FCFD7" w:rsidR="00B36EBB" w:rsidRPr="0010113B" w:rsidRDefault="00B36EBB" w:rsidP="1967CC06">
      <w:pPr>
        <w:pStyle w:val="ListParagraph"/>
        <w:numPr>
          <w:ilvl w:val="0"/>
          <w:numId w:val="3"/>
        </w:numPr>
        <w:tabs>
          <w:tab w:val="left" w:pos="808"/>
        </w:tabs>
        <w:spacing w:before="50" w:line="242" w:lineRule="auto"/>
        <w:ind w:right="759"/>
        <w:rPr>
          <w:sz w:val="24"/>
          <w:szCs w:val="24"/>
        </w:rPr>
      </w:pPr>
      <w:r>
        <w:rPr>
          <w:spacing w:val="-2"/>
          <w:sz w:val="24"/>
        </w:rPr>
        <w:t>Supervision of Wraparound Care Playworkers.</w:t>
      </w:r>
    </w:p>
    <w:p w14:paraId="247961FF" w14:textId="77777777" w:rsidR="00CD4372" w:rsidRDefault="00CD4372">
      <w:pPr>
        <w:pStyle w:val="BodyText"/>
        <w:sectPr w:rsidR="00CD4372">
          <w:headerReference w:type="default" r:id="rId10"/>
          <w:footerReference w:type="default" r:id="rId11"/>
          <w:type w:val="continuous"/>
          <w:pgSz w:w="11900" w:h="16840"/>
          <w:pgMar w:top="1960" w:right="992" w:bottom="1080" w:left="992" w:header="0" w:footer="888" w:gutter="0"/>
          <w:pgNumType w:start="1"/>
          <w:cols w:space="720"/>
        </w:sectPr>
      </w:pPr>
    </w:p>
    <w:p w14:paraId="6A4B806E" w14:textId="77777777" w:rsidR="00CD4372" w:rsidRDefault="00CD4372">
      <w:pPr>
        <w:pStyle w:val="BodyText"/>
        <w:spacing w:before="130"/>
        <w:ind w:left="0"/>
      </w:pPr>
    </w:p>
    <w:p w14:paraId="6D8AD918" w14:textId="77777777" w:rsidR="00CD4372" w:rsidRDefault="00AE33E9">
      <w:pPr>
        <w:pStyle w:val="Heading1"/>
      </w:pPr>
      <w:r>
        <w:rPr>
          <w:color w:val="EB5F6C"/>
          <w:spacing w:val="-2"/>
        </w:rPr>
        <w:t>General</w:t>
      </w:r>
    </w:p>
    <w:p w14:paraId="02B76575" w14:textId="77777777" w:rsidR="00CD4372" w:rsidRDefault="00AE33E9">
      <w:pPr>
        <w:pStyle w:val="ListParagraph"/>
        <w:numPr>
          <w:ilvl w:val="1"/>
          <w:numId w:val="1"/>
        </w:numPr>
        <w:tabs>
          <w:tab w:val="left" w:pos="808"/>
        </w:tabs>
        <w:spacing w:before="50" w:line="266" w:lineRule="auto"/>
        <w:ind w:right="127"/>
        <w:rPr>
          <w:i/>
          <w:sz w:val="24"/>
        </w:rPr>
      </w:pPr>
      <w:r>
        <w:rPr>
          <w:i/>
          <w:sz w:val="24"/>
        </w:rPr>
        <w:t>These duties and responsibilities should be regarded as neither exhaustive nor exclusive as the post holder may be required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undertake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reasonably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determined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responsibilities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commensurate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post.</w:t>
      </w:r>
    </w:p>
    <w:p w14:paraId="50BBF72B" w14:textId="77777777" w:rsidR="00CD4372" w:rsidRDefault="00AE33E9">
      <w:pPr>
        <w:spacing w:before="121" w:line="268" w:lineRule="auto"/>
        <w:ind w:left="88" w:right="212"/>
        <w:rPr>
          <w:i/>
          <w:sz w:val="24"/>
        </w:rPr>
      </w:pPr>
      <w:r>
        <w:rPr>
          <w:i/>
          <w:sz w:val="24"/>
        </w:rPr>
        <w:t>The Trust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safeguarding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welfare 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 share this commitment.</w:t>
      </w:r>
    </w:p>
    <w:p w14:paraId="56061945" w14:textId="77777777" w:rsidR="00CD4372" w:rsidRDefault="00CD4372">
      <w:pPr>
        <w:spacing w:line="268" w:lineRule="auto"/>
        <w:rPr>
          <w:i/>
          <w:sz w:val="24"/>
        </w:rPr>
        <w:sectPr w:rsidR="00CD4372">
          <w:pgSz w:w="11900" w:h="16840"/>
          <w:pgMar w:top="1960" w:right="992" w:bottom="1080" w:left="992" w:header="0" w:footer="888" w:gutter="0"/>
          <w:cols w:space="720"/>
        </w:sectPr>
      </w:pPr>
    </w:p>
    <w:p w14:paraId="43044515" w14:textId="77777777" w:rsidR="00CD4372" w:rsidRDefault="00AE33E9">
      <w:pPr>
        <w:spacing w:before="60"/>
        <w:ind w:left="88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t>Person</w:t>
      </w:r>
      <w:r>
        <w:rPr>
          <w:rFonts w:ascii="Arial"/>
          <w:b/>
          <w:color w:val="554A51"/>
          <w:spacing w:val="49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specification:</w:t>
      </w:r>
      <w:r>
        <w:rPr>
          <w:rFonts w:ascii="Arial"/>
          <w:b/>
          <w:color w:val="554A51"/>
          <w:spacing w:val="61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Wraparound</w:t>
      </w:r>
      <w:r>
        <w:rPr>
          <w:rFonts w:ascii="Arial"/>
          <w:b/>
          <w:color w:val="554A51"/>
          <w:spacing w:val="49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Care</w:t>
      </w:r>
      <w:r>
        <w:rPr>
          <w:rFonts w:ascii="Arial"/>
          <w:b/>
          <w:color w:val="554A51"/>
          <w:spacing w:val="56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Co-</w:t>
      </w:r>
      <w:proofErr w:type="spellStart"/>
      <w:r>
        <w:rPr>
          <w:rFonts w:ascii="Arial"/>
          <w:b/>
          <w:color w:val="554A51"/>
          <w:spacing w:val="-2"/>
          <w:sz w:val="36"/>
        </w:rPr>
        <w:t>ordinator</w:t>
      </w:r>
      <w:proofErr w:type="spellEnd"/>
    </w:p>
    <w:p w14:paraId="15DB0861" w14:textId="77777777" w:rsidR="00CD4372" w:rsidRDefault="00CD4372">
      <w:pPr>
        <w:pStyle w:val="BodyText"/>
        <w:spacing w:before="20" w:after="1"/>
        <w:ind w:left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9"/>
        <w:gridCol w:w="1416"/>
        <w:gridCol w:w="1373"/>
      </w:tblGrid>
      <w:tr w:rsidR="00CD4372" w14:paraId="17AE1A35" w14:textId="77777777" w:rsidTr="2C8F82AE">
        <w:trPr>
          <w:trHeight w:val="834"/>
        </w:trPr>
        <w:tc>
          <w:tcPr>
            <w:tcW w:w="6939" w:type="dxa"/>
          </w:tcPr>
          <w:p w14:paraId="0EDD2B3C" w14:textId="77777777" w:rsidR="00CD4372" w:rsidRDefault="00AE33E9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Qualifications</w:t>
            </w:r>
            <w:r>
              <w:rPr>
                <w:rFonts w:ascii="Arial"/>
                <w:b/>
                <w:color w:val="EB5F6C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training</w:t>
            </w:r>
          </w:p>
          <w:p w14:paraId="55D066E6" w14:textId="77777777" w:rsidR="00CD4372" w:rsidRDefault="00AE33E9"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</w:tc>
        <w:tc>
          <w:tcPr>
            <w:tcW w:w="1416" w:type="dxa"/>
          </w:tcPr>
          <w:p w14:paraId="3708780C" w14:textId="77777777" w:rsidR="00CD4372" w:rsidRDefault="00AE33E9">
            <w:pPr>
              <w:pStyle w:val="TableParagraph"/>
              <w:spacing w:before="221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3" w:type="dxa"/>
          </w:tcPr>
          <w:p w14:paraId="5AF22CD0" w14:textId="77777777" w:rsidR="00CD4372" w:rsidRDefault="00AE33E9">
            <w:pPr>
              <w:pStyle w:val="TableParagraph"/>
              <w:spacing w:before="221"/>
              <w:ind w:left="74" w:righ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CD4372" w14:paraId="124A5BEE" w14:textId="77777777" w:rsidTr="2C8F82AE">
        <w:trPr>
          <w:trHeight w:val="565"/>
        </w:trPr>
        <w:tc>
          <w:tcPr>
            <w:tcW w:w="6939" w:type="dxa"/>
          </w:tcPr>
          <w:p w14:paraId="0D301349" w14:textId="71ABA3AF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253DCD">
              <w:rPr>
                <w:spacing w:val="-1"/>
                <w:sz w:val="24"/>
              </w:rPr>
              <w:t xml:space="preserve"> qualification in childcare or education</w:t>
            </w:r>
          </w:p>
        </w:tc>
        <w:tc>
          <w:tcPr>
            <w:tcW w:w="1416" w:type="dxa"/>
          </w:tcPr>
          <w:p w14:paraId="08609B8F" w14:textId="77777777" w:rsidR="00CD4372" w:rsidRDefault="00AE33E9">
            <w:pPr>
              <w:pStyle w:val="TableParagraph"/>
              <w:spacing w:before="109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7D3C6DB9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202D4DB1" w14:textId="77777777" w:rsidTr="2C8F82AE">
        <w:trPr>
          <w:trHeight w:val="532"/>
        </w:trPr>
        <w:tc>
          <w:tcPr>
            <w:tcW w:w="6939" w:type="dxa"/>
          </w:tcPr>
          <w:p w14:paraId="49B5678B" w14:textId="77777777" w:rsidR="00CD4372" w:rsidRDefault="00AE33E9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1416" w:type="dxa"/>
          </w:tcPr>
          <w:p w14:paraId="4F520E2C" w14:textId="77777777" w:rsidR="00CD4372" w:rsidRDefault="00AE33E9">
            <w:pPr>
              <w:pStyle w:val="TableParagraph"/>
              <w:spacing w:before="95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19F67D30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2E078AB5" w14:textId="77777777" w:rsidTr="2C8F82AE">
        <w:trPr>
          <w:trHeight w:val="564"/>
        </w:trPr>
        <w:tc>
          <w:tcPr>
            <w:tcW w:w="6939" w:type="dxa"/>
          </w:tcPr>
          <w:p w14:paraId="050A3C12" w14:textId="1436A520" w:rsidR="00CD4372" w:rsidRDefault="00E96BF1">
            <w:pPr>
              <w:pStyle w:val="TableParagraph"/>
              <w:spacing w:before="90" w:line="268" w:lineRule="auto"/>
              <w:rPr>
                <w:sz w:val="24"/>
              </w:rPr>
            </w:pPr>
            <w:r>
              <w:rPr>
                <w:sz w:val="24"/>
              </w:rPr>
              <w:t>Experience of working with children in educational or childcare settings</w:t>
            </w:r>
          </w:p>
        </w:tc>
        <w:tc>
          <w:tcPr>
            <w:tcW w:w="1416" w:type="dxa"/>
          </w:tcPr>
          <w:p w14:paraId="50D707C4" w14:textId="77777777" w:rsidR="004B7DCA" w:rsidRDefault="004B7DCA" w:rsidP="00E96BF1">
            <w:pPr>
              <w:pStyle w:val="TableParagraph"/>
              <w:ind w:left="0"/>
              <w:jc w:val="center"/>
              <w:rPr>
                <w:rFonts w:ascii="Wingdings 2" w:hAnsi="Wingdings 2"/>
                <w:spacing w:val="-10"/>
                <w:sz w:val="24"/>
              </w:rPr>
            </w:pPr>
          </w:p>
          <w:p w14:paraId="74AF3DED" w14:textId="75FEF3AC" w:rsidR="00CD4372" w:rsidRDefault="00E96BF1" w:rsidP="00E96BF1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01E7A091" w14:textId="6405F77C" w:rsidR="00CD4372" w:rsidRDefault="00CD4372">
            <w:pPr>
              <w:pStyle w:val="TableParagraph"/>
              <w:spacing w:before="248"/>
              <w:ind w:left="68" w:right="57"/>
              <w:jc w:val="center"/>
              <w:rPr>
                <w:rFonts w:ascii="Wingdings 2" w:hAnsi="Wingdings 2"/>
                <w:sz w:val="24"/>
              </w:rPr>
            </w:pPr>
          </w:p>
        </w:tc>
      </w:tr>
      <w:tr w:rsidR="00CD4372" w14:paraId="4CA116BD" w14:textId="77777777" w:rsidTr="2C8F82AE">
        <w:trPr>
          <w:trHeight w:val="571"/>
        </w:trPr>
        <w:tc>
          <w:tcPr>
            <w:tcW w:w="6939" w:type="dxa"/>
          </w:tcPr>
          <w:p w14:paraId="726105CA" w14:textId="662BE541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P</w:t>
            </w:r>
            <w:r w:rsidR="007244B3">
              <w:rPr>
                <w:sz w:val="24"/>
              </w:rPr>
              <w:t>ea</w:t>
            </w:r>
            <w:r>
              <w:rPr>
                <w:sz w:val="24"/>
              </w:rPr>
              <w:t>diatric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  <w:r w:rsidR="00FF65DF">
              <w:rPr>
                <w:spacing w:val="-5"/>
                <w:sz w:val="24"/>
              </w:rPr>
              <w:t xml:space="preserve"> and Food Hygiene</w:t>
            </w:r>
          </w:p>
        </w:tc>
        <w:tc>
          <w:tcPr>
            <w:tcW w:w="1416" w:type="dxa"/>
          </w:tcPr>
          <w:p w14:paraId="0F280488" w14:textId="6DD0BD34" w:rsidR="00CD4372" w:rsidRDefault="00CD4372">
            <w:pPr>
              <w:pStyle w:val="TableParagraph"/>
              <w:spacing w:before="157"/>
              <w:ind w:left="7" w:right="2"/>
              <w:jc w:val="center"/>
              <w:rPr>
                <w:rFonts w:ascii="Wingdings 2" w:hAnsi="Wingdings 2"/>
                <w:sz w:val="24"/>
              </w:rPr>
            </w:pPr>
          </w:p>
        </w:tc>
        <w:tc>
          <w:tcPr>
            <w:tcW w:w="1373" w:type="dxa"/>
          </w:tcPr>
          <w:p w14:paraId="0D42897C" w14:textId="42DE269C" w:rsidR="00CD4372" w:rsidRDefault="00793770" w:rsidP="2C8F82AE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2C8F82AE">
              <w:rPr>
                <w:rFonts w:ascii="Wingdings 2" w:hAnsi="Wingdings 2"/>
                <w:spacing w:val="-10"/>
                <w:sz w:val="24"/>
                <w:szCs w:val="24"/>
              </w:rPr>
              <w:t xml:space="preserve"> </w:t>
            </w:r>
            <w:r w:rsidRPr="2C8F82AE">
              <w:rPr>
                <w:rFonts w:ascii="Wingdings 2" w:hAnsi="Wingdings 2"/>
                <w:sz w:val="24"/>
                <w:szCs w:val="24"/>
              </w:rPr>
              <w:t></w:t>
            </w:r>
          </w:p>
        </w:tc>
      </w:tr>
      <w:tr w:rsidR="001E3FD8" w14:paraId="64DA4AFE" w14:textId="77777777" w:rsidTr="2C8F82AE">
        <w:trPr>
          <w:trHeight w:val="566"/>
        </w:trPr>
        <w:tc>
          <w:tcPr>
            <w:tcW w:w="6939" w:type="dxa"/>
          </w:tcPr>
          <w:p w14:paraId="7C8F49EE" w14:textId="0A456602" w:rsidR="001E3FD8" w:rsidRDefault="004B7DCA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Knowledge of child development and safeguarding procedures</w:t>
            </w:r>
          </w:p>
        </w:tc>
        <w:tc>
          <w:tcPr>
            <w:tcW w:w="1416" w:type="dxa"/>
          </w:tcPr>
          <w:p w14:paraId="4000B3CF" w14:textId="77777777" w:rsidR="004B7DCA" w:rsidRDefault="004B7DCA" w:rsidP="004B7DCA">
            <w:pPr>
              <w:pStyle w:val="TableParagraph"/>
              <w:ind w:left="0"/>
              <w:jc w:val="center"/>
              <w:rPr>
                <w:rFonts w:ascii="Wingdings 2" w:hAnsi="Wingdings 2"/>
                <w:spacing w:val="-10"/>
                <w:sz w:val="24"/>
              </w:rPr>
            </w:pPr>
          </w:p>
          <w:p w14:paraId="20141CA2" w14:textId="542F91FF" w:rsidR="001E3FD8" w:rsidRDefault="004B7DCA" w:rsidP="004B7DCA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3E9B3F5B" w14:textId="3B15F39D" w:rsidR="001E3FD8" w:rsidRDefault="001E3FD8">
            <w:pPr>
              <w:pStyle w:val="TableParagraph"/>
              <w:spacing w:before="109"/>
              <w:ind w:left="68" w:right="57"/>
              <w:jc w:val="center"/>
              <w:rPr>
                <w:rFonts w:ascii="Wingdings 2" w:hAnsi="Wingdings 2"/>
                <w:spacing w:val="-10"/>
                <w:sz w:val="24"/>
              </w:rPr>
            </w:pPr>
          </w:p>
        </w:tc>
      </w:tr>
    </w:tbl>
    <w:p w14:paraId="149A078E" w14:textId="77777777" w:rsidR="00CD4372" w:rsidRDefault="00CD4372">
      <w:pPr>
        <w:pStyle w:val="BodyText"/>
        <w:spacing w:before="195" w:after="1"/>
        <w:ind w:left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9"/>
        <w:gridCol w:w="1416"/>
        <w:gridCol w:w="1373"/>
      </w:tblGrid>
      <w:tr w:rsidR="00CD4372" w14:paraId="400A3672" w14:textId="77777777">
        <w:trPr>
          <w:trHeight w:val="830"/>
        </w:trPr>
        <w:tc>
          <w:tcPr>
            <w:tcW w:w="6939" w:type="dxa"/>
          </w:tcPr>
          <w:p w14:paraId="74208D54" w14:textId="77777777" w:rsidR="00CD4372" w:rsidRDefault="00AE33E9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Experience/employment</w:t>
            </w:r>
            <w:r>
              <w:rPr>
                <w:rFonts w:ascii="Arial"/>
                <w:b/>
                <w:color w:val="EB5F6C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record</w:t>
            </w:r>
          </w:p>
          <w:p w14:paraId="1FDAB8F1" w14:textId="77777777" w:rsidR="00CD4372" w:rsidRDefault="00AE33E9"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6" w:type="dxa"/>
          </w:tcPr>
          <w:p w14:paraId="24F5BEE8" w14:textId="77777777" w:rsidR="00CD4372" w:rsidRDefault="00AE33E9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3" w:type="dxa"/>
          </w:tcPr>
          <w:p w14:paraId="02A99D75" w14:textId="77777777" w:rsidR="00CD4372" w:rsidRDefault="00AE33E9">
            <w:pPr>
              <w:pStyle w:val="TableParagraph"/>
              <w:spacing w:before="221"/>
              <w:ind w:left="17" w:right="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CD4372" w14:paraId="67E56389" w14:textId="77777777">
        <w:trPr>
          <w:trHeight w:val="834"/>
        </w:trPr>
        <w:tc>
          <w:tcPr>
            <w:tcW w:w="6939" w:type="dxa"/>
          </w:tcPr>
          <w:p w14:paraId="62D77BF2" w14:textId="12F29A6A" w:rsidR="00CD4372" w:rsidRDefault="00AE33E9">
            <w:pPr>
              <w:pStyle w:val="TableParagraph"/>
              <w:spacing w:before="90" w:line="268" w:lineRule="auto"/>
              <w:ind w:right="206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 w:rsidR="0005788B">
              <w:rPr>
                <w:spacing w:val="-1"/>
                <w:sz w:val="24"/>
              </w:rPr>
              <w:t>and</w:t>
            </w:r>
            <w:r w:rsidR="006022AF">
              <w:rPr>
                <w:spacing w:val="-1"/>
                <w:sz w:val="24"/>
              </w:rPr>
              <w:t xml:space="preserve"> vulnerable young people</w:t>
            </w:r>
          </w:p>
        </w:tc>
        <w:tc>
          <w:tcPr>
            <w:tcW w:w="1416" w:type="dxa"/>
          </w:tcPr>
          <w:p w14:paraId="7FBADD29" w14:textId="77777777" w:rsidR="00CD4372" w:rsidRDefault="00AE33E9">
            <w:pPr>
              <w:pStyle w:val="TableParagraph"/>
              <w:spacing w:before="248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3EC35D77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42DFE" w14:paraId="5AA7A119" w14:textId="77777777">
        <w:trPr>
          <w:trHeight w:val="834"/>
        </w:trPr>
        <w:tc>
          <w:tcPr>
            <w:tcW w:w="6939" w:type="dxa"/>
          </w:tcPr>
          <w:p w14:paraId="052215FA" w14:textId="70B255B2" w:rsidR="00C42DFE" w:rsidRDefault="00C42DFE">
            <w:pPr>
              <w:pStyle w:val="TableParagraph"/>
              <w:spacing w:before="90" w:line="268" w:lineRule="auto"/>
              <w:ind w:right="206"/>
              <w:rPr>
                <w:sz w:val="24"/>
              </w:rPr>
            </w:pPr>
            <w:r>
              <w:rPr>
                <w:sz w:val="24"/>
              </w:rPr>
              <w:t>Knowledge of SEND policies and procedures</w:t>
            </w:r>
          </w:p>
        </w:tc>
        <w:tc>
          <w:tcPr>
            <w:tcW w:w="1416" w:type="dxa"/>
          </w:tcPr>
          <w:p w14:paraId="07B1D950" w14:textId="77777777" w:rsidR="00C42DFE" w:rsidRDefault="00C42DFE">
            <w:pPr>
              <w:pStyle w:val="TableParagraph"/>
              <w:spacing w:before="248"/>
              <w:ind w:left="7" w:right="2"/>
              <w:jc w:val="center"/>
              <w:rPr>
                <w:rFonts w:ascii="Wingdings 2" w:hAnsi="Wingdings 2"/>
                <w:spacing w:val="-10"/>
                <w:sz w:val="24"/>
              </w:rPr>
            </w:pPr>
          </w:p>
        </w:tc>
        <w:tc>
          <w:tcPr>
            <w:tcW w:w="1373" w:type="dxa"/>
          </w:tcPr>
          <w:p w14:paraId="4CEA7C19" w14:textId="2A4A52C0" w:rsidR="00C42DFE" w:rsidRDefault="00C42DFE" w:rsidP="00C42DFE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</w:tr>
      <w:tr w:rsidR="00CD4372" w14:paraId="2D2E7CA0" w14:textId="77777777">
        <w:trPr>
          <w:trHeight w:val="834"/>
        </w:trPr>
        <w:tc>
          <w:tcPr>
            <w:tcW w:w="6939" w:type="dxa"/>
          </w:tcPr>
          <w:p w14:paraId="7F79CB33" w14:textId="77777777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stage </w:t>
            </w:r>
            <w:r>
              <w:rPr>
                <w:spacing w:val="-5"/>
                <w:sz w:val="24"/>
              </w:rPr>
              <w:t>of</w:t>
            </w:r>
          </w:p>
          <w:p w14:paraId="7E755C88" w14:textId="77777777" w:rsidR="00CD4372" w:rsidRDefault="00AE33E9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416" w:type="dxa"/>
          </w:tcPr>
          <w:p w14:paraId="776BDB18" w14:textId="77777777" w:rsidR="00CD4372" w:rsidRDefault="00AE33E9">
            <w:pPr>
              <w:pStyle w:val="TableParagraph"/>
              <w:spacing w:before="24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7FC11423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6B652280" w14:textId="77777777">
        <w:trPr>
          <w:trHeight w:val="566"/>
        </w:trPr>
        <w:tc>
          <w:tcPr>
            <w:tcW w:w="6939" w:type="dxa"/>
          </w:tcPr>
          <w:p w14:paraId="6B6FCDFB" w14:textId="77777777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Child </w:t>
            </w:r>
            <w:r>
              <w:rPr>
                <w:spacing w:val="-2"/>
                <w:sz w:val="24"/>
              </w:rPr>
              <w:t>Protection</w:t>
            </w:r>
          </w:p>
        </w:tc>
        <w:tc>
          <w:tcPr>
            <w:tcW w:w="1416" w:type="dxa"/>
          </w:tcPr>
          <w:p w14:paraId="3B3DF771" w14:textId="77777777" w:rsidR="00CD4372" w:rsidRDefault="00AE33E9">
            <w:pPr>
              <w:pStyle w:val="TableParagraph"/>
              <w:spacing w:before="109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534A7B33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5B1B97D3" w14:textId="77777777">
        <w:trPr>
          <w:trHeight w:val="570"/>
        </w:trPr>
        <w:tc>
          <w:tcPr>
            <w:tcW w:w="6939" w:type="dxa"/>
          </w:tcPr>
          <w:p w14:paraId="21E97393" w14:textId="316A727F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Equal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416" w:type="dxa"/>
          </w:tcPr>
          <w:p w14:paraId="1403979C" w14:textId="77777777" w:rsidR="00CD4372" w:rsidRDefault="00AE33E9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68DC00E7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2D183403" w14:textId="77777777">
        <w:trPr>
          <w:trHeight w:val="566"/>
        </w:trPr>
        <w:tc>
          <w:tcPr>
            <w:tcW w:w="6939" w:type="dxa"/>
          </w:tcPr>
          <w:p w14:paraId="4C9C67CC" w14:textId="77777777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</w:t>
            </w:r>
          </w:p>
        </w:tc>
        <w:tc>
          <w:tcPr>
            <w:tcW w:w="1416" w:type="dxa"/>
          </w:tcPr>
          <w:p w14:paraId="2746D766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3" w:type="dxa"/>
          </w:tcPr>
          <w:p w14:paraId="63C2392C" w14:textId="77777777" w:rsidR="00CD4372" w:rsidRDefault="00AE33E9">
            <w:pPr>
              <w:pStyle w:val="TableParagraph"/>
              <w:spacing w:before="109"/>
              <w:ind w:left="68" w:right="57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</w:tr>
      <w:tr w:rsidR="00CD4372" w14:paraId="431EF6E7" w14:textId="77777777">
        <w:trPr>
          <w:trHeight w:val="571"/>
        </w:trPr>
        <w:tc>
          <w:tcPr>
            <w:tcW w:w="6939" w:type="dxa"/>
          </w:tcPr>
          <w:p w14:paraId="14902791" w14:textId="67201BEA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Professionally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 w:rsidR="0005788B">
              <w:rPr>
                <w:sz w:val="24"/>
              </w:rPr>
              <w:t>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</w:t>
            </w:r>
          </w:p>
        </w:tc>
        <w:tc>
          <w:tcPr>
            <w:tcW w:w="1416" w:type="dxa"/>
          </w:tcPr>
          <w:p w14:paraId="794A9C4C" w14:textId="77777777" w:rsidR="00CD4372" w:rsidRDefault="00AE33E9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3E5AF969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7736338A" w14:textId="77777777">
        <w:trPr>
          <w:trHeight w:val="830"/>
        </w:trPr>
        <w:tc>
          <w:tcPr>
            <w:tcW w:w="6939" w:type="dxa"/>
          </w:tcPr>
          <w:p w14:paraId="15F2D9E2" w14:textId="77777777" w:rsidR="00CD4372" w:rsidRDefault="00AE33E9">
            <w:pPr>
              <w:pStyle w:val="TableParagraph"/>
              <w:spacing w:before="85" w:line="268" w:lineRule="auto"/>
              <w:rPr>
                <w:sz w:val="24"/>
              </w:rPr>
            </w:pPr>
            <w:r>
              <w:rPr>
                <w:sz w:val="24"/>
              </w:rPr>
              <w:t>Firm,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accordance with school policies and pupil needs</w:t>
            </w:r>
          </w:p>
        </w:tc>
        <w:tc>
          <w:tcPr>
            <w:tcW w:w="1416" w:type="dxa"/>
          </w:tcPr>
          <w:p w14:paraId="209D5E0A" w14:textId="77777777" w:rsidR="00CD4372" w:rsidRDefault="00AE33E9">
            <w:pPr>
              <w:pStyle w:val="TableParagraph"/>
              <w:spacing w:before="24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502D5C2E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06C06EBF" w14:textId="77777777">
        <w:trPr>
          <w:trHeight w:val="834"/>
        </w:trPr>
        <w:tc>
          <w:tcPr>
            <w:tcW w:w="6939" w:type="dxa"/>
          </w:tcPr>
          <w:p w14:paraId="7564255F" w14:textId="77777777" w:rsidR="00CD4372" w:rsidRDefault="00AE33E9">
            <w:pPr>
              <w:pStyle w:val="TableParagraph"/>
              <w:spacing w:before="90" w:line="268" w:lineRule="auto"/>
              <w:ind w:right="206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oral)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child, parents and colleagues</w:t>
            </w:r>
          </w:p>
        </w:tc>
        <w:tc>
          <w:tcPr>
            <w:tcW w:w="1416" w:type="dxa"/>
          </w:tcPr>
          <w:p w14:paraId="1DFAB19D" w14:textId="77777777" w:rsidR="00CD4372" w:rsidRDefault="00AE33E9">
            <w:pPr>
              <w:pStyle w:val="TableParagraph"/>
              <w:spacing w:before="248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357C9081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F654C9C" w14:textId="77777777" w:rsidR="00CD4372" w:rsidRDefault="00CD4372">
      <w:pPr>
        <w:pStyle w:val="TableParagraph"/>
        <w:rPr>
          <w:rFonts w:ascii="Times New Roman"/>
          <w:sz w:val="24"/>
        </w:rPr>
        <w:sectPr w:rsidR="00CD4372">
          <w:pgSz w:w="11900" w:h="16840"/>
          <w:pgMar w:top="1960" w:right="992" w:bottom="1080" w:left="992" w:header="0" w:footer="888" w:gutter="0"/>
          <w:cols w:space="720"/>
        </w:sectPr>
      </w:pPr>
    </w:p>
    <w:p w14:paraId="0C38D17F" w14:textId="77777777" w:rsidR="00CD4372" w:rsidRDefault="00CD4372">
      <w:pPr>
        <w:pStyle w:val="BodyText"/>
        <w:spacing w:before="8"/>
        <w:ind w:left="0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9"/>
        <w:gridCol w:w="1416"/>
        <w:gridCol w:w="1373"/>
      </w:tblGrid>
      <w:tr w:rsidR="00CD4372" w14:paraId="16D786AB" w14:textId="77777777">
        <w:trPr>
          <w:trHeight w:val="835"/>
        </w:trPr>
        <w:tc>
          <w:tcPr>
            <w:tcW w:w="6939" w:type="dxa"/>
          </w:tcPr>
          <w:p w14:paraId="7AC999EC" w14:textId="77777777" w:rsidR="00CD4372" w:rsidRDefault="00AE33E9">
            <w:pPr>
              <w:pStyle w:val="TableParagraph"/>
              <w:spacing w:before="90" w:line="268" w:lineRule="auto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inspirational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centred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care environment</w:t>
            </w:r>
          </w:p>
        </w:tc>
        <w:tc>
          <w:tcPr>
            <w:tcW w:w="1416" w:type="dxa"/>
          </w:tcPr>
          <w:p w14:paraId="2322FA0F" w14:textId="77777777" w:rsidR="00CD4372" w:rsidRDefault="00AE33E9">
            <w:pPr>
              <w:pStyle w:val="TableParagraph"/>
              <w:spacing w:before="24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0FDFC6BA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33CF962C" w14:textId="77777777">
        <w:trPr>
          <w:trHeight w:val="566"/>
        </w:trPr>
        <w:tc>
          <w:tcPr>
            <w:tcW w:w="6939" w:type="dxa"/>
          </w:tcPr>
          <w:p w14:paraId="65561154" w14:textId="33D54F54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C50C5A">
              <w:rPr>
                <w:spacing w:val="-2"/>
                <w:sz w:val="24"/>
              </w:rPr>
              <w:t>and time management skills.</w:t>
            </w:r>
          </w:p>
        </w:tc>
        <w:tc>
          <w:tcPr>
            <w:tcW w:w="1416" w:type="dxa"/>
          </w:tcPr>
          <w:p w14:paraId="31E3C119" w14:textId="77777777" w:rsidR="00CD4372" w:rsidRDefault="00AE33E9">
            <w:pPr>
              <w:pStyle w:val="TableParagraph"/>
              <w:spacing w:before="109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0973A00C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14D85FD0" w14:textId="77777777">
        <w:trPr>
          <w:trHeight w:val="570"/>
        </w:trPr>
        <w:tc>
          <w:tcPr>
            <w:tcW w:w="6939" w:type="dxa"/>
          </w:tcPr>
          <w:p w14:paraId="3DC0D719" w14:textId="77777777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ethos</w:t>
            </w:r>
          </w:p>
        </w:tc>
        <w:tc>
          <w:tcPr>
            <w:tcW w:w="1416" w:type="dxa"/>
          </w:tcPr>
          <w:p w14:paraId="2A08AE01" w14:textId="77777777" w:rsidR="00CD4372" w:rsidRDefault="00AE33E9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2A0820A0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72BD" w14:paraId="02E134DE" w14:textId="77777777">
        <w:trPr>
          <w:trHeight w:val="570"/>
        </w:trPr>
        <w:tc>
          <w:tcPr>
            <w:tcW w:w="6939" w:type="dxa"/>
          </w:tcPr>
          <w:p w14:paraId="164F5F5D" w14:textId="1FE3F180" w:rsidR="00FC72BD" w:rsidRDefault="0090221A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Strong communication and interpersonal skills</w:t>
            </w:r>
          </w:p>
        </w:tc>
        <w:tc>
          <w:tcPr>
            <w:tcW w:w="1416" w:type="dxa"/>
          </w:tcPr>
          <w:p w14:paraId="7E0A4175" w14:textId="27C9FE4C" w:rsidR="00FC72BD" w:rsidRDefault="00C50C5A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pacing w:val="-10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6A7E1B10" w14:textId="77777777" w:rsidR="00FC72BD" w:rsidRDefault="00FC7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221A" w14:paraId="6BA795D3" w14:textId="77777777">
        <w:trPr>
          <w:trHeight w:val="570"/>
        </w:trPr>
        <w:tc>
          <w:tcPr>
            <w:tcW w:w="6939" w:type="dxa"/>
          </w:tcPr>
          <w:p w14:paraId="0D2BB4E7" w14:textId="332F6E32" w:rsidR="0090221A" w:rsidRDefault="0090221A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 xml:space="preserve">Ability to manage groups and maintain positive </w:t>
            </w:r>
            <w:proofErr w:type="spellStart"/>
            <w:r>
              <w:rPr>
                <w:sz w:val="24"/>
              </w:rPr>
              <w:t>behaviour</w:t>
            </w:r>
            <w:proofErr w:type="spellEnd"/>
          </w:p>
        </w:tc>
        <w:tc>
          <w:tcPr>
            <w:tcW w:w="1416" w:type="dxa"/>
          </w:tcPr>
          <w:p w14:paraId="60C7B026" w14:textId="0B2D7AAF" w:rsidR="0090221A" w:rsidRDefault="00C50C5A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pacing w:val="-10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67BD7E6A" w14:textId="77777777" w:rsidR="0090221A" w:rsidRDefault="009022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BE05F31" w14:textId="77777777" w:rsidR="00CD4372" w:rsidRDefault="00CD4372">
      <w:pPr>
        <w:pStyle w:val="BodyText"/>
        <w:spacing w:before="188" w:after="1"/>
        <w:ind w:left="0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9"/>
        <w:gridCol w:w="1416"/>
        <w:gridCol w:w="1373"/>
      </w:tblGrid>
      <w:tr w:rsidR="00CD4372" w14:paraId="3FFA8BB5" w14:textId="77777777">
        <w:trPr>
          <w:trHeight w:val="834"/>
        </w:trPr>
        <w:tc>
          <w:tcPr>
            <w:tcW w:w="6939" w:type="dxa"/>
          </w:tcPr>
          <w:p w14:paraId="79B0B037" w14:textId="77777777" w:rsidR="00CD4372" w:rsidRDefault="00AE33E9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Personal</w:t>
            </w:r>
            <w:r>
              <w:rPr>
                <w:rFonts w:ascii="Arial"/>
                <w:b/>
                <w:color w:val="EB5F6C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qualities</w:t>
            </w:r>
          </w:p>
          <w:p w14:paraId="0A6530E2" w14:textId="77777777" w:rsidR="00CD4372" w:rsidRDefault="00AE33E9"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6" w:type="dxa"/>
          </w:tcPr>
          <w:p w14:paraId="67110E2A" w14:textId="77777777" w:rsidR="00CD4372" w:rsidRDefault="00AE33E9"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3" w:type="dxa"/>
          </w:tcPr>
          <w:p w14:paraId="145946B7" w14:textId="77777777" w:rsidR="00CD4372" w:rsidRDefault="00AE33E9">
            <w:pPr>
              <w:pStyle w:val="TableParagraph"/>
              <w:spacing w:before="226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CD4372" w14:paraId="154689A7" w14:textId="77777777">
        <w:trPr>
          <w:trHeight w:val="570"/>
        </w:trPr>
        <w:tc>
          <w:tcPr>
            <w:tcW w:w="6939" w:type="dxa"/>
          </w:tcPr>
          <w:p w14:paraId="09CE858F" w14:textId="5271911B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Creativity</w:t>
            </w:r>
            <w:r w:rsidR="000D1D72">
              <w:rPr>
                <w:spacing w:val="-2"/>
                <w:sz w:val="24"/>
              </w:rPr>
              <w:t>, enthusiasm and adaptability</w:t>
            </w:r>
          </w:p>
        </w:tc>
        <w:tc>
          <w:tcPr>
            <w:tcW w:w="1416" w:type="dxa"/>
          </w:tcPr>
          <w:p w14:paraId="52E67A84" w14:textId="77777777" w:rsidR="00CD4372" w:rsidRDefault="00AE33E9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6EF7034D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3FFB25C6" w14:textId="77777777">
        <w:trPr>
          <w:trHeight w:val="566"/>
        </w:trPr>
        <w:tc>
          <w:tcPr>
            <w:tcW w:w="6939" w:type="dxa"/>
          </w:tcPr>
          <w:p w14:paraId="4E1B75B4" w14:textId="77777777" w:rsidR="00CD4372" w:rsidRDefault="00AE33E9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Positivity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enthusiasm</w:t>
            </w:r>
          </w:p>
        </w:tc>
        <w:tc>
          <w:tcPr>
            <w:tcW w:w="1416" w:type="dxa"/>
          </w:tcPr>
          <w:p w14:paraId="0E7F5069" w14:textId="77777777" w:rsidR="00CD4372" w:rsidRDefault="00AE33E9">
            <w:pPr>
              <w:pStyle w:val="TableParagraph"/>
              <w:spacing w:before="110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453C93B3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4C36EA21" w14:textId="77777777">
        <w:trPr>
          <w:trHeight w:val="566"/>
        </w:trPr>
        <w:tc>
          <w:tcPr>
            <w:tcW w:w="6939" w:type="dxa"/>
          </w:tcPr>
          <w:p w14:paraId="20E4FE6A" w14:textId="77777777" w:rsidR="00CD4372" w:rsidRDefault="00AE33E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Patience,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kindness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</w:t>
            </w:r>
          </w:p>
        </w:tc>
        <w:tc>
          <w:tcPr>
            <w:tcW w:w="1416" w:type="dxa"/>
          </w:tcPr>
          <w:p w14:paraId="0C00E80D" w14:textId="77777777" w:rsidR="00CD4372" w:rsidRDefault="00AE33E9">
            <w:pPr>
              <w:pStyle w:val="TableParagraph"/>
              <w:spacing w:before="114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19D2EF66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D4372" w14:paraId="02B8B330" w14:textId="77777777">
        <w:trPr>
          <w:trHeight w:val="566"/>
        </w:trPr>
        <w:tc>
          <w:tcPr>
            <w:tcW w:w="6939" w:type="dxa"/>
          </w:tcPr>
          <w:p w14:paraId="28C0BDB3" w14:textId="77777777" w:rsidR="00CD4372" w:rsidRDefault="00AE33E9">
            <w:pPr>
              <w:pStyle w:val="TableParagraph"/>
              <w:spacing w:before="91"/>
              <w:rPr>
                <w:sz w:val="24"/>
              </w:rPr>
            </w:pPr>
            <w:r>
              <w:rPr>
                <w:spacing w:val="-2"/>
                <w:sz w:val="24"/>
              </w:rPr>
              <w:t>Initiative</w:t>
            </w:r>
          </w:p>
        </w:tc>
        <w:tc>
          <w:tcPr>
            <w:tcW w:w="1416" w:type="dxa"/>
          </w:tcPr>
          <w:p w14:paraId="053A435D" w14:textId="77777777" w:rsidR="00CD4372" w:rsidRDefault="00AE33E9">
            <w:pPr>
              <w:pStyle w:val="TableParagraph"/>
              <w:spacing w:before="110"/>
              <w:ind w:left="7" w:right="2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3" w:type="dxa"/>
          </w:tcPr>
          <w:p w14:paraId="2736F744" w14:textId="77777777" w:rsidR="00CD4372" w:rsidRDefault="00CD43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2BEF6DB" w14:textId="77777777" w:rsidR="00F51755" w:rsidRDefault="00F51755"/>
    <w:sectPr w:rsidR="00F51755">
      <w:pgSz w:w="11900" w:h="16840"/>
      <w:pgMar w:top="1960" w:right="992" w:bottom="1080" w:left="992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D507" w14:textId="77777777" w:rsidR="003D4BCB" w:rsidRDefault="003D4BCB">
      <w:r>
        <w:separator/>
      </w:r>
    </w:p>
  </w:endnote>
  <w:endnote w:type="continuationSeparator" w:id="0">
    <w:p w14:paraId="350ACFD7" w14:textId="77777777" w:rsidR="003D4BCB" w:rsidRDefault="003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F019" w14:textId="77777777" w:rsidR="00CD4372" w:rsidRDefault="00AE33E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19B491C" wp14:editId="5D508073">
              <wp:simplePos x="0" y="0"/>
              <wp:positionH relativeFrom="page">
                <wp:posOffset>673404</wp:posOffset>
              </wp:positionH>
              <wp:positionV relativeFrom="page">
                <wp:posOffset>9989007</wp:posOffset>
              </wp:positionV>
              <wp:extent cx="118110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22BD8" w14:textId="77777777" w:rsidR="00CD4372" w:rsidRDefault="00AE33E9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219B491C">
              <v:stroke joinstyle="miter"/>
              <v:path gradientshapeok="t" o:connecttype="rect"/>
            </v:shapetype>
            <v:shape id="Textbox 2" style="position:absolute;margin-left:53pt;margin-top:786.55pt;width:93pt;height: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">
              <v:textbox inset="0,0,0,0">
                <w:txbxContent>
                  <w:p w:rsidR="00CD4372" w:rsidRDefault="00AE33E9" w14:paraId="6AA22BD8" w14:textId="77777777">
                    <w:pPr>
                      <w:spacing w:line="284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1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45CAE57" wp14:editId="22993565">
              <wp:simplePos x="0" y="0"/>
              <wp:positionH relativeFrom="page">
                <wp:posOffset>6746493</wp:posOffset>
              </wp:positionH>
              <wp:positionV relativeFrom="page">
                <wp:posOffset>9989007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2A676" w14:textId="77777777" w:rsidR="00CD4372" w:rsidRDefault="00AE33E9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 id="Textbox 3" style="position:absolute;margin-left:531.2pt;margin-top:786.55pt;width:13.6pt;height: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" w14:anchorId="745CAE57">
              <v:textbox inset="0,0,0,0">
                <w:txbxContent>
                  <w:p w:rsidR="00CD4372" w:rsidRDefault="00AE33E9" w14:paraId="3E32A676" w14:textId="77777777">
                    <w:pPr>
                      <w:spacing w:line="284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B4CD" w14:textId="77777777" w:rsidR="003D4BCB" w:rsidRDefault="003D4BCB">
      <w:r>
        <w:separator/>
      </w:r>
    </w:p>
  </w:footnote>
  <w:footnote w:type="continuationSeparator" w:id="0">
    <w:p w14:paraId="211ABF03" w14:textId="77777777" w:rsidR="003D4BCB" w:rsidRDefault="003D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2E10" w14:textId="77777777" w:rsidR="00CD4372" w:rsidRDefault="00AE33E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EE3CFDF" wp14:editId="04AAA57C">
          <wp:simplePos x="0" y="0"/>
          <wp:positionH relativeFrom="page">
            <wp:posOffset>704443</wp:posOffset>
          </wp:positionH>
          <wp:positionV relativeFrom="page">
            <wp:posOffset>0</wp:posOffset>
          </wp:positionV>
          <wp:extent cx="6847738" cy="12472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738" cy="124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1E3"/>
    <w:multiLevelType w:val="hybridMultilevel"/>
    <w:tmpl w:val="B97EAB64"/>
    <w:lvl w:ilvl="0" w:tplc="B51A21E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54172E"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2" w:tplc="91C6FDC8">
      <w:numFmt w:val="bullet"/>
      <w:lvlText w:val="•"/>
      <w:lvlJc w:val="left"/>
      <w:pPr>
        <w:ind w:left="2623" w:hanging="361"/>
      </w:pPr>
      <w:rPr>
        <w:rFonts w:hint="default"/>
        <w:lang w:val="en-US" w:eastAsia="en-US" w:bidi="ar-SA"/>
      </w:rPr>
    </w:lvl>
    <w:lvl w:ilvl="3" w:tplc="67188608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83A826F8">
      <w:numFmt w:val="bullet"/>
      <w:lvlText w:val="•"/>
      <w:lvlJc w:val="left"/>
      <w:pPr>
        <w:ind w:left="4446" w:hanging="361"/>
      </w:pPr>
      <w:rPr>
        <w:rFonts w:hint="default"/>
        <w:lang w:val="en-US" w:eastAsia="en-US" w:bidi="ar-SA"/>
      </w:rPr>
    </w:lvl>
    <w:lvl w:ilvl="5" w:tplc="4628E2D0">
      <w:numFmt w:val="bullet"/>
      <w:lvlText w:val="•"/>
      <w:lvlJc w:val="left"/>
      <w:pPr>
        <w:ind w:left="5357" w:hanging="361"/>
      </w:pPr>
      <w:rPr>
        <w:rFonts w:hint="default"/>
        <w:lang w:val="en-US" w:eastAsia="en-US" w:bidi="ar-SA"/>
      </w:rPr>
    </w:lvl>
    <w:lvl w:ilvl="6" w:tplc="E8521D96">
      <w:numFmt w:val="bullet"/>
      <w:lvlText w:val="•"/>
      <w:lvlJc w:val="left"/>
      <w:pPr>
        <w:ind w:left="6269" w:hanging="361"/>
      </w:pPr>
      <w:rPr>
        <w:rFonts w:hint="default"/>
        <w:lang w:val="en-US" w:eastAsia="en-US" w:bidi="ar-SA"/>
      </w:rPr>
    </w:lvl>
    <w:lvl w:ilvl="7" w:tplc="4678BCE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8" w:tplc="BAA2655A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A1F3CD4"/>
    <w:multiLevelType w:val="hybridMultilevel"/>
    <w:tmpl w:val="93DA7F02"/>
    <w:lvl w:ilvl="0" w:tplc="F274CE7C">
      <w:start w:val="1"/>
      <w:numFmt w:val="lowerLetter"/>
      <w:lvlText w:val="%1)"/>
      <w:lvlJc w:val="left"/>
      <w:pPr>
        <w:ind w:left="863" w:hanging="721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048B5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5EACFD6">
      <w:numFmt w:val="bullet"/>
      <w:lvlText w:val="•"/>
      <w:lvlJc w:val="left"/>
      <w:pPr>
        <w:ind w:left="2678" w:hanging="361"/>
      </w:pPr>
      <w:rPr>
        <w:rFonts w:hint="default"/>
        <w:lang w:val="en-US" w:eastAsia="en-US" w:bidi="ar-SA"/>
      </w:rPr>
    </w:lvl>
    <w:lvl w:ilvl="3" w:tplc="BFD25BD0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4" w:tplc="A0B0F568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52AE5AA8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ar-SA"/>
      </w:rPr>
    </w:lvl>
    <w:lvl w:ilvl="6" w:tplc="441E7D74">
      <w:numFmt w:val="bullet"/>
      <w:lvlText w:val="•"/>
      <w:lvlJc w:val="left"/>
      <w:pPr>
        <w:ind w:left="6324" w:hanging="361"/>
      </w:pPr>
      <w:rPr>
        <w:rFonts w:hint="default"/>
        <w:lang w:val="en-US" w:eastAsia="en-US" w:bidi="ar-SA"/>
      </w:rPr>
    </w:lvl>
    <w:lvl w:ilvl="7" w:tplc="58D69EB4">
      <w:numFmt w:val="bullet"/>
      <w:lvlText w:val="•"/>
      <w:lvlJc w:val="left"/>
      <w:pPr>
        <w:ind w:left="7235" w:hanging="361"/>
      </w:pPr>
      <w:rPr>
        <w:rFonts w:hint="default"/>
        <w:lang w:val="en-US" w:eastAsia="en-US" w:bidi="ar-SA"/>
      </w:rPr>
    </w:lvl>
    <w:lvl w:ilvl="8" w:tplc="08228312">
      <w:numFmt w:val="bullet"/>
      <w:lvlText w:val="•"/>
      <w:lvlJc w:val="left"/>
      <w:pPr>
        <w:ind w:left="814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5B54262"/>
    <w:multiLevelType w:val="hybridMultilevel"/>
    <w:tmpl w:val="C3CA9E9E"/>
    <w:lvl w:ilvl="0" w:tplc="8AA66DF2">
      <w:start w:val="1"/>
      <w:numFmt w:val="lowerLetter"/>
      <w:lvlText w:val="%1)"/>
      <w:lvlJc w:val="left"/>
      <w:pPr>
        <w:ind w:left="938" w:hanging="851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F4E190">
      <w:numFmt w:val="bullet"/>
      <w:lvlText w:val="•"/>
      <w:lvlJc w:val="left"/>
      <w:pPr>
        <w:ind w:left="1837" w:hanging="851"/>
      </w:pPr>
      <w:rPr>
        <w:rFonts w:hint="default"/>
        <w:lang w:val="en-US" w:eastAsia="en-US" w:bidi="ar-SA"/>
      </w:rPr>
    </w:lvl>
    <w:lvl w:ilvl="2" w:tplc="FA680F62">
      <w:numFmt w:val="bullet"/>
      <w:lvlText w:val="•"/>
      <w:lvlJc w:val="left"/>
      <w:pPr>
        <w:ind w:left="2735" w:hanging="851"/>
      </w:pPr>
      <w:rPr>
        <w:rFonts w:hint="default"/>
        <w:lang w:val="en-US" w:eastAsia="en-US" w:bidi="ar-SA"/>
      </w:rPr>
    </w:lvl>
    <w:lvl w:ilvl="3" w:tplc="630C2910">
      <w:numFmt w:val="bullet"/>
      <w:lvlText w:val="•"/>
      <w:lvlJc w:val="left"/>
      <w:pPr>
        <w:ind w:left="3632" w:hanging="851"/>
      </w:pPr>
      <w:rPr>
        <w:rFonts w:hint="default"/>
        <w:lang w:val="en-US" w:eastAsia="en-US" w:bidi="ar-SA"/>
      </w:rPr>
    </w:lvl>
    <w:lvl w:ilvl="4" w:tplc="99C81EF8">
      <w:numFmt w:val="bullet"/>
      <w:lvlText w:val="•"/>
      <w:lvlJc w:val="left"/>
      <w:pPr>
        <w:ind w:left="4530" w:hanging="851"/>
      </w:pPr>
      <w:rPr>
        <w:rFonts w:hint="default"/>
        <w:lang w:val="en-US" w:eastAsia="en-US" w:bidi="ar-SA"/>
      </w:rPr>
    </w:lvl>
    <w:lvl w:ilvl="5" w:tplc="6A165F02">
      <w:numFmt w:val="bullet"/>
      <w:lvlText w:val="•"/>
      <w:lvlJc w:val="left"/>
      <w:pPr>
        <w:ind w:left="5427" w:hanging="851"/>
      </w:pPr>
      <w:rPr>
        <w:rFonts w:hint="default"/>
        <w:lang w:val="en-US" w:eastAsia="en-US" w:bidi="ar-SA"/>
      </w:rPr>
    </w:lvl>
    <w:lvl w:ilvl="6" w:tplc="46AA60BC">
      <w:numFmt w:val="bullet"/>
      <w:lvlText w:val="•"/>
      <w:lvlJc w:val="left"/>
      <w:pPr>
        <w:ind w:left="6325" w:hanging="851"/>
      </w:pPr>
      <w:rPr>
        <w:rFonts w:hint="default"/>
        <w:lang w:val="en-US" w:eastAsia="en-US" w:bidi="ar-SA"/>
      </w:rPr>
    </w:lvl>
    <w:lvl w:ilvl="7" w:tplc="A7EA269A">
      <w:numFmt w:val="bullet"/>
      <w:lvlText w:val="•"/>
      <w:lvlJc w:val="left"/>
      <w:pPr>
        <w:ind w:left="7222" w:hanging="851"/>
      </w:pPr>
      <w:rPr>
        <w:rFonts w:hint="default"/>
        <w:lang w:val="en-US" w:eastAsia="en-US" w:bidi="ar-SA"/>
      </w:rPr>
    </w:lvl>
    <w:lvl w:ilvl="8" w:tplc="592A1488">
      <w:numFmt w:val="bullet"/>
      <w:lvlText w:val="•"/>
      <w:lvlJc w:val="left"/>
      <w:pPr>
        <w:ind w:left="8120" w:hanging="851"/>
      </w:pPr>
      <w:rPr>
        <w:rFonts w:hint="default"/>
        <w:lang w:val="en-US" w:eastAsia="en-US" w:bidi="ar-SA"/>
      </w:rPr>
    </w:lvl>
  </w:abstractNum>
  <w:num w:numId="1" w16cid:durableId="1283882110">
    <w:abstractNumId w:val="1"/>
  </w:num>
  <w:num w:numId="2" w16cid:durableId="1064833783">
    <w:abstractNumId w:val="2"/>
  </w:num>
  <w:num w:numId="3" w16cid:durableId="1216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72"/>
    <w:rsid w:val="00021CDE"/>
    <w:rsid w:val="00050471"/>
    <w:rsid w:val="00051963"/>
    <w:rsid w:val="0005788B"/>
    <w:rsid w:val="00074D13"/>
    <w:rsid w:val="000B09B8"/>
    <w:rsid w:val="000C42FB"/>
    <w:rsid w:val="000D1D72"/>
    <w:rsid w:val="0010113B"/>
    <w:rsid w:val="0013693F"/>
    <w:rsid w:val="001E3FD8"/>
    <w:rsid w:val="00204EBD"/>
    <w:rsid w:val="002272A3"/>
    <w:rsid w:val="00237AAD"/>
    <w:rsid w:val="00253DCD"/>
    <w:rsid w:val="00316E1A"/>
    <w:rsid w:val="0032448C"/>
    <w:rsid w:val="003826DA"/>
    <w:rsid w:val="003D4BCB"/>
    <w:rsid w:val="004B7DCA"/>
    <w:rsid w:val="004E4035"/>
    <w:rsid w:val="004F151D"/>
    <w:rsid w:val="00504120"/>
    <w:rsid w:val="005464F7"/>
    <w:rsid w:val="00561B8E"/>
    <w:rsid w:val="005E4684"/>
    <w:rsid w:val="006022AF"/>
    <w:rsid w:val="00704C95"/>
    <w:rsid w:val="007244B3"/>
    <w:rsid w:val="00793770"/>
    <w:rsid w:val="00807164"/>
    <w:rsid w:val="00816464"/>
    <w:rsid w:val="008545B1"/>
    <w:rsid w:val="008E42F8"/>
    <w:rsid w:val="0090221A"/>
    <w:rsid w:val="00903E19"/>
    <w:rsid w:val="0090522A"/>
    <w:rsid w:val="0091720B"/>
    <w:rsid w:val="0094024B"/>
    <w:rsid w:val="00961C27"/>
    <w:rsid w:val="009B1873"/>
    <w:rsid w:val="009F58C6"/>
    <w:rsid w:val="00AB54DB"/>
    <w:rsid w:val="00AE0AEE"/>
    <w:rsid w:val="00AE33E9"/>
    <w:rsid w:val="00B30E32"/>
    <w:rsid w:val="00B36EBB"/>
    <w:rsid w:val="00B80241"/>
    <w:rsid w:val="00B86C2E"/>
    <w:rsid w:val="00B93026"/>
    <w:rsid w:val="00BE5266"/>
    <w:rsid w:val="00C21580"/>
    <w:rsid w:val="00C42DFE"/>
    <w:rsid w:val="00C50C5A"/>
    <w:rsid w:val="00CD4372"/>
    <w:rsid w:val="00CD5B4E"/>
    <w:rsid w:val="00D57B1C"/>
    <w:rsid w:val="00D80C2D"/>
    <w:rsid w:val="00D93684"/>
    <w:rsid w:val="00D94F9D"/>
    <w:rsid w:val="00D96732"/>
    <w:rsid w:val="00DC74C5"/>
    <w:rsid w:val="00E768FC"/>
    <w:rsid w:val="00E96BF1"/>
    <w:rsid w:val="00F51755"/>
    <w:rsid w:val="00F66DC8"/>
    <w:rsid w:val="00F773AF"/>
    <w:rsid w:val="00FC72BD"/>
    <w:rsid w:val="00FF25C0"/>
    <w:rsid w:val="00FF4E90"/>
    <w:rsid w:val="00FF65DF"/>
    <w:rsid w:val="1967CC06"/>
    <w:rsid w:val="2C8F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6613"/>
  <w15:docId w15:val="{43595A35-E7A7-437B-996A-AC89651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68" w:line="269" w:lineRule="exact"/>
      <w:ind w:left="808" w:hanging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3" w:lineRule="exact"/>
      <w:ind w:left="808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semiHidden/>
    <w:unhideWhenUsed/>
    <w:rsid w:val="008E4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2F8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semiHidden/>
    <w:unhideWhenUsed/>
    <w:rsid w:val="008E4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2F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B9AC60047C4AA156D20521EDD9D0" ma:contentTypeVersion="13" ma:contentTypeDescription="Create a new document." ma:contentTypeScope="" ma:versionID="169721170f35927a0ade31511f7d0001">
  <xsd:schema xmlns:xsd="http://www.w3.org/2001/XMLSchema" xmlns:xs="http://www.w3.org/2001/XMLSchema" xmlns:p="http://schemas.microsoft.com/office/2006/metadata/properties" xmlns:ns2="cc1da890-0051-43e7-863d-b54cc1585beb" xmlns:ns3="18c37ab5-e6a7-42d3-a44e-12bd6f24859c" targetNamespace="http://schemas.microsoft.com/office/2006/metadata/properties" ma:root="true" ma:fieldsID="35492ef6b8defb1662ab93eed019b19e" ns2:_="" ns3:_="">
    <xsd:import namespace="cc1da890-0051-43e7-863d-b54cc1585beb"/>
    <xsd:import namespace="18c37ab5-e6a7-42d3-a44e-12bd6f248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da890-0051-43e7-863d-b54cc158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7ab5-e6a7-42d3-a44e-12bd6f248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da890-0051-43e7-863d-b54cc1585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E6584-16BE-43E1-9196-18AB1CD6A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da890-0051-43e7-863d-b54cc1585beb"/>
    <ds:schemaRef ds:uri="18c37ab5-e6a7-42d3-a44e-12bd6f248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13DEC-0AE5-43F3-9BEE-A6D314F92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617F8-E86D-4206-8AE8-F44E95AB8A9A}">
  <ds:schemaRefs>
    <ds:schemaRef ds:uri="http://schemas.microsoft.com/office/2006/metadata/properties"/>
    <ds:schemaRef ds:uri="http://schemas.microsoft.com/office/infopath/2007/PartnerControls"/>
    <ds:schemaRef ds:uri="cc1da890-0051-43e7-863d-b54cc1585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3283</Characters>
  <Application>Microsoft Office Word</Application>
  <DocSecurity>4</DocSecurity>
  <Lines>27</Lines>
  <Paragraphs>7</Paragraphs>
  <ScaleCrop>false</ScaleCrop>
  <Company>Anthem Schools Trust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Williams (Mount Street)</dc:creator>
  <cp:keywords/>
  <cp:lastModifiedBy>Mandy Webber (Grampian)</cp:lastModifiedBy>
  <cp:revision>44</cp:revision>
  <dcterms:created xsi:type="dcterms:W3CDTF">2026-01-13T12:16:00Z</dcterms:created>
  <dcterms:modified xsi:type="dcterms:W3CDTF">2026-01-13T13:22:00Z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0x010100C6CFB9AC60047C4AA156D20521EDD9D0</vt:lpwstr>
  </property>
  <property fmtid="{D5CDD505-2E9C-101B-9397-08002B2CF9AE}" pid="7" name="MediaServiceImageTags">
    <vt:lpwstr/>
  </property>
</Properties>
</file>