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E6" w:rsidRDefault="00FA02D7">
      <w:pPr>
        <w:rPr>
          <w:b/>
          <w:sz w:val="32"/>
          <w:szCs w:val="32"/>
        </w:rPr>
      </w:pPr>
      <w:r>
        <w:rPr>
          <w:noProof/>
        </w:rPr>
        <w:drawing>
          <wp:anchor distT="0" distB="0" distL="114300" distR="114300" simplePos="0" relativeHeight="251658240" behindDoc="0" locked="0" layoutInCell="1" hidden="0" allowOverlap="1">
            <wp:simplePos x="0" y="0"/>
            <wp:positionH relativeFrom="column">
              <wp:posOffset>4547235</wp:posOffset>
            </wp:positionH>
            <wp:positionV relativeFrom="paragraph">
              <wp:posOffset>3810</wp:posOffset>
            </wp:positionV>
            <wp:extent cx="1685925" cy="514350"/>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t="17289" b="24299"/>
                    <a:stretch>
                      <a:fillRect/>
                    </a:stretch>
                  </pic:blipFill>
                  <pic:spPr>
                    <a:xfrm>
                      <a:off x="0" y="0"/>
                      <a:ext cx="1685925" cy="51435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-156207</wp:posOffset>
            </wp:positionH>
            <wp:positionV relativeFrom="paragraph">
              <wp:posOffset>0</wp:posOffset>
            </wp:positionV>
            <wp:extent cx="1338580" cy="505460"/>
            <wp:effectExtent l="0" t="0" r="0" b="0"/>
            <wp:wrapSquare wrapText="bothSides" distT="0" distB="0" distL="114300" distR="114300"/>
            <wp:docPr id="2" name="image1.jpg" descr="CLT_master_web"/>
            <wp:cNvGraphicFramePr/>
            <a:graphic xmlns:a="http://schemas.openxmlformats.org/drawingml/2006/main">
              <a:graphicData uri="http://schemas.openxmlformats.org/drawingml/2006/picture">
                <pic:pic xmlns:pic="http://schemas.openxmlformats.org/drawingml/2006/picture">
                  <pic:nvPicPr>
                    <pic:cNvPr id="0" name="image1.jpg" descr="CLT_master_web"/>
                    <pic:cNvPicPr preferRelativeResize="0"/>
                  </pic:nvPicPr>
                  <pic:blipFill>
                    <a:blip r:embed="rId7"/>
                    <a:srcRect/>
                    <a:stretch>
                      <a:fillRect/>
                    </a:stretch>
                  </pic:blipFill>
                  <pic:spPr>
                    <a:xfrm>
                      <a:off x="0" y="0"/>
                      <a:ext cx="1338580" cy="505460"/>
                    </a:xfrm>
                    <a:prstGeom prst="rect">
                      <a:avLst/>
                    </a:prstGeom>
                    <a:ln/>
                  </pic:spPr>
                </pic:pic>
              </a:graphicData>
            </a:graphic>
          </wp:anchor>
        </w:drawing>
      </w:r>
    </w:p>
    <w:p w:rsidR="00D127E6" w:rsidRDefault="00D127E6">
      <w:pPr>
        <w:jc w:val="center"/>
        <w:rPr>
          <w:b/>
          <w:sz w:val="32"/>
          <w:szCs w:val="32"/>
        </w:rPr>
      </w:pPr>
    </w:p>
    <w:p w:rsidR="00D127E6" w:rsidRDefault="00FA02D7">
      <w:pPr>
        <w:rPr>
          <w:color w:val="00687B"/>
          <w:sz w:val="32"/>
          <w:szCs w:val="32"/>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127000</wp:posOffset>
                </wp:positionV>
                <wp:extent cx="7934325" cy="73660"/>
                <wp:effectExtent l="0" t="0" r="0" b="0"/>
                <wp:wrapNone/>
                <wp:docPr id="1" name=""/>
                <wp:cNvGraphicFramePr/>
                <a:graphic xmlns:a="http://schemas.openxmlformats.org/drawingml/2006/main">
                  <a:graphicData uri="http://schemas.microsoft.com/office/word/2010/wordprocessingShape">
                    <wps:wsp>
                      <wps:cNvSpPr/>
                      <wps:spPr>
                        <a:xfrm>
                          <a:off x="1393125" y="3757458"/>
                          <a:ext cx="7905750" cy="45085"/>
                        </a:xfrm>
                        <a:prstGeom prst="rect">
                          <a:avLst/>
                        </a:prstGeom>
                        <a:solidFill>
                          <a:srgbClr val="0096D6"/>
                        </a:solidFill>
                        <a:ln>
                          <a:noFill/>
                        </a:ln>
                      </wps:spPr>
                      <wps:txbx>
                        <w:txbxContent>
                          <w:p w:rsidR="00D127E6" w:rsidRDefault="00D127E6">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7934325" cy="7366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934325" cy="73660"/>
                        </a:xfrm>
                        <a:prstGeom prst="rect"/>
                        <a:ln/>
                      </pic:spPr>
                    </pic:pic>
                  </a:graphicData>
                </a:graphic>
              </wp:anchor>
            </w:drawing>
          </mc:Fallback>
        </mc:AlternateContent>
      </w:r>
    </w:p>
    <w:p w:rsidR="00D127E6" w:rsidRDefault="00D127E6">
      <w:pPr>
        <w:rPr>
          <w:color w:val="00687B"/>
          <w:sz w:val="32"/>
          <w:szCs w:val="32"/>
        </w:rPr>
      </w:pPr>
    </w:p>
    <w:p w:rsidR="00D127E6" w:rsidRDefault="00FA02D7">
      <w:pPr>
        <w:rPr>
          <w:color w:val="00687B"/>
          <w:sz w:val="32"/>
          <w:szCs w:val="32"/>
        </w:rPr>
      </w:pPr>
      <w:r>
        <w:rPr>
          <w:color w:val="00687B"/>
          <w:sz w:val="32"/>
          <w:szCs w:val="32"/>
        </w:rPr>
        <w:t>Library Assistant</w:t>
      </w:r>
    </w:p>
    <w:p w:rsidR="00D127E6" w:rsidRDefault="00FA02D7">
      <w:pPr>
        <w:rPr>
          <w:sz w:val="22"/>
          <w:szCs w:val="22"/>
        </w:rPr>
      </w:pPr>
      <w:r>
        <w:rPr>
          <w:color w:val="00687B"/>
          <w:sz w:val="32"/>
          <w:szCs w:val="32"/>
        </w:rPr>
        <w:t>Job Description</w:t>
      </w:r>
    </w:p>
    <w:p w:rsidR="00D127E6" w:rsidRDefault="00D127E6">
      <w:pPr>
        <w:rPr>
          <w:sz w:val="22"/>
          <w:szCs w:val="22"/>
        </w:rPr>
      </w:pPr>
    </w:p>
    <w:p w:rsidR="00D127E6" w:rsidRDefault="00D127E6">
      <w:pPr>
        <w:rPr>
          <w:sz w:val="22"/>
          <w:szCs w:val="22"/>
          <w:u w:val="single"/>
        </w:rPr>
      </w:pPr>
    </w:p>
    <w:tbl>
      <w:tblPr>
        <w:tblStyle w:val="a"/>
        <w:tblW w:w="9807" w:type="dxa"/>
        <w:tblLayout w:type="fixed"/>
        <w:tblLook w:val="0000" w:firstRow="0" w:lastRow="0" w:firstColumn="0" w:lastColumn="0" w:noHBand="0" w:noVBand="0"/>
      </w:tblPr>
      <w:tblGrid>
        <w:gridCol w:w="2413"/>
        <w:gridCol w:w="7394"/>
      </w:tblGrid>
      <w:tr w:rsidR="00D127E6">
        <w:tc>
          <w:tcPr>
            <w:tcW w:w="2413" w:type="dxa"/>
            <w:tcBorders>
              <w:top w:val="nil"/>
              <w:left w:val="nil"/>
              <w:bottom w:val="nil"/>
              <w:right w:val="nil"/>
            </w:tcBorders>
          </w:tcPr>
          <w:p w:rsidR="00D127E6" w:rsidRDefault="00FA02D7">
            <w:pPr>
              <w:rPr>
                <w:rFonts w:ascii="Tahoma" w:eastAsia="Tahoma" w:hAnsi="Tahoma" w:cs="Tahoma"/>
                <w:sz w:val="22"/>
                <w:szCs w:val="22"/>
              </w:rPr>
            </w:pPr>
            <w:r>
              <w:rPr>
                <w:rFonts w:ascii="Tahoma" w:eastAsia="Tahoma" w:hAnsi="Tahoma" w:cs="Tahoma"/>
                <w:b/>
                <w:sz w:val="22"/>
                <w:szCs w:val="22"/>
              </w:rPr>
              <w:t>SCHOOL:</w:t>
            </w:r>
          </w:p>
        </w:tc>
        <w:tc>
          <w:tcPr>
            <w:tcW w:w="7394" w:type="dxa"/>
            <w:tcBorders>
              <w:top w:val="nil"/>
              <w:left w:val="nil"/>
              <w:bottom w:val="nil"/>
              <w:right w:val="nil"/>
            </w:tcBorders>
          </w:tcPr>
          <w:p w:rsidR="00D127E6" w:rsidRDefault="00FA02D7">
            <w:pPr>
              <w:rPr>
                <w:rFonts w:ascii="Tahoma" w:eastAsia="Tahoma" w:hAnsi="Tahoma" w:cs="Tahoma"/>
                <w:sz w:val="22"/>
                <w:szCs w:val="22"/>
              </w:rPr>
            </w:pPr>
            <w:proofErr w:type="spellStart"/>
            <w:r>
              <w:rPr>
                <w:rFonts w:ascii="Tahoma" w:eastAsia="Tahoma" w:hAnsi="Tahoma" w:cs="Tahoma"/>
                <w:sz w:val="22"/>
                <w:szCs w:val="22"/>
              </w:rPr>
              <w:t>Dallow</w:t>
            </w:r>
            <w:proofErr w:type="spellEnd"/>
            <w:r>
              <w:rPr>
                <w:rFonts w:ascii="Tahoma" w:eastAsia="Tahoma" w:hAnsi="Tahoma" w:cs="Tahoma"/>
                <w:sz w:val="22"/>
                <w:szCs w:val="22"/>
              </w:rPr>
              <w:t xml:space="preserve"> Primary School</w:t>
            </w:r>
          </w:p>
        </w:tc>
      </w:tr>
      <w:tr w:rsidR="00D127E6">
        <w:tc>
          <w:tcPr>
            <w:tcW w:w="2413" w:type="dxa"/>
            <w:tcBorders>
              <w:top w:val="nil"/>
              <w:left w:val="nil"/>
              <w:bottom w:val="nil"/>
              <w:right w:val="nil"/>
            </w:tcBorders>
          </w:tcPr>
          <w:p w:rsidR="00D127E6" w:rsidRDefault="00D127E6">
            <w:pPr>
              <w:rPr>
                <w:rFonts w:ascii="Tahoma" w:eastAsia="Tahoma" w:hAnsi="Tahoma" w:cs="Tahoma"/>
                <w:sz w:val="22"/>
                <w:szCs w:val="22"/>
              </w:rPr>
            </w:pPr>
          </w:p>
        </w:tc>
        <w:tc>
          <w:tcPr>
            <w:tcW w:w="7394" w:type="dxa"/>
            <w:tcBorders>
              <w:top w:val="nil"/>
              <w:left w:val="nil"/>
              <w:bottom w:val="nil"/>
              <w:right w:val="nil"/>
            </w:tcBorders>
          </w:tcPr>
          <w:p w:rsidR="00D127E6" w:rsidRDefault="00D127E6">
            <w:pPr>
              <w:rPr>
                <w:rFonts w:ascii="Tahoma" w:eastAsia="Tahoma" w:hAnsi="Tahoma" w:cs="Tahoma"/>
                <w:sz w:val="22"/>
                <w:szCs w:val="22"/>
              </w:rPr>
            </w:pPr>
          </w:p>
        </w:tc>
      </w:tr>
      <w:tr w:rsidR="00D127E6">
        <w:tc>
          <w:tcPr>
            <w:tcW w:w="2413" w:type="dxa"/>
            <w:tcBorders>
              <w:top w:val="nil"/>
              <w:left w:val="nil"/>
              <w:bottom w:val="nil"/>
              <w:right w:val="nil"/>
            </w:tcBorders>
          </w:tcPr>
          <w:p w:rsidR="00D127E6" w:rsidRDefault="00FA02D7">
            <w:pPr>
              <w:rPr>
                <w:rFonts w:ascii="Tahoma" w:eastAsia="Tahoma" w:hAnsi="Tahoma" w:cs="Tahoma"/>
                <w:sz w:val="22"/>
                <w:szCs w:val="22"/>
              </w:rPr>
            </w:pPr>
            <w:r>
              <w:rPr>
                <w:rFonts w:ascii="Tahoma" w:eastAsia="Tahoma" w:hAnsi="Tahoma" w:cs="Tahoma"/>
                <w:b/>
                <w:sz w:val="22"/>
                <w:szCs w:val="22"/>
              </w:rPr>
              <w:t>RESPONSIBLE TO:</w:t>
            </w:r>
          </w:p>
        </w:tc>
        <w:tc>
          <w:tcPr>
            <w:tcW w:w="7394" w:type="dxa"/>
            <w:tcBorders>
              <w:top w:val="nil"/>
              <w:left w:val="nil"/>
              <w:bottom w:val="nil"/>
              <w:right w:val="nil"/>
            </w:tcBorders>
          </w:tcPr>
          <w:p w:rsidR="00D127E6" w:rsidRDefault="009C2DB8">
            <w:pPr>
              <w:rPr>
                <w:rFonts w:ascii="Tahoma" w:eastAsia="Tahoma" w:hAnsi="Tahoma" w:cs="Tahoma"/>
                <w:sz w:val="22"/>
                <w:szCs w:val="22"/>
              </w:rPr>
            </w:pPr>
            <w:r>
              <w:rPr>
                <w:rFonts w:ascii="Tahoma" w:eastAsia="Tahoma" w:hAnsi="Tahoma" w:cs="Tahoma"/>
                <w:sz w:val="22"/>
                <w:szCs w:val="22"/>
              </w:rPr>
              <w:t>Senior Leadership Team</w:t>
            </w:r>
          </w:p>
        </w:tc>
      </w:tr>
      <w:tr w:rsidR="00D127E6">
        <w:tc>
          <w:tcPr>
            <w:tcW w:w="2413" w:type="dxa"/>
            <w:tcBorders>
              <w:top w:val="nil"/>
              <w:left w:val="nil"/>
              <w:bottom w:val="nil"/>
              <w:right w:val="nil"/>
            </w:tcBorders>
          </w:tcPr>
          <w:p w:rsidR="00D127E6" w:rsidRDefault="00D127E6">
            <w:pPr>
              <w:rPr>
                <w:rFonts w:ascii="Tahoma" w:eastAsia="Tahoma" w:hAnsi="Tahoma" w:cs="Tahoma"/>
                <w:sz w:val="22"/>
                <w:szCs w:val="22"/>
              </w:rPr>
            </w:pPr>
          </w:p>
        </w:tc>
        <w:tc>
          <w:tcPr>
            <w:tcW w:w="7394" w:type="dxa"/>
            <w:tcBorders>
              <w:top w:val="nil"/>
              <w:left w:val="nil"/>
              <w:bottom w:val="nil"/>
              <w:right w:val="nil"/>
            </w:tcBorders>
          </w:tcPr>
          <w:p w:rsidR="00D127E6" w:rsidRDefault="00D127E6">
            <w:pPr>
              <w:rPr>
                <w:rFonts w:ascii="Tahoma" w:eastAsia="Tahoma" w:hAnsi="Tahoma" w:cs="Tahoma"/>
                <w:sz w:val="22"/>
                <w:szCs w:val="22"/>
              </w:rPr>
            </w:pPr>
          </w:p>
        </w:tc>
      </w:tr>
      <w:tr w:rsidR="00D127E6">
        <w:tc>
          <w:tcPr>
            <w:tcW w:w="2413" w:type="dxa"/>
            <w:tcBorders>
              <w:top w:val="nil"/>
              <w:left w:val="nil"/>
              <w:bottom w:val="nil"/>
              <w:right w:val="nil"/>
            </w:tcBorders>
          </w:tcPr>
          <w:p w:rsidR="00D127E6" w:rsidRDefault="00FA02D7">
            <w:pPr>
              <w:rPr>
                <w:rFonts w:ascii="Tahoma" w:eastAsia="Tahoma" w:hAnsi="Tahoma" w:cs="Tahoma"/>
                <w:sz w:val="22"/>
                <w:szCs w:val="22"/>
              </w:rPr>
            </w:pPr>
            <w:r>
              <w:rPr>
                <w:rFonts w:ascii="Tahoma" w:eastAsia="Tahoma" w:hAnsi="Tahoma" w:cs="Tahoma"/>
                <w:b/>
                <w:sz w:val="22"/>
                <w:szCs w:val="22"/>
              </w:rPr>
              <w:t>GRADE:</w:t>
            </w:r>
          </w:p>
        </w:tc>
        <w:tc>
          <w:tcPr>
            <w:tcW w:w="7394" w:type="dxa"/>
            <w:tcBorders>
              <w:top w:val="nil"/>
              <w:left w:val="nil"/>
              <w:bottom w:val="nil"/>
              <w:right w:val="nil"/>
            </w:tcBorders>
          </w:tcPr>
          <w:p w:rsidR="00D127E6" w:rsidRDefault="00FA02D7">
            <w:pPr>
              <w:rPr>
                <w:rFonts w:ascii="Tahoma" w:eastAsia="Tahoma" w:hAnsi="Tahoma" w:cs="Tahoma"/>
                <w:sz w:val="22"/>
                <w:szCs w:val="22"/>
              </w:rPr>
            </w:pPr>
            <w:r>
              <w:rPr>
                <w:rFonts w:ascii="Tahoma" w:eastAsia="Tahoma" w:hAnsi="Tahoma" w:cs="Tahoma"/>
                <w:sz w:val="22"/>
                <w:szCs w:val="22"/>
              </w:rPr>
              <w:t>L2</w:t>
            </w:r>
          </w:p>
        </w:tc>
      </w:tr>
    </w:tbl>
    <w:p w:rsidR="00D127E6" w:rsidRDefault="00FA02D7">
      <w:pPr>
        <w:rPr>
          <w:rFonts w:ascii="Tahoma" w:eastAsia="Tahoma" w:hAnsi="Tahoma" w:cs="Tahoma"/>
          <w:sz w:val="22"/>
          <w:szCs w:val="22"/>
        </w:rPr>
      </w:pPr>
      <w:r>
        <w:rPr>
          <w:rFonts w:ascii="Tahoma" w:eastAsia="Tahoma" w:hAnsi="Tahoma" w:cs="Tahoma"/>
          <w:sz w:val="22"/>
          <w:szCs w:val="22"/>
        </w:rPr>
        <w:t xml:space="preserve"> </w:t>
      </w:r>
    </w:p>
    <w:p w:rsidR="00D127E6" w:rsidRDefault="00FA02D7">
      <w:pPr>
        <w:rPr>
          <w:rFonts w:ascii="Tahoma" w:eastAsia="Tahoma" w:hAnsi="Tahoma" w:cs="Tahoma"/>
          <w:sz w:val="22"/>
          <w:szCs w:val="22"/>
        </w:rPr>
      </w:pPr>
      <w:r>
        <w:rPr>
          <w:rFonts w:ascii="Tahoma" w:eastAsia="Tahoma" w:hAnsi="Tahoma" w:cs="Tahoma"/>
          <w:b/>
          <w:sz w:val="22"/>
          <w:szCs w:val="22"/>
        </w:rPr>
        <w:t xml:space="preserve">PURPOSE OF POST:  </w:t>
      </w:r>
    </w:p>
    <w:p w:rsidR="00D127E6" w:rsidRDefault="00D127E6">
      <w:pPr>
        <w:rPr>
          <w:rFonts w:ascii="Tahoma" w:eastAsia="Tahoma" w:hAnsi="Tahoma" w:cs="Tahoma"/>
          <w:sz w:val="22"/>
          <w:szCs w:val="22"/>
        </w:rPr>
      </w:pPr>
    </w:p>
    <w:p w:rsidR="00D127E6" w:rsidRDefault="00FA02D7">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Provide assistance to teachers and children by undertaking a range of duties, ensuring a high quality service and contributing to the continuous improvement of the school library service.</w:t>
      </w:r>
      <w:r>
        <w:rPr>
          <w:rFonts w:ascii="Tahoma" w:eastAsia="Tahoma" w:hAnsi="Tahoma" w:cs="Tahoma"/>
          <w:color w:val="000000"/>
          <w:sz w:val="22"/>
          <w:szCs w:val="22"/>
        </w:rPr>
        <w:tab/>
      </w:r>
    </w:p>
    <w:p w:rsidR="00D127E6" w:rsidRDefault="00D127E6">
      <w:pPr>
        <w:rPr>
          <w:rFonts w:ascii="Tahoma" w:eastAsia="Tahoma" w:hAnsi="Tahoma" w:cs="Tahoma"/>
          <w:sz w:val="22"/>
          <w:szCs w:val="22"/>
        </w:rPr>
      </w:pPr>
    </w:p>
    <w:p w:rsidR="00D127E6" w:rsidRDefault="00D127E6">
      <w:pPr>
        <w:rPr>
          <w:rFonts w:ascii="Tahoma" w:eastAsia="Tahoma" w:hAnsi="Tahoma" w:cs="Tahoma"/>
          <w:sz w:val="22"/>
          <w:szCs w:val="22"/>
        </w:rPr>
      </w:pPr>
    </w:p>
    <w:p w:rsidR="00D127E6" w:rsidRDefault="00FA02D7">
      <w:pPr>
        <w:rPr>
          <w:rFonts w:ascii="Tahoma" w:eastAsia="Tahoma" w:hAnsi="Tahoma" w:cs="Tahoma"/>
          <w:sz w:val="22"/>
          <w:szCs w:val="22"/>
        </w:rPr>
      </w:pPr>
      <w:r>
        <w:rPr>
          <w:rFonts w:ascii="Tahoma" w:eastAsia="Tahoma" w:hAnsi="Tahoma" w:cs="Tahoma"/>
          <w:b/>
          <w:sz w:val="22"/>
          <w:szCs w:val="22"/>
        </w:rPr>
        <w:t xml:space="preserve">ORGANISATION CHART:   </w:t>
      </w:r>
    </w:p>
    <w:p w:rsidR="00D127E6" w:rsidRDefault="00D127E6">
      <w:pPr>
        <w:rPr>
          <w:rFonts w:ascii="Tahoma" w:eastAsia="Tahoma" w:hAnsi="Tahoma" w:cs="Tahoma"/>
          <w:sz w:val="22"/>
          <w:szCs w:val="22"/>
        </w:rPr>
      </w:pPr>
    </w:p>
    <w:p w:rsidR="00D127E6" w:rsidRDefault="009C2DB8">
      <w:pPr>
        <w:jc w:val="center"/>
        <w:rPr>
          <w:rFonts w:ascii="Tahoma" w:eastAsia="Tahoma" w:hAnsi="Tahoma" w:cs="Tahoma"/>
          <w:sz w:val="22"/>
          <w:szCs w:val="22"/>
        </w:rPr>
      </w:pPr>
      <w:r>
        <w:rPr>
          <w:rFonts w:ascii="Tahoma" w:eastAsia="Tahoma" w:hAnsi="Tahoma" w:cs="Tahoma"/>
          <w:sz w:val="22"/>
          <w:szCs w:val="22"/>
        </w:rPr>
        <w:t>Senior Leadership Team</w:t>
      </w:r>
    </w:p>
    <w:p w:rsidR="00D127E6" w:rsidRDefault="00FA02D7">
      <w:pPr>
        <w:jc w:val="center"/>
        <w:rPr>
          <w:rFonts w:ascii="Tahoma" w:eastAsia="Tahoma" w:hAnsi="Tahoma" w:cs="Tahoma"/>
          <w:sz w:val="22"/>
          <w:szCs w:val="22"/>
        </w:rPr>
      </w:pPr>
      <w:r>
        <w:rPr>
          <w:rFonts w:ascii="Tahoma" w:eastAsia="Tahoma" w:hAnsi="Tahoma" w:cs="Tahoma"/>
          <w:b/>
          <w:sz w:val="22"/>
          <w:szCs w:val="22"/>
        </w:rPr>
        <w:t>|</w:t>
      </w:r>
    </w:p>
    <w:p w:rsidR="00D127E6" w:rsidRDefault="00FA02D7">
      <w:pPr>
        <w:jc w:val="center"/>
        <w:rPr>
          <w:rFonts w:ascii="Tahoma" w:eastAsia="Tahoma" w:hAnsi="Tahoma" w:cs="Tahoma"/>
          <w:sz w:val="22"/>
          <w:szCs w:val="22"/>
        </w:rPr>
      </w:pPr>
      <w:r>
        <w:rPr>
          <w:rFonts w:ascii="Tahoma" w:eastAsia="Tahoma" w:hAnsi="Tahoma" w:cs="Tahoma"/>
          <w:b/>
          <w:sz w:val="22"/>
          <w:szCs w:val="22"/>
        </w:rPr>
        <w:t>Library Assistant</w:t>
      </w:r>
    </w:p>
    <w:p w:rsidR="00D127E6" w:rsidRDefault="00D127E6">
      <w:pPr>
        <w:ind w:right="-601"/>
        <w:rPr>
          <w:rFonts w:ascii="Tahoma" w:eastAsia="Tahoma" w:hAnsi="Tahoma" w:cs="Tahoma"/>
          <w:sz w:val="22"/>
          <w:szCs w:val="22"/>
        </w:rPr>
      </w:pPr>
    </w:p>
    <w:p w:rsidR="00D127E6" w:rsidRDefault="00D127E6">
      <w:pPr>
        <w:ind w:right="-601"/>
        <w:rPr>
          <w:rFonts w:ascii="Tahoma" w:eastAsia="Tahoma" w:hAnsi="Tahoma" w:cs="Tahoma"/>
          <w:sz w:val="22"/>
          <w:szCs w:val="22"/>
        </w:rPr>
      </w:pPr>
    </w:p>
    <w:p w:rsidR="00D127E6" w:rsidRDefault="00FA02D7">
      <w:pPr>
        <w:ind w:right="-601"/>
        <w:rPr>
          <w:rFonts w:ascii="Tahoma" w:eastAsia="Tahoma" w:hAnsi="Tahoma" w:cs="Tahoma"/>
          <w:b/>
          <w:sz w:val="22"/>
          <w:szCs w:val="22"/>
          <w:u w:val="single"/>
        </w:rPr>
      </w:pPr>
      <w:r>
        <w:rPr>
          <w:rFonts w:ascii="Tahoma" w:eastAsia="Tahoma" w:hAnsi="Tahoma" w:cs="Tahoma"/>
          <w:b/>
          <w:color w:val="00687B"/>
          <w:sz w:val="28"/>
          <w:szCs w:val="28"/>
        </w:rPr>
        <w:t>Principal Responsibilities:</w:t>
      </w:r>
      <w:r>
        <w:rPr>
          <w:rFonts w:ascii="Tahoma" w:eastAsia="Tahoma" w:hAnsi="Tahoma" w:cs="Tahoma"/>
          <w:b/>
          <w:color w:val="00687B"/>
          <w:sz w:val="28"/>
          <w:szCs w:val="28"/>
        </w:rPr>
        <w:tab/>
      </w:r>
      <w:r>
        <w:rPr>
          <w:rFonts w:ascii="Tahoma" w:eastAsia="Tahoma" w:hAnsi="Tahoma" w:cs="Tahoma"/>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u w:val="single"/>
        </w:rPr>
        <w:t>%</w:t>
      </w:r>
    </w:p>
    <w:p w:rsidR="00D127E6" w:rsidRDefault="00D127E6">
      <w:pPr>
        <w:rPr>
          <w:rFonts w:ascii="Tahoma" w:eastAsia="Tahoma" w:hAnsi="Tahoma" w:cs="Tahoma"/>
          <w:sz w:val="22"/>
          <w:szCs w:val="22"/>
        </w:rPr>
      </w:pPr>
    </w:p>
    <w:tbl>
      <w:tblPr>
        <w:tblStyle w:val="a0"/>
        <w:tblW w:w="9270" w:type="dxa"/>
        <w:tblInd w:w="18" w:type="dxa"/>
        <w:tblLayout w:type="fixed"/>
        <w:tblLook w:val="0000" w:firstRow="0" w:lastRow="0" w:firstColumn="0" w:lastColumn="0" w:noHBand="0" w:noVBand="0"/>
      </w:tblPr>
      <w:tblGrid>
        <w:gridCol w:w="450"/>
        <w:gridCol w:w="7920"/>
        <w:gridCol w:w="900"/>
      </w:tblGrid>
      <w:tr w:rsidR="00D127E6">
        <w:trPr>
          <w:trHeight w:val="595"/>
        </w:trPr>
        <w:tc>
          <w:tcPr>
            <w:tcW w:w="450" w:type="dxa"/>
            <w:tcBorders>
              <w:top w:val="nil"/>
              <w:left w:val="nil"/>
              <w:bottom w:val="nil"/>
              <w:right w:val="nil"/>
            </w:tcBorders>
          </w:tcPr>
          <w:p w:rsidR="00D127E6" w:rsidRDefault="00FA02D7">
            <w:pPr>
              <w:rPr>
                <w:rFonts w:ascii="Tahoma" w:eastAsia="Tahoma" w:hAnsi="Tahoma" w:cs="Tahoma"/>
                <w:sz w:val="22"/>
                <w:szCs w:val="22"/>
              </w:rPr>
            </w:pPr>
            <w:r>
              <w:rPr>
                <w:rFonts w:ascii="Tahoma" w:eastAsia="Tahoma" w:hAnsi="Tahoma" w:cs="Tahoma"/>
                <w:sz w:val="22"/>
                <w:szCs w:val="22"/>
              </w:rPr>
              <w:t>1.</w:t>
            </w:r>
          </w:p>
        </w:tc>
        <w:tc>
          <w:tcPr>
            <w:tcW w:w="7920" w:type="dxa"/>
            <w:tcBorders>
              <w:top w:val="nil"/>
              <w:left w:val="nil"/>
              <w:bottom w:val="nil"/>
              <w:right w:val="nil"/>
            </w:tcBorders>
          </w:tcPr>
          <w:p w:rsidR="00D127E6" w:rsidRDefault="00FA02D7" w:rsidP="00FA02D7">
            <w:pPr>
              <w:rPr>
                <w:rFonts w:ascii="Tahoma" w:eastAsia="Tahoma" w:hAnsi="Tahoma" w:cs="Tahoma"/>
                <w:sz w:val="22"/>
                <w:szCs w:val="22"/>
              </w:rPr>
            </w:pPr>
            <w:r>
              <w:rPr>
                <w:rFonts w:ascii="Tahoma" w:eastAsia="Tahoma" w:hAnsi="Tahoma" w:cs="Tahoma"/>
                <w:sz w:val="22"/>
                <w:szCs w:val="22"/>
              </w:rPr>
              <w:t>Assist children and staff with outgoing and incoming library stock, IT usage, enquiry work, reader registration to ensure a high quality service. Input and maintain data, taking into account data protection legislation, in order to maintain accurate records.</w:t>
            </w:r>
          </w:p>
        </w:tc>
        <w:tc>
          <w:tcPr>
            <w:tcW w:w="900" w:type="dxa"/>
            <w:tcBorders>
              <w:top w:val="nil"/>
              <w:left w:val="nil"/>
              <w:bottom w:val="nil"/>
              <w:right w:val="nil"/>
            </w:tcBorders>
          </w:tcPr>
          <w:p w:rsidR="00D127E6" w:rsidRDefault="00FA02D7">
            <w:pPr>
              <w:jc w:val="center"/>
              <w:rPr>
                <w:rFonts w:ascii="Tahoma" w:eastAsia="Tahoma" w:hAnsi="Tahoma" w:cs="Tahoma"/>
                <w:sz w:val="22"/>
                <w:szCs w:val="22"/>
              </w:rPr>
            </w:pPr>
            <w:r>
              <w:rPr>
                <w:rFonts w:ascii="Tahoma" w:eastAsia="Tahoma" w:hAnsi="Tahoma" w:cs="Tahoma"/>
                <w:sz w:val="22"/>
                <w:szCs w:val="22"/>
              </w:rPr>
              <w:t>25</w:t>
            </w:r>
          </w:p>
        </w:tc>
      </w:tr>
      <w:tr w:rsidR="00D127E6">
        <w:trPr>
          <w:trHeight w:val="539"/>
        </w:trPr>
        <w:tc>
          <w:tcPr>
            <w:tcW w:w="450" w:type="dxa"/>
            <w:tcBorders>
              <w:top w:val="nil"/>
              <w:left w:val="nil"/>
              <w:bottom w:val="nil"/>
              <w:right w:val="nil"/>
            </w:tcBorders>
          </w:tcPr>
          <w:p w:rsidR="00D127E6" w:rsidRDefault="00FA02D7">
            <w:pPr>
              <w:rPr>
                <w:rFonts w:ascii="Tahoma" w:eastAsia="Tahoma" w:hAnsi="Tahoma" w:cs="Tahoma"/>
                <w:sz w:val="22"/>
                <w:szCs w:val="22"/>
              </w:rPr>
            </w:pPr>
            <w:r>
              <w:rPr>
                <w:rFonts w:ascii="Tahoma" w:eastAsia="Tahoma" w:hAnsi="Tahoma" w:cs="Tahoma"/>
                <w:sz w:val="22"/>
                <w:szCs w:val="22"/>
              </w:rPr>
              <w:t>2.</w:t>
            </w:r>
          </w:p>
        </w:tc>
        <w:tc>
          <w:tcPr>
            <w:tcW w:w="7920" w:type="dxa"/>
            <w:tcBorders>
              <w:top w:val="nil"/>
              <w:left w:val="nil"/>
              <w:bottom w:val="nil"/>
              <w:right w:val="nil"/>
            </w:tcBorders>
          </w:tcPr>
          <w:p w:rsidR="00D127E6" w:rsidRDefault="00FA02D7">
            <w:pPr>
              <w:rPr>
                <w:rFonts w:ascii="Tahoma" w:eastAsia="Tahoma" w:hAnsi="Tahoma" w:cs="Tahoma"/>
                <w:sz w:val="22"/>
                <w:szCs w:val="22"/>
              </w:rPr>
            </w:pPr>
            <w:r>
              <w:rPr>
                <w:rFonts w:ascii="Tahoma" w:eastAsia="Tahoma" w:hAnsi="Tahoma" w:cs="Tahoma"/>
                <w:sz w:val="22"/>
                <w:szCs w:val="22"/>
              </w:rPr>
              <w:t>Shelve the library stock and maintain in good order to provide an efficient service to the school, including assisting with the physical appearance, promotion and display of stock and with routines connected with the repair, withdrawal and rebinding of stock.</w:t>
            </w:r>
          </w:p>
        </w:tc>
        <w:tc>
          <w:tcPr>
            <w:tcW w:w="900" w:type="dxa"/>
            <w:tcBorders>
              <w:top w:val="nil"/>
              <w:left w:val="nil"/>
              <w:bottom w:val="nil"/>
              <w:right w:val="nil"/>
            </w:tcBorders>
          </w:tcPr>
          <w:p w:rsidR="00D127E6" w:rsidRDefault="00FA02D7">
            <w:pPr>
              <w:jc w:val="center"/>
              <w:rPr>
                <w:rFonts w:ascii="Tahoma" w:eastAsia="Tahoma" w:hAnsi="Tahoma" w:cs="Tahoma"/>
                <w:sz w:val="22"/>
                <w:szCs w:val="22"/>
              </w:rPr>
            </w:pPr>
            <w:r>
              <w:rPr>
                <w:rFonts w:ascii="Tahoma" w:eastAsia="Tahoma" w:hAnsi="Tahoma" w:cs="Tahoma"/>
                <w:sz w:val="22"/>
                <w:szCs w:val="22"/>
              </w:rPr>
              <w:t>25</w:t>
            </w:r>
          </w:p>
        </w:tc>
      </w:tr>
      <w:tr w:rsidR="00D127E6">
        <w:trPr>
          <w:trHeight w:val="539"/>
        </w:trPr>
        <w:tc>
          <w:tcPr>
            <w:tcW w:w="450" w:type="dxa"/>
            <w:tcBorders>
              <w:top w:val="nil"/>
              <w:left w:val="nil"/>
              <w:bottom w:val="nil"/>
              <w:right w:val="nil"/>
            </w:tcBorders>
          </w:tcPr>
          <w:p w:rsidR="00D127E6" w:rsidRDefault="00797829">
            <w:pPr>
              <w:rPr>
                <w:rFonts w:ascii="Tahoma" w:eastAsia="Tahoma" w:hAnsi="Tahoma" w:cs="Tahoma"/>
                <w:sz w:val="22"/>
                <w:szCs w:val="22"/>
              </w:rPr>
            </w:pPr>
            <w:r>
              <w:rPr>
                <w:rFonts w:ascii="Tahoma" w:eastAsia="Tahoma" w:hAnsi="Tahoma" w:cs="Tahoma"/>
                <w:sz w:val="22"/>
                <w:szCs w:val="22"/>
              </w:rPr>
              <w:t>3</w:t>
            </w:r>
            <w:bookmarkStart w:id="0" w:name="_GoBack"/>
            <w:bookmarkEnd w:id="0"/>
            <w:r w:rsidR="00FA02D7">
              <w:rPr>
                <w:rFonts w:ascii="Tahoma" w:eastAsia="Tahoma" w:hAnsi="Tahoma" w:cs="Tahoma"/>
                <w:sz w:val="22"/>
                <w:szCs w:val="22"/>
              </w:rPr>
              <w:t>.</w:t>
            </w:r>
          </w:p>
        </w:tc>
        <w:tc>
          <w:tcPr>
            <w:tcW w:w="7920" w:type="dxa"/>
            <w:tcBorders>
              <w:top w:val="nil"/>
              <w:left w:val="nil"/>
              <w:bottom w:val="nil"/>
              <w:right w:val="nil"/>
            </w:tcBorders>
          </w:tcPr>
          <w:p w:rsidR="00D127E6" w:rsidRDefault="00FA02D7" w:rsidP="00FA02D7">
            <w:pPr>
              <w:rPr>
                <w:rFonts w:ascii="Tahoma" w:eastAsia="Tahoma" w:hAnsi="Tahoma" w:cs="Tahoma"/>
                <w:sz w:val="22"/>
                <w:szCs w:val="22"/>
              </w:rPr>
            </w:pPr>
            <w:r>
              <w:rPr>
                <w:rFonts w:ascii="Tahoma" w:eastAsia="Tahoma" w:hAnsi="Tahoma" w:cs="Tahoma"/>
                <w:sz w:val="22"/>
                <w:szCs w:val="22"/>
              </w:rPr>
              <w:t>Promote a love of reading across the whole school, during lessons and extra-curricular activities e.g. reading groups, story time, competitions and activity displays.</w:t>
            </w:r>
          </w:p>
        </w:tc>
        <w:tc>
          <w:tcPr>
            <w:tcW w:w="900" w:type="dxa"/>
            <w:tcBorders>
              <w:top w:val="nil"/>
              <w:left w:val="nil"/>
              <w:bottom w:val="nil"/>
              <w:right w:val="nil"/>
            </w:tcBorders>
          </w:tcPr>
          <w:p w:rsidR="00D127E6" w:rsidRDefault="00FA02D7">
            <w:pPr>
              <w:jc w:val="center"/>
              <w:rPr>
                <w:rFonts w:ascii="Tahoma" w:eastAsia="Tahoma" w:hAnsi="Tahoma" w:cs="Tahoma"/>
                <w:sz w:val="22"/>
                <w:szCs w:val="22"/>
              </w:rPr>
            </w:pPr>
            <w:r>
              <w:rPr>
                <w:rFonts w:ascii="Tahoma" w:eastAsia="Tahoma" w:hAnsi="Tahoma" w:cs="Tahoma"/>
                <w:sz w:val="22"/>
                <w:szCs w:val="22"/>
              </w:rPr>
              <w:t>50</w:t>
            </w:r>
          </w:p>
        </w:tc>
      </w:tr>
    </w:tbl>
    <w:p w:rsidR="00D127E6" w:rsidRDefault="00D127E6">
      <w:pPr>
        <w:rPr>
          <w:rFonts w:ascii="Tahoma" w:eastAsia="Tahoma" w:hAnsi="Tahoma" w:cs="Tahoma"/>
          <w:sz w:val="22"/>
          <w:szCs w:val="22"/>
        </w:rPr>
      </w:pPr>
    </w:p>
    <w:p w:rsidR="00D127E6" w:rsidRDefault="00D127E6">
      <w:pPr>
        <w:rPr>
          <w:rFonts w:ascii="Tahoma" w:eastAsia="Tahoma" w:hAnsi="Tahoma" w:cs="Tahoma"/>
          <w:sz w:val="22"/>
          <w:szCs w:val="22"/>
        </w:rPr>
      </w:pPr>
    </w:p>
    <w:p w:rsidR="00D127E6" w:rsidRDefault="00FA02D7">
      <w:pPr>
        <w:rPr>
          <w:rFonts w:ascii="Tahoma" w:eastAsia="Tahoma" w:hAnsi="Tahoma" w:cs="Tahoma"/>
          <w:b/>
          <w:color w:val="00687B"/>
          <w:sz w:val="28"/>
          <w:szCs w:val="28"/>
          <w:u w:val="single"/>
        </w:rPr>
      </w:pPr>
      <w:r>
        <w:rPr>
          <w:rFonts w:ascii="Tahoma" w:eastAsia="Tahoma" w:hAnsi="Tahoma" w:cs="Tahoma"/>
          <w:b/>
          <w:color w:val="00687B"/>
          <w:sz w:val="28"/>
          <w:szCs w:val="28"/>
        </w:rPr>
        <w:t>DIMENSIONS:</w:t>
      </w:r>
    </w:p>
    <w:p w:rsidR="00D127E6" w:rsidRDefault="00D127E6">
      <w:pPr>
        <w:rPr>
          <w:rFonts w:ascii="Tahoma" w:eastAsia="Tahoma" w:hAnsi="Tahoma" w:cs="Tahoma"/>
          <w:sz w:val="22"/>
          <w:szCs w:val="22"/>
        </w:rPr>
      </w:pPr>
    </w:p>
    <w:p w:rsidR="00D127E6" w:rsidRDefault="00FA02D7">
      <w:pPr>
        <w:rPr>
          <w:rFonts w:ascii="Tahoma" w:eastAsia="Tahoma" w:hAnsi="Tahoma" w:cs="Tahoma"/>
          <w:sz w:val="22"/>
          <w:szCs w:val="22"/>
        </w:rPr>
      </w:pPr>
      <w:r>
        <w:rPr>
          <w:rFonts w:ascii="Tahoma" w:eastAsia="Tahoma" w:hAnsi="Tahoma" w:cs="Tahoma"/>
          <w:b/>
          <w:sz w:val="22"/>
          <w:szCs w:val="22"/>
        </w:rPr>
        <w:t>Supervisory Management:</w:t>
      </w:r>
      <w:r>
        <w:rPr>
          <w:rFonts w:ascii="Tahoma" w:eastAsia="Tahoma" w:hAnsi="Tahoma" w:cs="Tahoma"/>
          <w:sz w:val="22"/>
          <w:szCs w:val="22"/>
        </w:rPr>
        <w:tab/>
        <w:t>None</w:t>
      </w:r>
    </w:p>
    <w:p w:rsidR="00D127E6" w:rsidRDefault="00FA02D7">
      <w:pPr>
        <w:rPr>
          <w:rFonts w:ascii="Tahoma" w:eastAsia="Tahoma" w:hAnsi="Tahoma" w:cs="Tahoma"/>
          <w:sz w:val="22"/>
          <w:szCs w:val="22"/>
        </w:rPr>
      </w:pPr>
      <w:r>
        <w:rPr>
          <w:rFonts w:ascii="Tahoma" w:eastAsia="Tahoma" w:hAnsi="Tahoma" w:cs="Tahoma"/>
          <w:b/>
          <w:sz w:val="22"/>
          <w:szCs w:val="22"/>
        </w:rPr>
        <w:t xml:space="preserve">Financial Resources:   </w:t>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sz w:val="22"/>
          <w:szCs w:val="22"/>
        </w:rPr>
        <w:t>N/A</w:t>
      </w:r>
      <w:r>
        <w:rPr>
          <w:rFonts w:ascii="Tahoma" w:eastAsia="Tahoma" w:hAnsi="Tahoma" w:cs="Tahoma"/>
          <w:sz w:val="22"/>
          <w:szCs w:val="22"/>
        </w:rPr>
        <w:tab/>
      </w:r>
    </w:p>
    <w:p w:rsidR="00D127E6" w:rsidRDefault="00FA02D7">
      <w:pPr>
        <w:rPr>
          <w:rFonts w:ascii="Tahoma" w:eastAsia="Tahoma" w:hAnsi="Tahoma" w:cs="Tahoma"/>
          <w:sz w:val="22"/>
          <w:szCs w:val="22"/>
        </w:rPr>
      </w:pPr>
      <w:r>
        <w:rPr>
          <w:rFonts w:ascii="Tahoma" w:eastAsia="Tahoma" w:hAnsi="Tahoma" w:cs="Tahoma"/>
          <w:b/>
          <w:sz w:val="22"/>
          <w:szCs w:val="22"/>
        </w:rPr>
        <w:t xml:space="preserve">Physical Resources:   </w:t>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sz w:val="22"/>
          <w:szCs w:val="22"/>
        </w:rPr>
        <w:t>N/A</w:t>
      </w:r>
    </w:p>
    <w:p w:rsidR="00D127E6" w:rsidRDefault="00FA02D7">
      <w:pPr>
        <w:rPr>
          <w:rFonts w:ascii="Tahoma" w:eastAsia="Tahoma" w:hAnsi="Tahoma" w:cs="Tahoma"/>
          <w:sz w:val="22"/>
          <w:szCs w:val="22"/>
        </w:rPr>
      </w:pPr>
      <w:r>
        <w:rPr>
          <w:rFonts w:ascii="Tahoma" w:eastAsia="Tahoma" w:hAnsi="Tahoma" w:cs="Tahoma"/>
          <w:b/>
          <w:sz w:val="22"/>
          <w:szCs w:val="22"/>
        </w:rPr>
        <w:t>Other:</w:t>
      </w:r>
      <w:r>
        <w:rPr>
          <w:rFonts w:ascii="Tahoma" w:eastAsia="Tahoma" w:hAnsi="Tahoma" w:cs="Tahoma"/>
          <w:sz w:val="22"/>
          <w:szCs w:val="22"/>
        </w:rPr>
        <w:tab/>
      </w:r>
    </w:p>
    <w:p w:rsidR="00D127E6" w:rsidRDefault="00D127E6">
      <w:pPr>
        <w:rPr>
          <w:rFonts w:ascii="Tahoma" w:eastAsia="Tahoma" w:hAnsi="Tahoma" w:cs="Tahoma"/>
          <w:sz w:val="22"/>
          <w:szCs w:val="22"/>
        </w:rPr>
      </w:pPr>
    </w:p>
    <w:p w:rsidR="00D127E6" w:rsidRDefault="00FA02D7">
      <w:pPr>
        <w:rPr>
          <w:rFonts w:ascii="Tahoma" w:eastAsia="Tahoma" w:hAnsi="Tahoma" w:cs="Tahoma"/>
          <w:sz w:val="22"/>
          <w:szCs w:val="22"/>
        </w:rPr>
      </w:pPr>
      <w:r>
        <w:rPr>
          <w:rFonts w:ascii="Tahoma" w:eastAsia="Tahoma" w:hAnsi="Tahoma" w:cs="Tahoma"/>
          <w:b/>
          <w:sz w:val="22"/>
          <w:szCs w:val="22"/>
        </w:rPr>
        <w:t>CONTEXT</w:t>
      </w:r>
    </w:p>
    <w:p w:rsidR="00D127E6" w:rsidRDefault="00D127E6">
      <w:pPr>
        <w:rPr>
          <w:rFonts w:ascii="Tahoma" w:eastAsia="Tahoma" w:hAnsi="Tahoma" w:cs="Tahoma"/>
          <w:sz w:val="22"/>
          <w:szCs w:val="22"/>
        </w:rPr>
      </w:pPr>
    </w:p>
    <w:p w:rsidR="00D127E6" w:rsidRDefault="00FA02D7">
      <w:pPr>
        <w:rPr>
          <w:rFonts w:ascii="Tahoma" w:eastAsia="Tahoma" w:hAnsi="Tahoma" w:cs="Tahoma"/>
          <w:sz w:val="22"/>
          <w:szCs w:val="22"/>
        </w:rPr>
      </w:pPr>
      <w:r>
        <w:rPr>
          <w:rFonts w:ascii="Tahoma" w:eastAsia="Tahoma" w:hAnsi="Tahoma" w:cs="Tahoma"/>
          <w:sz w:val="22"/>
          <w:szCs w:val="22"/>
        </w:rPr>
        <w:lastRenderedPageBreak/>
        <w:t>All staff are part of the whole school team.  They are required to support the values and ethos of the school and the Chiltern Learning Trust and the school priorities as defined in the School Development Plan. This will mean focusing on the needs of colleagues, parents and pupils and being flexible in a busy, pressurised environment.</w:t>
      </w:r>
    </w:p>
    <w:p w:rsidR="00D127E6" w:rsidRDefault="00D127E6">
      <w:pPr>
        <w:rPr>
          <w:rFonts w:ascii="Tahoma" w:eastAsia="Tahoma" w:hAnsi="Tahoma" w:cs="Tahoma"/>
          <w:sz w:val="22"/>
          <w:szCs w:val="22"/>
        </w:rPr>
      </w:pPr>
    </w:p>
    <w:p w:rsidR="00D127E6" w:rsidRDefault="00FA02D7">
      <w:pPr>
        <w:rPr>
          <w:rFonts w:ascii="Tahoma" w:eastAsia="Tahoma" w:hAnsi="Tahoma" w:cs="Tahoma"/>
          <w:sz w:val="22"/>
          <w:szCs w:val="22"/>
        </w:rPr>
      </w:pPr>
      <w:r>
        <w:rPr>
          <w:rFonts w:ascii="Tahoma" w:eastAsia="Tahoma" w:hAnsi="Tahoma" w:cs="Tahoma"/>
          <w:b/>
          <w:sz w:val="22"/>
          <w:szCs w:val="22"/>
        </w:rPr>
        <w:t>DBS</w:t>
      </w:r>
    </w:p>
    <w:p w:rsidR="00D127E6" w:rsidRDefault="00D127E6">
      <w:pPr>
        <w:rPr>
          <w:rFonts w:ascii="Tahoma" w:eastAsia="Tahoma" w:hAnsi="Tahoma" w:cs="Tahoma"/>
          <w:sz w:val="22"/>
          <w:szCs w:val="22"/>
        </w:rPr>
      </w:pPr>
    </w:p>
    <w:p w:rsidR="00D127E6" w:rsidRDefault="00FA02D7">
      <w:pPr>
        <w:rPr>
          <w:rFonts w:ascii="Tahoma" w:eastAsia="Tahoma" w:hAnsi="Tahoma" w:cs="Tahoma"/>
          <w:sz w:val="22"/>
          <w:szCs w:val="22"/>
        </w:rPr>
      </w:pPr>
      <w:r>
        <w:rPr>
          <w:rFonts w:ascii="Tahoma" w:eastAsia="Tahoma" w:hAnsi="Tahoma" w:cs="Tahoma"/>
          <w:sz w:val="22"/>
          <w:szCs w:val="22"/>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&amp; Barring Service.  Due to the nature of the job it will be necessary for an Enhanced DBS to be undertaken.  It is essential, therefore that in making your application you disclose whether you have any pending charges, convictions, bind-overs or cautions, and, if so, for which offences.  This post will be exempt from the provisions of Section 4 (2) of the Rehabilitation of offenders 1974 (Exemptions) (Amendments) Order 1986.  Applicants therefore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Disclosures are handled in accordance with the DBS Code of Practice which can be accessed from the Children &amp; Learning Department, HR Division, or on </w:t>
      </w:r>
      <w:hyperlink r:id="rId9">
        <w:r>
          <w:rPr>
            <w:rFonts w:ascii="Tahoma" w:eastAsia="Tahoma" w:hAnsi="Tahoma" w:cs="Tahoma"/>
            <w:color w:val="0000FF"/>
            <w:sz w:val="22"/>
            <w:szCs w:val="22"/>
            <w:u w:val="single"/>
          </w:rPr>
          <w:t>www.disclosure.gov.uk</w:t>
        </w:r>
      </w:hyperlink>
    </w:p>
    <w:p w:rsidR="00D127E6" w:rsidRDefault="00D127E6">
      <w:pPr>
        <w:rPr>
          <w:rFonts w:ascii="Tahoma" w:eastAsia="Tahoma" w:hAnsi="Tahoma" w:cs="Tahoma"/>
          <w:sz w:val="22"/>
          <w:szCs w:val="22"/>
        </w:rPr>
      </w:pPr>
    </w:p>
    <w:p w:rsidR="00D127E6" w:rsidRDefault="00D127E6">
      <w:pPr>
        <w:pBdr>
          <w:top w:val="nil"/>
          <w:left w:val="nil"/>
          <w:bottom w:val="nil"/>
          <w:right w:val="nil"/>
          <w:between w:val="nil"/>
        </w:pBdr>
        <w:rPr>
          <w:rFonts w:ascii="Tahoma" w:eastAsia="Tahoma" w:hAnsi="Tahoma" w:cs="Tahoma"/>
          <w:b/>
          <w:color w:val="000000"/>
          <w:sz w:val="22"/>
          <w:szCs w:val="22"/>
        </w:rPr>
      </w:pPr>
    </w:p>
    <w:p w:rsidR="00D127E6" w:rsidRDefault="00D127E6">
      <w:pPr>
        <w:pBdr>
          <w:top w:val="nil"/>
          <w:left w:val="nil"/>
          <w:bottom w:val="nil"/>
          <w:right w:val="nil"/>
          <w:between w:val="nil"/>
        </w:pBdr>
        <w:rPr>
          <w:rFonts w:ascii="Tahoma" w:eastAsia="Tahoma" w:hAnsi="Tahoma" w:cs="Tahoma"/>
          <w:b/>
          <w:color w:val="000000"/>
          <w:sz w:val="22"/>
          <w:szCs w:val="22"/>
        </w:rPr>
      </w:pPr>
    </w:p>
    <w:p w:rsidR="00D127E6" w:rsidRDefault="00FA02D7">
      <w:pPr>
        <w:rPr>
          <w:rFonts w:ascii="Tahoma" w:eastAsia="Tahoma" w:hAnsi="Tahoma" w:cs="Tahoma"/>
          <w:sz w:val="22"/>
          <w:szCs w:val="22"/>
        </w:rPr>
      </w:pPr>
      <w:r>
        <w:rPr>
          <w:rFonts w:ascii="Tahoma" w:eastAsia="Tahoma" w:hAnsi="Tahoma" w:cs="Tahoma"/>
          <w:b/>
          <w:sz w:val="22"/>
          <w:szCs w:val="22"/>
        </w:rPr>
        <w:t>Physical Effort and/or Strain</w:t>
      </w:r>
    </w:p>
    <w:p w:rsidR="00D127E6" w:rsidRDefault="00FA02D7">
      <w:p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Lifting, moving and carrying books and project collections.  N.B. Sack barrows and trolleys are available to assist the handling of books.</w:t>
      </w:r>
    </w:p>
    <w:p w:rsidR="00D127E6" w:rsidRDefault="00D127E6">
      <w:pPr>
        <w:pBdr>
          <w:top w:val="nil"/>
          <w:left w:val="nil"/>
          <w:bottom w:val="nil"/>
          <w:right w:val="nil"/>
          <w:between w:val="nil"/>
        </w:pBdr>
        <w:rPr>
          <w:rFonts w:ascii="Tahoma" w:eastAsia="Tahoma" w:hAnsi="Tahoma" w:cs="Tahoma"/>
          <w:color w:val="000000"/>
          <w:sz w:val="22"/>
          <w:szCs w:val="22"/>
        </w:rPr>
      </w:pPr>
    </w:p>
    <w:p w:rsidR="00D127E6" w:rsidRDefault="00FA02D7">
      <w:pPr>
        <w:rPr>
          <w:rFonts w:ascii="Tahoma" w:eastAsia="Tahoma" w:hAnsi="Tahoma" w:cs="Tahoma"/>
          <w:sz w:val="22"/>
          <w:szCs w:val="22"/>
        </w:rPr>
      </w:pPr>
      <w:r>
        <w:rPr>
          <w:rFonts w:ascii="Tahoma" w:eastAsia="Tahoma" w:hAnsi="Tahoma" w:cs="Tahoma"/>
          <w:b/>
          <w:sz w:val="22"/>
          <w:szCs w:val="22"/>
        </w:rPr>
        <w:t>Working Environment:</w:t>
      </w:r>
      <w:r>
        <w:rPr>
          <w:rFonts w:ascii="Tahoma" w:eastAsia="Tahoma" w:hAnsi="Tahoma" w:cs="Tahoma"/>
          <w:sz w:val="22"/>
          <w:szCs w:val="22"/>
        </w:rPr>
        <w:t xml:space="preserve">  N/A</w:t>
      </w:r>
    </w:p>
    <w:p w:rsidR="00D127E6" w:rsidRDefault="00D127E6">
      <w:pPr>
        <w:pBdr>
          <w:top w:val="nil"/>
          <w:left w:val="nil"/>
          <w:bottom w:val="nil"/>
          <w:right w:val="nil"/>
          <w:between w:val="nil"/>
        </w:pBdr>
        <w:rPr>
          <w:rFonts w:ascii="Tahoma" w:eastAsia="Tahoma" w:hAnsi="Tahoma" w:cs="Tahoma"/>
          <w:b/>
          <w:color w:val="000000"/>
          <w:sz w:val="22"/>
          <w:szCs w:val="22"/>
        </w:rPr>
      </w:pPr>
    </w:p>
    <w:p w:rsidR="00D127E6" w:rsidRDefault="00D127E6">
      <w:pPr>
        <w:pBdr>
          <w:top w:val="nil"/>
          <w:left w:val="nil"/>
          <w:bottom w:val="nil"/>
          <w:right w:val="nil"/>
          <w:between w:val="nil"/>
        </w:pBdr>
        <w:rPr>
          <w:rFonts w:ascii="Tahoma" w:eastAsia="Tahoma" w:hAnsi="Tahoma" w:cs="Tahoma"/>
          <w:b/>
          <w:color w:val="000000"/>
          <w:sz w:val="22"/>
          <w:szCs w:val="22"/>
        </w:rPr>
      </w:pPr>
    </w:p>
    <w:p w:rsidR="00D127E6" w:rsidRDefault="00FA02D7">
      <w:pPr>
        <w:pBdr>
          <w:top w:val="nil"/>
          <w:left w:val="nil"/>
          <w:bottom w:val="nil"/>
          <w:right w:val="nil"/>
          <w:between w:val="nil"/>
        </w:pBdr>
        <w:jc w:val="center"/>
        <w:rPr>
          <w:rFonts w:ascii="Tahoma" w:eastAsia="Tahoma" w:hAnsi="Tahoma" w:cs="Tahoma"/>
          <w:color w:val="000000"/>
          <w:sz w:val="22"/>
          <w:szCs w:val="22"/>
        </w:rPr>
      </w:pPr>
      <w:r>
        <w:rPr>
          <w:rFonts w:ascii="Tahoma" w:eastAsia="Tahoma" w:hAnsi="Tahoma" w:cs="Tahoma"/>
          <w:color w:val="000000"/>
          <w:sz w:val="22"/>
          <w:szCs w:val="22"/>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r>
        <w:rPr>
          <w:rFonts w:ascii="Tahoma" w:eastAsia="Tahoma" w:hAnsi="Tahoma" w:cs="Tahoma"/>
          <w:color w:val="000000"/>
          <w:sz w:val="22"/>
          <w:szCs w:val="22"/>
        </w:rPr>
        <w:br/>
      </w:r>
    </w:p>
    <w:p w:rsidR="00D127E6" w:rsidRDefault="00FA02D7">
      <w:pPr>
        <w:jc w:val="center"/>
        <w:rPr>
          <w:rFonts w:ascii="Tahoma" w:eastAsia="Tahoma" w:hAnsi="Tahoma" w:cs="Tahoma"/>
          <w:sz w:val="22"/>
          <w:szCs w:val="22"/>
        </w:rPr>
      </w:pPr>
      <w:r>
        <w:rPr>
          <w:rFonts w:ascii="Tahoma" w:eastAsia="Tahoma" w:hAnsi="Tahoma" w:cs="Tahoma"/>
          <w:sz w:val="22"/>
          <w:szCs w:val="22"/>
        </w:rPr>
        <w:t>CVs will not be accepted for any posts based in schools.</w:t>
      </w:r>
    </w:p>
    <w:p w:rsidR="00D127E6" w:rsidRDefault="00D127E6">
      <w:pPr>
        <w:pBdr>
          <w:top w:val="nil"/>
          <w:left w:val="nil"/>
          <w:bottom w:val="nil"/>
          <w:right w:val="nil"/>
          <w:between w:val="nil"/>
        </w:pBdr>
        <w:rPr>
          <w:b/>
          <w:color w:val="000000"/>
          <w:sz w:val="22"/>
          <w:szCs w:val="22"/>
        </w:rPr>
      </w:pPr>
    </w:p>
    <w:p w:rsidR="00D127E6" w:rsidRDefault="00D127E6">
      <w:pPr>
        <w:rPr>
          <w:sz w:val="22"/>
          <w:szCs w:val="22"/>
        </w:rPr>
      </w:pPr>
    </w:p>
    <w:p w:rsidR="00D127E6" w:rsidRDefault="00D127E6">
      <w:pPr>
        <w:rPr>
          <w:sz w:val="22"/>
          <w:szCs w:val="22"/>
        </w:rPr>
      </w:pPr>
    </w:p>
    <w:p w:rsidR="00D127E6" w:rsidRDefault="00D127E6">
      <w:pPr>
        <w:rPr>
          <w:sz w:val="22"/>
          <w:szCs w:val="22"/>
        </w:rPr>
      </w:pPr>
    </w:p>
    <w:p w:rsidR="00D127E6" w:rsidRDefault="00D127E6">
      <w:pPr>
        <w:rPr>
          <w:sz w:val="22"/>
          <w:szCs w:val="22"/>
        </w:rPr>
      </w:pPr>
    </w:p>
    <w:p w:rsidR="00D127E6" w:rsidRDefault="00D127E6">
      <w:pPr>
        <w:rPr>
          <w:rFonts w:ascii="Times New Roman" w:eastAsia="Times New Roman" w:hAnsi="Times New Roman" w:cs="Times New Roman"/>
          <w:sz w:val="20"/>
          <w:szCs w:val="20"/>
        </w:rPr>
      </w:pPr>
    </w:p>
    <w:p w:rsidR="00D127E6" w:rsidRDefault="00D127E6">
      <w:pPr>
        <w:rPr>
          <w:sz w:val="22"/>
          <w:szCs w:val="22"/>
        </w:rPr>
      </w:pPr>
    </w:p>
    <w:sectPr w:rsidR="00D127E6">
      <w:footerReference w:type="default" r:id="rId10"/>
      <w:pgSz w:w="11909" w:h="16834"/>
      <w:pgMar w:top="720" w:right="1800" w:bottom="123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DDB" w:rsidRDefault="00FA02D7">
      <w:r>
        <w:separator/>
      </w:r>
    </w:p>
  </w:endnote>
  <w:endnote w:type="continuationSeparator" w:id="0">
    <w:p w:rsidR="00F84DDB" w:rsidRDefault="00FA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7E6" w:rsidRDefault="00D127E6">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DDB" w:rsidRDefault="00FA02D7">
      <w:r>
        <w:separator/>
      </w:r>
    </w:p>
  </w:footnote>
  <w:footnote w:type="continuationSeparator" w:id="0">
    <w:p w:rsidR="00F84DDB" w:rsidRDefault="00FA0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E6"/>
    <w:rsid w:val="005D1DAC"/>
    <w:rsid w:val="00797829"/>
    <w:rsid w:val="009C2DB8"/>
    <w:rsid w:val="00D127E6"/>
    <w:rsid w:val="00F84DDB"/>
    <w:rsid w:val="00FA0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9DEC"/>
  <w15:docId w15:val="{7AC7479B-F993-4279-853A-B2C12FCD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FA0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disclosu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Dallow Primary School</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Dyer</dc:creator>
  <cp:lastModifiedBy>Karen Dyer</cp:lastModifiedBy>
  <cp:revision>4</cp:revision>
  <cp:lastPrinted>2021-10-25T09:33:00Z</cp:lastPrinted>
  <dcterms:created xsi:type="dcterms:W3CDTF">2023-07-14T07:19:00Z</dcterms:created>
  <dcterms:modified xsi:type="dcterms:W3CDTF">2023-07-17T08:16:00Z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9aa5f5b2dc492e2a52721e9826ed733ef53ae6fd5801d3d7febafabdc361a2e6</vt:lpwstr>
  </property>
</Properties>
</file>