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D43A493" w:rsidR="00E63D29" w:rsidRDefault="000B6271">
      <w:p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Bower Learning Partnership – Head of Operations </w:t>
      </w:r>
    </w:p>
    <w:p w14:paraId="4D90983A" w14:textId="3A32B7FF" w:rsidR="000B6271" w:rsidRDefault="000B6271">
      <w:p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Person Specification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3500"/>
        <w:gridCol w:w="3506"/>
      </w:tblGrid>
      <w:tr w:rsidR="00C63070" w14:paraId="5FBDC81E" w14:textId="77777777">
        <w:trPr>
          <w:tblCellSpacing w:w="15" w:type="dxa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43C1B" w14:textId="77777777" w:rsidR="00C63070" w:rsidRDefault="00C63070">
            <w:pPr>
              <w:spacing w:after="0" w:line="240" w:lineRule="auto"/>
              <w:rPr>
                <w:rFonts w:cs="Times New Roman"/>
                <w:kern w:val="2"/>
                <w:lang w:eastAsia="en-GB"/>
                <w14:ligatures w14:val="standardContextual"/>
              </w:rPr>
            </w:pPr>
            <w:r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2D816" w14:textId="77777777" w:rsidR="00C63070" w:rsidRDefault="00C6307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89CA2" w14:textId="77777777" w:rsidR="00C63070" w:rsidRDefault="00C6307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Desirable</w:t>
            </w:r>
          </w:p>
        </w:tc>
      </w:tr>
      <w:tr w:rsidR="00C63070" w14:paraId="6808956A" w14:textId="77777777">
        <w:trPr>
          <w:tblCellSpacing w:w="15" w:type="dxa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31BDD" w14:textId="77777777" w:rsidR="00C63070" w:rsidRDefault="00C63070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Knowledge &amp; Experience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B585" w14:textId="4DBFC34E" w:rsidR="00C63070" w:rsidRDefault="00C63070">
            <w:pPr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 xml:space="preserve">Significant experience leading operational delivery across multiple functions </w:t>
            </w:r>
          </w:p>
          <w:p w14:paraId="358066B0" w14:textId="77777777" w:rsidR="00C63070" w:rsidRDefault="00C63070">
            <w:pPr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Proven ability to develop, implement and monitor operational plans, policies and procedures.</w:t>
            </w:r>
          </w:p>
          <w:p w14:paraId="19F050B2" w14:textId="4AD2E098" w:rsidR="00C63070" w:rsidRDefault="00A97608">
            <w:pPr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 xml:space="preserve">Experience of managing procurement processes </w:t>
            </w:r>
            <w:r w:rsidR="002A2C2F">
              <w:rPr>
                <w:rFonts w:ascii="Century Gothic" w:hAnsi="Century Gothic" w:cs="Times New Roman"/>
                <w:sz w:val="22"/>
                <w:szCs w:val="22"/>
              </w:rPr>
              <w:t>and contracts</w:t>
            </w:r>
          </w:p>
          <w:p w14:paraId="33547F93" w14:textId="58D78195" w:rsidR="00C63070" w:rsidRDefault="00C63070">
            <w:pPr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 xml:space="preserve">Experience of line management, performance management and </w:t>
            </w:r>
            <w:r w:rsidR="002A2C2F">
              <w:rPr>
                <w:rFonts w:ascii="Century Gothic" w:hAnsi="Century Gothic" w:cs="Times New Roman"/>
                <w:sz w:val="22"/>
                <w:szCs w:val="22"/>
              </w:rPr>
              <w:t xml:space="preserve">effectively </w:t>
            </w:r>
            <w:r>
              <w:rPr>
                <w:rFonts w:ascii="Century Gothic" w:hAnsi="Century Gothic" w:cs="Times New Roman"/>
                <w:sz w:val="22"/>
                <w:szCs w:val="22"/>
              </w:rPr>
              <w:t>developing teams.</w:t>
            </w:r>
          </w:p>
          <w:p w14:paraId="4BAF0C1C" w14:textId="5E932830" w:rsidR="00C63070" w:rsidRDefault="00C63070">
            <w:pPr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Working knowledge of operational compliance (including safeguarding, GDPR/data protection, and health &amp; safety).</w:t>
            </w:r>
          </w:p>
          <w:p w14:paraId="1570629E" w14:textId="77777777" w:rsidR="00C63070" w:rsidRDefault="00C63070">
            <w:pPr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Ability to analyse operational data and risks, produce clear reports, and make evidence-based recommendations.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1614" w14:textId="5E83CDD7" w:rsidR="00C63070" w:rsidRPr="008152D9" w:rsidRDefault="00C63070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 xml:space="preserve">Experience </w:t>
            </w:r>
            <w:r w:rsidR="00442083">
              <w:rPr>
                <w:rFonts w:ascii="Century Gothic" w:hAnsi="Century Gothic" w:cs="Times New Roman"/>
                <w:sz w:val="22"/>
                <w:szCs w:val="22"/>
              </w:rPr>
              <w:t>working within a Multi-Academy Trust, Federation or partnership of schools</w:t>
            </w:r>
          </w:p>
          <w:p w14:paraId="0B1ED14D" w14:textId="772897FD" w:rsidR="008152D9" w:rsidRDefault="008152D9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Experience of school budgeting and financial procedures</w:t>
            </w:r>
          </w:p>
          <w:p w14:paraId="03A40D10" w14:textId="7899201A" w:rsidR="00C63070" w:rsidRPr="008152D9" w:rsidRDefault="00C63070" w:rsidP="008152D9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Experience of capital projects, estates strategy and/or facilities management across multiple sites.</w:t>
            </w:r>
          </w:p>
          <w:p w14:paraId="4795DB94" w14:textId="77777777" w:rsidR="00C63070" w:rsidRDefault="00C63070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Experience leading organisational change and continuous improvement programmes.</w:t>
            </w:r>
          </w:p>
          <w:p w14:paraId="5B15A284" w14:textId="77777777" w:rsidR="00C63070" w:rsidRDefault="00C63070">
            <w:pPr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Experience of supporting governance (e.g., preparing papers, reporting to Trustees/Boards, audit readiness).</w:t>
            </w:r>
          </w:p>
        </w:tc>
      </w:tr>
      <w:tr w:rsidR="00C63070" w14:paraId="5FCCD691" w14:textId="77777777">
        <w:trPr>
          <w:tblCellSpacing w:w="15" w:type="dxa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0031" w14:textId="77777777" w:rsidR="00C63070" w:rsidRDefault="00C63070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Skills &amp; Abilities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14DD" w14:textId="77777777" w:rsidR="00C63070" w:rsidRDefault="00C63070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Strong leadership and relationship-management skills; able to influence and build trust with senior leaders and stakeholders.</w:t>
            </w:r>
          </w:p>
          <w:p w14:paraId="735263E9" w14:textId="77777777" w:rsidR="00C63070" w:rsidRDefault="00C63070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Excellent organisation and prioritisation skills; able to manage competing demands and deadlines.</w:t>
            </w:r>
          </w:p>
          <w:p w14:paraId="3ACFC4C6" w14:textId="77777777" w:rsidR="00C63070" w:rsidRDefault="00C63070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 xml:space="preserve">Clear written and verbal communication, </w:t>
            </w:r>
            <w:r>
              <w:rPr>
                <w:rFonts w:ascii="Century Gothic" w:hAnsi="Century Gothic" w:cs="Times New Roman"/>
                <w:sz w:val="22"/>
                <w:szCs w:val="22"/>
              </w:rPr>
              <w:lastRenderedPageBreak/>
              <w:t>including producing reports and presenting information to different audiences.</w:t>
            </w:r>
          </w:p>
          <w:p w14:paraId="4FBCC5C2" w14:textId="77777777" w:rsidR="00C63070" w:rsidRDefault="00C63070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Strong problem-solving skills, with a practical, solutions-focused approach.</w:t>
            </w:r>
          </w:p>
          <w:p w14:paraId="17FB778D" w14:textId="77777777" w:rsidR="00C63070" w:rsidRDefault="00C63070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High level of IT literacy (e.g., Microsoft 365) and ability to use systems to improve efficiency and reporting.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6080F" w14:textId="77777777" w:rsidR="00C63070" w:rsidRDefault="00C63070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lastRenderedPageBreak/>
              <w:t>Experience implementing new systems/processes (e.g., HR, finance, compliance or estates systems).</w:t>
            </w:r>
          </w:p>
          <w:p w14:paraId="3F0FE4E4" w14:textId="5C171BF2" w:rsidR="00C63070" w:rsidRDefault="00C63070">
            <w:pPr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 xml:space="preserve">Ability to interpret and apply DfE guidance </w:t>
            </w:r>
            <w:r w:rsidR="008152D9">
              <w:rPr>
                <w:rFonts w:ascii="Century Gothic" w:hAnsi="Century Gothic" w:cs="Times New Roman"/>
                <w:sz w:val="22"/>
                <w:szCs w:val="22"/>
              </w:rPr>
              <w:t xml:space="preserve">/ Inspection frameworks </w:t>
            </w:r>
          </w:p>
        </w:tc>
      </w:tr>
      <w:tr w:rsidR="00C63070" w14:paraId="5DAD1859" w14:textId="77777777">
        <w:trPr>
          <w:tblCellSpacing w:w="15" w:type="dxa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06D6A" w14:textId="77777777" w:rsidR="00C63070" w:rsidRDefault="00C63070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lastRenderedPageBreak/>
              <w:t>Personal Attributes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25533" w14:textId="77777777" w:rsidR="00C63070" w:rsidRDefault="00C63070">
            <w:pPr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Integrity and discretion, with a strong commitment to confidentiality and safeguarding.</w:t>
            </w:r>
          </w:p>
          <w:p w14:paraId="7B0B4942" w14:textId="77777777" w:rsidR="00C63070" w:rsidRDefault="00C63070">
            <w:pPr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Resilient and adaptable; able to remain calm and effective under pressure.</w:t>
            </w:r>
          </w:p>
          <w:p w14:paraId="7B0670F8" w14:textId="77777777" w:rsidR="00C63070" w:rsidRDefault="00C63070">
            <w:pPr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Collaborative and proactive, with a continuous-improvement mindset.</w:t>
            </w:r>
          </w:p>
          <w:p w14:paraId="4128CE02" w14:textId="77777777" w:rsidR="00C63070" w:rsidRDefault="00C63070">
            <w:pPr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Commitment to equality, diversity and inclusion.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3FC91" w14:textId="77777777" w:rsidR="00C63070" w:rsidRDefault="00C63070">
            <w:pPr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Evidence of professional development relevant to operations leadership.</w:t>
            </w:r>
          </w:p>
        </w:tc>
      </w:tr>
      <w:tr w:rsidR="00C63070" w14:paraId="28E4AFCE" w14:textId="77777777">
        <w:trPr>
          <w:tblCellSpacing w:w="15" w:type="dxa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BE7B8" w14:textId="77777777" w:rsidR="00C63070" w:rsidRDefault="00C63070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Qualifications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2BD5" w14:textId="3FA4AFCF" w:rsidR="004B1B27" w:rsidRPr="00735072" w:rsidRDefault="00C63070" w:rsidP="00735072">
            <w:pPr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Educated to degree level (or equivalent relevant experience).</w:t>
            </w:r>
          </w:p>
          <w:p w14:paraId="0143D815" w14:textId="2813BEA7" w:rsidR="00C63070" w:rsidRDefault="00C63070">
            <w:pPr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Evidence of continuing professional development</w:t>
            </w:r>
            <w:r w:rsidR="004B1B27">
              <w:rPr>
                <w:rFonts w:ascii="Century Gothic" w:hAnsi="Century Gothic" w:cs="Times New Roman"/>
                <w:sz w:val="22"/>
                <w:szCs w:val="22"/>
              </w:rPr>
              <w:t xml:space="preserve"> in appropriate field.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07FB" w14:textId="2407939C" w:rsidR="00735072" w:rsidRPr="00735072" w:rsidRDefault="00735072" w:rsidP="004B1B27">
            <w:pPr>
              <w:numPr>
                <w:ilvl w:val="0"/>
                <w:numId w:val="8"/>
              </w:numPr>
              <w:spacing w:after="0" w:line="240" w:lineRule="auto"/>
              <w:rPr>
                <w:rFonts w:ascii="Century Gothic" w:hAnsi="Century Gothic" w:cs="Times New Roman"/>
                <w:sz w:val="22"/>
                <w:szCs w:val="22"/>
              </w:rPr>
            </w:pPr>
            <w:r w:rsidRPr="00735072">
              <w:rPr>
                <w:rFonts w:ascii="Century Gothic" w:hAnsi="Century Gothic" w:cs="Times New Roman"/>
                <w:sz w:val="22"/>
                <w:szCs w:val="22"/>
              </w:rPr>
              <w:t xml:space="preserve">CDM training </w:t>
            </w:r>
          </w:p>
          <w:p w14:paraId="04B18269" w14:textId="2BF96AB2" w:rsidR="00C63070" w:rsidRDefault="00C63070" w:rsidP="004B1B27">
            <w:pPr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IOSH/NEBOSH qualification (or willingness to work towards).</w:t>
            </w:r>
          </w:p>
        </w:tc>
      </w:tr>
    </w:tbl>
    <w:p w14:paraId="3A71D617" w14:textId="77777777" w:rsidR="000B6271" w:rsidRPr="000B6271" w:rsidRDefault="000B6271">
      <w:pPr>
        <w:rPr>
          <w:rFonts w:ascii="Century Gothic" w:hAnsi="Century Gothic"/>
          <w:b/>
          <w:bCs/>
          <w:sz w:val="22"/>
          <w:szCs w:val="22"/>
        </w:rPr>
      </w:pPr>
    </w:p>
    <w:sectPr w:rsidR="000B6271" w:rsidRPr="000B627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6E3"/>
    <w:multiLevelType w:val="multilevel"/>
    <w:tmpl w:val="B9D2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E1D88"/>
    <w:multiLevelType w:val="multilevel"/>
    <w:tmpl w:val="CF34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03BB6"/>
    <w:multiLevelType w:val="multilevel"/>
    <w:tmpl w:val="E9FE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6256F"/>
    <w:multiLevelType w:val="multilevel"/>
    <w:tmpl w:val="993E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142BB"/>
    <w:multiLevelType w:val="multilevel"/>
    <w:tmpl w:val="6A42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36FA7"/>
    <w:multiLevelType w:val="multilevel"/>
    <w:tmpl w:val="600C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10E90"/>
    <w:multiLevelType w:val="multilevel"/>
    <w:tmpl w:val="CFAA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806A30"/>
    <w:multiLevelType w:val="multilevel"/>
    <w:tmpl w:val="029C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270745">
    <w:abstractNumId w:val="1"/>
  </w:num>
  <w:num w:numId="2" w16cid:durableId="1997226211">
    <w:abstractNumId w:val="6"/>
  </w:num>
  <w:num w:numId="3" w16cid:durableId="1044717103">
    <w:abstractNumId w:val="0"/>
  </w:num>
  <w:num w:numId="4" w16cid:durableId="1360398239">
    <w:abstractNumId w:val="5"/>
  </w:num>
  <w:num w:numId="5" w16cid:durableId="2119835797">
    <w:abstractNumId w:val="7"/>
  </w:num>
  <w:num w:numId="6" w16cid:durableId="1057701696">
    <w:abstractNumId w:val="4"/>
  </w:num>
  <w:num w:numId="7" w16cid:durableId="1919287318">
    <w:abstractNumId w:val="2"/>
  </w:num>
  <w:num w:numId="8" w16cid:durableId="372003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9F351C"/>
    <w:rsid w:val="000B6271"/>
    <w:rsid w:val="0027797C"/>
    <w:rsid w:val="002A2C2F"/>
    <w:rsid w:val="00442083"/>
    <w:rsid w:val="004B1B27"/>
    <w:rsid w:val="00735072"/>
    <w:rsid w:val="008152D9"/>
    <w:rsid w:val="00A97608"/>
    <w:rsid w:val="00C63070"/>
    <w:rsid w:val="00E63D29"/>
    <w:rsid w:val="00E6608D"/>
    <w:rsid w:val="709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351C"/>
  <w15:chartTrackingRefBased/>
  <w15:docId w15:val="{34E1A650-491B-4BE0-8F53-FDBDBEBD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68C933924D2429D87EDB7F40B6BCE" ma:contentTypeVersion="19" ma:contentTypeDescription="Create a new document." ma:contentTypeScope="" ma:versionID="006169c58e4324d3bb0427b372e8cf68">
  <xsd:schema xmlns:xsd="http://www.w3.org/2001/XMLSchema" xmlns:xs="http://www.w3.org/2001/XMLSchema" xmlns:p="http://schemas.microsoft.com/office/2006/metadata/properties" xmlns:ns3="5ee507bb-4f15-4681-9c72-a574f3150100" xmlns:ns4="0d79725d-3e1f-4790-9186-44c08bf028e4" targetNamespace="http://schemas.microsoft.com/office/2006/metadata/properties" ma:root="true" ma:fieldsID="bdbb94e2dd015a23869f890c7d62d44e" ns3:_="" ns4:_="">
    <xsd:import namespace="5ee507bb-4f15-4681-9c72-a574f3150100"/>
    <xsd:import namespace="0d79725d-3e1f-4790-9186-44c08bf028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507bb-4f15-4681-9c72-a574f3150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9725d-3e1f-4790-9186-44c08bf02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e507bb-4f15-4681-9c72-a574f3150100" xsi:nil="true"/>
  </documentManagement>
</p:properties>
</file>

<file path=customXml/itemProps1.xml><?xml version="1.0" encoding="utf-8"?>
<ds:datastoreItem xmlns:ds="http://schemas.openxmlformats.org/officeDocument/2006/customXml" ds:itemID="{E6E2BCA7-5C44-467B-AB0E-579A443A3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507bb-4f15-4681-9c72-a574f3150100"/>
    <ds:schemaRef ds:uri="0d79725d-3e1f-4790-9186-44c08bf02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EF0D6-A631-4F51-8F9A-706C090A0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02082-F437-4FD1-9B7A-148E628DF752}">
  <ds:schemaRefs>
    <ds:schemaRef ds:uri="http://schemas.microsoft.com/office/2006/metadata/properties"/>
    <ds:schemaRef ds:uri="http://schemas.microsoft.com/office/infopath/2007/PartnerControls"/>
    <ds:schemaRef ds:uri="5ee507bb-4f15-4681-9c72-a574f31501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2125</Characters>
  <Application>Microsoft Office Word</Application>
  <DocSecurity>0</DocSecurity>
  <Lines>531</Lines>
  <Paragraphs>77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Farnell</dc:creator>
  <cp:keywords/>
  <dc:description/>
  <cp:lastModifiedBy>Helen Farnell</cp:lastModifiedBy>
  <cp:revision>2</cp:revision>
  <dcterms:created xsi:type="dcterms:W3CDTF">2026-04-13T14:19:00Z</dcterms:created>
  <dcterms:modified xsi:type="dcterms:W3CDTF">2026-04-13T14:19:00Z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0x010100FE368C933924D2429D87EDB7F40B6BCE</vt:lpwstr>
  </property>
</Properties>
</file>