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6EA2" w:rsidP="00A71514" w:rsidRDefault="008F68BF" w14:paraId="1F5CA792" w14:textId="2C6DEF92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</w:t>
      </w:r>
    </w:p>
    <w:p w:rsidR="00A71514" w:rsidP="00A71514" w:rsidRDefault="00A71514" w14:paraId="7A78C5B9" w14:textId="06464039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A71514" w:rsidTr="00093B84" w14:paraId="1E098FAF" w14:textId="77777777">
        <w:trPr>
          <w:trHeight w:val="567"/>
        </w:trPr>
        <w:tc>
          <w:tcPr>
            <w:tcW w:w="1701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Pr="00A71514" w:rsidR="00A71514" w:rsidP="00A71514" w:rsidRDefault="00A71514" w14:paraId="4D7346CE" w14:textId="65770AAE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="00A71514" w:rsidP="00A71514" w:rsidRDefault="00027652" w14:paraId="5BC99DA4" w14:textId="746C886B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Administrative</w:t>
            </w:r>
            <w:r w:rsidR="00DA3B71">
              <w:rPr>
                <w:rFonts w:ascii="Arial" w:hAnsi="Arial" w:cs="Arial"/>
                <w:b/>
                <w:sz w:val="22"/>
                <w:szCs w:val="22"/>
              </w:rPr>
              <w:t xml:space="preserve"> Assistant</w:t>
            </w:r>
            <w:r w:rsidR="00176A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35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vAlign w:val="center"/>
          </w:tcPr>
          <w:p w:rsidR="00A71514" w:rsidP="00A71514" w:rsidRDefault="00A71514" w14:paraId="5A703762" w14:textId="1BE5DB41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</w:t>
            </w:r>
            <w:r w:rsidR="00DA3B71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(pro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rat</w:t>
            </w:r>
            <w:r w:rsidR="00212EAD">
              <w:rPr>
                <w:rFonts w:ascii="Arial" w:hAnsi="Arial" w:cs="Arial"/>
                <w:b/>
                <w:sz w:val="22"/>
                <w:szCs w:val="22"/>
              </w:rPr>
              <w:t>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to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hours/weeks worked)</w:t>
            </w:r>
          </w:p>
        </w:tc>
      </w:tr>
      <w:tr w:rsidR="00A71514" w:rsidTr="00093B84" w14:paraId="3FAF184C" w14:textId="77777777">
        <w:trPr>
          <w:trHeight w:val="567"/>
        </w:trPr>
        <w:tc>
          <w:tcPr>
            <w:tcW w:w="1701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Pr="00A71514" w:rsidR="00A71514" w:rsidP="00A71514" w:rsidRDefault="00A71514" w14:paraId="6FD9E152" w14:textId="3A975E5D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="00A71514" w:rsidP="00A71514" w:rsidRDefault="00176A4D" w14:paraId="16AACF6C" w14:textId="07E0CB63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Lyng Hall School</w:t>
            </w:r>
          </w:p>
        </w:tc>
        <w:tc>
          <w:tcPr>
            <w:tcW w:w="5635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vAlign w:val="center"/>
          </w:tcPr>
          <w:p w:rsidRPr="008F68BF" w:rsidR="00A71514" w:rsidP="00A71514" w:rsidRDefault="00A71514" w14:paraId="14A60233" w14:textId="26E4A871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3B71" w:rsidP="00093B84" w:rsidRDefault="008F68BF" w14:paraId="42B0F932" w14:textId="1A54D493">
      <w:pPr>
        <w:spacing w:before="100" w:beforeAutospacing="1"/>
        <w:rPr>
          <w:rFonts w:ascii="Arial" w:hAnsi="Arial" w:cs="Arial"/>
          <w:b/>
          <w:sz w:val="22"/>
          <w:szCs w:val="22"/>
        </w:rPr>
      </w:pPr>
      <w:r w:rsidRPr="00093B84">
        <w:rPr>
          <w:rFonts w:ascii="Arial" w:hAnsi="Arial" w:cs="Arial"/>
          <w:b/>
          <w:sz w:val="22"/>
          <w:szCs w:val="22"/>
        </w:rPr>
        <w:t>Job Purpose</w:t>
      </w:r>
      <w:r w:rsidRPr="00093B84">
        <w:rPr>
          <w:rFonts w:ascii="Arial" w:hAnsi="Arial" w:cs="Arial"/>
          <w:b/>
          <w:sz w:val="22"/>
          <w:szCs w:val="22"/>
        </w:rPr>
        <w:tab/>
      </w:r>
    </w:p>
    <w:p w:rsidR="00DA3B71" w:rsidP="00DA3B71" w:rsidRDefault="00DA3B71" w14:paraId="184A069E" w14:textId="77777777">
      <w:pPr>
        <w:jc w:val="both"/>
        <w:rPr>
          <w:rFonts w:ascii="Arial" w:hAnsi="Arial" w:cs="Arial"/>
          <w:sz w:val="22"/>
          <w:szCs w:val="22"/>
        </w:rPr>
      </w:pPr>
    </w:p>
    <w:p w:rsidRPr="00993279" w:rsidR="00DA3B71" w:rsidP="00DA3B71" w:rsidRDefault="00DA3B71" w14:paraId="49EC40FE" w14:textId="52D916A5">
      <w:pPr>
        <w:jc w:val="both"/>
        <w:rPr>
          <w:rFonts w:ascii="Arial" w:hAnsi="Arial" w:cs="Arial"/>
          <w:sz w:val="22"/>
          <w:szCs w:val="22"/>
        </w:rPr>
      </w:pPr>
      <w:r w:rsidRPr="0338975F" w:rsidR="00DA3B71">
        <w:rPr>
          <w:rFonts w:ascii="Arial" w:hAnsi="Arial" w:cs="Arial"/>
          <w:sz w:val="22"/>
          <w:szCs w:val="22"/>
        </w:rPr>
        <w:t>The purpose of the role will be to</w:t>
      </w:r>
      <w:r w:rsidRPr="0338975F" w:rsidR="00DA3B71">
        <w:rPr>
          <w:rFonts w:ascii="Arial" w:hAnsi="Arial" w:cs="Arial"/>
          <w:sz w:val="22"/>
          <w:szCs w:val="22"/>
        </w:rPr>
        <w:t xml:space="preserve"> </w:t>
      </w:r>
      <w:r w:rsidRPr="0338975F" w:rsidR="00DA3B71">
        <w:rPr>
          <w:rFonts w:ascii="Arial" w:hAnsi="Arial" w:cs="Arial"/>
          <w:sz w:val="22"/>
          <w:szCs w:val="22"/>
        </w:rPr>
        <w:t>p</w:t>
      </w:r>
      <w:r w:rsidRPr="0338975F" w:rsidR="00DA3B71">
        <w:rPr>
          <w:rFonts w:ascii="Arial" w:hAnsi="Arial" w:cs="Arial"/>
          <w:sz w:val="22"/>
          <w:szCs w:val="22"/>
        </w:rPr>
        <w:t>rovide</w:t>
      </w:r>
      <w:r w:rsidRPr="0338975F" w:rsidR="00027652">
        <w:rPr>
          <w:rFonts w:ascii="Arial" w:hAnsi="Arial" w:cs="Arial"/>
          <w:sz w:val="22"/>
          <w:szCs w:val="22"/>
        </w:rPr>
        <w:t xml:space="preserve"> efficient and effective administration support within the s</w:t>
      </w:r>
      <w:r w:rsidRPr="0338975F" w:rsidR="007D34D2">
        <w:rPr>
          <w:rFonts w:ascii="Arial" w:hAnsi="Arial" w:cs="Arial"/>
          <w:sz w:val="22"/>
          <w:szCs w:val="22"/>
        </w:rPr>
        <w:t>chool,</w:t>
      </w:r>
      <w:r w:rsidRPr="0338975F" w:rsidR="4EEC36B8">
        <w:rPr>
          <w:rFonts w:ascii="Arial" w:hAnsi="Arial" w:cs="Arial"/>
          <w:sz w:val="22"/>
          <w:szCs w:val="22"/>
        </w:rPr>
        <w:t xml:space="preserve"> supporting the Operations Manager as necessary to ensure that</w:t>
      </w:r>
      <w:r w:rsidRPr="0338975F" w:rsidR="369BDBC5">
        <w:rPr>
          <w:rFonts w:ascii="Arial" w:hAnsi="Arial" w:cs="Arial"/>
          <w:sz w:val="22"/>
          <w:szCs w:val="22"/>
        </w:rPr>
        <w:t xml:space="preserve"> administrative procedures are carried out in </w:t>
      </w:r>
      <w:r w:rsidRPr="0338975F" w:rsidR="369BDBC5">
        <w:rPr>
          <w:rFonts w:ascii="Arial" w:hAnsi="Arial" w:cs="Arial"/>
          <w:sz w:val="22"/>
          <w:szCs w:val="22"/>
        </w:rPr>
        <w:t>a timely</w:t>
      </w:r>
      <w:r w:rsidRPr="0338975F" w:rsidR="369BDBC5">
        <w:rPr>
          <w:rFonts w:ascii="Arial" w:hAnsi="Arial" w:cs="Arial"/>
          <w:sz w:val="22"/>
          <w:szCs w:val="22"/>
        </w:rPr>
        <w:t xml:space="preserve"> and </w:t>
      </w:r>
      <w:r w:rsidRPr="0338975F" w:rsidR="369BDBC5">
        <w:rPr>
          <w:rFonts w:ascii="Arial" w:hAnsi="Arial" w:cs="Arial"/>
          <w:sz w:val="22"/>
          <w:szCs w:val="22"/>
        </w:rPr>
        <w:t>accurate</w:t>
      </w:r>
      <w:r w:rsidRPr="0338975F" w:rsidR="369BDBC5">
        <w:rPr>
          <w:rFonts w:ascii="Arial" w:hAnsi="Arial" w:cs="Arial"/>
          <w:sz w:val="22"/>
          <w:szCs w:val="22"/>
        </w:rPr>
        <w:t xml:space="preserve"> manner. </w:t>
      </w:r>
      <w:r w:rsidRPr="0338975F" w:rsidR="74FF79ED">
        <w:rPr>
          <w:rFonts w:ascii="Arial" w:hAnsi="Arial" w:cs="Arial"/>
          <w:sz w:val="22"/>
          <w:szCs w:val="22"/>
        </w:rPr>
        <w:t>It</w:t>
      </w:r>
      <w:r w:rsidRPr="0338975F" w:rsidR="369BDBC5">
        <w:rPr>
          <w:rFonts w:ascii="Arial" w:hAnsi="Arial" w:cs="Arial"/>
          <w:sz w:val="22"/>
          <w:szCs w:val="22"/>
        </w:rPr>
        <w:t xml:space="preserve"> is a requirement of the role to provide support with</w:t>
      </w:r>
      <w:r w:rsidRPr="0338975F" w:rsidR="78F3D144">
        <w:rPr>
          <w:rFonts w:ascii="Arial" w:hAnsi="Arial" w:cs="Arial"/>
          <w:sz w:val="22"/>
          <w:szCs w:val="22"/>
        </w:rPr>
        <w:t xml:space="preserve"> </w:t>
      </w:r>
      <w:r w:rsidRPr="0338975F" w:rsidR="71DBFC67">
        <w:rPr>
          <w:rFonts w:ascii="Arial" w:hAnsi="Arial" w:cs="Arial"/>
          <w:sz w:val="22"/>
          <w:szCs w:val="22"/>
        </w:rPr>
        <w:t>general administrative duties</w:t>
      </w:r>
      <w:r w:rsidRPr="0338975F" w:rsidR="27CA2402">
        <w:rPr>
          <w:rFonts w:ascii="Arial" w:hAnsi="Arial" w:cs="Arial"/>
          <w:sz w:val="22"/>
          <w:szCs w:val="22"/>
        </w:rPr>
        <w:t xml:space="preserve"> as </w:t>
      </w:r>
      <w:r w:rsidRPr="0338975F" w:rsidR="27CA2402">
        <w:rPr>
          <w:rFonts w:ascii="Arial" w:hAnsi="Arial" w:cs="Arial"/>
          <w:sz w:val="22"/>
          <w:szCs w:val="22"/>
        </w:rPr>
        <w:t>required</w:t>
      </w:r>
      <w:r w:rsidRPr="0338975F" w:rsidR="00027652">
        <w:rPr>
          <w:rFonts w:ascii="Arial" w:hAnsi="Arial" w:cs="Arial"/>
          <w:sz w:val="22"/>
          <w:szCs w:val="22"/>
        </w:rPr>
        <w:t>.</w:t>
      </w:r>
    </w:p>
    <w:p w:rsidR="00DA3B71" w:rsidP="00093B84" w:rsidRDefault="008F68BF" w14:paraId="0160ACF3" w14:textId="0B5833A3">
      <w:pPr>
        <w:spacing w:before="100" w:beforeAutospacing="1"/>
        <w:rPr>
          <w:rFonts w:ascii="Arial" w:hAnsi="Arial" w:cs="Arial"/>
          <w:b/>
          <w:sz w:val="22"/>
          <w:szCs w:val="22"/>
        </w:rPr>
      </w:pPr>
      <w:r w:rsidRPr="0338975F" w:rsidR="008F68BF">
        <w:rPr>
          <w:rFonts w:ascii="Arial" w:hAnsi="Arial" w:cs="Arial"/>
          <w:b w:val="1"/>
          <w:bCs w:val="1"/>
          <w:sz w:val="22"/>
          <w:szCs w:val="22"/>
        </w:rPr>
        <w:t>Duties and Responsibilities</w:t>
      </w:r>
    </w:p>
    <w:p w:rsidR="0338975F" w:rsidP="0338975F" w:rsidRDefault="0338975F" w14:paraId="1A25FF41" w14:textId="58D1E8AE">
      <w:pPr>
        <w:pStyle w:val="Normal"/>
        <w:ind w:left="0" w:firstLine="0"/>
        <w:rPr>
          <w:rFonts w:ascii="Arial" w:hAnsi="Arial" w:eastAsia="Arial" w:cs="Arial"/>
          <w:noProof w:val="0"/>
          <w:sz w:val="22"/>
          <w:szCs w:val="22"/>
          <w:u w:val="single"/>
          <w:lang w:val="en-US"/>
        </w:rPr>
      </w:pPr>
    </w:p>
    <w:p w:rsidR="5EEAE869" w:rsidP="512AA158" w:rsidRDefault="5EEAE869" w14:paraId="6F780E08" w14:textId="22FEFB6D">
      <w:pPr>
        <w:pStyle w:val="Normal"/>
        <w:ind w:left="0" w:firstLine="0"/>
        <w:rPr>
          <w:rFonts w:ascii="Arial" w:hAnsi="Arial" w:eastAsia="Arial" w:cs="Arial"/>
          <w:noProof w:val="0"/>
          <w:sz w:val="22"/>
          <w:szCs w:val="22"/>
          <w:u w:val="single"/>
          <w:lang w:val="en-US"/>
        </w:rPr>
      </w:pPr>
      <w:r w:rsidRPr="0338975F" w:rsidR="5EEAE869">
        <w:rPr>
          <w:rFonts w:ascii="Arial" w:hAnsi="Arial" w:eastAsia="Arial" w:cs="Arial"/>
          <w:noProof w:val="0"/>
          <w:sz w:val="22"/>
          <w:szCs w:val="22"/>
          <w:u w:val="single"/>
          <w:lang w:val="en-US"/>
        </w:rPr>
        <w:t>General</w:t>
      </w:r>
    </w:p>
    <w:p w:rsidRPr="00F474A5" w:rsidR="00F474A5" w:rsidP="512AA158" w:rsidRDefault="00F474A5" w14:paraId="0854ECC3" w14:textId="5A6F62ED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512AA158" w:rsidR="00BF2286">
        <w:rPr>
          <w:rFonts w:ascii="Arial" w:hAnsi="Arial" w:cs="Arial"/>
          <w:sz w:val="22"/>
          <w:szCs w:val="22"/>
        </w:rPr>
        <w:t>Undertake duties to support administrati</w:t>
      </w:r>
      <w:r w:rsidRPr="512AA158" w:rsidR="5BBAD6E3">
        <w:rPr>
          <w:rFonts w:ascii="Arial" w:hAnsi="Arial" w:cs="Arial"/>
          <w:sz w:val="22"/>
          <w:szCs w:val="22"/>
        </w:rPr>
        <w:t>ve</w:t>
      </w:r>
      <w:r w:rsidRPr="512AA158" w:rsidR="00BF2286">
        <w:rPr>
          <w:rFonts w:ascii="Arial" w:hAnsi="Arial" w:cs="Arial"/>
          <w:sz w:val="22"/>
          <w:szCs w:val="22"/>
        </w:rPr>
        <w:t xml:space="preserve"> processes </w:t>
      </w:r>
      <w:r w:rsidRPr="512AA158" w:rsidR="00BF2286">
        <w:rPr>
          <w:rFonts w:ascii="Arial" w:hAnsi="Arial" w:cs="Arial"/>
          <w:sz w:val="22"/>
          <w:szCs w:val="22"/>
        </w:rPr>
        <w:t>appropriate to</w:t>
      </w:r>
      <w:r w:rsidRPr="512AA158" w:rsidR="00BF2286">
        <w:rPr>
          <w:rFonts w:ascii="Arial" w:hAnsi="Arial" w:cs="Arial"/>
          <w:sz w:val="22"/>
          <w:szCs w:val="22"/>
        </w:rPr>
        <w:t xml:space="preserve"> the post and to support the wider school if </w:t>
      </w:r>
      <w:r w:rsidRPr="512AA158" w:rsidR="00BF2286">
        <w:rPr>
          <w:rFonts w:ascii="Arial" w:hAnsi="Arial" w:cs="Arial"/>
          <w:sz w:val="22"/>
          <w:szCs w:val="22"/>
        </w:rPr>
        <w:t>required</w:t>
      </w:r>
      <w:r w:rsidRPr="512AA158" w:rsidR="00BF2286">
        <w:rPr>
          <w:rFonts w:ascii="Arial" w:hAnsi="Arial" w:cs="Arial"/>
          <w:sz w:val="22"/>
          <w:szCs w:val="22"/>
        </w:rPr>
        <w:t>.</w:t>
      </w:r>
    </w:p>
    <w:p w:rsidR="023FD68A" w:rsidP="512AA158" w:rsidRDefault="023FD68A" w14:paraId="08457B98" w14:textId="799BB650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338975F" w:rsidR="023FD68A">
        <w:rPr>
          <w:rFonts w:ascii="Arial" w:hAnsi="Arial" w:cs="Arial"/>
          <w:sz w:val="22"/>
          <w:szCs w:val="22"/>
        </w:rPr>
        <w:t>Support Trip Leaders with the administration of school trips.</w:t>
      </w:r>
    </w:p>
    <w:p w:rsidR="2C37B3F7" w:rsidP="512AA158" w:rsidRDefault="2C37B3F7" w14:paraId="4593FB07" w14:textId="29022008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338975F" w:rsidR="02EA4AF8">
        <w:rPr>
          <w:rFonts w:ascii="Arial" w:hAnsi="Arial" w:cs="Arial"/>
          <w:sz w:val="22"/>
          <w:szCs w:val="22"/>
        </w:rPr>
        <w:t>Provide administrative support with the</w:t>
      </w:r>
      <w:r w:rsidRPr="0338975F" w:rsidR="2C37B3F7">
        <w:rPr>
          <w:rFonts w:ascii="Arial" w:hAnsi="Arial" w:cs="Arial"/>
          <w:sz w:val="22"/>
          <w:szCs w:val="22"/>
        </w:rPr>
        <w:t xml:space="preserve"> </w:t>
      </w:r>
      <w:r w:rsidRPr="0338975F" w:rsidR="2C37B3F7">
        <w:rPr>
          <w:rFonts w:ascii="Arial" w:hAnsi="Arial" w:cs="Arial"/>
          <w:sz w:val="22"/>
          <w:szCs w:val="22"/>
        </w:rPr>
        <w:t>school parent payment system.</w:t>
      </w:r>
    </w:p>
    <w:p w:rsidRPr="008D2C69" w:rsidR="00BF2286" w:rsidP="512AA158" w:rsidRDefault="00BF2286" w14:paraId="68C98614" w14:textId="6E3C25C2">
      <w:pPr>
        <w:pStyle w:val="ListParagraph"/>
        <w:numPr>
          <w:ilvl w:val="0"/>
          <w:numId w:val="26"/>
        </w:numPr>
        <w:spacing/>
        <w:contextualSpacing w:val="0"/>
        <w:jc w:val="both"/>
        <w:rPr>
          <w:rFonts w:ascii="Arial" w:hAnsi="Arial" w:cs="Arial"/>
        </w:rPr>
      </w:pPr>
      <w:r w:rsidRPr="512AA158" w:rsidR="70BF1E9A">
        <w:rPr>
          <w:rFonts w:ascii="Arial" w:hAnsi="Arial" w:cs="Arial"/>
        </w:rPr>
        <w:t xml:space="preserve">Support as </w:t>
      </w:r>
      <w:r w:rsidRPr="512AA158" w:rsidR="70BF1E9A">
        <w:rPr>
          <w:rFonts w:ascii="Arial" w:hAnsi="Arial" w:cs="Arial"/>
        </w:rPr>
        <w:t>required</w:t>
      </w:r>
      <w:r w:rsidRPr="512AA158" w:rsidR="70BF1E9A">
        <w:rPr>
          <w:rFonts w:ascii="Arial" w:hAnsi="Arial" w:cs="Arial"/>
        </w:rPr>
        <w:t xml:space="preserve"> with</w:t>
      </w:r>
      <w:r w:rsidRPr="512AA158" w:rsidR="00F474A5">
        <w:rPr>
          <w:rFonts w:ascii="Arial" w:hAnsi="Arial" w:cs="Arial"/>
        </w:rPr>
        <w:t xml:space="preserve"> </w:t>
      </w:r>
      <w:r w:rsidRPr="512AA158" w:rsidR="00F474A5">
        <w:rPr>
          <w:rFonts w:ascii="Arial" w:hAnsi="Arial" w:cs="Arial"/>
        </w:rPr>
        <w:t>timely</w:t>
      </w:r>
      <w:r w:rsidRPr="512AA158" w:rsidR="00F474A5">
        <w:rPr>
          <w:rFonts w:ascii="Arial" w:hAnsi="Arial" w:cs="Arial"/>
        </w:rPr>
        <w:t xml:space="preserve"> admission of new student</w:t>
      </w:r>
      <w:r w:rsidRPr="512AA158" w:rsidR="00477DA5">
        <w:rPr>
          <w:rFonts w:ascii="Arial" w:hAnsi="Arial" w:cs="Arial"/>
        </w:rPr>
        <w:t xml:space="preserve">s, liaising with the Local Authority, families, translators, any other external </w:t>
      </w:r>
      <w:r w:rsidRPr="512AA158" w:rsidR="00477DA5">
        <w:rPr>
          <w:rFonts w:ascii="Arial" w:hAnsi="Arial" w:cs="Arial"/>
        </w:rPr>
        <w:t>agencies</w:t>
      </w:r>
      <w:r w:rsidRPr="512AA158" w:rsidR="00477DA5">
        <w:rPr>
          <w:rFonts w:ascii="Arial" w:hAnsi="Arial" w:cs="Arial"/>
        </w:rPr>
        <w:t xml:space="preserve"> and </w:t>
      </w:r>
      <w:r w:rsidRPr="512AA158" w:rsidR="003D7498">
        <w:rPr>
          <w:rFonts w:ascii="Arial" w:hAnsi="Arial" w:cs="Arial"/>
        </w:rPr>
        <w:t>Lyng Hall</w:t>
      </w:r>
      <w:r w:rsidRPr="512AA158" w:rsidR="00477DA5">
        <w:rPr>
          <w:rFonts w:ascii="Arial" w:hAnsi="Arial" w:cs="Arial"/>
        </w:rPr>
        <w:t xml:space="preserve"> staff as </w:t>
      </w:r>
      <w:r w:rsidRPr="512AA158" w:rsidR="00477DA5">
        <w:rPr>
          <w:rFonts w:ascii="Arial" w:hAnsi="Arial" w:cs="Arial"/>
        </w:rPr>
        <w:t>appropriate</w:t>
      </w:r>
      <w:r w:rsidRPr="512AA158" w:rsidR="00477DA5">
        <w:rPr>
          <w:rFonts w:ascii="Arial" w:hAnsi="Arial" w:cs="Arial"/>
        </w:rPr>
        <w:t xml:space="preserve">. </w:t>
      </w:r>
    </w:p>
    <w:p w:rsidRPr="00176A4D" w:rsidR="00176A4D" w:rsidP="0338975F" w:rsidRDefault="00176A4D" w14:paraId="18DD23A3" w14:textId="66C5F90D">
      <w:pPr>
        <w:pStyle w:val="ListParagraph"/>
        <w:numPr>
          <w:ilvl w:val="0"/>
          <w:numId w:val="26"/>
        </w:numPr>
        <w:spacing/>
        <w:contextualSpacing w:val="0"/>
        <w:jc w:val="both"/>
        <w:rPr>
          <w:rFonts w:ascii="Arial" w:hAnsi="Arial" w:cs="Arial"/>
        </w:rPr>
      </w:pPr>
      <w:r w:rsidRPr="0338975F" w:rsidR="00BF2286">
        <w:rPr>
          <w:rFonts w:ascii="Arial" w:hAnsi="Arial" w:cs="Arial"/>
        </w:rPr>
        <w:t>Provide administrative support to management and other staff</w:t>
      </w:r>
      <w:r w:rsidRPr="0338975F" w:rsidR="00176A4D">
        <w:rPr>
          <w:rFonts w:ascii="Arial" w:hAnsi="Arial" w:cs="Arial"/>
        </w:rPr>
        <w:t xml:space="preserve"> including typing, mail </w:t>
      </w:r>
      <w:r w:rsidRPr="0338975F" w:rsidR="49418B9D">
        <w:rPr>
          <w:rFonts w:ascii="Arial" w:hAnsi="Arial" w:cs="Arial"/>
        </w:rPr>
        <w:t>merge,</w:t>
      </w:r>
      <w:r w:rsidRPr="0338975F" w:rsidR="00176A4D">
        <w:rPr>
          <w:rFonts w:ascii="Arial" w:hAnsi="Arial" w:cs="Arial"/>
        </w:rPr>
        <w:t xml:space="preserve"> and reports</w:t>
      </w:r>
      <w:r w:rsidRPr="0338975F" w:rsidR="52D118B1">
        <w:rPr>
          <w:rFonts w:ascii="Arial" w:hAnsi="Arial" w:cs="Arial"/>
        </w:rPr>
        <w:t>.</w:t>
      </w:r>
    </w:p>
    <w:p w:rsidRPr="008D2C69" w:rsidR="00BF2286" w:rsidP="0338975F" w:rsidRDefault="00BF2286" w14:paraId="2048A4FD" w14:textId="18B88236">
      <w:pPr>
        <w:pStyle w:val="ListParagraph"/>
        <w:numPr>
          <w:ilvl w:val="0"/>
          <w:numId w:val="26"/>
        </w:numPr>
        <w:spacing/>
        <w:contextualSpacing w:val="0"/>
        <w:jc w:val="both"/>
        <w:rPr>
          <w:rFonts w:ascii="Arial" w:hAnsi="Arial" w:cs="Arial"/>
          <w:b w:val="1"/>
          <w:bCs w:val="1"/>
        </w:rPr>
      </w:pPr>
      <w:r w:rsidRPr="0338975F" w:rsidR="00BF2286">
        <w:rPr>
          <w:rFonts w:ascii="Arial" w:hAnsi="Arial" w:cs="Arial"/>
        </w:rPr>
        <w:t xml:space="preserve">Maintain the confidentiality of information and the security of office systems, records, </w:t>
      </w:r>
      <w:r w:rsidRPr="0338975F" w:rsidR="00BF2286">
        <w:rPr>
          <w:rFonts w:ascii="Arial" w:hAnsi="Arial" w:cs="Arial"/>
        </w:rPr>
        <w:t>files</w:t>
      </w:r>
      <w:r w:rsidRPr="0338975F" w:rsidR="00BF2286">
        <w:rPr>
          <w:rFonts w:ascii="Arial" w:hAnsi="Arial" w:cs="Arial"/>
        </w:rPr>
        <w:t xml:space="preserve"> and equipment</w:t>
      </w:r>
      <w:r w:rsidRPr="0338975F" w:rsidR="206CCF4F">
        <w:rPr>
          <w:rFonts w:ascii="Arial" w:hAnsi="Arial" w:cs="Arial"/>
        </w:rPr>
        <w:t>.</w:t>
      </w:r>
    </w:p>
    <w:p w:rsidR="52B17658" w:rsidP="0338975F" w:rsidRDefault="52B17658" w14:paraId="68F516EA" w14:textId="63B331F2">
      <w:pPr>
        <w:pStyle w:val="ListParagraph"/>
        <w:numPr>
          <w:ilvl w:val="0"/>
          <w:numId w:val="26"/>
        </w:numPr>
        <w:spacing/>
        <w:contextualSpacing w:val="0"/>
        <w:jc w:val="both"/>
        <w:rPr>
          <w:rFonts w:ascii="Arial" w:hAnsi="Arial" w:cs="Arial"/>
          <w:b w:val="0"/>
          <w:bCs w:val="0"/>
        </w:rPr>
      </w:pPr>
      <w:r w:rsidRPr="0338975F" w:rsidR="52B17658">
        <w:rPr>
          <w:rFonts w:ascii="Arial" w:hAnsi="Arial" w:cs="Arial"/>
          <w:b w:val="0"/>
          <w:bCs w:val="0"/>
        </w:rPr>
        <w:t xml:space="preserve">Ensure </w:t>
      </w:r>
      <w:r w:rsidRPr="0338975F" w:rsidR="52B17658">
        <w:rPr>
          <w:rFonts w:ascii="Arial" w:hAnsi="Arial" w:cs="Arial"/>
          <w:b w:val="0"/>
          <w:bCs w:val="0"/>
        </w:rPr>
        <w:t>accurate</w:t>
      </w:r>
      <w:r w:rsidRPr="0338975F" w:rsidR="52B17658">
        <w:rPr>
          <w:rFonts w:ascii="Arial" w:hAnsi="Arial" w:cs="Arial"/>
          <w:b w:val="0"/>
          <w:bCs w:val="0"/>
        </w:rPr>
        <w:t xml:space="preserve"> Free School Meal records are </w:t>
      </w:r>
      <w:r w:rsidRPr="0338975F" w:rsidR="52B17658">
        <w:rPr>
          <w:rFonts w:ascii="Arial" w:hAnsi="Arial" w:cs="Arial"/>
          <w:b w:val="0"/>
          <w:bCs w:val="0"/>
        </w:rPr>
        <w:t>maintained</w:t>
      </w:r>
      <w:r w:rsidRPr="0338975F" w:rsidR="52B17658">
        <w:rPr>
          <w:rFonts w:ascii="Arial" w:hAnsi="Arial" w:cs="Arial"/>
          <w:b w:val="0"/>
          <w:bCs w:val="0"/>
        </w:rPr>
        <w:t xml:space="preserve"> and provide support to parents </w:t>
      </w:r>
      <w:r w:rsidRPr="0338975F" w:rsidR="7E707827">
        <w:rPr>
          <w:rFonts w:ascii="Arial" w:hAnsi="Arial" w:cs="Arial"/>
          <w:b w:val="0"/>
          <w:bCs w:val="0"/>
        </w:rPr>
        <w:t>in relation to their applications</w:t>
      </w:r>
      <w:r w:rsidRPr="0338975F" w:rsidR="26AEBB5C">
        <w:rPr>
          <w:rFonts w:ascii="Arial" w:hAnsi="Arial" w:cs="Arial"/>
          <w:b w:val="0"/>
          <w:bCs w:val="0"/>
        </w:rPr>
        <w:t>.</w:t>
      </w:r>
    </w:p>
    <w:p w:rsidR="00BF2286" w:rsidP="008D2C69" w:rsidRDefault="00BF2286" w14:paraId="1A320B47" w14:textId="3322B2AA">
      <w:pPr>
        <w:pStyle w:val="Style"/>
        <w:numPr>
          <w:ilvl w:val="0"/>
          <w:numId w:val="28"/>
        </w:numPr>
        <w:rPr>
          <w:color w:val="000000"/>
          <w:sz w:val="22"/>
          <w:szCs w:val="22"/>
        </w:rPr>
      </w:pPr>
      <w:r w:rsidRPr="512AA158" w:rsidR="00BF2286">
        <w:rPr>
          <w:color w:val="000000" w:themeColor="text1" w:themeTint="FF" w:themeShade="FF"/>
          <w:sz w:val="22"/>
          <w:szCs w:val="22"/>
        </w:rPr>
        <w:t xml:space="preserve">To be a point of contact for both telephone and </w:t>
      </w:r>
      <w:r w:rsidRPr="512AA158" w:rsidR="7A837719">
        <w:rPr>
          <w:color w:val="000000" w:themeColor="text1" w:themeTint="FF" w:themeShade="FF"/>
          <w:sz w:val="22"/>
          <w:szCs w:val="22"/>
        </w:rPr>
        <w:t>face-to-face</w:t>
      </w:r>
      <w:r w:rsidRPr="512AA158" w:rsidR="00BF2286">
        <w:rPr>
          <w:color w:val="000000" w:themeColor="text1" w:themeTint="FF" w:themeShade="FF"/>
          <w:sz w:val="22"/>
          <w:szCs w:val="22"/>
        </w:rPr>
        <w:t xml:space="preserve"> enquiries, taking messages where </w:t>
      </w:r>
      <w:r w:rsidRPr="512AA158" w:rsidR="00BF2286">
        <w:rPr>
          <w:color w:val="000000" w:themeColor="text1" w:themeTint="FF" w:themeShade="FF"/>
          <w:sz w:val="22"/>
          <w:szCs w:val="22"/>
        </w:rPr>
        <w:t>required</w:t>
      </w:r>
      <w:r w:rsidRPr="512AA158" w:rsidR="00BF2286">
        <w:rPr>
          <w:color w:val="000000" w:themeColor="text1" w:themeTint="FF" w:themeShade="FF"/>
          <w:sz w:val="22"/>
          <w:szCs w:val="22"/>
        </w:rPr>
        <w:t>.</w:t>
      </w:r>
    </w:p>
    <w:p w:rsidRPr="003D7498" w:rsidR="00BF2286" w:rsidP="003D7498" w:rsidRDefault="00BF2286" w14:paraId="21C5C82A" w14:textId="25C065AF">
      <w:pPr>
        <w:pStyle w:val="Style"/>
        <w:numPr>
          <w:ilvl w:val="0"/>
          <w:numId w:val="28"/>
        </w:numPr>
        <w:rPr>
          <w:color w:val="000000"/>
          <w:sz w:val="22"/>
          <w:szCs w:val="22"/>
        </w:rPr>
      </w:pPr>
      <w:r w:rsidRPr="512AA158" w:rsidR="00BF2286">
        <w:rPr>
          <w:color w:val="000000" w:themeColor="text1" w:themeTint="FF" w:themeShade="FF"/>
          <w:sz w:val="22"/>
          <w:szCs w:val="22"/>
        </w:rPr>
        <w:t xml:space="preserve">To ensure school security arrangements are always </w:t>
      </w:r>
      <w:r w:rsidRPr="512AA158" w:rsidR="00BF2286">
        <w:rPr>
          <w:color w:val="000000" w:themeColor="text1" w:themeTint="FF" w:themeShade="FF"/>
          <w:sz w:val="22"/>
          <w:szCs w:val="22"/>
        </w:rPr>
        <w:t>complied with</w:t>
      </w:r>
      <w:r w:rsidRPr="512AA158" w:rsidR="00BF2286">
        <w:rPr>
          <w:color w:val="000000" w:themeColor="text1" w:themeTint="FF" w:themeShade="FF"/>
          <w:sz w:val="22"/>
          <w:szCs w:val="22"/>
        </w:rPr>
        <w:t xml:space="preserve">, including the issue of </w:t>
      </w:r>
      <w:r w:rsidRPr="512AA158" w:rsidR="1ABE7362">
        <w:rPr>
          <w:color w:val="000000" w:themeColor="text1" w:themeTint="FF" w:themeShade="FF"/>
          <w:sz w:val="22"/>
          <w:szCs w:val="22"/>
        </w:rPr>
        <w:t>visitor</w:t>
      </w:r>
      <w:r w:rsidRPr="512AA158" w:rsidR="00BF2286">
        <w:rPr>
          <w:color w:val="000000" w:themeColor="text1" w:themeTint="FF" w:themeShade="FF"/>
          <w:sz w:val="22"/>
          <w:szCs w:val="22"/>
        </w:rPr>
        <w:t xml:space="preserve"> badges and completion of visitor signing in system.</w:t>
      </w:r>
    </w:p>
    <w:p w:rsidRPr="008D2C69" w:rsidR="00BF2286" w:rsidP="008D2C69" w:rsidRDefault="00BF2286" w14:paraId="3B9CAD41" w14:textId="2B7DE9C1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 w:rsidRPr="512AA158" w:rsidR="7DEE7AD3">
        <w:rPr>
          <w:color w:val="000000" w:themeColor="text1" w:themeTint="FF" w:themeShade="FF"/>
          <w:sz w:val="22"/>
          <w:szCs w:val="22"/>
          <w:lang w:val="en-GB"/>
        </w:rPr>
        <w:t xml:space="preserve">Provide Reception cover as </w:t>
      </w:r>
      <w:r w:rsidRPr="512AA158" w:rsidR="7DEE7AD3">
        <w:rPr>
          <w:color w:val="000000" w:themeColor="text1" w:themeTint="FF" w:themeShade="FF"/>
          <w:sz w:val="22"/>
          <w:szCs w:val="22"/>
          <w:lang w:val="en-GB"/>
        </w:rPr>
        <w:t>required</w:t>
      </w:r>
      <w:r w:rsidRPr="512AA158" w:rsidR="7DEE7AD3">
        <w:rPr>
          <w:color w:val="000000" w:themeColor="text1" w:themeTint="FF" w:themeShade="FF"/>
          <w:sz w:val="22"/>
          <w:szCs w:val="22"/>
          <w:lang w:val="en-GB"/>
        </w:rPr>
        <w:t xml:space="preserve"> - d</w:t>
      </w:r>
      <w:r w:rsidRPr="512AA158" w:rsidR="00BF2286">
        <w:rPr>
          <w:color w:val="000000" w:themeColor="text1" w:themeTint="FF" w:themeShade="FF"/>
          <w:sz w:val="22"/>
          <w:szCs w:val="22"/>
          <w:lang w:val="en-GB"/>
        </w:rPr>
        <w:t xml:space="preserve">eal with internal and external telephone calls in </w:t>
      </w:r>
      <w:r w:rsidRPr="512AA158" w:rsidR="00BF2286">
        <w:rPr>
          <w:color w:val="000000" w:themeColor="text1" w:themeTint="FF" w:themeShade="FF"/>
          <w:sz w:val="22"/>
          <w:szCs w:val="22"/>
          <w:lang w:val="en-GB"/>
        </w:rPr>
        <w:t>an appropriate manner</w:t>
      </w:r>
      <w:r w:rsidRPr="512AA158" w:rsidR="00BF2286">
        <w:rPr>
          <w:color w:val="000000" w:themeColor="text1" w:themeTint="FF" w:themeShade="FF"/>
          <w:sz w:val="22"/>
          <w:szCs w:val="22"/>
          <w:lang w:val="en-GB"/>
        </w:rPr>
        <w:t xml:space="preserve">, filtering calls as necessary, taking messages as </w:t>
      </w:r>
      <w:r w:rsidRPr="512AA158" w:rsidR="00BF2286">
        <w:rPr>
          <w:color w:val="000000" w:themeColor="text1" w:themeTint="FF" w:themeShade="FF"/>
          <w:sz w:val="22"/>
          <w:szCs w:val="22"/>
          <w:lang w:val="en-GB"/>
        </w:rPr>
        <w:t>required</w:t>
      </w:r>
      <w:r w:rsidRPr="512AA158" w:rsidR="00BF2286">
        <w:rPr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003D7498" w:rsidP="512AA158" w:rsidRDefault="003D7498" w14:paraId="46919ADE" w14:textId="0611B62C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 w:rsidRPr="512AA158" w:rsidR="003D7498">
        <w:rPr>
          <w:color w:val="000000" w:themeColor="text1" w:themeTint="FF" w:themeShade="FF"/>
          <w:sz w:val="22"/>
          <w:szCs w:val="22"/>
          <w:lang w:val="en-GB"/>
        </w:rPr>
        <w:t xml:space="preserve">Review and process reprographic requests and </w:t>
      </w:r>
      <w:r w:rsidRPr="512AA158" w:rsidR="003D7498">
        <w:rPr>
          <w:color w:val="000000" w:themeColor="text1" w:themeTint="FF" w:themeShade="FF"/>
          <w:sz w:val="22"/>
          <w:szCs w:val="22"/>
          <w:lang w:val="en-GB"/>
        </w:rPr>
        <w:t>maintain</w:t>
      </w:r>
      <w:r w:rsidRPr="512AA158" w:rsidR="003D7498">
        <w:rPr>
          <w:color w:val="000000" w:themeColor="text1" w:themeTint="FF" w:themeShade="FF"/>
          <w:sz w:val="22"/>
          <w:szCs w:val="22"/>
          <w:lang w:val="en-GB"/>
        </w:rPr>
        <w:t xml:space="preserve"> all </w:t>
      </w:r>
      <w:r w:rsidRPr="512AA158" w:rsidR="003D7498">
        <w:rPr>
          <w:color w:val="000000" w:themeColor="text1" w:themeTint="FF" w:themeShade="FF"/>
          <w:sz w:val="22"/>
          <w:szCs w:val="22"/>
          <w:lang w:val="en-GB"/>
        </w:rPr>
        <w:t>appropriate records</w:t>
      </w:r>
      <w:r w:rsidRPr="512AA158" w:rsidR="003D7498">
        <w:rPr>
          <w:color w:val="000000" w:themeColor="text1" w:themeTint="FF" w:themeShade="FF"/>
          <w:sz w:val="22"/>
          <w:szCs w:val="22"/>
          <w:lang w:val="en-GB"/>
        </w:rPr>
        <w:t xml:space="preserve"> to calculate costs to the department. </w:t>
      </w:r>
    </w:p>
    <w:p w:rsidR="003D7498" w:rsidP="003D7498" w:rsidRDefault="003D7498" w14:paraId="62432FE7" w14:textId="62973368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 w:rsidRPr="0338975F" w:rsidR="003D7498">
        <w:rPr>
          <w:color w:val="000000" w:themeColor="text1" w:themeTint="FF" w:themeShade="FF"/>
          <w:sz w:val="22"/>
          <w:szCs w:val="22"/>
          <w:lang w:val="en-GB"/>
        </w:rPr>
        <w:t xml:space="preserve">Monitor stock levels for </w:t>
      </w:r>
      <w:r w:rsidRPr="0338975F" w:rsidR="742AB677">
        <w:rPr>
          <w:color w:val="000000" w:themeColor="text1" w:themeTint="FF" w:themeShade="FF"/>
          <w:sz w:val="22"/>
          <w:szCs w:val="22"/>
          <w:lang w:val="en-GB"/>
        </w:rPr>
        <w:t xml:space="preserve">first aid supplies and </w:t>
      </w:r>
      <w:r w:rsidRPr="0338975F" w:rsidR="003D7498">
        <w:rPr>
          <w:color w:val="000000" w:themeColor="text1" w:themeTint="FF" w:themeShade="FF"/>
          <w:sz w:val="22"/>
          <w:szCs w:val="22"/>
          <w:lang w:val="en-GB"/>
        </w:rPr>
        <w:t xml:space="preserve">reprographics </w:t>
      </w:r>
      <w:r w:rsidRPr="0338975F" w:rsidR="26F3634E">
        <w:rPr>
          <w:color w:val="000000" w:themeColor="text1" w:themeTint="FF" w:themeShade="FF"/>
          <w:sz w:val="22"/>
          <w:szCs w:val="22"/>
          <w:lang w:val="en-GB"/>
        </w:rPr>
        <w:t xml:space="preserve">and </w:t>
      </w:r>
      <w:r w:rsidRPr="0338975F" w:rsidR="003D7498">
        <w:rPr>
          <w:color w:val="000000" w:themeColor="text1" w:themeTint="FF" w:themeShade="FF"/>
          <w:sz w:val="22"/>
          <w:szCs w:val="22"/>
          <w:lang w:val="en-GB"/>
        </w:rPr>
        <w:t>re-ordering where necessary</w:t>
      </w:r>
      <w:r w:rsidRPr="0338975F" w:rsidR="21E0ABA5">
        <w:rPr>
          <w:color w:val="000000" w:themeColor="text1" w:themeTint="FF" w:themeShade="FF"/>
          <w:sz w:val="22"/>
          <w:szCs w:val="22"/>
          <w:lang w:val="en-GB"/>
        </w:rPr>
        <w:t>.</w:t>
      </w:r>
      <w:r w:rsidRPr="0338975F" w:rsidR="003D7498">
        <w:rPr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003D7498" w:rsidP="512AA158" w:rsidRDefault="003D7498" w14:paraId="556FEF1A" w14:textId="5A93E550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 w:rsidRPr="512AA158" w:rsidR="003D7498">
        <w:rPr>
          <w:color w:val="000000" w:themeColor="text1" w:themeTint="FF" w:themeShade="FF"/>
          <w:sz w:val="22"/>
          <w:szCs w:val="22"/>
          <w:lang w:val="en-GB"/>
        </w:rPr>
        <w:t xml:space="preserve">Input </w:t>
      </w:r>
      <w:r w:rsidRPr="512AA158" w:rsidR="3D931845">
        <w:rPr>
          <w:color w:val="000000" w:themeColor="text1" w:themeTint="FF" w:themeShade="FF"/>
          <w:sz w:val="22"/>
          <w:szCs w:val="22"/>
          <w:lang w:val="en-GB"/>
        </w:rPr>
        <w:t>students'</w:t>
      </w:r>
      <w:r w:rsidRPr="512AA158" w:rsidR="003D7498">
        <w:rPr>
          <w:color w:val="000000" w:themeColor="text1" w:themeTint="FF" w:themeShade="FF"/>
          <w:sz w:val="22"/>
          <w:szCs w:val="22"/>
          <w:lang w:val="en-GB"/>
        </w:rPr>
        <w:t xml:space="preserve"> non-attendance on </w:t>
      </w:r>
      <w:r w:rsidRPr="512AA158" w:rsidR="6332E558">
        <w:rPr>
          <w:color w:val="000000" w:themeColor="text1" w:themeTint="FF" w:themeShade="FF"/>
          <w:sz w:val="22"/>
          <w:szCs w:val="22"/>
          <w:lang w:val="en-GB"/>
        </w:rPr>
        <w:t>Bromcom</w:t>
      </w:r>
    </w:p>
    <w:p w:rsidR="003D7498" w:rsidP="512AA158" w:rsidRDefault="003D7498" w14:paraId="092B7775" w14:textId="694ABE9A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 w:rsidRPr="512AA158" w:rsidR="003D7498">
        <w:rPr>
          <w:color w:val="000000" w:themeColor="text1" w:themeTint="FF" w:themeShade="FF"/>
          <w:sz w:val="22"/>
          <w:szCs w:val="22"/>
          <w:lang w:val="en-GB"/>
        </w:rPr>
        <w:t xml:space="preserve">Check year groups for who is missing and text parents through </w:t>
      </w:r>
      <w:r w:rsidRPr="512AA158" w:rsidR="547167D2">
        <w:rPr>
          <w:color w:val="000000" w:themeColor="text1" w:themeTint="FF" w:themeShade="FF"/>
          <w:sz w:val="22"/>
          <w:szCs w:val="22"/>
          <w:lang w:val="en-GB"/>
        </w:rPr>
        <w:t>school communication systems</w:t>
      </w:r>
    </w:p>
    <w:p w:rsidR="00994F93" w:rsidP="512AA158" w:rsidRDefault="00994F93" w14:paraId="5D7A13D2" w14:textId="1F8DC1EC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 w:rsidRPr="512AA158" w:rsidR="00994F93">
        <w:rPr>
          <w:color w:val="000000" w:themeColor="text1" w:themeTint="FF" w:themeShade="FF"/>
          <w:sz w:val="22"/>
          <w:szCs w:val="22"/>
          <w:lang w:val="en-GB"/>
        </w:rPr>
        <w:t xml:space="preserve">Send out emails to parents from teachers through </w:t>
      </w:r>
      <w:r w:rsidRPr="512AA158" w:rsidR="1B2E61D0">
        <w:rPr>
          <w:color w:val="000000" w:themeColor="text1" w:themeTint="FF" w:themeShade="FF"/>
          <w:sz w:val="22"/>
          <w:szCs w:val="22"/>
          <w:lang w:val="en-GB"/>
        </w:rPr>
        <w:t>school communication systems</w:t>
      </w:r>
      <w:r w:rsidRPr="512AA158" w:rsidR="00994F93">
        <w:rPr>
          <w:color w:val="000000" w:themeColor="text1" w:themeTint="FF" w:themeShade="FF"/>
          <w:sz w:val="22"/>
          <w:szCs w:val="22"/>
          <w:lang w:val="en-GB"/>
        </w:rPr>
        <w:t xml:space="preserve"> as </w:t>
      </w:r>
      <w:r w:rsidRPr="512AA158" w:rsidR="00994F93">
        <w:rPr>
          <w:color w:val="000000" w:themeColor="text1" w:themeTint="FF" w:themeShade="FF"/>
          <w:sz w:val="22"/>
          <w:szCs w:val="22"/>
          <w:lang w:val="en-GB"/>
        </w:rPr>
        <w:t>required</w:t>
      </w:r>
    </w:p>
    <w:p w:rsidR="00994F93" w:rsidP="512AA158" w:rsidRDefault="00994F93" w14:paraId="533FA36F" w14:textId="238B3585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 w:rsidRPr="512AA158" w:rsidR="007D34D2">
        <w:rPr>
          <w:color w:val="000000" w:themeColor="text1" w:themeTint="FF" w:themeShade="FF"/>
          <w:sz w:val="22"/>
          <w:szCs w:val="22"/>
          <w:lang w:val="en-GB"/>
        </w:rPr>
        <w:t>Assist with the 16-19 bursary administration</w:t>
      </w:r>
    </w:p>
    <w:p w:rsidR="00994F93" w:rsidP="0338975F" w:rsidRDefault="00994F93" w14:paraId="7D97FEBC" w14:textId="15610A57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US"/>
        </w:rPr>
      </w:pPr>
      <w:r w:rsidRPr="0338975F" w:rsidR="00994F93">
        <w:rPr>
          <w:color w:val="000000" w:themeColor="text1" w:themeTint="FF" w:themeShade="FF"/>
          <w:sz w:val="22"/>
          <w:szCs w:val="22"/>
          <w:lang w:val="en-US"/>
        </w:rPr>
        <w:t>Arrange transport for 6</w:t>
      </w:r>
      <w:r w:rsidRPr="0338975F" w:rsidR="00994F93">
        <w:rPr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0338975F" w:rsidR="00994F93">
        <w:rPr>
          <w:color w:val="000000" w:themeColor="text1" w:themeTint="FF" w:themeShade="FF"/>
          <w:sz w:val="22"/>
          <w:szCs w:val="22"/>
          <w:lang w:val="en-US"/>
        </w:rPr>
        <w:t xml:space="preserve"> form students between schools and all other school vehicle requirements</w:t>
      </w:r>
      <w:r w:rsidRPr="0338975F" w:rsidR="00994F93">
        <w:rPr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00994F93" w:rsidP="003D7498" w:rsidRDefault="00994F93" w14:paraId="6A19DF4A" w14:textId="5ECB79D8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 w:rsidRPr="512AA158" w:rsidR="00994F93">
        <w:rPr>
          <w:color w:val="000000" w:themeColor="text1" w:themeTint="FF" w:themeShade="FF"/>
          <w:sz w:val="22"/>
          <w:szCs w:val="22"/>
          <w:lang w:val="en-GB"/>
        </w:rPr>
        <w:t>Support in the administration of school events such as Open Evenings and Celebration</w:t>
      </w:r>
    </w:p>
    <w:p w:rsidRPr="003D7498" w:rsidR="00994F93" w:rsidP="003D7498" w:rsidRDefault="00994F93" w14:paraId="753FAF59" w14:textId="157D4537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 w:rsidRPr="512AA158" w:rsidR="00994F93">
        <w:rPr>
          <w:color w:val="000000" w:themeColor="text1" w:themeTint="FF" w:themeShade="FF"/>
          <w:sz w:val="22"/>
          <w:szCs w:val="22"/>
          <w:lang w:val="en-GB"/>
        </w:rPr>
        <w:t xml:space="preserve">To </w:t>
      </w:r>
      <w:r w:rsidRPr="512AA158" w:rsidR="6B51F155">
        <w:rPr>
          <w:color w:val="000000" w:themeColor="text1" w:themeTint="FF" w:themeShade="FF"/>
          <w:sz w:val="22"/>
          <w:szCs w:val="22"/>
          <w:lang w:val="en-GB"/>
        </w:rPr>
        <w:t>act as</w:t>
      </w:r>
      <w:r w:rsidRPr="512AA158" w:rsidR="00994F93">
        <w:rPr>
          <w:color w:val="000000" w:themeColor="text1" w:themeTint="FF" w:themeShade="FF"/>
          <w:sz w:val="22"/>
          <w:szCs w:val="22"/>
          <w:lang w:val="en-GB"/>
        </w:rPr>
        <w:t xml:space="preserve"> part of the first aid team (full training will be provided)  </w:t>
      </w:r>
    </w:p>
    <w:p w:rsidRPr="008D2C69" w:rsidR="00DA3B71" w:rsidP="008D2C69" w:rsidRDefault="00DA3B71" w14:paraId="083E1547" w14:textId="77777777">
      <w:pPr>
        <w:pStyle w:val="ListParagraph"/>
        <w:rPr>
          <w:rFonts w:ascii="Arial" w:hAnsi="Arial" w:cs="Arial" w:eastAsiaTheme="minorHAnsi"/>
          <w:lang w:bidi="ar-SA"/>
        </w:rPr>
      </w:pPr>
    </w:p>
    <w:p w:rsidRPr="008D2C69" w:rsidR="00DA3B71" w:rsidP="512AA158" w:rsidRDefault="00DA3B71" w14:paraId="769173CE" w14:textId="444A958C">
      <w:pPr>
        <w:rPr>
          <w:rFonts w:ascii="Arial" w:hAnsi="Arial" w:cs="Arial"/>
          <w:sz w:val="22"/>
          <w:szCs w:val="22"/>
        </w:rPr>
      </w:pPr>
      <w:r w:rsidRPr="512AA158" w:rsidR="66415EA6">
        <w:rPr>
          <w:rFonts w:ascii="Arial" w:hAnsi="Arial" w:cs="Arial"/>
          <w:sz w:val="22"/>
          <w:szCs w:val="22"/>
        </w:rPr>
        <w:t xml:space="preserve">The postholder is </w:t>
      </w:r>
      <w:r w:rsidRPr="512AA158" w:rsidR="66415EA6">
        <w:rPr>
          <w:rFonts w:ascii="Arial" w:hAnsi="Arial" w:cs="Arial"/>
          <w:sz w:val="22"/>
          <w:szCs w:val="22"/>
        </w:rPr>
        <w:t>required</w:t>
      </w:r>
      <w:r w:rsidRPr="512AA158" w:rsidR="66415EA6">
        <w:rPr>
          <w:rFonts w:ascii="Arial" w:hAnsi="Arial" w:cs="Arial"/>
          <w:sz w:val="22"/>
          <w:szCs w:val="22"/>
        </w:rPr>
        <w:t xml:space="preserve"> to complete a</w:t>
      </w:r>
      <w:r w:rsidRPr="512AA158" w:rsidR="00DA3B71">
        <w:rPr>
          <w:rFonts w:ascii="Arial" w:hAnsi="Arial" w:cs="Arial"/>
          <w:sz w:val="22"/>
          <w:szCs w:val="22"/>
        </w:rPr>
        <w:t>ny such duties as are within the scope and spirit of the job purpose, the title of the post, and its grading.</w:t>
      </w:r>
    </w:p>
    <w:p w:rsidRPr="008D2C69" w:rsidR="00DA3B71" w:rsidP="008D2C69" w:rsidRDefault="00DA3B71" w14:paraId="4514ADAE" w14:textId="77EDD8A3">
      <w:pPr>
        <w:jc w:val="both"/>
        <w:rPr>
          <w:rFonts w:ascii="Arial" w:hAnsi="Arial" w:cs="Arial"/>
          <w:sz w:val="22"/>
          <w:szCs w:val="22"/>
        </w:rPr>
      </w:pPr>
      <w:r w:rsidRPr="008D2C69">
        <w:rPr>
          <w:rFonts w:ascii="Arial" w:hAnsi="Arial" w:cs="Arial"/>
          <w:sz w:val="22"/>
          <w:szCs w:val="22"/>
        </w:rPr>
        <w:t xml:space="preserve">All duties and responsibilities must be carried out with due regard to the </w:t>
      </w:r>
      <w:r w:rsidR="00176A4D">
        <w:rPr>
          <w:rFonts w:ascii="Arial" w:hAnsi="Arial" w:cs="Arial"/>
          <w:sz w:val="22"/>
          <w:szCs w:val="22"/>
        </w:rPr>
        <w:t>relevant S</w:t>
      </w:r>
      <w:r w:rsidR="00994F93">
        <w:rPr>
          <w:rFonts w:ascii="Arial" w:hAnsi="Arial" w:cs="Arial"/>
          <w:sz w:val="22"/>
          <w:szCs w:val="22"/>
        </w:rPr>
        <w:t>chool policies</w:t>
      </w:r>
      <w:r w:rsidRPr="008D2C69">
        <w:rPr>
          <w:rFonts w:ascii="Arial" w:hAnsi="Arial" w:cs="Arial"/>
          <w:sz w:val="22"/>
          <w:szCs w:val="22"/>
        </w:rPr>
        <w:t>.</w:t>
      </w:r>
    </w:p>
    <w:p w:rsidRPr="008D2C69" w:rsidR="00DA3B71" w:rsidP="008D2C69" w:rsidRDefault="00DA3B71" w14:paraId="4557D230" w14:textId="77777777">
      <w:pPr>
        <w:jc w:val="both"/>
        <w:rPr>
          <w:rFonts w:ascii="Arial" w:hAnsi="Arial" w:cs="Arial"/>
          <w:sz w:val="22"/>
          <w:szCs w:val="22"/>
        </w:rPr>
      </w:pPr>
    </w:p>
    <w:p w:rsidRPr="008D2C69" w:rsidR="00DA3B71" w:rsidP="008D2C69" w:rsidRDefault="00DA3B71" w14:paraId="55275D71" w14:textId="77777777">
      <w:pPr>
        <w:jc w:val="both"/>
        <w:rPr>
          <w:rFonts w:ascii="Arial" w:hAnsi="Arial" w:cs="Arial"/>
          <w:sz w:val="22"/>
          <w:szCs w:val="22"/>
        </w:rPr>
      </w:pPr>
      <w:r w:rsidRPr="008D2C69">
        <w:rPr>
          <w:rFonts w:ascii="Arial" w:hAnsi="Arial" w:cs="Arial"/>
          <w:sz w:val="22"/>
          <w:szCs w:val="22"/>
        </w:rPr>
        <w:t>Post holders will be accountable for carrying out all duties and responsibilities with due regard to the School’s Equal Opportunities Policy.</w:t>
      </w:r>
    </w:p>
    <w:p w:rsidRPr="008D2C69" w:rsidR="00DA3B71" w:rsidP="008D2C69" w:rsidRDefault="00DA3B71" w14:paraId="6238A85E" w14:textId="77777777">
      <w:pPr>
        <w:jc w:val="both"/>
        <w:rPr>
          <w:rFonts w:ascii="Arial" w:hAnsi="Arial" w:cs="Arial"/>
          <w:sz w:val="22"/>
          <w:szCs w:val="22"/>
        </w:rPr>
      </w:pPr>
    </w:p>
    <w:p w:rsidRPr="008D2C69" w:rsidR="00DA3B71" w:rsidP="008D2C69" w:rsidRDefault="00DA3B71" w14:paraId="32A002B4" w14:textId="77777777">
      <w:pPr>
        <w:jc w:val="both"/>
        <w:rPr>
          <w:rFonts w:ascii="Arial" w:hAnsi="Arial" w:cs="Arial"/>
          <w:sz w:val="22"/>
          <w:szCs w:val="22"/>
        </w:rPr>
      </w:pPr>
      <w:r w:rsidRPr="008D2C69">
        <w:rPr>
          <w:rFonts w:ascii="Arial" w:hAnsi="Arial" w:cs="Arial"/>
          <w:sz w:val="22"/>
          <w:szCs w:val="22"/>
        </w:rPr>
        <w:t>Duties which include processing of any personal data must be undertaken within the corporate data protection guidelines.</w:t>
      </w:r>
    </w:p>
    <w:p w:rsidRPr="008D2C69" w:rsidR="00DA3B71" w:rsidP="00DA3B71" w:rsidRDefault="00DA3B71" w14:paraId="1F973E4F" w14:textId="77777777">
      <w:p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:rsidRPr="008D2C69" w:rsidR="00DA3B71" w:rsidP="00DA3B71" w:rsidRDefault="00DA3B71" w14:paraId="6AC8C597" w14:textId="77777777">
      <w:pPr>
        <w:pStyle w:val="ListParagraph"/>
        <w:ind w:left="360" w:firstLine="0"/>
        <w:rPr>
          <w:rFonts w:ascii="Arial" w:hAnsi="Arial" w:cs="Arial" w:eastAsiaTheme="minorHAnsi"/>
          <w:lang w:bidi="ar-SA"/>
        </w:rPr>
      </w:pPr>
    </w:p>
    <w:p w:rsidRPr="008D2C69" w:rsidR="00DA3B71" w:rsidP="00DA3B71" w:rsidRDefault="00DA3B71" w14:paraId="3D41DC11" w14:textId="77777777">
      <w:pPr>
        <w:rPr>
          <w:rFonts w:ascii="Arial" w:hAnsi="Arial" w:cs="Arial"/>
          <w:sz w:val="22"/>
          <w:szCs w:val="22"/>
        </w:rPr>
      </w:pPr>
    </w:p>
    <w:p w:rsidR="00A71514" w:rsidP="00DA3B71" w:rsidRDefault="00794B04" w14:paraId="0A5A9B8E" w14:textId="259B3248">
      <w:pPr>
        <w:spacing w:before="100" w:before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</w:p>
    <w:p w:rsidR="00794B04" w:rsidP="00DA3B71" w:rsidRDefault="00794B04" w14:paraId="5B809B2C" w14:textId="6ED2F23A">
      <w:pPr>
        <w:spacing w:before="100" w:before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</w:p>
    <w:p w:rsidRPr="008D2C69" w:rsidR="00794B04" w:rsidP="00DA3B71" w:rsidRDefault="00794B04" w14:paraId="774F4C58" w14:textId="29B22287">
      <w:pPr>
        <w:spacing w:before="100" w:before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</w:p>
    <w:sectPr w:rsidRPr="008D2C69" w:rsidR="00794B04" w:rsidSect="00CA15B2">
      <w:headerReference w:type="default" r:id="rId10"/>
      <w:pgSz w:w="11900" w:h="16840" w:orient="portrait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12C" w:rsidRDefault="005E212C" w14:paraId="1DE5A510" w14:textId="77777777">
      <w:r>
        <w:separator/>
      </w:r>
    </w:p>
  </w:endnote>
  <w:endnote w:type="continuationSeparator" w:id="0">
    <w:p w:rsidR="005E212C" w:rsidRDefault="005E212C" w14:paraId="4CE245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12C" w:rsidRDefault="005E212C" w14:paraId="415E1E58" w14:textId="77777777">
      <w:r>
        <w:separator/>
      </w:r>
    </w:p>
  </w:footnote>
  <w:footnote w:type="continuationSeparator" w:id="0">
    <w:p w:rsidR="005E212C" w:rsidRDefault="005E212C" w14:paraId="0142128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96DA4" w:rsidP="00896DA4" w:rsidRDefault="001C10EF" w14:paraId="10047BB6" w14:textId="23F1940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296CD92" wp14:editId="3C678E2E">
          <wp:simplePos x="0" y="0"/>
          <wp:positionH relativeFrom="column">
            <wp:posOffset>4572000</wp:posOffset>
          </wp:positionH>
          <wp:positionV relativeFrom="paragraph">
            <wp:posOffset>-71755</wp:posOffset>
          </wp:positionV>
          <wp:extent cx="2258695" cy="1497330"/>
          <wp:effectExtent l="0" t="0" r="8255" b="7620"/>
          <wp:wrapTopAndBottom/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09"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1497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26033" w:rsidR="00A0728C">
      <w:rPr>
        <w:noProof/>
      </w:rPr>
      <w:drawing>
        <wp:anchor distT="0" distB="0" distL="114300" distR="114300" simplePos="0" relativeHeight="251663360" behindDoc="1" locked="0" layoutInCell="1" allowOverlap="1" wp14:anchorId="0D0B947A" wp14:editId="55545D10">
          <wp:simplePos x="0" y="0"/>
          <wp:positionH relativeFrom="column">
            <wp:posOffset>0</wp:posOffset>
          </wp:positionH>
          <wp:positionV relativeFrom="paragraph">
            <wp:posOffset>111125</wp:posOffset>
          </wp:positionV>
          <wp:extent cx="1440180" cy="1087120"/>
          <wp:effectExtent l="0" t="0" r="7620" b="0"/>
          <wp:wrapSquare wrapText="bothSides"/>
          <wp:docPr id="1491692558" name="Picture 1491692558" descr="A logo of a phoenix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692558" name="Picture 1491692558" descr="A logo of a phoenix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87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221"/>
    <w:multiLevelType w:val="hybridMultilevel"/>
    <w:tmpl w:val="BE1CB2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eastAsia="Times New Roman" w:cs="Arial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E1651F"/>
    <w:multiLevelType w:val="hybridMultilevel"/>
    <w:tmpl w:val="22B615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B0192B"/>
    <w:multiLevelType w:val="hybridMultilevel"/>
    <w:tmpl w:val="84D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F40F52"/>
    <w:multiLevelType w:val="hybridMultilevel"/>
    <w:tmpl w:val="F1B2F8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5F4CF2"/>
    <w:multiLevelType w:val="hybridMultilevel"/>
    <w:tmpl w:val="43E065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90828E3"/>
    <w:multiLevelType w:val="hybridMultilevel"/>
    <w:tmpl w:val="938600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D921D75"/>
    <w:multiLevelType w:val="hybridMultilevel"/>
    <w:tmpl w:val="2E82A0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51A15EC6"/>
    <w:multiLevelType w:val="hybridMultilevel"/>
    <w:tmpl w:val="2E90A6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76C6A8D"/>
    <w:multiLevelType w:val="hybridMultilevel"/>
    <w:tmpl w:val="A5CC1C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96929FC"/>
    <w:multiLevelType w:val="hybridMultilevel"/>
    <w:tmpl w:val="D01696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FE7D6A"/>
    <w:multiLevelType w:val="hybridMultilevel"/>
    <w:tmpl w:val="E4FADC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8757B0D"/>
    <w:multiLevelType w:val="hybridMultilevel"/>
    <w:tmpl w:val="FF16A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68279677">
    <w:abstractNumId w:val="13"/>
  </w:num>
  <w:num w:numId="2" w16cid:durableId="1900289231">
    <w:abstractNumId w:val="10"/>
  </w:num>
  <w:num w:numId="3" w16cid:durableId="1467814138">
    <w:abstractNumId w:val="5"/>
  </w:num>
  <w:num w:numId="4" w16cid:durableId="975137000">
    <w:abstractNumId w:val="1"/>
  </w:num>
  <w:num w:numId="5" w16cid:durableId="1395008382">
    <w:abstractNumId w:val="8"/>
  </w:num>
  <w:num w:numId="6" w16cid:durableId="496191608">
    <w:abstractNumId w:val="2"/>
  </w:num>
  <w:num w:numId="7" w16cid:durableId="1729376788">
    <w:abstractNumId w:val="20"/>
  </w:num>
  <w:num w:numId="8" w16cid:durableId="1097292262">
    <w:abstractNumId w:val="29"/>
  </w:num>
  <w:num w:numId="9" w16cid:durableId="1691905401">
    <w:abstractNumId w:val="3"/>
  </w:num>
  <w:num w:numId="10" w16cid:durableId="1411998593">
    <w:abstractNumId w:val="7"/>
  </w:num>
  <w:num w:numId="11" w16cid:durableId="1647012194">
    <w:abstractNumId w:val="22"/>
  </w:num>
  <w:num w:numId="12" w16cid:durableId="539712575">
    <w:abstractNumId w:val="4"/>
  </w:num>
  <w:num w:numId="13" w16cid:durableId="1783766747">
    <w:abstractNumId w:val="19"/>
  </w:num>
  <w:num w:numId="14" w16cid:durableId="954485406">
    <w:abstractNumId w:val="15"/>
  </w:num>
  <w:num w:numId="15" w16cid:durableId="1235822498">
    <w:abstractNumId w:val="11"/>
  </w:num>
  <w:num w:numId="16" w16cid:durableId="859008301">
    <w:abstractNumId w:val="9"/>
  </w:num>
  <w:num w:numId="17" w16cid:durableId="1331442797">
    <w:abstractNumId w:val="24"/>
  </w:num>
  <w:num w:numId="18" w16cid:durableId="1055274928">
    <w:abstractNumId w:val="16"/>
  </w:num>
  <w:num w:numId="19" w16cid:durableId="1976326317">
    <w:abstractNumId w:val="25"/>
  </w:num>
  <w:num w:numId="20" w16cid:durableId="251165404">
    <w:abstractNumId w:val="0"/>
  </w:num>
  <w:num w:numId="21" w16cid:durableId="95709403">
    <w:abstractNumId w:val="12"/>
  </w:num>
  <w:num w:numId="22" w16cid:durableId="912937241">
    <w:abstractNumId w:val="17"/>
  </w:num>
  <w:num w:numId="23" w16cid:durableId="1168520128">
    <w:abstractNumId w:val="28"/>
  </w:num>
  <w:num w:numId="24" w16cid:durableId="2026248469">
    <w:abstractNumId w:val="27"/>
  </w:num>
  <w:num w:numId="25" w16cid:durableId="1505629984">
    <w:abstractNumId w:val="18"/>
  </w:num>
  <w:num w:numId="26" w16cid:durableId="20329931">
    <w:abstractNumId w:val="21"/>
  </w:num>
  <w:num w:numId="27" w16cid:durableId="1287469948">
    <w:abstractNumId w:val="14"/>
  </w:num>
  <w:num w:numId="28" w16cid:durableId="1627201223">
    <w:abstractNumId w:val="6"/>
  </w:num>
  <w:num w:numId="29" w16cid:durableId="932275219">
    <w:abstractNumId w:val="23"/>
  </w:num>
  <w:num w:numId="30" w16cid:durableId="10632887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12C04"/>
    <w:rsid w:val="00027652"/>
    <w:rsid w:val="00032D46"/>
    <w:rsid w:val="0004629E"/>
    <w:rsid w:val="00050C98"/>
    <w:rsid w:val="00053B67"/>
    <w:rsid w:val="00057372"/>
    <w:rsid w:val="00093B84"/>
    <w:rsid w:val="000A201B"/>
    <w:rsid w:val="000A2D15"/>
    <w:rsid w:val="000A69B4"/>
    <w:rsid w:val="000B0D1C"/>
    <w:rsid w:val="000B4DD8"/>
    <w:rsid w:val="000F02C6"/>
    <w:rsid w:val="00100D31"/>
    <w:rsid w:val="00103CCB"/>
    <w:rsid w:val="001102CB"/>
    <w:rsid w:val="00116C1A"/>
    <w:rsid w:val="001516B4"/>
    <w:rsid w:val="00176A4D"/>
    <w:rsid w:val="00182FD6"/>
    <w:rsid w:val="00193F67"/>
    <w:rsid w:val="001A1C05"/>
    <w:rsid w:val="001B005E"/>
    <w:rsid w:val="001C10EF"/>
    <w:rsid w:val="001C6602"/>
    <w:rsid w:val="00212EAD"/>
    <w:rsid w:val="002506F5"/>
    <w:rsid w:val="00261AD6"/>
    <w:rsid w:val="00263502"/>
    <w:rsid w:val="00264DFA"/>
    <w:rsid w:val="00276408"/>
    <w:rsid w:val="00291C2B"/>
    <w:rsid w:val="002B3A07"/>
    <w:rsid w:val="002D5AE3"/>
    <w:rsid w:val="002F1FA1"/>
    <w:rsid w:val="002F6A38"/>
    <w:rsid w:val="003C2B68"/>
    <w:rsid w:val="003D7498"/>
    <w:rsid w:val="004035D3"/>
    <w:rsid w:val="00405022"/>
    <w:rsid w:val="00414834"/>
    <w:rsid w:val="00426E11"/>
    <w:rsid w:val="00446479"/>
    <w:rsid w:val="00453438"/>
    <w:rsid w:val="00472A30"/>
    <w:rsid w:val="00477DA5"/>
    <w:rsid w:val="00484D79"/>
    <w:rsid w:val="00486E3A"/>
    <w:rsid w:val="00486E7B"/>
    <w:rsid w:val="00496EA2"/>
    <w:rsid w:val="004B5DEE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E212C"/>
    <w:rsid w:val="005F5705"/>
    <w:rsid w:val="00601006"/>
    <w:rsid w:val="00605EE7"/>
    <w:rsid w:val="006101B5"/>
    <w:rsid w:val="00614280"/>
    <w:rsid w:val="00682EB0"/>
    <w:rsid w:val="006C2792"/>
    <w:rsid w:val="006C3FD1"/>
    <w:rsid w:val="006D0F3A"/>
    <w:rsid w:val="006F75C1"/>
    <w:rsid w:val="00702E29"/>
    <w:rsid w:val="007072DD"/>
    <w:rsid w:val="00726FDD"/>
    <w:rsid w:val="00730F1F"/>
    <w:rsid w:val="00747F2B"/>
    <w:rsid w:val="00774D84"/>
    <w:rsid w:val="00782AEC"/>
    <w:rsid w:val="00794B04"/>
    <w:rsid w:val="007A00AE"/>
    <w:rsid w:val="007B0704"/>
    <w:rsid w:val="007C37D6"/>
    <w:rsid w:val="007D34D2"/>
    <w:rsid w:val="007D3CB6"/>
    <w:rsid w:val="007E6F9C"/>
    <w:rsid w:val="008169CF"/>
    <w:rsid w:val="0082377D"/>
    <w:rsid w:val="0082420C"/>
    <w:rsid w:val="0085312A"/>
    <w:rsid w:val="00871B44"/>
    <w:rsid w:val="008860A4"/>
    <w:rsid w:val="00896DA4"/>
    <w:rsid w:val="008C5497"/>
    <w:rsid w:val="008D2C69"/>
    <w:rsid w:val="008F68BF"/>
    <w:rsid w:val="009032B3"/>
    <w:rsid w:val="00924DFD"/>
    <w:rsid w:val="009254C4"/>
    <w:rsid w:val="00930144"/>
    <w:rsid w:val="00940765"/>
    <w:rsid w:val="00980A74"/>
    <w:rsid w:val="00994F93"/>
    <w:rsid w:val="00996B85"/>
    <w:rsid w:val="009D4024"/>
    <w:rsid w:val="009F06B6"/>
    <w:rsid w:val="00A016D7"/>
    <w:rsid w:val="00A0728C"/>
    <w:rsid w:val="00A414D2"/>
    <w:rsid w:val="00A52738"/>
    <w:rsid w:val="00A71514"/>
    <w:rsid w:val="00AA4954"/>
    <w:rsid w:val="00AD2B82"/>
    <w:rsid w:val="00B218BA"/>
    <w:rsid w:val="00B73226"/>
    <w:rsid w:val="00BF2286"/>
    <w:rsid w:val="00BF77F4"/>
    <w:rsid w:val="00C1536B"/>
    <w:rsid w:val="00C23E6E"/>
    <w:rsid w:val="00C4457B"/>
    <w:rsid w:val="00C52938"/>
    <w:rsid w:val="00C84886"/>
    <w:rsid w:val="00CA15B2"/>
    <w:rsid w:val="00CC2202"/>
    <w:rsid w:val="00D53F8D"/>
    <w:rsid w:val="00D54170"/>
    <w:rsid w:val="00D55F5A"/>
    <w:rsid w:val="00D84CAE"/>
    <w:rsid w:val="00D85E63"/>
    <w:rsid w:val="00DA3B71"/>
    <w:rsid w:val="00DA43BC"/>
    <w:rsid w:val="00DC1848"/>
    <w:rsid w:val="00DC521B"/>
    <w:rsid w:val="00E01133"/>
    <w:rsid w:val="00E2441C"/>
    <w:rsid w:val="00E25C18"/>
    <w:rsid w:val="00E346AD"/>
    <w:rsid w:val="00E56BD8"/>
    <w:rsid w:val="00EF3179"/>
    <w:rsid w:val="00EF3760"/>
    <w:rsid w:val="00F22D82"/>
    <w:rsid w:val="00F256A3"/>
    <w:rsid w:val="00F474A5"/>
    <w:rsid w:val="00F5143C"/>
    <w:rsid w:val="00F61942"/>
    <w:rsid w:val="00F72FE2"/>
    <w:rsid w:val="00F8449B"/>
    <w:rsid w:val="00F862E0"/>
    <w:rsid w:val="00F87C80"/>
    <w:rsid w:val="00FA3E99"/>
    <w:rsid w:val="00FB4BEC"/>
    <w:rsid w:val="023FD68A"/>
    <w:rsid w:val="02EA4AF8"/>
    <w:rsid w:val="0338975F"/>
    <w:rsid w:val="04542289"/>
    <w:rsid w:val="0A77CDCC"/>
    <w:rsid w:val="0F845135"/>
    <w:rsid w:val="120F29C8"/>
    <w:rsid w:val="136EE86A"/>
    <w:rsid w:val="13E3BA40"/>
    <w:rsid w:val="161C08A6"/>
    <w:rsid w:val="18507F76"/>
    <w:rsid w:val="1ABE7362"/>
    <w:rsid w:val="1B2E61D0"/>
    <w:rsid w:val="1F26C899"/>
    <w:rsid w:val="2042655A"/>
    <w:rsid w:val="206CCF4F"/>
    <w:rsid w:val="21C82401"/>
    <w:rsid w:val="21E0ABA5"/>
    <w:rsid w:val="25C17FBF"/>
    <w:rsid w:val="26AEBB5C"/>
    <w:rsid w:val="26F3634E"/>
    <w:rsid w:val="27CA2402"/>
    <w:rsid w:val="28343959"/>
    <w:rsid w:val="2A404A4D"/>
    <w:rsid w:val="2C37B3F7"/>
    <w:rsid w:val="2C821773"/>
    <w:rsid w:val="2DB37FDB"/>
    <w:rsid w:val="2E7B24CD"/>
    <w:rsid w:val="31465E76"/>
    <w:rsid w:val="321777FA"/>
    <w:rsid w:val="336F5466"/>
    <w:rsid w:val="369892E6"/>
    <w:rsid w:val="369AC233"/>
    <w:rsid w:val="369BDBC5"/>
    <w:rsid w:val="3CAC19B1"/>
    <w:rsid w:val="3CFD28C9"/>
    <w:rsid w:val="3D931845"/>
    <w:rsid w:val="3EE26AE9"/>
    <w:rsid w:val="4138679B"/>
    <w:rsid w:val="43CBD45D"/>
    <w:rsid w:val="45EBD2D7"/>
    <w:rsid w:val="47BDFF6B"/>
    <w:rsid w:val="49418B9D"/>
    <w:rsid w:val="4EEC36B8"/>
    <w:rsid w:val="50A3CA75"/>
    <w:rsid w:val="512AA158"/>
    <w:rsid w:val="52B17658"/>
    <w:rsid w:val="52D118B1"/>
    <w:rsid w:val="539FD4D4"/>
    <w:rsid w:val="53A389AA"/>
    <w:rsid w:val="547167D2"/>
    <w:rsid w:val="5658EC38"/>
    <w:rsid w:val="5BBAD6E3"/>
    <w:rsid w:val="5EE8EB97"/>
    <w:rsid w:val="5EEAE869"/>
    <w:rsid w:val="6332E558"/>
    <w:rsid w:val="66415EA6"/>
    <w:rsid w:val="66C6B424"/>
    <w:rsid w:val="69E2B421"/>
    <w:rsid w:val="6A0C8104"/>
    <w:rsid w:val="6B39F142"/>
    <w:rsid w:val="6B51F155"/>
    <w:rsid w:val="70BF1E9A"/>
    <w:rsid w:val="71DBFC67"/>
    <w:rsid w:val="742AB677"/>
    <w:rsid w:val="74FF79ED"/>
    <w:rsid w:val="789C1BDC"/>
    <w:rsid w:val="78F3D144"/>
    <w:rsid w:val="7A304B4D"/>
    <w:rsid w:val="7A837719"/>
    <w:rsid w:val="7DEE7AD3"/>
    <w:rsid w:val="7E707827"/>
    <w:rsid w:val="7F3AF3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outlineLvl w:val="0"/>
    </w:pPr>
    <w:rPr>
      <w:rFonts w:ascii="Times New Roman" w:hAnsi="Times New Roman" w:eastAsia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jc w:val="both"/>
      <w:outlineLvl w:val="6"/>
    </w:pPr>
    <w:rPr>
      <w:rFonts w:ascii="Arial" w:hAnsi="Arial" w:eastAsia="Times New Roman" w:cs="Times New Roman"/>
      <w:b/>
      <w:sz w:val="22"/>
      <w:szCs w:val="20"/>
      <w:u w:val="single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896DA4"/>
  </w:style>
  <w:style w:type="paragraph" w:styleId="BasicParagraph" w:customStyle="1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ind w:left="720" w:firstLine="360"/>
      <w:contextualSpacing/>
    </w:pPr>
    <w:rPr>
      <w:rFonts w:ascii="Calibri" w:hAnsi="Calibri" w:eastAsia="Times New Roman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styleId="NormalSpaced" w:customStyle="1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hAnsi="Times New Roman" w:eastAsia="Times New Roman" w:cs="Times New Roman"/>
      <w:sz w:val="22"/>
      <w:szCs w:val="20"/>
      <w:lang w:val="en-GB"/>
    </w:rPr>
  </w:style>
  <w:style w:type="character" w:styleId="NormalSpacedChar" w:customStyle="1">
    <w:name w:val="NormalSpaced Char"/>
    <w:link w:val="NormalSpaced"/>
    <w:rsid w:val="00D53F8D"/>
    <w:rPr>
      <w:rFonts w:ascii="Times New Roman" w:hAnsi="Times New Roman" w:eastAsia="Times New Roman" w:cs="Times New Roman"/>
      <w:sz w:val="22"/>
      <w:szCs w:val="20"/>
      <w:lang w:val="en-GB"/>
    </w:rPr>
  </w:style>
  <w:style w:type="character" w:styleId="Heading1Char" w:customStyle="1">
    <w:name w:val="Heading 1 Char"/>
    <w:basedOn w:val="DefaultParagraphFont"/>
    <w:link w:val="Heading1"/>
    <w:rsid w:val="00193F67"/>
    <w:rPr>
      <w:rFonts w:ascii="Times New Roman" w:hAnsi="Times New Roman" w:eastAsia="Times New Roman" w:cs="Times New Roman"/>
      <w:b/>
      <w:bCs/>
      <w:lang w:val="en-GB"/>
    </w:rPr>
  </w:style>
  <w:style w:type="character" w:styleId="Heading2Char" w:customStyle="1">
    <w:name w:val="Heading 2 Char"/>
    <w:basedOn w:val="DefaultParagraphFont"/>
    <w:link w:val="Heading2"/>
    <w:rsid w:val="00193F67"/>
    <w:rPr>
      <w:rFonts w:ascii="Cambria" w:hAnsi="Cambria" w:eastAsia="Times New Roman" w:cs="Times New Roman"/>
      <w:b/>
      <w:bCs/>
      <w:color w:val="4F81BD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rsid w:val="00193F67"/>
    <w:rPr>
      <w:rFonts w:ascii="Cambria" w:hAnsi="Cambria" w:eastAsia="Times New Roman" w:cs="Times New Roman"/>
      <w:b/>
      <w:bCs/>
      <w:sz w:val="26"/>
      <w:szCs w:val="26"/>
      <w:lang w:val="en-GB"/>
    </w:rPr>
  </w:style>
  <w:style w:type="character" w:styleId="Heading4Char" w:customStyle="1">
    <w:name w:val="Heading 4 Char"/>
    <w:basedOn w:val="DefaultParagraphFont"/>
    <w:link w:val="Heading4"/>
    <w:rsid w:val="00193F67"/>
    <w:rPr>
      <w:rFonts w:ascii="Calibri" w:hAnsi="Calibri" w:eastAsia="Times New Roman" w:cs="Times New Roman"/>
      <w:b/>
      <w:bCs/>
      <w:sz w:val="28"/>
      <w:szCs w:val="28"/>
      <w:lang w:val="en-GB"/>
    </w:rPr>
  </w:style>
  <w:style w:type="character" w:styleId="Heading5Char" w:customStyle="1">
    <w:name w:val="Heading 5 Char"/>
    <w:basedOn w:val="DefaultParagraphFont"/>
    <w:link w:val="Heading5"/>
    <w:rsid w:val="00193F67"/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character" w:styleId="Heading6Char" w:customStyle="1">
    <w:name w:val="Heading 6 Char"/>
    <w:basedOn w:val="DefaultParagraphFont"/>
    <w:link w:val="Heading6"/>
    <w:rsid w:val="00193F67"/>
    <w:rPr>
      <w:rFonts w:ascii="Calibri" w:hAnsi="Calibri" w:eastAsia="Times New Roman" w:cs="Times New Roman"/>
      <w:b/>
      <w:bCs/>
      <w:sz w:val="22"/>
      <w:szCs w:val="22"/>
      <w:lang w:val="en-GB"/>
    </w:rPr>
  </w:style>
  <w:style w:type="character" w:styleId="Heading7Char" w:customStyle="1">
    <w:name w:val="Heading 7 Char"/>
    <w:basedOn w:val="DefaultParagraphFont"/>
    <w:link w:val="Heading7"/>
    <w:rsid w:val="00193F67"/>
    <w:rPr>
      <w:rFonts w:ascii="Arial" w:hAnsi="Arial" w:eastAsia="Times New Roman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CommentTextChar" w:customStyle="1">
    <w:name w:val="Comment Text Char"/>
    <w:basedOn w:val="DefaultParagraphFont"/>
    <w:link w:val="CommentText"/>
    <w:rsid w:val="00193F67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Default" w:customStyle="1">
    <w:name w:val="Default"/>
    <w:rsid w:val="00193F67"/>
    <w:pPr>
      <w:autoSpaceDE w:val="0"/>
      <w:autoSpaceDN w:val="0"/>
      <w:adjustRightInd w:val="0"/>
    </w:pPr>
    <w:rPr>
      <w:rFonts w:ascii="Arial" w:hAnsi="Arial" w:eastAsia="Calibri" w:cs="Arial"/>
      <w:color w:val="000000"/>
      <w:lang w:val="en-GB" w:eastAsia="en-GB"/>
    </w:rPr>
  </w:style>
  <w:style w:type="paragraph" w:styleId="body" w:customStyle="1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hAnsi="Calibri" w:eastAsia="Times New Roman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e" w:customStyle="1">
    <w:name w:val="Style"/>
    <w:rsid w:val="00BF2286"/>
    <w:pPr>
      <w:widowControl w:val="0"/>
      <w:autoSpaceDE w:val="0"/>
      <w:autoSpaceDN w:val="0"/>
      <w:adjustRightInd w:val="0"/>
    </w:pPr>
    <w:rPr>
      <w:rFonts w:ascii="Arial" w:hAnsi="Arial"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60E8FA30-C315-46E5-B3DC-189FD9EDC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14670-7808-4DFB-863F-9B5C993C7858}"/>
</file>

<file path=customXml/itemProps3.xml><?xml version="1.0" encoding="utf-8"?>
<ds:datastoreItem xmlns:ds="http://schemas.openxmlformats.org/officeDocument/2006/customXml" ds:itemID="{9E2B0809-2163-4994-BA8D-05942DB375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CFEC6-4398-4DB8-83C5-4DA00A43B5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Dialhouse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Alex Burnard</cp:lastModifiedBy>
  <cp:revision>9</cp:revision>
  <cp:lastPrinted>2022-02-01T10:24:00Z</cp:lastPrinted>
  <dcterms:created xsi:type="dcterms:W3CDTF">2022-06-13T13:34:00Z</dcterms:created>
  <dcterms:modified xsi:type="dcterms:W3CDTF">2026-06-19T08:33:59Z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