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209F0" w14:textId="39B66B94" w:rsidR="00516EBD" w:rsidRDefault="00516EBD" w:rsidP="00FF41EF"/>
    <w:p w14:paraId="2CDDA939" w14:textId="323FB069" w:rsidR="0079581A" w:rsidRPr="00432B0E" w:rsidRDefault="0079581A" w:rsidP="0079581A">
      <w:pPr>
        <w:pStyle w:val="NoSpacing"/>
        <w:jc w:val="center"/>
        <w:rPr>
          <w:rFonts w:ascii="Century Gothic" w:hAnsi="Century Gothic"/>
          <w:b/>
          <w:bCs/>
          <w:sz w:val="22"/>
          <w:szCs w:val="22"/>
        </w:rPr>
      </w:pPr>
      <w:r w:rsidRPr="00432B0E">
        <w:rPr>
          <w:rFonts w:ascii="Century Gothic" w:hAnsi="Century Gothic"/>
          <w:b/>
          <w:bCs/>
          <w:sz w:val="22"/>
          <w:szCs w:val="22"/>
        </w:rPr>
        <w:t>Administrative Assistant</w:t>
      </w:r>
    </w:p>
    <w:p w14:paraId="4EB1C75F" w14:textId="34FD3252" w:rsidR="0079581A" w:rsidRPr="00B61AB2" w:rsidRDefault="0079581A" w:rsidP="0079581A">
      <w:pPr>
        <w:pStyle w:val="NoSpacing"/>
        <w:jc w:val="both"/>
        <w:rPr>
          <w:rFonts w:ascii="Century Gothic" w:hAnsi="Century Gothic"/>
          <w:sz w:val="22"/>
          <w:szCs w:val="22"/>
        </w:rPr>
      </w:pPr>
    </w:p>
    <w:p w14:paraId="153A7549" w14:textId="6A192AC3"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Location</w:t>
      </w:r>
      <w:r w:rsidRPr="00B61AB2">
        <w:rPr>
          <w:rFonts w:ascii="Century Gothic" w:hAnsi="Century Gothic"/>
          <w:sz w:val="22"/>
          <w:szCs w:val="22"/>
        </w:rPr>
        <w:tab/>
      </w:r>
      <w:r w:rsidRPr="00B61AB2">
        <w:rPr>
          <w:rFonts w:ascii="Century Gothic" w:hAnsi="Century Gothic"/>
          <w:sz w:val="22"/>
          <w:szCs w:val="22"/>
        </w:rPr>
        <w:tab/>
      </w:r>
      <w:r w:rsidR="00D967F5">
        <w:rPr>
          <w:rFonts w:ascii="Century Gothic" w:hAnsi="Century Gothic"/>
          <w:sz w:val="22"/>
          <w:szCs w:val="22"/>
        </w:rPr>
        <w:t>St Leonard’s CE Academy</w:t>
      </w:r>
    </w:p>
    <w:p w14:paraId="7EB228F7" w14:textId="77777777"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Contract Type</w:t>
      </w:r>
      <w:r w:rsidRPr="00B61AB2">
        <w:rPr>
          <w:rFonts w:ascii="Century Gothic" w:hAnsi="Century Gothic"/>
          <w:sz w:val="22"/>
          <w:szCs w:val="22"/>
        </w:rPr>
        <w:tab/>
        <w:t>Permanent</w:t>
      </w:r>
    </w:p>
    <w:p w14:paraId="13DA7575" w14:textId="77777777"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Contract Term</w:t>
      </w:r>
      <w:r w:rsidRPr="00B61AB2">
        <w:rPr>
          <w:rFonts w:ascii="Century Gothic" w:hAnsi="Century Gothic"/>
          <w:sz w:val="22"/>
          <w:szCs w:val="22"/>
        </w:rPr>
        <w:tab/>
        <w:t>Part Time/ Term Time Only</w:t>
      </w:r>
    </w:p>
    <w:p w14:paraId="3ED8C85F" w14:textId="5BD27AAC"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Salary</w:t>
      </w:r>
      <w:r w:rsidRPr="00B61AB2">
        <w:rPr>
          <w:rFonts w:ascii="Century Gothic" w:hAnsi="Century Gothic"/>
          <w:sz w:val="22"/>
          <w:szCs w:val="22"/>
        </w:rPr>
        <w:tab/>
      </w:r>
      <w:r w:rsidRPr="00B61AB2">
        <w:rPr>
          <w:rFonts w:ascii="Century Gothic" w:hAnsi="Century Gothic"/>
          <w:sz w:val="22"/>
          <w:szCs w:val="22"/>
        </w:rPr>
        <w:tab/>
      </w:r>
      <w:r w:rsidRPr="00B61AB2">
        <w:rPr>
          <w:rFonts w:ascii="Century Gothic" w:hAnsi="Century Gothic"/>
          <w:sz w:val="22"/>
          <w:szCs w:val="22"/>
        </w:rPr>
        <w:tab/>
        <w:t>£</w:t>
      </w:r>
      <w:r w:rsidR="00611EE5">
        <w:rPr>
          <w:rFonts w:ascii="Century Gothic" w:hAnsi="Century Gothic"/>
          <w:sz w:val="22"/>
          <w:szCs w:val="22"/>
        </w:rPr>
        <w:t xml:space="preserve">26 428 – £27 </w:t>
      </w:r>
      <w:proofErr w:type="gramStart"/>
      <w:r w:rsidR="00611EE5">
        <w:rPr>
          <w:rFonts w:ascii="Century Gothic" w:hAnsi="Century Gothic"/>
          <w:sz w:val="22"/>
          <w:szCs w:val="22"/>
        </w:rPr>
        <w:t>275</w:t>
      </w:r>
      <w:r w:rsidRPr="00B61AB2">
        <w:rPr>
          <w:rFonts w:ascii="Century Gothic" w:hAnsi="Century Gothic"/>
          <w:sz w:val="22"/>
          <w:szCs w:val="22"/>
        </w:rPr>
        <w:t xml:space="preserve"> </w:t>
      </w:r>
      <w:r w:rsidR="00611EE5">
        <w:rPr>
          <w:rFonts w:ascii="Century Gothic" w:hAnsi="Century Gothic"/>
          <w:sz w:val="22"/>
          <w:szCs w:val="22"/>
        </w:rPr>
        <w:t xml:space="preserve"> </w:t>
      </w:r>
      <w:r w:rsidRPr="00B61AB2">
        <w:rPr>
          <w:rFonts w:ascii="Century Gothic" w:hAnsi="Century Gothic"/>
          <w:sz w:val="22"/>
          <w:szCs w:val="22"/>
        </w:rPr>
        <w:t>Actual</w:t>
      </w:r>
      <w:proofErr w:type="gramEnd"/>
      <w:r w:rsidRPr="00B61AB2">
        <w:rPr>
          <w:rFonts w:ascii="Century Gothic" w:hAnsi="Century Gothic"/>
          <w:sz w:val="22"/>
          <w:szCs w:val="22"/>
        </w:rPr>
        <w:t xml:space="preserve"> Salary</w:t>
      </w:r>
      <w:r w:rsidR="00611EE5">
        <w:rPr>
          <w:rFonts w:ascii="Century Gothic" w:hAnsi="Century Gothic"/>
          <w:sz w:val="22"/>
          <w:szCs w:val="22"/>
        </w:rPr>
        <w:t>: £10 367.91 – £10 700.20</w:t>
      </w:r>
    </w:p>
    <w:p w14:paraId="1D8BA733" w14:textId="34F82495" w:rsidR="0079581A" w:rsidRPr="00B61AB2" w:rsidRDefault="0079581A" w:rsidP="0079581A">
      <w:pPr>
        <w:pStyle w:val="NoSpacing"/>
        <w:ind w:left="1440" w:firstLine="720"/>
        <w:jc w:val="both"/>
        <w:rPr>
          <w:rFonts w:ascii="Century Gothic" w:hAnsi="Century Gothic"/>
          <w:sz w:val="22"/>
          <w:szCs w:val="22"/>
        </w:rPr>
      </w:pPr>
      <w:r w:rsidRPr="77E5D5D7">
        <w:rPr>
          <w:rFonts w:ascii="Century Gothic" w:hAnsi="Century Gothic"/>
          <w:sz w:val="22"/>
          <w:szCs w:val="22"/>
        </w:rPr>
        <w:t xml:space="preserve">Point </w:t>
      </w:r>
      <w:r w:rsidR="1E3987A9" w:rsidRPr="77E5D5D7">
        <w:rPr>
          <w:rFonts w:ascii="Century Gothic" w:hAnsi="Century Gothic"/>
          <w:sz w:val="22"/>
          <w:szCs w:val="22"/>
        </w:rPr>
        <w:t>5</w:t>
      </w:r>
      <w:r w:rsidRPr="77E5D5D7">
        <w:rPr>
          <w:rFonts w:ascii="Century Gothic" w:hAnsi="Century Gothic"/>
          <w:sz w:val="22"/>
          <w:szCs w:val="22"/>
        </w:rPr>
        <w:t xml:space="preserve"> – </w:t>
      </w:r>
      <w:r w:rsidR="2DC1DFC9" w:rsidRPr="77E5D5D7">
        <w:rPr>
          <w:rFonts w:ascii="Century Gothic" w:hAnsi="Century Gothic"/>
          <w:sz w:val="22"/>
          <w:szCs w:val="22"/>
        </w:rPr>
        <w:t>7</w:t>
      </w:r>
    </w:p>
    <w:p w14:paraId="119A1C55" w14:textId="347D20A6" w:rsidR="0079581A" w:rsidRPr="00B61AB2" w:rsidRDefault="00D967F5" w:rsidP="00D967F5">
      <w:pPr>
        <w:pStyle w:val="NoSpacing"/>
        <w:ind w:left="2160"/>
        <w:jc w:val="both"/>
        <w:rPr>
          <w:rFonts w:ascii="Century Gothic" w:hAnsi="Century Gothic"/>
          <w:sz w:val="22"/>
          <w:szCs w:val="22"/>
        </w:rPr>
      </w:pPr>
      <w:r>
        <w:rPr>
          <w:rFonts w:ascii="Century Gothic" w:hAnsi="Century Gothic"/>
          <w:sz w:val="22"/>
          <w:szCs w:val="22"/>
        </w:rPr>
        <w:t>17</w:t>
      </w:r>
      <w:r w:rsidR="0079581A" w:rsidRPr="00B61AB2">
        <w:rPr>
          <w:rFonts w:ascii="Century Gothic" w:hAnsi="Century Gothic"/>
          <w:sz w:val="22"/>
          <w:szCs w:val="22"/>
        </w:rPr>
        <w:t xml:space="preserve"> hours a week</w:t>
      </w:r>
      <w:r>
        <w:rPr>
          <w:rFonts w:ascii="Century Gothic" w:hAnsi="Century Gothic"/>
          <w:sz w:val="22"/>
          <w:szCs w:val="22"/>
        </w:rPr>
        <w:t xml:space="preserve"> </w:t>
      </w:r>
      <w:proofErr w:type="gramStart"/>
      <w:r>
        <w:rPr>
          <w:rFonts w:ascii="Century Gothic" w:hAnsi="Century Gothic"/>
          <w:sz w:val="22"/>
          <w:szCs w:val="22"/>
        </w:rPr>
        <w:t>-  2.5</w:t>
      </w:r>
      <w:proofErr w:type="gramEnd"/>
      <w:r>
        <w:rPr>
          <w:rFonts w:ascii="Century Gothic" w:hAnsi="Century Gothic"/>
          <w:sz w:val="22"/>
          <w:szCs w:val="22"/>
        </w:rPr>
        <w:t xml:space="preserve"> days – days to be discussed at interview, 38</w:t>
      </w:r>
      <w:r w:rsidR="0079581A">
        <w:rPr>
          <w:rFonts w:ascii="Century Gothic" w:hAnsi="Century Gothic"/>
          <w:sz w:val="22"/>
          <w:szCs w:val="22"/>
        </w:rPr>
        <w:t xml:space="preserve"> weeks a year</w:t>
      </w:r>
      <w:r>
        <w:rPr>
          <w:rFonts w:ascii="Century Gothic" w:hAnsi="Century Gothic"/>
          <w:sz w:val="22"/>
          <w:szCs w:val="22"/>
        </w:rPr>
        <w:t xml:space="preserve"> +5 inset days</w:t>
      </w:r>
    </w:p>
    <w:p w14:paraId="603DA352" w14:textId="77777777"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Closing Date:</w:t>
      </w:r>
      <w:r w:rsidRPr="00432B0E">
        <w:rPr>
          <w:rFonts w:ascii="Century Gothic" w:hAnsi="Century Gothic"/>
          <w:b/>
          <w:bCs/>
          <w:sz w:val="22"/>
          <w:szCs w:val="22"/>
        </w:rPr>
        <w:tab/>
      </w:r>
      <w:r w:rsidRPr="00B61AB2">
        <w:rPr>
          <w:rFonts w:ascii="Century Gothic" w:hAnsi="Century Gothic"/>
          <w:sz w:val="22"/>
          <w:szCs w:val="22"/>
        </w:rPr>
        <w:tab/>
      </w:r>
      <w:r>
        <w:rPr>
          <w:rFonts w:ascii="Century Gothic" w:hAnsi="Century Gothic"/>
          <w:sz w:val="22"/>
          <w:szCs w:val="22"/>
        </w:rPr>
        <w:t>Tuesday 20</w:t>
      </w:r>
      <w:r w:rsidRPr="00CF5C89">
        <w:rPr>
          <w:rFonts w:ascii="Century Gothic" w:hAnsi="Century Gothic"/>
          <w:sz w:val="22"/>
          <w:szCs w:val="22"/>
          <w:vertAlign w:val="superscript"/>
        </w:rPr>
        <w:t>th</w:t>
      </w:r>
      <w:r>
        <w:rPr>
          <w:rFonts w:ascii="Century Gothic" w:hAnsi="Century Gothic"/>
          <w:sz w:val="22"/>
          <w:szCs w:val="22"/>
        </w:rPr>
        <w:t xml:space="preserve"> January 2027 at 9am</w:t>
      </w:r>
      <w:bookmarkStart w:id="0" w:name="_GoBack"/>
      <w:bookmarkEnd w:id="0"/>
    </w:p>
    <w:p w14:paraId="37AF74B4" w14:textId="77777777"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Start Date</w:t>
      </w:r>
      <w:r w:rsidRPr="00B61AB2">
        <w:rPr>
          <w:rFonts w:ascii="Century Gothic" w:hAnsi="Century Gothic"/>
          <w:sz w:val="22"/>
          <w:szCs w:val="22"/>
        </w:rPr>
        <w:tab/>
      </w:r>
      <w:r w:rsidRPr="00B61AB2">
        <w:rPr>
          <w:rFonts w:ascii="Century Gothic" w:hAnsi="Century Gothic"/>
          <w:sz w:val="22"/>
          <w:szCs w:val="22"/>
        </w:rPr>
        <w:tab/>
        <w:t>As soon as possible pending pre-employment checks</w:t>
      </w:r>
    </w:p>
    <w:p w14:paraId="611CF727" w14:textId="77777777"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Positions Available</w:t>
      </w:r>
      <w:r w:rsidRPr="00B61AB2">
        <w:rPr>
          <w:rFonts w:ascii="Century Gothic" w:hAnsi="Century Gothic"/>
          <w:sz w:val="22"/>
          <w:szCs w:val="22"/>
        </w:rPr>
        <w:tab/>
        <w:t>1</w:t>
      </w:r>
    </w:p>
    <w:p w14:paraId="2F42843C" w14:textId="77777777" w:rsidR="0079581A" w:rsidRPr="00B61AB2" w:rsidRDefault="0079581A" w:rsidP="0079581A">
      <w:pPr>
        <w:pStyle w:val="NoSpacing"/>
        <w:jc w:val="both"/>
        <w:rPr>
          <w:rFonts w:ascii="Century Gothic" w:hAnsi="Century Gothic"/>
          <w:sz w:val="22"/>
          <w:szCs w:val="22"/>
        </w:rPr>
      </w:pPr>
      <w:r w:rsidRPr="00432B0E">
        <w:rPr>
          <w:rFonts w:ascii="Century Gothic" w:hAnsi="Century Gothic"/>
          <w:b/>
          <w:bCs/>
          <w:sz w:val="22"/>
          <w:szCs w:val="22"/>
        </w:rPr>
        <w:t>Interview Dates</w:t>
      </w:r>
      <w:r w:rsidRPr="00B61AB2">
        <w:rPr>
          <w:rFonts w:ascii="Century Gothic" w:hAnsi="Century Gothic"/>
          <w:sz w:val="22"/>
          <w:szCs w:val="22"/>
        </w:rPr>
        <w:tab/>
        <w:t>TBC</w:t>
      </w:r>
    </w:p>
    <w:p w14:paraId="25D7CF4F" w14:textId="77777777" w:rsidR="0079581A" w:rsidRPr="00B61AB2" w:rsidRDefault="0079581A" w:rsidP="0079581A">
      <w:pPr>
        <w:pStyle w:val="NoSpacing"/>
        <w:jc w:val="both"/>
        <w:rPr>
          <w:rFonts w:ascii="Century Gothic" w:hAnsi="Century Gothic"/>
          <w:sz w:val="22"/>
          <w:szCs w:val="22"/>
        </w:rPr>
      </w:pPr>
    </w:p>
    <w:p w14:paraId="6338D78C" w14:textId="5883C4AE"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 xml:space="preserve">A rare opportunity to join the amazing team at </w:t>
      </w:r>
      <w:r w:rsidR="00D967F5">
        <w:rPr>
          <w:rFonts w:ascii="Century Gothic" w:eastAsia="Times New Roman" w:hAnsi="Century Gothic" w:cs="Arial"/>
          <w:color w:val="414042"/>
          <w:kern w:val="0"/>
          <w:sz w:val="22"/>
          <w:szCs w:val="22"/>
          <w:lang w:eastAsia="en-GB"/>
          <w14:ligatures w14:val="none"/>
        </w:rPr>
        <w:t xml:space="preserve">St Leonard’s CE Academy </w:t>
      </w:r>
      <w:r w:rsidRPr="00B61AB2">
        <w:rPr>
          <w:rFonts w:ascii="Century Gothic" w:eastAsia="Times New Roman" w:hAnsi="Century Gothic" w:cs="Arial"/>
          <w:color w:val="414042"/>
          <w:kern w:val="0"/>
          <w:sz w:val="22"/>
          <w:szCs w:val="22"/>
          <w:lang w:eastAsia="en-GB"/>
          <w14:ligatures w14:val="none"/>
        </w:rPr>
        <w:t>has arisen.</w:t>
      </w:r>
    </w:p>
    <w:p w14:paraId="16B20B80"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476FE7B8"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We are seeking a friendly, organised and reliable Administrative Assistant to join our school office team. This is a varied and rewarding role at the heart of the school, providing essential administrative and front-of-house support to pupils, parents, staff and visitors.</w:t>
      </w:r>
    </w:p>
    <w:p w14:paraId="2B195CDB"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070BFD54"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You will be one of the first points of contact for the school</w:t>
      </w:r>
      <w:r>
        <w:rPr>
          <w:rFonts w:ascii="Century Gothic" w:eastAsia="Times New Roman" w:hAnsi="Century Gothic" w:cs="Arial"/>
          <w:color w:val="414042"/>
          <w:kern w:val="0"/>
          <w:sz w:val="22"/>
          <w:szCs w:val="22"/>
          <w:lang w:eastAsia="en-GB"/>
          <w14:ligatures w14:val="none"/>
        </w:rPr>
        <w:t>s</w:t>
      </w:r>
      <w:r w:rsidRPr="00B61AB2">
        <w:rPr>
          <w:rFonts w:ascii="Century Gothic" w:eastAsia="Times New Roman" w:hAnsi="Century Gothic" w:cs="Arial"/>
          <w:color w:val="414042"/>
          <w:kern w:val="0"/>
          <w:sz w:val="22"/>
          <w:szCs w:val="22"/>
          <w:lang w:eastAsia="en-GB"/>
          <w14:ligatures w14:val="none"/>
        </w:rPr>
        <w:t xml:space="preserve"> and as such will play a key role in ensuring the smooth day-to-day running of administrative functions. The role requires good communication skills, attention to detail and the ability to work in a busy school environment whilst maintaining a sense of humour.</w:t>
      </w:r>
    </w:p>
    <w:p w14:paraId="720222BB"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56FB4802" w14:textId="521D38F4"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You will work alongside an existing member of the office team and be the first point of contact for many aspects of school life.</w:t>
      </w:r>
    </w:p>
    <w:p w14:paraId="01065A1C"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6BBB8E6E"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Working closely with the SLT of both the Academies and the DSMAT Central Team, the successful candidate will be an enthusiastic quick learner with excellent communication, numerical and administrative skills.</w:t>
      </w:r>
      <w:r>
        <w:rPr>
          <w:rFonts w:ascii="Century Gothic" w:eastAsia="Times New Roman" w:hAnsi="Century Gothic" w:cs="Arial"/>
          <w:color w:val="414042"/>
          <w:kern w:val="0"/>
          <w:sz w:val="22"/>
          <w:szCs w:val="22"/>
          <w:lang w:eastAsia="en-GB"/>
          <w14:ligatures w14:val="none"/>
        </w:rPr>
        <w:t xml:space="preserve"> </w:t>
      </w:r>
      <w:r w:rsidRPr="00B61AB2">
        <w:rPr>
          <w:rFonts w:ascii="Century Gothic" w:eastAsia="Times New Roman" w:hAnsi="Century Gothic" w:cs="Arial"/>
          <w:color w:val="414042"/>
          <w:kern w:val="0"/>
          <w:sz w:val="22"/>
          <w:szCs w:val="22"/>
          <w:lang w:eastAsia="en-GB"/>
          <w14:ligatures w14:val="none"/>
        </w:rPr>
        <w:t xml:space="preserve"> You should be able to work independently whilst at the same time forming effective relationships with all stakeholders. Experience in an administrator role and knowledge of financial/administrator procedures, particularly within an educational environment, would be an advantage. The role will provide excellent career development for the successful candidate, giving the opportunity to learn whilst assisting the Academ</w:t>
      </w:r>
      <w:r>
        <w:rPr>
          <w:rFonts w:ascii="Century Gothic" w:eastAsia="Times New Roman" w:hAnsi="Century Gothic" w:cs="Arial"/>
          <w:color w:val="414042"/>
          <w:kern w:val="0"/>
          <w:sz w:val="22"/>
          <w:szCs w:val="22"/>
          <w:lang w:eastAsia="en-GB"/>
          <w14:ligatures w14:val="none"/>
        </w:rPr>
        <w:t>ies</w:t>
      </w:r>
      <w:r w:rsidRPr="00B61AB2">
        <w:rPr>
          <w:rFonts w:ascii="Century Gothic" w:eastAsia="Times New Roman" w:hAnsi="Century Gothic" w:cs="Arial"/>
          <w:color w:val="414042"/>
          <w:kern w:val="0"/>
          <w:sz w:val="22"/>
          <w:szCs w:val="22"/>
          <w:lang w:eastAsia="en-GB"/>
          <w14:ligatures w14:val="none"/>
        </w:rPr>
        <w:t xml:space="preserve"> to flourish. </w:t>
      </w:r>
    </w:p>
    <w:p w14:paraId="1553FCE3"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52195745"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We can offer:</w:t>
      </w:r>
    </w:p>
    <w:p w14:paraId="3135E4DC" w14:textId="77777777" w:rsidR="0079581A" w:rsidRPr="00B61AB2" w:rsidRDefault="0079581A" w:rsidP="0079581A">
      <w:pPr>
        <w:pStyle w:val="NoSpacing"/>
        <w:numPr>
          <w:ilvl w:val="0"/>
          <w:numId w:val="9"/>
        </w:numPr>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Opportunities for individualised CPD and other training</w:t>
      </w:r>
    </w:p>
    <w:p w14:paraId="7B9989E2" w14:textId="77777777" w:rsidR="0079581A" w:rsidRPr="00B61AB2" w:rsidRDefault="0079581A" w:rsidP="0079581A">
      <w:pPr>
        <w:pStyle w:val="NoSpacing"/>
        <w:numPr>
          <w:ilvl w:val="0"/>
          <w:numId w:val="9"/>
        </w:numPr>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A dynamic, committed, friendly and hard-working collaborative team</w:t>
      </w:r>
    </w:p>
    <w:p w14:paraId="4C4BAB9F" w14:textId="77777777" w:rsidR="0079581A" w:rsidRPr="00B61AB2" w:rsidRDefault="0079581A" w:rsidP="0079581A">
      <w:pPr>
        <w:pStyle w:val="NoSpacing"/>
        <w:numPr>
          <w:ilvl w:val="0"/>
          <w:numId w:val="9"/>
        </w:numPr>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Wide ranging experience working alongside knowledgeable and experienced colleagues</w:t>
      </w:r>
    </w:p>
    <w:p w14:paraId="0E03CACE" w14:textId="77777777" w:rsidR="0079581A" w:rsidRPr="00B61AB2" w:rsidRDefault="0079581A" w:rsidP="0079581A">
      <w:pPr>
        <w:pStyle w:val="NoSpacing"/>
        <w:numPr>
          <w:ilvl w:val="0"/>
          <w:numId w:val="9"/>
        </w:numPr>
        <w:jc w:val="both"/>
        <w:rPr>
          <w:rFonts w:ascii="Century Gothic" w:eastAsia="Times New Roman" w:hAnsi="Century Gothic" w:cs="Arial"/>
          <w:color w:val="414042"/>
          <w:kern w:val="0"/>
          <w:sz w:val="22"/>
          <w:szCs w:val="22"/>
          <w:lang w:eastAsia="en-GB"/>
          <w14:ligatures w14:val="none"/>
        </w:rPr>
      </w:pPr>
      <w:r w:rsidRPr="00B61AB2">
        <w:rPr>
          <w:rFonts w:ascii="Century Gothic" w:eastAsia="Times New Roman" w:hAnsi="Century Gothic" w:cs="Arial"/>
          <w:color w:val="414042"/>
          <w:kern w:val="0"/>
          <w:sz w:val="22"/>
          <w:szCs w:val="22"/>
          <w:lang w:eastAsia="en-GB"/>
          <w14:ligatures w14:val="none"/>
        </w:rPr>
        <w:t>Enrolment to the Local Government Pension Scheme</w:t>
      </w:r>
    </w:p>
    <w:p w14:paraId="428804B9" w14:textId="77777777" w:rsidR="0079581A"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726F5506" w14:textId="77777777" w:rsidR="0079581A"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727A2EBF" w14:textId="77777777" w:rsidR="0079581A"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0D47C479" w14:textId="77777777" w:rsidR="0079581A"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2E54D4FD" w14:textId="77777777" w:rsidR="0079581A" w:rsidRPr="00B61AB2" w:rsidRDefault="0079581A" w:rsidP="0079581A">
      <w:pPr>
        <w:pStyle w:val="NoSpacing"/>
        <w:jc w:val="both"/>
        <w:rPr>
          <w:rFonts w:ascii="Century Gothic" w:eastAsia="Times New Roman" w:hAnsi="Century Gothic" w:cs="Arial"/>
          <w:color w:val="414042"/>
          <w:kern w:val="0"/>
          <w:sz w:val="22"/>
          <w:szCs w:val="22"/>
          <w:lang w:eastAsia="en-GB"/>
          <w14:ligatures w14:val="none"/>
        </w:rPr>
      </w:pPr>
    </w:p>
    <w:p w14:paraId="7729F669" w14:textId="77777777" w:rsidR="0079581A" w:rsidRPr="00432B0E" w:rsidRDefault="0079581A" w:rsidP="0079581A">
      <w:pPr>
        <w:pStyle w:val="NoSpacing"/>
        <w:jc w:val="both"/>
        <w:rPr>
          <w:rFonts w:ascii="Century Gothic" w:hAnsi="Century Gothic" w:cs="Arial"/>
          <w:b/>
          <w:bCs/>
          <w:color w:val="414042"/>
          <w:sz w:val="22"/>
          <w:szCs w:val="22"/>
          <w:u w:val="single"/>
        </w:rPr>
      </w:pPr>
      <w:r w:rsidRPr="00432B0E">
        <w:rPr>
          <w:rFonts w:ascii="Century Gothic" w:hAnsi="Century Gothic" w:cs="Arial"/>
          <w:b/>
          <w:bCs/>
          <w:color w:val="414042"/>
          <w:sz w:val="22"/>
          <w:szCs w:val="22"/>
          <w:u w:val="single"/>
        </w:rPr>
        <w:t>Additional Information</w:t>
      </w:r>
    </w:p>
    <w:p w14:paraId="1FDF05BE" w14:textId="77777777" w:rsidR="0079581A" w:rsidRDefault="0079581A" w:rsidP="0079581A">
      <w:pPr>
        <w:pStyle w:val="NoSpacing"/>
        <w:jc w:val="both"/>
        <w:rPr>
          <w:rFonts w:ascii="Century Gothic" w:hAnsi="Century Gothic" w:cs="Arial"/>
          <w:color w:val="414042"/>
          <w:sz w:val="22"/>
          <w:szCs w:val="22"/>
        </w:rPr>
      </w:pPr>
      <w:r w:rsidRPr="00B61AB2">
        <w:rPr>
          <w:rFonts w:ascii="Century Gothic" w:hAnsi="Century Gothic" w:cs="Arial"/>
          <w:color w:val="414042"/>
          <w:sz w:val="22"/>
          <w:szCs w:val="22"/>
        </w:rPr>
        <w:t>Applicants for this public-facing role must be able to converse with and provide effective support or advice to pupils, parents, and colleagues fluently in spoken English.</w:t>
      </w:r>
    </w:p>
    <w:p w14:paraId="30B3D90E" w14:textId="77777777" w:rsidR="0079581A" w:rsidRPr="00B61AB2" w:rsidRDefault="0079581A" w:rsidP="0079581A">
      <w:pPr>
        <w:pStyle w:val="NoSpacing"/>
        <w:jc w:val="both"/>
        <w:rPr>
          <w:rFonts w:ascii="Century Gothic" w:hAnsi="Century Gothic" w:cs="Arial"/>
          <w:color w:val="414042"/>
          <w:sz w:val="22"/>
          <w:szCs w:val="22"/>
        </w:rPr>
      </w:pPr>
    </w:p>
    <w:p w14:paraId="49EC1D91" w14:textId="77777777" w:rsidR="0079581A" w:rsidRPr="00B61AB2" w:rsidRDefault="0079581A" w:rsidP="0079581A">
      <w:pPr>
        <w:pStyle w:val="NoSpacing"/>
        <w:jc w:val="both"/>
        <w:rPr>
          <w:rFonts w:ascii="Century Gothic" w:hAnsi="Century Gothic" w:cs="Arial"/>
          <w:color w:val="414042"/>
          <w:sz w:val="22"/>
          <w:szCs w:val="22"/>
        </w:rPr>
      </w:pPr>
      <w:r w:rsidRPr="00B61AB2">
        <w:rPr>
          <w:rFonts w:ascii="Century Gothic" w:hAnsi="Century Gothic" w:cs="Arial"/>
          <w:color w:val="414042"/>
          <w:sz w:val="22"/>
          <w:szCs w:val="22"/>
        </w:rPr>
        <w:t>The school is committed to safeguarding and promoting the welfare of children and expects all staff to share this commitment. Applicants must be willing to undergo appropriate child protection checks, including references from past employers and an enhanced Disclosure and Barring Service (DBS) check.</w:t>
      </w:r>
    </w:p>
    <w:p w14:paraId="023731D3" w14:textId="77777777" w:rsidR="0079581A" w:rsidRPr="00B61AB2" w:rsidRDefault="0079581A" w:rsidP="0079581A">
      <w:pPr>
        <w:pStyle w:val="NoSpacing"/>
        <w:jc w:val="both"/>
        <w:rPr>
          <w:rFonts w:ascii="Century Gothic" w:hAnsi="Century Gothic" w:cs="Arial"/>
          <w:color w:val="414042"/>
          <w:sz w:val="22"/>
          <w:szCs w:val="22"/>
        </w:rPr>
      </w:pPr>
    </w:p>
    <w:p w14:paraId="1A7F1F95" w14:textId="1635D571" w:rsidR="0079581A" w:rsidRDefault="0079581A" w:rsidP="0079581A">
      <w:pPr>
        <w:pStyle w:val="NoSpacing"/>
        <w:jc w:val="both"/>
        <w:rPr>
          <w:rFonts w:ascii="Century Gothic" w:hAnsi="Century Gothic" w:cs="Arial"/>
          <w:color w:val="414042"/>
          <w:sz w:val="22"/>
          <w:szCs w:val="22"/>
        </w:rPr>
      </w:pPr>
      <w:r w:rsidRPr="00B61AB2">
        <w:rPr>
          <w:rFonts w:ascii="Century Gothic" w:hAnsi="Century Gothic" w:cs="Arial"/>
          <w:color w:val="414042"/>
          <w:sz w:val="22"/>
          <w:szCs w:val="22"/>
        </w:rPr>
        <w:t xml:space="preserve">Visits are warmly welcomed - please contact </w:t>
      </w:r>
      <w:r w:rsidR="00D967F5">
        <w:rPr>
          <w:rFonts w:ascii="Century Gothic" w:hAnsi="Century Gothic" w:cs="Arial"/>
          <w:color w:val="414042"/>
          <w:sz w:val="22"/>
          <w:szCs w:val="22"/>
        </w:rPr>
        <w:t xml:space="preserve">Claire Holland </w:t>
      </w:r>
      <w:r w:rsidRPr="00B61AB2">
        <w:rPr>
          <w:rFonts w:ascii="Century Gothic" w:hAnsi="Century Gothic" w:cs="Arial"/>
          <w:color w:val="414042"/>
          <w:sz w:val="22"/>
          <w:szCs w:val="22"/>
        </w:rPr>
        <w:t>to make further arrangements.</w:t>
      </w:r>
    </w:p>
    <w:p w14:paraId="7669F8C1" w14:textId="77777777" w:rsidR="0079581A" w:rsidRPr="00B61AB2" w:rsidRDefault="0079581A" w:rsidP="0079581A">
      <w:pPr>
        <w:pStyle w:val="NoSpacing"/>
        <w:jc w:val="both"/>
        <w:rPr>
          <w:rFonts w:ascii="Century Gothic" w:hAnsi="Century Gothic" w:cs="Arial"/>
          <w:color w:val="414042"/>
          <w:sz w:val="22"/>
          <w:szCs w:val="22"/>
        </w:rPr>
      </w:pPr>
    </w:p>
    <w:p w14:paraId="5A79085C" w14:textId="77777777" w:rsidR="0079581A" w:rsidRDefault="0079581A" w:rsidP="0079581A">
      <w:pPr>
        <w:pStyle w:val="NoSpacing"/>
        <w:jc w:val="both"/>
        <w:rPr>
          <w:rFonts w:ascii="Century Gothic" w:hAnsi="Century Gothic" w:cs="Arial"/>
          <w:color w:val="414042"/>
          <w:sz w:val="22"/>
          <w:szCs w:val="22"/>
        </w:rPr>
      </w:pPr>
      <w:r w:rsidRPr="00B61AB2">
        <w:rPr>
          <w:rFonts w:ascii="Century Gothic" w:hAnsi="Century Gothic" w:cs="Arial"/>
          <w:color w:val="414042"/>
          <w:sz w:val="22"/>
          <w:szCs w:val="22"/>
        </w:rPr>
        <w:t>Please be aware that this job may close before the advertised closing date, with interviews taking place soon after. Early applications are therefore recommended. All applications will be considered on receipt.</w:t>
      </w:r>
    </w:p>
    <w:p w14:paraId="7042A230" w14:textId="77777777" w:rsidR="0079581A" w:rsidRPr="00B61AB2" w:rsidRDefault="0079581A" w:rsidP="0079581A">
      <w:pPr>
        <w:pStyle w:val="NoSpacing"/>
        <w:jc w:val="both"/>
        <w:rPr>
          <w:rFonts w:ascii="Century Gothic" w:hAnsi="Century Gothic" w:cs="Arial"/>
          <w:color w:val="414042"/>
          <w:sz w:val="22"/>
          <w:szCs w:val="22"/>
        </w:rPr>
      </w:pPr>
    </w:p>
    <w:p w14:paraId="4754F370" w14:textId="77777777" w:rsidR="0079581A" w:rsidRPr="00B61AB2" w:rsidRDefault="0079581A" w:rsidP="0079581A">
      <w:pPr>
        <w:pStyle w:val="NoSpacing"/>
        <w:jc w:val="both"/>
        <w:rPr>
          <w:rFonts w:ascii="Century Gothic" w:hAnsi="Century Gothic"/>
          <w:color w:val="414042"/>
          <w:sz w:val="22"/>
          <w:szCs w:val="22"/>
        </w:rPr>
      </w:pPr>
      <w:r w:rsidRPr="00B61AB2">
        <w:rPr>
          <w:rFonts w:ascii="Century Gothic" w:hAnsi="Century Gothic" w:cs="Arial"/>
          <w:color w:val="000000"/>
          <w:sz w:val="22"/>
          <w:szCs w:val="22"/>
        </w:rPr>
        <w:t>Please note that applications must be the creation of the candidate applying. While technology, including artificial intelligence, may be used to help the candidate select certain phraseology, if substantial use of</w:t>
      </w:r>
      <w:r>
        <w:rPr>
          <w:rFonts w:ascii="Century Gothic" w:hAnsi="Century Gothic" w:cs="Arial"/>
          <w:color w:val="000000"/>
          <w:sz w:val="22"/>
          <w:szCs w:val="22"/>
        </w:rPr>
        <w:t xml:space="preserve"> </w:t>
      </w:r>
      <w:r w:rsidRPr="00B61AB2">
        <w:rPr>
          <w:rFonts w:ascii="Century Gothic" w:hAnsi="Century Gothic" w:cs="Arial"/>
          <w:b/>
          <w:bCs/>
          <w:color w:val="000000"/>
          <w:sz w:val="22"/>
          <w:szCs w:val="22"/>
        </w:rPr>
        <w:t>A</w:t>
      </w:r>
      <w:r>
        <w:rPr>
          <w:rFonts w:ascii="Century Gothic" w:hAnsi="Century Gothic" w:cs="Arial"/>
          <w:b/>
          <w:bCs/>
          <w:color w:val="000000"/>
          <w:sz w:val="22"/>
          <w:szCs w:val="22"/>
        </w:rPr>
        <w:t xml:space="preserve">I </w:t>
      </w:r>
      <w:r w:rsidRPr="00B61AB2">
        <w:rPr>
          <w:rFonts w:ascii="Century Gothic" w:hAnsi="Century Gothic" w:cs="Arial"/>
          <w:color w:val="000000"/>
          <w:sz w:val="22"/>
          <w:szCs w:val="22"/>
        </w:rPr>
        <w:t>is used, the application will be disregarded.</w:t>
      </w:r>
    </w:p>
    <w:p w14:paraId="210BEE06" w14:textId="77777777" w:rsidR="0079581A" w:rsidRPr="00B61AB2" w:rsidRDefault="0079581A" w:rsidP="0079581A">
      <w:pPr>
        <w:pStyle w:val="NoSpacing"/>
        <w:jc w:val="both"/>
        <w:rPr>
          <w:rFonts w:ascii="Century Gothic" w:hAnsi="Century Gothic"/>
          <w:sz w:val="22"/>
          <w:szCs w:val="22"/>
        </w:rPr>
      </w:pPr>
    </w:p>
    <w:p w14:paraId="61B729F4" w14:textId="77777777" w:rsidR="0079581A" w:rsidRDefault="0079581A" w:rsidP="0079581A">
      <w:pPr>
        <w:pStyle w:val="NoSpacing"/>
        <w:jc w:val="center"/>
        <w:rPr>
          <w:rFonts w:ascii="Century Gothic" w:hAnsi="Century Gothic"/>
          <w:sz w:val="22"/>
          <w:szCs w:val="22"/>
        </w:rPr>
      </w:pPr>
      <w:proofErr w:type="gramStart"/>
      <w:r>
        <w:rPr>
          <w:rFonts w:ascii="Century Gothic" w:hAnsi="Century Gothic"/>
          <w:sz w:val="22"/>
          <w:szCs w:val="22"/>
        </w:rPr>
        <w:t>All applications to be submitted through My New Term.</w:t>
      </w:r>
      <w:proofErr w:type="gramEnd"/>
    </w:p>
    <w:p w14:paraId="4AD1644F" w14:textId="77777777" w:rsidR="0079581A" w:rsidRPr="00B61AB2" w:rsidRDefault="0079581A" w:rsidP="0079581A">
      <w:pPr>
        <w:pStyle w:val="NoSpacing"/>
        <w:jc w:val="center"/>
        <w:rPr>
          <w:rFonts w:ascii="Century Gothic" w:hAnsi="Century Gothic"/>
          <w:sz w:val="22"/>
          <w:szCs w:val="22"/>
        </w:rPr>
      </w:pPr>
      <w:r>
        <w:rPr>
          <w:rFonts w:ascii="Century Gothic" w:hAnsi="Century Gothic"/>
          <w:sz w:val="22"/>
          <w:szCs w:val="22"/>
        </w:rPr>
        <w:t>No CV’s will be accepted.</w:t>
      </w:r>
    </w:p>
    <w:p w14:paraId="4C642CD7" w14:textId="77777777" w:rsidR="00B6638D" w:rsidRPr="00FF41EF" w:rsidRDefault="00B6638D" w:rsidP="00FF41EF"/>
    <w:sectPr w:rsidR="00B6638D" w:rsidRPr="00FF41E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8BEB6" w14:textId="77777777" w:rsidR="00664FB5" w:rsidRDefault="00664FB5">
      <w:pPr>
        <w:spacing w:after="0" w:line="240" w:lineRule="auto"/>
      </w:pPr>
      <w:r>
        <w:separator/>
      </w:r>
    </w:p>
  </w:endnote>
  <w:endnote w:type="continuationSeparator" w:id="0">
    <w:p w14:paraId="14DC5F5F" w14:textId="77777777" w:rsidR="00664FB5" w:rsidRDefault="00664FB5">
      <w:pPr>
        <w:spacing w:after="0" w:line="240" w:lineRule="auto"/>
      </w:pPr>
      <w:r>
        <w:continuationSeparator/>
      </w:r>
    </w:p>
  </w:endnote>
  <w:endnote w:type="continuationNotice" w:id="1">
    <w:p w14:paraId="6917B4A3" w14:textId="77777777" w:rsidR="00664FB5" w:rsidRDefault="00664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72826" w14:textId="77777777" w:rsidR="007B7AF7" w:rsidRDefault="007B7A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92EB9" w14:textId="6157DF95" w:rsidR="00011B1C" w:rsidRDefault="00BF2B16" w:rsidP="004E20D2">
    <w:pPr>
      <w:pStyle w:val="Footer"/>
      <w:rPr>
        <w:rFonts w:asciiTheme="minorHAnsi" w:hAnsiTheme="minorHAnsi" w:cstheme="minorHAnsi"/>
        <w:sz w:val="18"/>
        <w:szCs w:val="18"/>
      </w:rPr>
    </w:pPr>
    <w:r>
      <w:rPr>
        <w:rFonts w:asciiTheme="minorHAnsi" w:hAnsiTheme="minorHAnsi" w:cstheme="minorHAnsi"/>
        <w:sz w:val="18"/>
        <w:szCs w:val="18"/>
      </w:rPr>
      <w:t>Teaching Assistant</w:t>
    </w:r>
    <w:r w:rsidR="004A161C">
      <w:rPr>
        <w:rFonts w:asciiTheme="minorHAnsi" w:hAnsiTheme="minorHAnsi" w:cstheme="minorHAnsi"/>
        <w:sz w:val="18"/>
        <w:szCs w:val="18"/>
      </w:rPr>
      <w:t xml:space="preserve"> job description</w:t>
    </w:r>
  </w:p>
  <w:p w14:paraId="3CA21F29" w14:textId="77777777" w:rsidR="00011B1C" w:rsidRPr="009D3AD7" w:rsidRDefault="004A161C" w:rsidP="004E20D2">
    <w:pPr>
      <w:pStyle w:val="Footer"/>
      <w:rPr>
        <w:rFonts w:asciiTheme="minorHAnsi" w:hAnsiTheme="minorHAnsi" w:cstheme="minorHAnsi"/>
        <w:sz w:val="18"/>
        <w:szCs w:val="18"/>
      </w:rPr>
    </w:pPr>
    <w:r w:rsidRPr="009D3AD7">
      <w:rPr>
        <w:rFonts w:asciiTheme="minorHAnsi" w:hAnsiTheme="minorHAnsi" w:cstheme="minorHAnsi"/>
        <w:sz w:val="18"/>
        <w:szCs w:val="18"/>
      </w:rPr>
      <w:t>Page</w:t>
    </w:r>
    <w:r>
      <w:rPr>
        <w:rFonts w:asciiTheme="minorHAnsi" w:hAnsiTheme="minorHAnsi" w:cstheme="minorHAnsi"/>
        <w:sz w:val="18"/>
        <w:szCs w:val="18"/>
      </w:rPr>
      <w:t xml:space="preserve"> </w:t>
    </w:r>
    <w:r w:rsidRPr="00CF45FB">
      <w:rPr>
        <w:rFonts w:asciiTheme="minorHAnsi" w:hAnsiTheme="minorHAnsi" w:cstheme="minorHAnsi"/>
        <w:sz w:val="18"/>
        <w:szCs w:val="18"/>
      </w:rPr>
      <w:fldChar w:fldCharType="begin"/>
    </w:r>
    <w:r w:rsidRPr="00CF45FB">
      <w:rPr>
        <w:rFonts w:asciiTheme="minorHAnsi" w:hAnsiTheme="minorHAnsi" w:cstheme="minorHAnsi"/>
        <w:sz w:val="18"/>
        <w:szCs w:val="18"/>
      </w:rPr>
      <w:instrText xml:space="preserve"> PAGE   \* MERGEFORMAT </w:instrText>
    </w:r>
    <w:r w:rsidRPr="00CF45FB">
      <w:rPr>
        <w:rFonts w:asciiTheme="minorHAnsi" w:hAnsiTheme="minorHAnsi" w:cstheme="minorHAnsi"/>
        <w:sz w:val="18"/>
        <w:szCs w:val="18"/>
      </w:rPr>
      <w:fldChar w:fldCharType="separate"/>
    </w:r>
    <w:r w:rsidR="00611EE5">
      <w:rPr>
        <w:rFonts w:asciiTheme="minorHAnsi" w:hAnsiTheme="minorHAnsi" w:cstheme="minorHAnsi"/>
        <w:noProof/>
        <w:sz w:val="18"/>
        <w:szCs w:val="18"/>
      </w:rPr>
      <w:t>1</w:t>
    </w:r>
    <w:r w:rsidRPr="00CF45FB">
      <w:rPr>
        <w:rFonts w:asciiTheme="minorHAnsi" w:hAnsiTheme="minorHAnsi" w:cstheme="minorHAnsi"/>
        <w:noProof/>
        <w:sz w:val="18"/>
        <w:szCs w:val="18"/>
      </w:rPr>
      <w:fldChar w:fldCharType="end"/>
    </w:r>
  </w:p>
  <w:p w14:paraId="32924B53" w14:textId="620DC7EF" w:rsidR="00011B1C" w:rsidRDefault="003119AA" w:rsidP="00270B71">
    <w:pPr>
      <w:pStyle w:val="Footer"/>
      <w:rPr>
        <w:rFonts w:asciiTheme="minorHAnsi" w:hAnsiTheme="minorHAnsi" w:cstheme="minorHAnsi"/>
        <w:sz w:val="18"/>
        <w:szCs w:val="18"/>
      </w:rPr>
    </w:pPr>
    <w:r>
      <w:rPr>
        <w:rFonts w:asciiTheme="minorHAnsi" w:hAnsiTheme="minorHAnsi" w:cstheme="minorHAnsi"/>
        <w:sz w:val="18"/>
        <w:szCs w:val="18"/>
      </w:rPr>
      <w:t>M</w:t>
    </w:r>
    <w:r w:rsidR="004A161C">
      <w:rPr>
        <w:rFonts w:asciiTheme="minorHAnsi" w:hAnsiTheme="minorHAnsi" w:cstheme="minorHAnsi"/>
        <w:sz w:val="18"/>
        <w:szCs w:val="18"/>
      </w:rPr>
      <w:t>ay 202</w:t>
    </w:r>
    <w:r w:rsidR="00322A93">
      <w:rPr>
        <w:rFonts w:asciiTheme="minorHAnsi" w:hAnsiTheme="minorHAnsi" w:cstheme="minorHAnsi"/>
        <w:sz w:val="18"/>
        <w:szCs w:val="18"/>
      </w:rPr>
      <w:t>2</w:t>
    </w:r>
  </w:p>
  <w:p w14:paraId="31608A6B" w14:textId="77777777" w:rsidR="00011B1C" w:rsidRPr="00270B71" w:rsidRDefault="004A161C" w:rsidP="00270B71">
    <w:pPr>
      <w:pStyle w:val="Footer"/>
      <w:jc w:val="center"/>
      <w:rPr>
        <w:rFonts w:asciiTheme="minorHAnsi" w:hAnsiTheme="minorHAnsi"/>
        <w:i/>
        <w:iCs/>
        <w:color w:val="002060"/>
        <w:sz w:val="18"/>
        <w:szCs w:val="18"/>
      </w:rPr>
    </w:pPr>
    <w:r w:rsidRPr="00270B71">
      <w:rPr>
        <w:rFonts w:asciiTheme="minorHAnsi" w:hAnsiTheme="minorHAnsi"/>
        <w:i/>
        <w:iCs/>
        <w:color w:val="002060"/>
        <w:sz w:val="18"/>
        <w:szCs w:val="18"/>
      </w:rPr>
      <w:t>Enabling all to flourish:  Rooted in God’s love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CA3DA" w14:textId="77777777" w:rsidR="007B7AF7" w:rsidRDefault="007B7A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C1C11" w14:textId="77777777" w:rsidR="00664FB5" w:rsidRDefault="00664FB5">
      <w:pPr>
        <w:spacing w:after="0" w:line="240" w:lineRule="auto"/>
      </w:pPr>
      <w:r>
        <w:separator/>
      </w:r>
    </w:p>
  </w:footnote>
  <w:footnote w:type="continuationSeparator" w:id="0">
    <w:p w14:paraId="1957E71B" w14:textId="77777777" w:rsidR="00664FB5" w:rsidRDefault="00664FB5">
      <w:pPr>
        <w:spacing w:after="0" w:line="240" w:lineRule="auto"/>
      </w:pPr>
      <w:r>
        <w:continuationSeparator/>
      </w:r>
    </w:p>
  </w:footnote>
  <w:footnote w:type="continuationNotice" w:id="1">
    <w:p w14:paraId="10A0A97F" w14:textId="77777777" w:rsidR="00664FB5" w:rsidRDefault="00664FB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520A5" w14:textId="77777777" w:rsidR="007B7AF7" w:rsidRDefault="007B7A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AC3B9" w14:textId="4B993023" w:rsidR="00011B1C" w:rsidRDefault="007B7AF7" w:rsidP="65C02468">
    <w:pPr>
      <w:pStyle w:val="Header"/>
      <w:jc w:val="both"/>
    </w:pPr>
    <w:r>
      <w:rPr>
        <w:noProof/>
      </w:rPr>
      <mc:AlternateContent>
        <mc:Choice Requires="wps">
          <w:drawing>
            <wp:anchor distT="45720" distB="45720" distL="114300" distR="114300" simplePos="0" relativeHeight="251660288" behindDoc="0" locked="0" layoutInCell="1" allowOverlap="1" wp14:anchorId="6D3B190C" wp14:editId="0E88425F">
              <wp:simplePos x="0" y="0"/>
              <wp:positionH relativeFrom="column">
                <wp:posOffset>5429250</wp:posOffset>
              </wp:positionH>
              <wp:positionV relativeFrom="paragraph">
                <wp:posOffset>-182880</wp:posOffset>
              </wp:positionV>
              <wp:extent cx="742950" cy="73533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735330"/>
                      </a:xfrm>
                      <a:prstGeom prst="rect">
                        <a:avLst/>
                      </a:prstGeom>
                      <a:solidFill>
                        <a:srgbClr val="FFFFFF"/>
                      </a:solidFill>
                      <a:ln w="9525">
                        <a:noFill/>
                        <a:miter lim="800000"/>
                        <a:headEnd/>
                        <a:tailEnd/>
                      </a:ln>
                    </wps:spPr>
                    <wps:txbx>
                      <w:txbxContent>
                        <w:p w14:paraId="1A39F6F7" w14:textId="7E767674" w:rsidR="007B7AF7" w:rsidRDefault="007B7AF7">
                          <w:r>
                            <w:rPr>
                              <w:noProof/>
                              <w:lang w:eastAsia="en-GB"/>
                            </w:rPr>
                            <w:drawing>
                              <wp:inline distT="0" distB="0" distL="0" distR="0" wp14:anchorId="21AB4C7C" wp14:editId="3596B25B">
                                <wp:extent cx="551180" cy="551180"/>
                                <wp:effectExtent l="0" t="0" r="1270" b="1270"/>
                                <wp:docPr id="9626726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49293" name="Picture 2039549293"/>
                                        <pic:cNvPicPr/>
                                      </pic:nvPicPr>
                                      <pic:blipFill>
                                        <a:blip r:embed="rId1">
                                          <a:extLst>
                                            <a:ext uri="{28A0092B-C50C-407E-A947-70E740481C1C}">
                                              <a14:useLocalDpi xmlns:a14="http://schemas.microsoft.com/office/drawing/2010/main"/>
                                            </a:ext>
                                          </a:extLst>
                                        </a:blip>
                                        <a:stretch>
                                          <a:fillRect/>
                                        </a:stretch>
                                      </pic:blipFill>
                                      <pic:spPr>
                                        <a:xfrm>
                                          <a:off x="0" y="0"/>
                                          <a:ext cx="551180" cy="5511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998CE77">
            <v:shapetype id="_x0000_t202" coordsize="21600,21600" o:spt="202" path="m,l,21600r21600,l21600,xe" w14:anchorId="6D3B190C">
              <v:stroke joinstyle="miter"/>
              <v:path gradientshapeok="t" o:connecttype="rect"/>
            </v:shapetype>
            <v:shape id="Text Box 2" style="position:absolute;left:0;text-align:left;margin-left:427.5pt;margin-top:-14.4pt;width:58.5pt;height:57.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">
              <v:textbox>
                <w:txbxContent>
                  <w:p w:rsidR="007B7AF7" w:rsidRDefault="007B7AF7" w14:paraId="672A6659" w14:textId="7E767674">
                    <w:r>
                      <w:rPr>
                        <w:noProof/>
                      </w:rPr>
                      <w:drawing>
                        <wp:inline distT="0" distB="0" distL="0" distR="0" wp14:anchorId="26BDD022" wp14:editId="3596B25B">
                          <wp:extent cx="551180" cy="551180"/>
                          <wp:effectExtent l="0" t="0" r="1270" b="1270"/>
                          <wp:docPr id="3125925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549293" name="Picture 2039549293"/>
                                  <pic:cNvPicPr/>
                                </pic:nvPicPr>
                                <pic:blipFill>
                                  <a:blip r:embed="rId2">
                                    <a:extLst>
                                      <a:ext uri="{28A0092B-C50C-407E-A947-70E740481C1C}">
                                        <a14:useLocalDpi xmlns:a14="http://schemas.microsoft.com/office/drawing/2010/main"/>
                                      </a:ext>
                                    </a:extLst>
                                  </a:blip>
                                  <a:stretch>
                                    <a:fillRect/>
                                  </a:stretch>
                                </pic:blipFill>
                                <pic:spPr>
                                  <a:xfrm>
                                    <a:off x="0" y="0"/>
                                    <a:ext cx="551180" cy="551180"/>
                                  </a:xfrm>
                                  <a:prstGeom prst="rect">
                                    <a:avLst/>
                                  </a:prstGeom>
                                </pic:spPr>
                              </pic:pic>
                            </a:graphicData>
                          </a:graphic>
                        </wp:inline>
                      </w:drawing>
                    </w:r>
                  </w:p>
                </w:txbxContent>
              </v:textbox>
              <w10:wrap type="square"/>
            </v:shape>
          </w:pict>
        </mc:Fallback>
      </mc:AlternateContent>
    </w:r>
    <w:r w:rsidR="004A161C">
      <w:rPr>
        <w:rFonts w:cs="Arial"/>
        <w:noProof/>
      </w:rPr>
      <w:drawing>
        <wp:anchor distT="0" distB="0" distL="114300" distR="114300" simplePos="0" relativeHeight="251658240" behindDoc="1" locked="0" layoutInCell="1" allowOverlap="1" wp14:anchorId="33F25414" wp14:editId="7290475F">
          <wp:simplePos x="0" y="0"/>
          <wp:positionH relativeFrom="margin">
            <wp:align>left</wp:align>
          </wp:positionH>
          <wp:positionV relativeFrom="paragraph">
            <wp:posOffset>-236855</wp:posOffset>
          </wp:positionV>
          <wp:extent cx="608965" cy="701040"/>
          <wp:effectExtent l="0" t="0" r="635"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amat.jpg"/>
                  <pic:cNvPicPr/>
                </pic:nvPicPr>
                <pic:blipFill>
                  <a:blip r:embed="rId3">
                    <a:extLst>
                      <a:ext uri="{28A0092B-C50C-407E-A947-70E740481C1C}">
                        <a14:useLocalDpi xmlns:a14="http://schemas.microsoft.com/office/drawing/2010/main" val="0"/>
                      </a:ext>
                    </a:extLst>
                  </a:blip>
                  <a:stretch>
                    <a:fillRect/>
                  </a:stretch>
                </pic:blipFill>
                <pic:spPr>
                  <a:xfrm>
                    <a:off x="0" y="0"/>
                    <a:ext cx="619759" cy="713466"/>
                  </a:xfrm>
                  <a:prstGeom prst="rect">
                    <a:avLst/>
                  </a:prstGeom>
                </pic:spPr>
              </pic:pic>
            </a:graphicData>
          </a:graphic>
          <wp14:sizeRelH relativeFrom="margin">
            <wp14:pctWidth>0</wp14:pctWidth>
          </wp14:sizeRelH>
          <wp14:sizeRelV relativeFrom="margin">
            <wp14:pctHeight>0</wp14:pctHeight>
          </wp14:sizeRelV>
        </wp:anchor>
      </w:drawing>
    </w:r>
  </w:p>
  <w:p w14:paraId="27134CFA" w14:textId="77777777" w:rsidR="00011B1C" w:rsidRDefault="00011B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6F541" w14:textId="77777777" w:rsidR="007B7AF7" w:rsidRDefault="007B7A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E62E5"/>
    <w:multiLevelType w:val="hybridMultilevel"/>
    <w:tmpl w:val="87D2213C"/>
    <w:lvl w:ilvl="0" w:tplc="3E6E7B78">
      <w:numFmt w:val="bullet"/>
      <w:lvlText w:val="o"/>
      <w:lvlJc w:val="left"/>
      <w:pPr>
        <w:ind w:left="23" w:hanging="236"/>
      </w:pPr>
      <w:rPr>
        <w:rFonts w:ascii="Century Gothic" w:eastAsia="Century Gothic" w:hAnsi="Century Gothic" w:cs="Century Gothic" w:hint="default"/>
        <w:b w:val="0"/>
        <w:bCs w:val="0"/>
        <w:i w:val="0"/>
        <w:iCs w:val="0"/>
        <w:spacing w:val="0"/>
        <w:w w:val="99"/>
        <w:sz w:val="20"/>
        <w:szCs w:val="20"/>
        <w:lang w:val="en-US" w:eastAsia="en-US" w:bidi="ar-SA"/>
      </w:rPr>
    </w:lvl>
    <w:lvl w:ilvl="1" w:tplc="1DE2CB22">
      <w:numFmt w:val="bullet"/>
      <w:lvlText w:val="•"/>
      <w:lvlJc w:val="left"/>
      <w:pPr>
        <w:ind w:left="925" w:hanging="236"/>
      </w:pPr>
      <w:rPr>
        <w:rFonts w:hint="default"/>
        <w:lang w:val="en-US" w:eastAsia="en-US" w:bidi="ar-SA"/>
      </w:rPr>
    </w:lvl>
    <w:lvl w:ilvl="2" w:tplc="7D66326C">
      <w:numFmt w:val="bullet"/>
      <w:lvlText w:val="•"/>
      <w:lvlJc w:val="left"/>
      <w:pPr>
        <w:ind w:left="1830" w:hanging="236"/>
      </w:pPr>
      <w:rPr>
        <w:rFonts w:hint="default"/>
        <w:lang w:val="en-US" w:eastAsia="en-US" w:bidi="ar-SA"/>
      </w:rPr>
    </w:lvl>
    <w:lvl w:ilvl="3" w:tplc="CB30A954">
      <w:numFmt w:val="bullet"/>
      <w:lvlText w:val="•"/>
      <w:lvlJc w:val="left"/>
      <w:pPr>
        <w:ind w:left="2735" w:hanging="236"/>
      </w:pPr>
      <w:rPr>
        <w:rFonts w:hint="default"/>
        <w:lang w:val="en-US" w:eastAsia="en-US" w:bidi="ar-SA"/>
      </w:rPr>
    </w:lvl>
    <w:lvl w:ilvl="4" w:tplc="8D545EC4">
      <w:numFmt w:val="bullet"/>
      <w:lvlText w:val="•"/>
      <w:lvlJc w:val="left"/>
      <w:pPr>
        <w:ind w:left="3640" w:hanging="236"/>
      </w:pPr>
      <w:rPr>
        <w:rFonts w:hint="default"/>
        <w:lang w:val="en-US" w:eastAsia="en-US" w:bidi="ar-SA"/>
      </w:rPr>
    </w:lvl>
    <w:lvl w:ilvl="5" w:tplc="1CFE8BE6">
      <w:numFmt w:val="bullet"/>
      <w:lvlText w:val="•"/>
      <w:lvlJc w:val="left"/>
      <w:pPr>
        <w:ind w:left="4546" w:hanging="236"/>
      </w:pPr>
      <w:rPr>
        <w:rFonts w:hint="default"/>
        <w:lang w:val="en-US" w:eastAsia="en-US" w:bidi="ar-SA"/>
      </w:rPr>
    </w:lvl>
    <w:lvl w:ilvl="6" w:tplc="7E9A585E">
      <w:numFmt w:val="bullet"/>
      <w:lvlText w:val="•"/>
      <w:lvlJc w:val="left"/>
      <w:pPr>
        <w:ind w:left="5451" w:hanging="236"/>
      </w:pPr>
      <w:rPr>
        <w:rFonts w:hint="default"/>
        <w:lang w:val="en-US" w:eastAsia="en-US" w:bidi="ar-SA"/>
      </w:rPr>
    </w:lvl>
    <w:lvl w:ilvl="7" w:tplc="75D01912">
      <w:numFmt w:val="bullet"/>
      <w:lvlText w:val="•"/>
      <w:lvlJc w:val="left"/>
      <w:pPr>
        <w:ind w:left="6356" w:hanging="236"/>
      </w:pPr>
      <w:rPr>
        <w:rFonts w:hint="default"/>
        <w:lang w:val="en-US" w:eastAsia="en-US" w:bidi="ar-SA"/>
      </w:rPr>
    </w:lvl>
    <w:lvl w:ilvl="8" w:tplc="4E2AFB6A">
      <w:numFmt w:val="bullet"/>
      <w:lvlText w:val="•"/>
      <w:lvlJc w:val="left"/>
      <w:pPr>
        <w:ind w:left="7261" w:hanging="236"/>
      </w:pPr>
      <w:rPr>
        <w:rFonts w:hint="default"/>
        <w:lang w:val="en-US" w:eastAsia="en-US" w:bidi="ar-SA"/>
      </w:rPr>
    </w:lvl>
  </w:abstractNum>
  <w:abstractNum w:abstractNumId="1">
    <w:nsid w:val="23A10FF1"/>
    <w:multiLevelType w:val="hybridMultilevel"/>
    <w:tmpl w:val="9B92D0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ED01B8"/>
    <w:multiLevelType w:val="hybridMultilevel"/>
    <w:tmpl w:val="362C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B80"/>
    <w:multiLevelType w:val="hybridMultilevel"/>
    <w:tmpl w:val="6270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85D2DE5"/>
    <w:multiLevelType w:val="hybridMultilevel"/>
    <w:tmpl w:val="EC46E3E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C3094B"/>
    <w:multiLevelType w:val="hybridMultilevel"/>
    <w:tmpl w:val="D1B2345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C303F58"/>
    <w:multiLevelType w:val="hybridMultilevel"/>
    <w:tmpl w:val="8CA07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9D23918"/>
    <w:multiLevelType w:val="hybridMultilevel"/>
    <w:tmpl w:val="0686C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176169"/>
    <w:multiLevelType w:val="hybridMultilevel"/>
    <w:tmpl w:val="756085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8"/>
  </w:num>
  <w:num w:numId="6">
    <w:abstractNumId w:val="6"/>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1C"/>
    <w:rsid w:val="00011B1C"/>
    <w:rsid w:val="00063B5C"/>
    <w:rsid w:val="000747C8"/>
    <w:rsid w:val="00080BD9"/>
    <w:rsid w:val="000C6BC3"/>
    <w:rsid w:val="000F5449"/>
    <w:rsid w:val="001445FF"/>
    <w:rsid w:val="00151D71"/>
    <w:rsid w:val="00165C9D"/>
    <w:rsid w:val="001A6D62"/>
    <w:rsid w:val="001C0C42"/>
    <w:rsid w:val="001C60A8"/>
    <w:rsid w:val="001F7F89"/>
    <w:rsid w:val="00253C74"/>
    <w:rsid w:val="00293F5A"/>
    <w:rsid w:val="002A5075"/>
    <w:rsid w:val="003119AA"/>
    <w:rsid w:val="00322A93"/>
    <w:rsid w:val="00377586"/>
    <w:rsid w:val="00384ED1"/>
    <w:rsid w:val="003E1140"/>
    <w:rsid w:val="003F27C9"/>
    <w:rsid w:val="00402710"/>
    <w:rsid w:val="0040587E"/>
    <w:rsid w:val="00412A14"/>
    <w:rsid w:val="00414688"/>
    <w:rsid w:val="00455C8E"/>
    <w:rsid w:val="00464D7E"/>
    <w:rsid w:val="004A0A34"/>
    <w:rsid w:val="004A161C"/>
    <w:rsid w:val="004C473B"/>
    <w:rsid w:val="00516EBD"/>
    <w:rsid w:val="005325F8"/>
    <w:rsid w:val="0054143B"/>
    <w:rsid w:val="00593DD1"/>
    <w:rsid w:val="005B21B0"/>
    <w:rsid w:val="00611EE5"/>
    <w:rsid w:val="0062657F"/>
    <w:rsid w:val="00664FB5"/>
    <w:rsid w:val="006754FA"/>
    <w:rsid w:val="006847FB"/>
    <w:rsid w:val="00687716"/>
    <w:rsid w:val="006C5047"/>
    <w:rsid w:val="007214AD"/>
    <w:rsid w:val="0079581A"/>
    <w:rsid w:val="00795CFA"/>
    <w:rsid w:val="007A6092"/>
    <w:rsid w:val="007B7AF7"/>
    <w:rsid w:val="007C11FC"/>
    <w:rsid w:val="007E1E09"/>
    <w:rsid w:val="007F5927"/>
    <w:rsid w:val="007F7CE8"/>
    <w:rsid w:val="008067A0"/>
    <w:rsid w:val="00816144"/>
    <w:rsid w:val="008372B7"/>
    <w:rsid w:val="00853BD0"/>
    <w:rsid w:val="0085560B"/>
    <w:rsid w:val="00876004"/>
    <w:rsid w:val="00876DDC"/>
    <w:rsid w:val="008838B8"/>
    <w:rsid w:val="008920FB"/>
    <w:rsid w:val="008950C4"/>
    <w:rsid w:val="008F2057"/>
    <w:rsid w:val="00922C10"/>
    <w:rsid w:val="00930200"/>
    <w:rsid w:val="00957178"/>
    <w:rsid w:val="00974343"/>
    <w:rsid w:val="009A0F47"/>
    <w:rsid w:val="00A03795"/>
    <w:rsid w:val="00A22443"/>
    <w:rsid w:val="00A73D2B"/>
    <w:rsid w:val="00A84411"/>
    <w:rsid w:val="00AA0011"/>
    <w:rsid w:val="00AA778C"/>
    <w:rsid w:val="00AC20E8"/>
    <w:rsid w:val="00AD7A29"/>
    <w:rsid w:val="00AE1468"/>
    <w:rsid w:val="00B237D8"/>
    <w:rsid w:val="00B54AD7"/>
    <w:rsid w:val="00B6638D"/>
    <w:rsid w:val="00B70FAA"/>
    <w:rsid w:val="00BA0418"/>
    <w:rsid w:val="00BA36AA"/>
    <w:rsid w:val="00BB1438"/>
    <w:rsid w:val="00BB3355"/>
    <w:rsid w:val="00BC32F6"/>
    <w:rsid w:val="00BF2B16"/>
    <w:rsid w:val="00BF5CAE"/>
    <w:rsid w:val="00C2110F"/>
    <w:rsid w:val="00C43B20"/>
    <w:rsid w:val="00C549FD"/>
    <w:rsid w:val="00C619B7"/>
    <w:rsid w:val="00C66007"/>
    <w:rsid w:val="00C8048C"/>
    <w:rsid w:val="00C84E8C"/>
    <w:rsid w:val="00CA44E6"/>
    <w:rsid w:val="00D45182"/>
    <w:rsid w:val="00D45F08"/>
    <w:rsid w:val="00D64C69"/>
    <w:rsid w:val="00D967F5"/>
    <w:rsid w:val="00DC4ACA"/>
    <w:rsid w:val="00DD3D25"/>
    <w:rsid w:val="00DD42DF"/>
    <w:rsid w:val="00E33A2B"/>
    <w:rsid w:val="00E46F96"/>
    <w:rsid w:val="00E90D11"/>
    <w:rsid w:val="00E91008"/>
    <w:rsid w:val="00EA4B2A"/>
    <w:rsid w:val="00ED13EE"/>
    <w:rsid w:val="00ED7206"/>
    <w:rsid w:val="00EE30FF"/>
    <w:rsid w:val="00EF0649"/>
    <w:rsid w:val="00F116FB"/>
    <w:rsid w:val="00F4458D"/>
    <w:rsid w:val="00F4579E"/>
    <w:rsid w:val="00F4715D"/>
    <w:rsid w:val="00F634A6"/>
    <w:rsid w:val="00F97738"/>
    <w:rsid w:val="00FB5AF3"/>
    <w:rsid w:val="00FD2844"/>
    <w:rsid w:val="00FD5227"/>
    <w:rsid w:val="00FF41EF"/>
    <w:rsid w:val="00FF6691"/>
    <w:rsid w:val="0EC3AEB3"/>
    <w:rsid w:val="1E3987A9"/>
    <w:rsid w:val="21BE081E"/>
    <w:rsid w:val="25FAF0DC"/>
    <w:rsid w:val="2DC1DFC9"/>
    <w:rsid w:val="2DE7C697"/>
    <w:rsid w:val="65C02468"/>
    <w:rsid w:val="77E5D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46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D2B"/>
    <w:pPr>
      <w:widowControl w:val="0"/>
      <w:autoSpaceDE w:val="0"/>
      <w:autoSpaceDN w:val="0"/>
      <w:spacing w:before="84" w:after="0" w:line="240" w:lineRule="auto"/>
      <w:ind w:left="23"/>
      <w:outlineLvl w:val="0"/>
    </w:pPr>
    <w:rPr>
      <w:rFonts w:ascii="Century Gothic" w:eastAsia="Century Gothic" w:hAnsi="Century Gothic" w:cs="Century Gothic"/>
      <w:b/>
      <w:bCs/>
      <w:sz w:val="20"/>
      <w:szCs w:val="20"/>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4A16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A161C"/>
    <w:rPr>
      <w:rFonts w:ascii="Arial" w:eastAsia="Times New Roman" w:hAnsi="Arial" w:cs="Times New Roman"/>
      <w:sz w:val="24"/>
      <w:szCs w:val="20"/>
      <w:lang w:eastAsia="en-GB"/>
    </w:rPr>
  </w:style>
  <w:style w:type="paragraph" w:styleId="ListParagraph">
    <w:name w:val="List Paragraph"/>
    <w:basedOn w:val="Normal"/>
    <w:uiPriority w:val="1"/>
    <w:qFormat/>
    <w:rsid w:val="008067A0"/>
    <w:pPr>
      <w:ind w:left="720"/>
      <w:contextualSpacing/>
    </w:pPr>
  </w:style>
  <w:style w:type="table" w:styleId="TableGrid">
    <w:name w:val="Table Grid"/>
    <w:basedOn w:val="TableNormal"/>
    <w:uiPriority w:val="39"/>
    <w:rsid w:val="00DD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C"/>
    <w:rPr>
      <w:rFonts w:ascii="Segoe UI" w:hAnsi="Segoe UI" w:cs="Segoe UI"/>
      <w:sz w:val="18"/>
      <w:szCs w:val="18"/>
    </w:rPr>
  </w:style>
  <w:style w:type="paragraph" w:styleId="BodyText">
    <w:name w:val="Body Text"/>
    <w:basedOn w:val="Normal"/>
    <w:link w:val="BodyTextChar"/>
    <w:uiPriority w:val="1"/>
    <w:qFormat/>
    <w:rsid w:val="00A73D2B"/>
    <w:pPr>
      <w:widowControl w:val="0"/>
      <w:autoSpaceDE w:val="0"/>
      <w:autoSpaceDN w:val="0"/>
      <w:spacing w:before="237" w:after="0" w:line="240" w:lineRule="auto"/>
      <w:ind w:left="23" w:hanging="184"/>
    </w:pPr>
    <w:rPr>
      <w:rFonts w:ascii="Century Gothic" w:eastAsia="Century Gothic" w:hAnsi="Century Gothic" w:cs="Century Gothic"/>
      <w:sz w:val="20"/>
      <w:szCs w:val="20"/>
      <w:lang w:val="en-US"/>
    </w:rPr>
  </w:style>
  <w:style w:type="character" w:customStyle="1" w:styleId="BodyTextChar">
    <w:name w:val="Body Text Char"/>
    <w:basedOn w:val="DefaultParagraphFont"/>
    <w:link w:val="BodyText"/>
    <w:uiPriority w:val="1"/>
    <w:rsid w:val="00A73D2B"/>
    <w:rPr>
      <w:rFonts w:ascii="Century Gothic" w:eastAsia="Century Gothic" w:hAnsi="Century Gothic" w:cs="Century Gothic"/>
      <w:sz w:val="20"/>
      <w:szCs w:val="20"/>
      <w:lang w:val="en-US"/>
    </w:rPr>
  </w:style>
  <w:style w:type="character" w:customStyle="1" w:styleId="Heading1Char">
    <w:name w:val="Heading 1 Char"/>
    <w:basedOn w:val="DefaultParagraphFont"/>
    <w:link w:val="Heading1"/>
    <w:uiPriority w:val="9"/>
    <w:rsid w:val="00A73D2B"/>
    <w:rPr>
      <w:rFonts w:ascii="Century Gothic" w:eastAsia="Century Gothic" w:hAnsi="Century Gothic" w:cs="Century Gothic"/>
      <w:b/>
      <w:bCs/>
      <w:sz w:val="20"/>
      <w:szCs w:val="20"/>
      <w:u w:val="single" w:color="000000"/>
      <w:lang w:val="en-US"/>
    </w:rPr>
  </w:style>
  <w:style w:type="paragraph" w:styleId="NoSpacing">
    <w:name w:val="No Spacing"/>
    <w:uiPriority w:val="1"/>
    <w:qFormat/>
    <w:rsid w:val="0079581A"/>
    <w:pPr>
      <w:spacing w:after="0" w:line="240" w:lineRule="auto"/>
    </w:pPr>
    <w:rPr>
      <w:kern w:val="2"/>
      <w:sz w:val="24"/>
      <w:szCs w:val="24"/>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3D2B"/>
    <w:pPr>
      <w:widowControl w:val="0"/>
      <w:autoSpaceDE w:val="0"/>
      <w:autoSpaceDN w:val="0"/>
      <w:spacing w:before="84" w:after="0" w:line="240" w:lineRule="auto"/>
      <w:ind w:left="23"/>
      <w:outlineLvl w:val="0"/>
    </w:pPr>
    <w:rPr>
      <w:rFonts w:ascii="Century Gothic" w:eastAsia="Century Gothic" w:hAnsi="Century Gothic" w:cs="Century Gothic"/>
      <w:b/>
      <w:bCs/>
      <w:sz w:val="20"/>
      <w:szCs w:val="20"/>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4A161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4A161C"/>
    <w:pPr>
      <w:tabs>
        <w:tab w:val="center" w:pos="4513"/>
        <w:tab w:val="right" w:pos="902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4A161C"/>
    <w:rPr>
      <w:rFonts w:ascii="Arial" w:eastAsia="Times New Roman" w:hAnsi="Arial" w:cs="Times New Roman"/>
      <w:sz w:val="24"/>
      <w:szCs w:val="20"/>
      <w:lang w:eastAsia="en-GB"/>
    </w:rPr>
  </w:style>
  <w:style w:type="paragraph" w:styleId="ListParagraph">
    <w:name w:val="List Paragraph"/>
    <w:basedOn w:val="Normal"/>
    <w:uiPriority w:val="1"/>
    <w:qFormat/>
    <w:rsid w:val="008067A0"/>
    <w:pPr>
      <w:ind w:left="720"/>
      <w:contextualSpacing/>
    </w:pPr>
  </w:style>
  <w:style w:type="table" w:styleId="TableGrid">
    <w:name w:val="Table Grid"/>
    <w:basedOn w:val="TableNormal"/>
    <w:uiPriority w:val="39"/>
    <w:rsid w:val="00DD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DDC"/>
    <w:rPr>
      <w:rFonts w:ascii="Segoe UI" w:hAnsi="Segoe UI" w:cs="Segoe UI"/>
      <w:sz w:val="18"/>
      <w:szCs w:val="18"/>
    </w:rPr>
  </w:style>
  <w:style w:type="paragraph" w:styleId="BodyText">
    <w:name w:val="Body Text"/>
    <w:basedOn w:val="Normal"/>
    <w:link w:val="BodyTextChar"/>
    <w:uiPriority w:val="1"/>
    <w:qFormat/>
    <w:rsid w:val="00A73D2B"/>
    <w:pPr>
      <w:widowControl w:val="0"/>
      <w:autoSpaceDE w:val="0"/>
      <w:autoSpaceDN w:val="0"/>
      <w:spacing w:before="237" w:after="0" w:line="240" w:lineRule="auto"/>
      <w:ind w:left="23" w:hanging="184"/>
    </w:pPr>
    <w:rPr>
      <w:rFonts w:ascii="Century Gothic" w:eastAsia="Century Gothic" w:hAnsi="Century Gothic" w:cs="Century Gothic"/>
      <w:sz w:val="20"/>
      <w:szCs w:val="20"/>
      <w:lang w:val="en-US"/>
    </w:rPr>
  </w:style>
  <w:style w:type="character" w:customStyle="1" w:styleId="BodyTextChar">
    <w:name w:val="Body Text Char"/>
    <w:basedOn w:val="DefaultParagraphFont"/>
    <w:link w:val="BodyText"/>
    <w:uiPriority w:val="1"/>
    <w:rsid w:val="00A73D2B"/>
    <w:rPr>
      <w:rFonts w:ascii="Century Gothic" w:eastAsia="Century Gothic" w:hAnsi="Century Gothic" w:cs="Century Gothic"/>
      <w:sz w:val="20"/>
      <w:szCs w:val="20"/>
      <w:lang w:val="en-US"/>
    </w:rPr>
  </w:style>
  <w:style w:type="character" w:customStyle="1" w:styleId="Heading1Char">
    <w:name w:val="Heading 1 Char"/>
    <w:basedOn w:val="DefaultParagraphFont"/>
    <w:link w:val="Heading1"/>
    <w:uiPriority w:val="9"/>
    <w:rsid w:val="00A73D2B"/>
    <w:rPr>
      <w:rFonts w:ascii="Century Gothic" w:eastAsia="Century Gothic" w:hAnsi="Century Gothic" w:cs="Century Gothic"/>
      <w:b/>
      <w:bCs/>
      <w:sz w:val="20"/>
      <w:szCs w:val="20"/>
      <w:u w:val="single" w:color="000000"/>
      <w:lang w:val="en-US"/>
    </w:rPr>
  </w:style>
  <w:style w:type="paragraph" w:styleId="NoSpacing">
    <w:name w:val="No Spacing"/>
    <w:uiPriority w:val="1"/>
    <w:qFormat/>
    <w:rsid w:val="0079581A"/>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1bfd6af-3f8a-41fa-b558-65d2189fc6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5AADA4C0A92F44BF2E6991F15C6390" ma:contentTypeVersion="14" ma:contentTypeDescription="Create a new document." ma:contentTypeScope="" ma:versionID="d04f00d435f171e6ab91f223443e0934">
  <xsd:schema xmlns:xsd="http://www.w3.org/2001/XMLSchema" xmlns:xs="http://www.w3.org/2001/XMLSchema" xmlns:p="http://schemas.microsoft.com/office/2006/metadata/properties" xmlns:ns3="b1bfd6af-3f8a-41fa-b558-65d2189fc6d3" xmlns:ns4="c5b108a7-cb9e-444b-a496-bc976e53d682" targetNamespace="http://schemas.microsoft.com/office/2006/metadata/properties" ma:root="true" ma:fieldsID="009f4dfb700abd2613d80cf99a433618" ns3:_="" ns4:_="">
    <xsd:import namespace="b1bfd6af-3f8a-41fa-b558-65d2189fc6d3"/>
    <xsd:import namespace="c5b108a7-cb9e-444b-a496-bc976e53d68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fd6af-3f8a-41fa-b558-65d2189fc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108a7-cb9e-444b-a496-bc976e53d6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A4ACCF-A0FD-4B50-B87C-D7900EFE75A0}">
  <ds:schemaRefs>
    <ds:schemaRef ds:uri="http://schemas.microsoft.com/office/2006/metadata/properties"/>
    <ds:schemaRef ds:uri="http://schemas.microsoft.com/office/infopath/2007/PartnerControls"/>
    <ds:schemaRef ds:uri="b1bfd6af-3f8a-41fa-b558-65d2189fc6d3"/>
  </ds:schemaRefs>
</ds:datastoreItem>
</file>

<file path=customXml/itemProps2.xml><?xml version="1.0" encoding="utf-8"?>
<ds:datastoreItem xmlns:ds="http://schemas.openxmlformats.org/officeDocument/2006/customXml" ds:itemID="{A0C0326D-1A68-47FA-9CEE-D7296D392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fd6af-3f8a-41fa-b558-65d2189fc6d3"/>
    <ds:schemaRef ds:uri="c5b108a7-cb9e-444b-a496-bc976e53d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995E4-1F68-44E2-8340-01CA28D5C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Loftus</dc:creator>
  <cp:lastModifiedBy>Pupil</cp:lastModifiedBy>
  <cp:revision>3</cp:revision>
  <cp:lastPrinted>2023-03-27T12:12:00Z</cp:lastPrinted>
  <dcterms:created xsi:type="dcterms:W3CDTF">2026-06-16T13:43:00Z</dcterms:created>
  <dcterms:modified xsi:type="dcterms:W3CDTF">2026-06-16T15:09:00Z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0x0101007A5AADA4C0A92F44BF2E6991F15C6390</vt:lpwstr>
  </property>
  <property fmtid="{D5CDD505-2E9C-101B-9397-08002B2CF9AE}" pid="3" name="MediaServiceImageTags">
    <vt:lpwstr/>
  </property>
</Properties>
</file>