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224A6" w14:textId="77777777" w:rsidR="002C75A3" w:rsidRPr="00900873" w:rsidRDefault="002C75A3" w:rsidP="002C75A3">
      <w:pPr>
        <w:rPr>
          <w:b/>
        </w:rPr>
      </w:pPr>
      <w:r>
        <w:rPr>
          <w:b/>
        </w:rPr>
        <w:t xml:space="preserve">PERSON SPECIFICATION    EXAMS INVIGILATOR </w:t>
      </w:r>
      <w:r>
        <w:rPr>
          <w:b/>
          <w:caps/>
        </w:rPr>
        <w:t>scale</w:t>
      </w:r>
      <w:r>
        <w:rPr>
          <w:b/>
        </w:rPr>
        <w:t xml:space="preserve"> 1</w:t>
      </w:r>
    </w:p>
    <w:p w14:paraId="6BE224A7" w14:textId="77777777" w:rsidR="002C75A3" w:rsidRDefault="002C75A3" w:rsidP="002C75A3"/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992"/>
        <w:gridCol w:w="4415"/>
      </w:tblGrid>
      <w:tr w:rsidR="002C75A3" w:rsidRPr="009C5A1E" w14:paraId="6BE224AB" w14:textId="77777777" w:rsidTr="001E295F">
        <w:tc>
          <w:tcPr>
            <w:tcW w:w="3060" w:type="dxa"/>
            <w:shd w:val="clear" w:color="auto" w:fill="auto"/>
          </w:tcPr>
          <w:p w14:paraId="6BE224A8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>General heading</w:t>
            </w:r>
          </w:p>
        </w:tc>
        <w:tc>
          <w:tcPr>
            <w:tcW w:w="2992" w:type="dxa"/>
            <w:shd w:val="clear" w:color="auto" w:fill="auto"/>
          </w:tcPr>
          <w:p w14:paraId="6BE224A9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>Detail</w:t>
            </w:r>
          </w:p>
        </w:tc>
        <w:tc>
          <w:tcPr>
            <w:tcW w:w="4415" w:type="dxa"/>
            <w:shd w:val="clear" w:color="auto" w:fill="auto"/>
          </w:tcPr>
          <w:p w14:paraId="6BE224AA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>Examples</w:t>
            </w:r>
          </w:p>
        </w:tc>
      </w:tr>
      <w:tr w:rsidR="002C75A3" w14:paraId="6BE224B1" w14:textId="77777777" w:rsidTr="001E295F">
        <w:tc>
          <w:tcPr>
            <w:tcW w:w="3060" w:type="dxa"/>
            <w:vMerge w:val="restart"/>
            <w:shd w:val="clear" w:color="auto" w:fill="auto"/>
          </w:tcPr>
          <w:p w14:paraId="6BE224AC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>Qualifications &amp; Experience</w:t>
            </w:r>
          </w:p>
        </w:tc>
        <w:tc>
          <w:tcPr>
            <w:tcW w:w="2992" w:type="dxa"/>
            <w:shd w:val="clear" w:color="auto" w:fill="auto"/>
          </w:tcPr>
          <w:p w14:paraId="6BE224AD" w14:textId="77777777" w:rsidR="002C75A3" w:rsidRDefault="002C75A3" w:rsidP="00EA4743">
            <w:r>
              <w:t>Specific qualifications &amp; experience</w:t>
            </w:r>
          </w:p>
        </w:tc>
        <w:tc>
          <w:tcPr>
            <w:tcW w:w="4415" w:type="dxa"/>
            <w:shd w:val="clear" w:color="auto" w:fill="auto"/>
          </w:tcPr>
          <w:p w14:paraId="6BE224AE" w14:textId="77777777" w:rsidR="002C75A3" w:rsidRDefault="002C75A3" w:rsidP="00EA4743">
            <w:r>
              <w:t>Experience of general clerical work</w:t>
            </w:r>
          </w:p>
          <w:p w14:paraId="6BE224AF" w14:textId="77777777" w:rsidR="002C75A3" w:rsidRDefault="002C75A3" w:rsidP="00EA4743">
            <w:r>
              <w:t>Basic level of education</w:t>
            </w:r>
          </w:p>
          <w:p w14:paraId="6BE224B0" w14:textId="77777777" w:rsidR="002C75A3" w:rsidRDefault="002C75A3" w:rsidP="00EA4743"/>
        </w:tc>
      </w:tr>
      <w:tr w:rsidR="002C75A3" w14:paraId="6BE224B5" w14:textId="77777777" w:rsidTr="001E295F">
        <w:tc>
          <w:tcPr>
            <w:tcW w:w="3060" w:type="dxa"/>
            <w:vMerge/>
            <w:shd w:val="clear" w:color="auto" w:fill="auto"/>
          </w:tcPr>
          <w:p w14:paraId="6BE224B2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B3" w14:textId="77777777" w:rsidR="002C75A3" w:rsidRDefault="002C75A3" w:rsidP="00EA4743">
            <w:r>
              <w:t>Knowledge of relevant policies and procedures</w:t>
            </w:r>
          </w:p>
        </w:tc>
        <w:tc>
          <w:tcPr>
            <w:tcW w:w="4415" w:type="dxa"/>
            <w:shd w:val="clear" w:color="auto" w:fill="auto"/>
          </w:tcPr>
          <w:p w14:paraId="6BE224B4" w14:textId="77777777" w:rsidR="002C75A3" w:rsidRDefault="002C75A3" w:rsidP="00EA4743">
            <w:r>
              <w:t>General understanding of the operation of a school</w:t>
            </w:r>
          </w:p>
        </w:tc>
      </w:tr>
      <w:tr w:rsidR="002C75A3" w14:paraId="6BE224B9" w14:textId="77777777" w:rsidTr="001E295F">
        <w:tc>
          <w:tcPr>
            <w:tcW w:w="3060" w:type="dxa"/>
            <w:vMerge/>
            <w:shd w:val="clear" w:color="auto" w:fill="auto"/>
          </w:tcPr>
          <w:p w14:paraId="6BE224B6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B7" w14:textId="77777777" w:rsidR="002C75A3" w:rsidRDefault="002C75A3" w:rsidP="00EA4743">
            <w:r>
              <w:t>Literacy</w:t>
            </w:r>
          </w:p>
        </w:tc>
        <w:tc>
          <w:tcPr>
            <w:tcW w:w="4415" w:type="dxa"/>
            <w:shd w:val="clear" w:color="auto" w:fill="auto"/>
          </w:tcPr>
          <w:p w14:paraId="6BE224B8" w14:textId="77777777" w:rsidR="002C75A3" w:rsidRDefault="002C75A3" w:rsidP="00EA4743">
            <w:r>
              <w:t>Good reading and writing skills</w:t>
            </w:r>
          </w:p>
        </w:tc>
      </w:tr>
      <w:tr w:rsidR="002C75A3" w14:paraId="6BE224BD" w14:textId="77777777" w:rsidTr="001E295F">
        <w:tc>
          <w:tcPr>
            <w:tcW w:w="3060" w:type="dxa"/>
            <w:vMerge/>
            <w:shd w:val="clear" w:color="auto" w:fill="auto"/>
          </w:tcPr>
          <w:p w14:paraId="6BE224BA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BB" w14:textId="77777777" w:rsidR="002C75A3" w:rsidRDefault="002C75A3" w:rsidP="00EA4743">
            <w:r>
              <w:t>Numeracy</w:t>
            </w:r>
          </w:p>
        </w:tc>
        <w:tc>
          <w:tcPr>
            <w:tcW w:w="4415" w:type="dxa"/>
            <w:shd w:val="clear" w:color="auto" w:fill="auto"/>
          </w:tcPr>
          <w:p w14:paraId="6BE224BC" w14:textId="77777777" w:rsidR="002C75A3" w:rsidRDefault="002C75A3" w:rsidP="00EA4743">
            <w:r>
              <w:t>Ability to count and undertake basic calculations</w:t>
            </w:r>
          </w:p>
        </w:tc>
      </w:tr>
      <w:tr w:rsidR="002C75A3" w14:paraId="6BE224C2" w14:textId="77777777" w:rsidTr="001E295F">
        <w:tc>
          <w:tcPr>
            <w:tcW w:w="3060" w:type="dxa"/>
            <w:vMerge/>
            <w:shd w:val="clear" w:color="auto" w:fill="auto"/>
          </w:tcPr>
          <w:p w14:paraId="6BE224BE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BF" w14:textId="77777777" w:rsidR="002C75A3" w:rsidRDefault="002C75A3" w:rsidP="00EA4743">
            <w:r>
              <w:t>Technology</w:t>
            </w:r>
          </w:p>
        </w:tc>
        <w:tc>
          <w:tcPr>
            <w:tcW w:w="4415" w:type="dxa"/>
            <w:shd w:val="clear" w:color="auto" w:fill="auto"/>
          </w:tcPr>
          <w:p w14:paraId="6BE224C0" w14:textId="77777777" w:rsidR="002C75A3" w:rsidRDefault="002C75A3" w:rsidP="00EA4743">
            <w:r>
              <w:t>Ability to use photocopier</w:t>
            </w:r>
          </w:p>
          <w:p w14:paraId="6BE224C1" w14:textId="77777777" w:rsidR="002C75A3" w:rsidRDefault="002C75A3" w:rsidP="00EA4743">
            <w:r>
              <w:t>Ability to use word processor</w:t>
            </w:r>
          </w:p>
        </w:tc>
      </w:tr>
      <w:tr w:rsidR="002C75A3" w14:paraId="6BE224C6" w14:textId="77777777" w:rsidTr="001E295F">
        <w:tc>
          <w:tcPr>
            <w:tcW w:w="3060" w:type="dxa"/>
            <w:vMerge w:val="restart"/>
            <w:shd w:val="clear" w:color="auto" w:fill="auto"/>
          </w:tcPr>
          <w:p w14:paraId="6BE224C3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>Communication</w:t>
            </w:r>
          </w:p>
        </w:tc>
        <w:tc>
          <w:tcPr>
            <w:tcW w:w="2992" w:type="dxa"/>
            <w:shd w:val="clear" w:color="auto" w:fill="auto"/>
          </w:tcPr>
          <w:p w14:paraId="6BE224C4" w14:textId="77777777" w:rsidR="002C75A3" w:rsidRDefault="002C75A3" w:rsidP="00EA4743">
            <w:r>
              <w:t>Written</w:t>
            </w:r>
          </w:p>
        </w:tc>
        <w:tc>
          <w:tcPr>
            <w:tcW w:w="4415" w:type="dxa"/>
            <w:shd w:val="clear" w:color="auto" w:fill="auto"/>
          </w:tcPr>
          <w:p w14:paraId="6BE224C5" w14:textId="77777777" w:rsidR="002C75A3" w:rsidRDefault="002C75A3" w:rsidP="00EA4743">
            <w:r>
              <w:t>Ability to complete basic forms</w:t>
            </w:r>
          </w:p>
        </w:tc>
      </w:tr>
      <w:tr w:rsidR="002C75A3" w14:paraId="6BE224CA" w14:textId="77777777" w:rsidTr="001E295F">
        <w:tc>
          <w:tcPr>
            <w:tcW w:w="3060" w:type="dxa"/>
            <w:vMerge/>
            <w:shd w:val="clear" w:color="auto" w:fill="auto"/>
          </w:tcPr>
          <w:p w14:paraId="6BE224C7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C8" w14:textId="77777777" w:rsidR="002C75A3" w:rsidRDefault="002C75A3" w:rsidP="00EA4743">
            <w:r>
              <w:t>Verbal</w:t>
            </w:r>
          </w:p>
        </w:tc>
        <w:tc>
          <w:tcPr>
            <w:tcW w:w="4415" w:type="dxa"/>
            <w:shd w:val="clear" w:color="auto" w:fill="auto"/>
          </w:tcPr>
          <w:p w14:paraId="6BE224C9" w14:textId="77777777" w:rsidR="002C75A3" w:rsidRDefault="002C75A3" w:rsidP="00EA4743">
            <w:r>
              <w:t>Ability to exchange routine verbal information clearly with children and adults</w:t>
            </w:r>
          </w:p>
        </w:tc>
      </w:tr>
      <w:tr w:rsidR="002C75A3" w14:paraId="6BE224CE" w14:textId="77777777" w:rsidTr="001E295F">
        <w:tc>
          <w:tcPr>
            <w:tcW w:w="3060" w:type="dxa"/>
            <w:vMerge/>
            <w:shd w:val="clear" w:color="auto" w:fill="auto"/>
          </w:tcPr>
          <w:p w14:paraId="6BE224CB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CC" w14:textId="77777777" w:rsidR="002C75A3" w:rsidRDefault="002C75A3" w:rsidP="00EA4743">
            <w:r>
              <w:t>Languages</w:t>
            </w:r>
          </w:p>
        </w:tc>
        <w:tc>
          <w:tcPr>
            <w:tcW w:w="4415" w:type="dxa"/>
            <w:shd w:val="clear" w:color="auto" w:fill="auto"/>
          </w:tcPr>
          <w:p w14:paraId="6BE224CD" w14:textId="77777777" w:rsidR="002C75A3" w:rsidRDefault="002C75A3" w:rsidP="00EA4743">
            <w:r>
              <w:t>Seek support to overcome communication barriers with children and adults</w:t>
            </w:r>
          </w:p>
        </w:tc>
      </w:tr>
      <w:tr w:rsidR="002C75A3" w14:paraId="6BE224D2" w14:textId="77777777" w:rsidTr="001E295F">
        <w:tc>
          <w:tcPr>
            <w:tcW w:w="3060" w:type="dxa"/>
            <w:vMerge/>
            <w:shd w:val="clear" w:color="auto" w:fill="auto"/>
          </w:tcPr>
          <w:p w14:paraId="6BE224CF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D0" w14:textId="77777777" w:rsidR="002C75A3" w:rsidRDefault="002C75A3" w:rsidP="00EA4743">
            <w:r>
              <w:t>Negotiating</w:t>
            </w:r>
          </w:p>
        </w:tc>
        <w:tc>
          <w:tcPr>
            <w:tcW w:w="4415" w:type="dxa"/>
            <w:shd w:val="clear" w:color="auto" w:fill="auto"/>
          </w:tcPr>
          <w:p w14:paraId="6BE224D1" w14:textId="77777777" w:rsidR="002C75A3" w:rsidRDefault="002C75A3" w:rsidP="00EA4743">
            <w:r>
              <w:t>Ability to consult effectively with pupils and colleagues</w:t>
            </w:r>
          </w:p>
        </w:tc>
      </w:tr>
      <w:tr w:rsidR="002C75A3" w14:paraId="6BE224D6" w14:textId="77777777" w:rsidTr="001E295F">
        <w:tc>
          <w:tcPr>
            <w:tcW w:w="3060" w:type="dxa"/>
            <w:vMerge w:val="restart"/>
            <w:shd w:val="clear" w:color="auto" w:fill="auto"/>
          </w:tcPr>
          <w:p w14:paraId="6BE224D3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>Working with children</w:t>
            </w:r>
          </w:p>
        </w:tc>
        <w:tc>
          <w:tcPr>
            <w:tcW w:w="2992" w:type="dxa"/>
            <w:shd w:val="clear" w:color="auto" w:fill="auto"/>
          </w:tcPr>
          <w:p w14:paraId="6BE224D4" w14:textId="77777777" w:rsidR="002C75A3" w:rsidRDefault="002C75A3" w:rsidP="00EA4743">
            <w:r>
              <w:t>Behaviour Management</w:t>
            </w:r>
          </w:p>
        </w:tc>
        <w:tc>
          <w:tcPr>
            <w:tcW w:w="4415" w:type="dxa"/>
            <w:shd w:val="clear" w:color="auto" w:fill="auto"/>
          </w:tcPr>
          <w:p w14:paraId="6BE224D5" w14:textId="77777777" w:rsidR="002C75A3" w:rsidRDefault="002C75A3" w:rsidP="00EA4743">
            <w:r>
              <w:t xml:space="preserve">Understand and implement the school’s behaviour management policy   </w:t>
            </w:r>
          </w:p>
        </w:tc>
      </w:tr>
      <w:tr w:rsidR="002C75A3" w14:paraId="6BE224DA" w14:textId="77777777" w:rsidTr="001E295F">
        <w:tc>
          <w:tcPr>
            <w:tcW w:w="3060" w:type="dxa"/>
            <w:vMerge/>
            <w:shd w:val="clear" w:color="auto" w:fill="auto"/>
          </w:tcPr>
          <w:p w14:paraId="6BE224D7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D8" w14:textId="77777777" w:rsidR="002C75A3" w:rsidRDefault="002C75A3" w:rsidP="00EA4743">
            <w:r>
              <w:t>SEN</w:t>
            </w:r>
          </w:p>
        </w:tc>
        <w:tc>
          <w:tcPr>
            <w:tcW w:w="4415" w:type="dxa"/>
            <w:shd w:val="clear" w:color="auto" w:fill="auto"/>
          </w:tcPr>
          <w:p w14:paraId="6BE224D9" w14:textId="77777777" w:rsidR="002C75A3" w:rsidRDefault="002C75A3" w:rsidP="00EA4743">
            <w:r>
              <w:t>Understand and support the differences in children and adults and respond appropriately</w:t>
            </w:r>
          </w:p>
        </w:tc>
      </w:tr>
      <w:tr w:rsidR="002C75A3" w14:paraId="6BE224DE" w14:textId="77777777" w:rsidTr="001E295F">
        <w:tc>
          <w:tcPr>
            <w:tcW w:w="3060" w:type="dxa"/>
            <w:vMerge/>
            <w:shd w:val="clear" w:color="auto" w:fill="auto"/>
          </w:tcPr>
          <w:p w14:paraId="6BE224DB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DC" w14:textId="77777777" w:rsidR="002C75A3" w:rsidRDefault="002C75A3" w:rsidP="00EA4743">
            <w:r>
              <w:t>Curriculum</w:t>
            </w:r>
          </w:p>
        </w:tc>
        <w:tc>
          <w:tcPr>
            <w:tcW w:w="4415" w:type="dxa"/>
            <w:shd w:val="clear" w:color="auto" w:fill="auto"/>
          </w:tcPr>
          <w:p w14:paraId="6BE224DD" w14:textId="77777777" w:rsidR="002C75A3" w:rsidRDefault="002C75A3" w:rsidP="00EA4743">
            <w:r>
              <w:t>Basic understanding of the learning experience provided by the school</w:t>
            </w:r>
          </w:p>
        </w:tc>
      </w:tr>
      <w:tr w:rsidR="002C75A3" w14:paraId="6BE224E2" w14:textId="77777777" w:rsidTr="001E295F">
        <w:tc>
          <w:tcPr>
            <w:tcW w:w="3060" w:type="dxa"/>
            <w:vMerge/>
            <w:shd w:val="clear" w:color="auto" w:fill="auto"/>
          </w:tcPr>
          <w:p w14:paraId="6BE224DF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E0" w14:textId="77777777" w:rsidR="002C75A3" w:rsidRDefault="002C75A3" w:rsidP="00EA4743">
            <w:r>
              <w:t>Child Development</w:t>
            </w:r>
          </w:p>
        </w:tc>
        <w:tc>
          <w:tcPr>
            <w:tcW w:w="4415" w:type="dxa"/>
            <w:shd w:val="clear" w:color="auto" w:fill="auto"/>
          </w:tcPr>
          <w:p w14:paraId="6BE224E1" w14:textId="77777777" w:rsidR="002C75A3" w:rsidRDefault="002C75A3" w:rsidP="00EA4743">
            <w:r>
              <w:t>Basic understanding of the way in which children develop</w:t>
            </w:r>
          </w:p>
        </w:tc>
      </w:tr>
      <w:tr w:rsidR="002C75A3" w14:paraId="6BE224E6" w14:textId="77777777" w:rsidTr="001E295F">
        <w:tc>
          <w:tcPr>
            <w:tcW w:w="3060" w:type="dxa"/>
            <w:vMerge/>
            <w:shd w:val="clear" w:color="auto" w:fill="auto"/>
          </w:tcPr>
          <w:p w14:paraId="6BE224E3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E4" w14:textId="77777777" w:rsidR="002C75A3" w:rsidRDefault="002C75A3" w:rsidP="00EA4743">
            <w:r>
              <w:t>Health &amp; Well being</w:t>
            </w:r>
          </w:p>
        </w:tc>
        <w:tc>
          <w:tcPr>
            <w:tcW w:w="4415" w:type="dxa"/>
            <w:shd w:val="clear" w:color="auto" w:fill="auto"/>
          </w:tcPr>
          <w:p w14:paraId="6BE224E5" w14:textId="77777777" w:rsidR="002C75A3" w:rsidRDefault="002C75A3" w:rsidP="00EA4743">
            <w:r>
              <w:t xml:space="preserve">Understand the importance of physical and emotional wellbeing  </w:t>
            </w:r>
          </w:p>
        </w:tc>
      </w:tr>
      <w:tr w:rsidR="002C75A3" w14:paraId="6BE224EA" w14:textId="77777777" w:rsidTr="001E295F">
        <w:tc>
          <w:tcPr>
            <w:tcW w:w="3060" w:type="dxa"/>
            <w:vMerge w:val="restart"/>
            <w:shd w:val="clear" w:color="auto" w:fill="auto"/>
          </w:tcPr>
          <w:p w14:paraId="6BE224E7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>Working with others</w:t>
            </w:r>
          </w:p>
        </w:tc>
        <w:tc>
          <w:tcPr>
            <w:tcW w:w="2992" w:type="dxa"/>
            <w:shd w:val="clear" w:color="auto" w:fill="auto"/>
          </w:tcPr>
          <w:p w14:paraId="6BE224E8" w14:textId="77777777" w:rsidR="002C75A3" w:rsidRDefault="002C75A3" w:rsidP="00EA4743">
            <w:r>
              <w:t>Working with partners</w:t>
            </w:r>
          </w:p>
        </w:tc>
        <w:tc>
          <w:tcPr>
            <w:tcW w:w="4415" w:type="dxa"/>
            <w:shd w:val="clear" w:color="auto" w:fill="auto"/>
          </w:tcPr>
          <w:p w14:paraId="6BE224E9" w14:textId="77777777" w:rsidR="002C75A3" w:rsidRDefault="002C75A3" w:rsidP="00EA4743">
            <w:r>
              <w:t xml:space="preserve">Understand the role of others working in the school </w:t>
            </w:r>
          </w:p>
        </w:tc>
      </w:tr>
      <w:tr w:rsidR="002C75A3" w14:paraId="6BE224EE" w14:textId="77777777" w:rsidTr="001E295F">
        <w:tc>
          <w:tcPr>
            <w:tcW w:w="3060" w:type="dxa"/>
            <w:vMerge/>
            <w:shd w:val="clear" w:color="auto" w:fill="auto"/>
          </w:tcPr>
          <w:p w14:paraId="6BE224EB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EC" w14:textId="77777777" w:rsidR="002C75A3" w:rsidRDefault="002C75A3" w:rsidP="00EA4743">
            <w:r>
              <w:t>Relationships</w:t>
            </w:r>
          </w:p>
        </w:tc>
        <w:tc>
          <w:tcPr>
            <w:tcW w:w="4415" w:type="dxa"/>
            <w:shd w:val="clear" w:color="auto" w:fill="auto"/>
          </w:tcPr>
          <w:p w14:paraId="6BE224ED" w14:textId="77777777" w:rsidR="002C75A3" w:rsidRDefault="002C75A3" w:rsidP="00EA4743">
            <w:r>
              <w:t>Ability to establish rapport and respectful and trusting relationships with children, their families and carers and other adults</w:t>
            </w:r>
          </w:p>
        </w:tc>
      </w:tr>
      <w:tr w:rsidR="002C75A3" w14:paraId="6BE224F2" w14:textId="77777777" w:rsidTr="001E295F">
        <w:tc>
          <w:tcPr>
            <w:tcW w:w="3060" w:type="dxa"/>
            <w:vMerge/>
            <w:shd w:val="clear" w:color="auto" w:fill="auto"/>
          </w:tcPr>
          <w:p w14:paraId="6BE224EF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F0" w14:textId="77777777" w:rsidR="002C75A3" w:rsidRDefault="002C75A3" w:rsidP="00EA4743">
            <w:r>
              <w:t>Team work</w:t>
            </w:r>
          </w:p>
        </w:tc>
        <w:tc>
          <w:tcPr>
            <w:tcW w:w="4415" w:type="dxa"/>
            <w:shd w:val="clear" w:color="auto" w:fill="auto"/>
          </w:tcPr>
          <w:p w14:paraId="6BE224F1" w14:textId="77777777" w:rsidR="002C75A3" w:rsidRDefault="002C75A3" w:rsidP="00EA4743">
            <w:r>
              <w:t>Ability to  work effectively with other adults in the school</w:t>
            </w:r>
          </w:p>
        </w:tc>
      </w:tr>
      <w:tr w:rsidR="002C75A3" w14:paraId="6BE224F6" w14:textId="77777777" w:rsidTr="001E295F">
        <w:tc>
          <w:tcPr>
            <w:tcW w:w="3060" w:type="dxa"/>
            <w:vMerge/>
            <w:shd w:val="clear" w:color="auto" w:fill="auto"/>
          </w:tcPr>
          <w:p w14:paraId="6BE224F3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F4" w14:textId="77777777" w:rsidR="002C75A3" w:rsidRDefault="002C75A3" w:rsidP="00EA4743">
            <w:r>
              <w:t>Information</w:t>
            </w:r>
          </w:p>
        </w:tc>
        <w:tc>
          <w:tcPr>
            <w:tcW w:w="4415" w:type="dxa"/>
            <w:shd w:val="clear" w:color="auto" w:fill="auto"/>
          </w:tcPr>
          <w:p w14:paraId="6BE224F5" w14:textId="77777777" w:rsidR="002C75A3" w:rsidRDefault="002C75A3" w:rsidP="00EA4743">
            <w:r>
              <w:t>Ability to provide timely and accurate information</w:t>
            </w:r>
          </w:p>
        </w:tc>
      </w:tr>
      <w:tr w:rsidR="002C75A3" w14:paraId="6BE224FB" w14:textId="77777777" w:rsidTr="001E295F">
        <w:tc>
          <w:tcPr>
            <w:tcW w:w="3060" w:type="dxa"/>
            <w:vMerge w:val="restart"/>
            <w:shd w:val="clear" w:color="auto" w:fill="auto"/>
          </w:tcPr>
          <w:p w14:paraId="6BE224F7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 xml:space="preserve">Responsibilities </w:t>
            </w:r>
          </w:p>
          <w:p w14:paraId="6BE224F8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F9" w14:textId="77777777" w:rsidR="002C75A3" w:rsidRDefault="002C75A3" w:rsidP="00EA4743">
            <w:r>
              <w:t>Organisational skills</w:t>
            </w:r>
          </w:p>
        </w:tc>
        <w:tc>
          <w:tcPr>
            <w:tcW w:w="4415" w:type="dxa"/>
            <w:shd w:val="clear" w:color="auto" w:fill="auto"/>
          </w:tcPr>
          <w:p w14:paraId="6BE224FA" w14:textId="77777777" w:rsidR="002C75A3" w:rsidRDefault="002C75A3" w:rsidP="00EA4743">
            <w:r>
              <w:t>Good organisational skills</w:t>
            </w:r>
          </w:p>
        </w:tc>
      </w:tr>
      <w:tr w:rsidR="002C75A3" w14:paraId="6BE224FF" w14:textId="77777777" w:rsidTr="001E295F">
        <w:tc>
          <w:tcPr>
            <w:tcW w:w="3060" w:type="dxa"/>
            <w:vMerge/>
            <w:shd w:val="clear" w:color="auto" w:fill="auto"/>
          </w:tcPr>
          <w:p w14:paraId="6BE224FC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4FD" w14:textId="77777777" w:rsidR="002C75A3" w:rsidRDefault="002C75A3" w:rsidP="00EA4743">
            <w:r>
              <w:t>Line Management</w:t>
            </w:r>
          </w:p>
        </w:tc>
        <w:tc>
          <w:tcPr>
            <w:tcW w:w="4415" w:type="dxa"/>
            <w:shd w:val="clear" w:color="auto" w:fill="auto"/>
          </w:tcPr>
          <w:p w14:paraId="6BE224FE" w14:textId="77777777" w:rsidR="002C75A3" w:rsidRDefault="002C75A3" w:rsidP="00EA4743">
            <w:r>
              <w:t>N/A</w:t>
            </w:r>
          </w:p>
        </w:tc>
      </w:tr>
      <w:tr w:rsidR="002C75A3" w14:paraId="6BE22503" w14:textId="77777777" w:rsidTr="001E295F">
        <w:tc>
          <w:tcPr>
            <w:tcW w:w="3060" w:type="dxa"/>
            <w:vMerge/>
            <w:shd w:val="clear" w:color="auto" w:fill="auto"/>
          </w:tcPr>
          <w:p w14:paraId="6BE22500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501" w14:textId="77777777" w:rsidR="002C75A3" w:rsidRDefault="002C75A3" w:rsidP="00EA4743">
            <w:r>
              <w:t>Time Management</w:t>
            </w:r>
          </w:p>
        </w:tc>
        <w:tc>
          <w:tcPr>
            <w:tcW w:w="4415" w:type="dxa"/>
            <w:shd w:val="clear" w:color="auto" w:fill="auto"/>
          </w:tcPr>
          <w:p w14:paraId="6BE22502" w14:textId="77777777" w:rsidR="002C75A3" w:rsidRDefault="002C75A3" w:rsidP="00EA4743">
            <w:r>
              <w:t>Ability to manage own time effectively</w:t>
            </w:r>
          </w:p>
        </w:tc>
      </w:tr>
      <w:tr w:rsidR="002C75A3" w14:paraId="6BE22507" w14:textId="77777777" w:rsidTr="001E295F">
        <w:tc>
          <w:tcPr>
            <w:tcW w:w="3060" w:type="dxa"/>
            <w:vMerge/>
            <w:shd w:val="clear" w:color="auto" w:fill="auto"/>
          </w:tcPr>
          <w:p w14:paraId="6BE22504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505" w14:textId="77777777" w:rsidR="002C75A3" w:rsidRDefault="002C75A3" w:rsidP="00EA4743">
            <w:r>
              <w:t>Creativity</w:t>
            </w:r>
          </w:p>
        </w:tc>
        <w:tc>
          <w:tcPr>
            <w:tcW w:w="4415" w:type="dxa"/>
            <w:shd w:val="clear" w:color="auto" w:fill="auto"/>
          </w:tcPr>
          <w:p w14:paraId="6BE22506" w14:textId="77777777" w:rsidR="002C75A3" w:rsidRDefault="002C75A3" w:rsidP="00EA4743">
            <w:r>
              <w:t>Ability to follow instructions</w:t>
            </w:r>
          </w:p>
        </w:tc>
      </w:tr>
      <w:tr w:rsidR="002C75A3" w14:paraId="6BE2250B" w14:textId="77777777" w:rsidTr="001E295F">
        <w:tc>
          <w:tcPr>
            <w:tcW w:w="3060" w:type="dxa"/>
            <w:vMerge w:val="restart"/>
            <w:shd w:val="clear" w:color="auto" w:fill="auto"/>
          </w:tcPr>
          <w:p w14:paraId="6BE22508" w14:textId="77777777" w:rsidR="002C75A3" w:rsidRPr="009C5A1E" w:rsidRDefault="002C75A3" w:rsidP="00EA4743">
            <w:pPr>
              <w:rPr>
                <w:b/>
              </w:rPr>
            </w:pPr>
            <w:r w:rsidRPr="009C5A1E">
              <w:rPr>
                <w:b/>
              </w:rPr>
              <w:t>General</w:t>
            </w:r>
          </w:p>
        </w:tc>
        <w:tc>
          <w:tcPr>
            <w:tcW w:w="2992" w:type="dxa"/>
            <w:shd w:val="clear" w:color="auto" w:fill="auto"/>
          </w:tcPr>
          <w:p w14:paraId="6BE22509" w14:textId="77777777" w:rsidR="002C75A3" w:rsidRDefault="002C75A3" w:rsidP="00EA4743">
            <w:r>
              <w:t>Equalities</w:t>
            </w:r>
          </w:p>
        </w:tc>
        <w:tc>
          <w:tcPr>
            <w:tcW w:w="4415" w:type="dxa"/>
            <w:shd w:val="clear" w:color="auto" w:fill="auto"/>
          </w:tcPr>
          <w:p w14:paraId="6BE2250A" w14:textId="77777777" w:rsidR="002C75A3" w:rsidRDefault="002C75A3" w:rsidP="00EA4743">
            <w:r>
              <w:t>Demonstrate a commitment to equality</w:t>
            </w:r>
          </w:p>
        </w:tc>
      </w:tr>
      <w:tr w:rsidR="002C75A3" w14:paraId="6BE2250F" w14:textId="77777777" w:rsidTr="001E295F">
        <w:tc>
          <w:tcPr>
            <w:tcW w:w="3060" w:type="dxa"/>
            <w:vMerge/>
            <w:shd w:val="clear" w:color="auto" w:fill="auto"/>
          </w:tcPr>
          <w:p w14:paraId="6BE2250C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50D" w14:textId="77777777" w:rsidR="002C75A3" w:rsidRDefault="002C75A3" w:rsidP="00EA4743">
            <w:r>
              <w:t>Health &amp; Safety</w:t>
            </w:r>
          </w:p>
        </w:tc>
        <w:tc>
          <w:tcPr>
            <w:tcW w:w="4415" w:type="dxa"/>
            <w:shd w:val="clear" w:color="auto" w:fill="auto"/>
          </w:tcPr>
          <w:p w14:paraId="6BE2250E" w14:textId="77777777" w:rsidR="002C75A3" w:rsidRDefault="002C75A3" w:rsidP="00EA4743">
            <w:r>
              <w:t>Basic understanding of Health &amp; Safety</w:t>
            </w:r>
          </w:p>
        </w:tc>
      </w:tr>
      <w:tr w:rsidR="002C75A3" w14:paraId="6BE22513" w14:textId="77777777" w:rsidTr="001E295F">
        <w:tc>
          <w:tcPr>
            <w:tcW w:w="3060" w:type="dxa"/>
            <w:vMerge/>
            <w:shd w:val="clear" w:color="auto" w:fill="auto"/>
          </w:tcPr>
          <w:p w14:paraId="6BE22510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511" w14:textId="77777777" w:rsidR="002C75A3" w:rsidRDefault="002C75A3" w:rsidP="00EA4743">
            <w:r>
              <w:t>Child Protection</w:t>
            </w:r>
          </w:p>
        </w:tc>
        <w:tc>
          <w:tcPr>
            <w:tcW w:w="4415" w:type="dxa"/>
            <w:shd w:val="clear" w:color="auto" w:fill="auto"/>
          </w:tcPr>
          <w:p w14:paraId="6BE22512" w14:textId="77777777" w:rsidR="002C75A3" w:rsidRDefault="002C75A3" w:rsidP="00EA4743">
            <w:r>
              <w:t>Understand and implement child protection procedures</w:t>
            </w:r>
          </w:p>
        </w:tc>
      </w:tr>
      <w:tr w:rsidR="002C75A3" w14:paraId="6BE22517" w14:textId="77777777" w:rsidTr="001E295F">
        <w:tc>
          <w:tcPr>
            <w:tcW w:w="3060" w:type="dxa"/>
            <w:vMerge/>
            <w:shd w:val="clear" w:color="auto" w:fill="auto"/>
          </w:tcPr>
          <w:p w14:paraId="6BE22514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515" w14:textId="77777777" w:rsidR="002C75A3" w:rsidRDefault="002C75A3" w:rsidP="00EA4743">
            <w:r>
              <w:t>Confidentiality/Data Protection</w:t>
            </w:r>
          </w:p>
        </w:tc>
        <w:tc>
          <w:tcPr>
            <w:tcW w:w="4415" w:type="dxa"/>
            <w:shd w:val="clear" w:color="auto" w:fill="auto"/>
          </w:tcPr>
          <w:p w14:paraId="6BE22516" w14:textId="77777777" w:rsidR="002C75A3" w:rsidRDefault="002C75A3" w:rsidP="00EA4743">
            <w:r>
              <w:t>Understand procedures and legislation relating to confidentiality</w:t>
            </w:r>
          </w:p>
        </w:tc>
      </w:tr>
      <w:tr w:rsidR="002C75A3" w14:paraId="6BE2251B" w14:textId="77777777" w:rsidTr="001E295F">
        <w:tc>
          <w:tcPr>
            <w:tcW w:w="3060" w:type="dxa"/>
            <w:vMerge/>
            <w:shd w:val="clear" w:color="auto" w:fill="auto"/>
          </w:tcPr>
          <w:p w14:paraId="6BE22518" w14:textId="77777777" w:rsidR="002C75A3" w:rsidRPr="009C5A1E" w:rsidRDefault="002C75A3" w:rsidP="00EA4743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E22519" w14:textId="77777777" w:rsidR="002C75A3" w:rsidRDefault="002C75A3" w:rsidP="00EA4743">
            <w:r>
              <w:t>CPD</w:t>
            </w:r>
          </w:p>
        </w:tc>
        <w:tc>
          <w:tcPr>
            <w:tcW w:w="4415" w:type="dxa"/>
            <w:shd w:val="clear" w:color="auto" w:fill="auto"/>
          </w:tcPr>
          <w:p w14:paraId="6BE2251A" w14:textId="77777777" w:rsidR="002C75A3" w:rsidRDefault="002C75A3" w:rsidP="00EA4743">
            <w:r>
              <w:t>Be prepared to develop and learn in the role</w:t>
            </w:r>
          </w:p>
        </w:tc>
      </w:tr>
    </w:tbl>
    <w:p w14:paraId="6BE2251C" w14:textId="77777777" w:rsidR="006F1200" w:rsidRDefault="006F1200" w:rsidP="002C75A3"/>
    <w:sectPr w:rsidR="00053EBD" w:rsidSect="002C75A3">
      <w:pgSz w:w="11906" w:h="16838"/>
      <w:pgMar w:top="54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A3"/>
    <w:rsid w:val="001C03CD"/>
    <w:rsid w:val="001E295F"/>
    <w:rsid w:val="00201A2E"/>
    <w:rsid w:val="00223496"/>
    <w:rsid w:val="00230E28"/>
    <w:rsid w:val="002B1B61"/>
    <w:rsid w:val="002C75A3"/>
    <w:rsid w:val="00361CCC"/>
    <w:rsid w:val="00374F3E"/>
    <w:rsid w:val="004A2BB9"/>
    <w:rsid w:val="0068089F"/>
    <w:rsid w:val="006C7DB1"/>
    <w:rsid w:val="006F1200"/>
    <w:rsid w:val="007254CD"/>
    <w:rsid w:val="007F62B5"/>
    <w:rsid w:val="008C3943"/>
    <w:rsid w:val="00915723"/>
    <w:rsid w:val="0093411B"/>
    <w:rsid w:val="00A418FF"/>
    <w:rsid w:val="00AF1092"/>
    <w:rsid w:val="00B63BC4"/>
    <w:rsid w:val="00BF510C"/>
    <w:rsid w:val="00C16D0F"/>
    <w:rsid w:val="00CE54F9"/>
    <w:rsid w:val="00CF4F11"/>
    <w:rsid w:val="00D22C1B"/>
    <w:rsid w:val="00DF5009"/>
    <w:rsid w:val="00E506B1"/>
    <w:rsid w:val="00F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24A6"/>
  <w15:chartTrackingRefBased/>
  <w15:docId w15:val="{EE38150A-B07F-4E60-9715-A0978CE9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Theme="minorHAnsi" w:hAnsi="Gill Sans MT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A3"/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>RM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A. Beckman</dc:creator>
  <cp:keywords/>
  <dc:description/>
  <cp:lastModifiedBy>Emma Griffiths</cp:lastModifiedBy>
  <cp:revision>2</cp:revision>
  <dcterms:created xsi:type="dcterms:W3CDTF">2024-09-24T09:46:00Z</dcterms:created>
  <dcterms:modified xsi:type="dcterms:W3CDTF">2024-09-24T09:46:00Z</dcterms:modified>
</cp:coreProperties>
</file>