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C82E" w14:textId="2DC655D5" w:rsidR="004B6549" w:rsidRDefault="00E57CC6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</w:p>
    <w:p w14:paraId="314C7FE0" w14:textId="77777777" w:rsidR="004B6549" w:rsidRDefault="00E57CC6">
      <w:pPr>
        <w:pBdr>
          <w:bottom w:val="single" w:sz="12" w:space="1" w:color="auto"/>
        </w:pBdr>
        <w:spacing w:after="120" w:line="240" w:lineRule="auto"/>
        <w:ind w:right="56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Job Description</w:t>
      </w:r>
    </w:p>
    <w:p w14:paraId="5ED2952E" w14:textId="77777777" w:rsidR="004B6549" w:rsidRPr="004B0734" w:rsidRDefault="004B6549">
      <w:pPr>
        <w:rPr>
          <w:rFonts w:ascii="Open Sans" w:hAnsi="Open Sans" w:cs="Open Sans"/>
          <w:b/>
          <w:sz w:val="20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127"/>
        <w:gridCol w:w="5528"/>
        <w:gridCol w:w="1985"/>
      </w:tblGrid>
      <w:tr w:rsidR="004B6549" w:rsidRPr="00706167" w14:paraId="2D731D88" w14:textId="77777777" w:rsidTr="3C73ACE6">
        <w:tc>
          <w:tcPr>
            <w:tcW w:w="2127" w:type="dxa"/>
            <w:shd w:val="clear" w:color="auto" w:fill="E2EFD9" w:themeFill="accent6" w:themeFillTint="33"/>
          </w:tcPr>
          <w:p w14:paraId="4FB1F9A0" w14:textId="77777777" w:rsidR="004B6549" w:rsidRPr="00706167" w:rsidRDefault="00E57CC6">
            <w:pPr>
              <w:rPr>
                <w:rFonts w:cstheme="minorHAnsi"/>
              </w:rPr>
            </w:pPr>
            <w:r w:rsidRPr="00706167">
              <w:rPr>
                <w:rFonts w:cstheme="minorHAnsi"/>
              </w:rPr>
              <w:t>Job Title</w:t>
            </w:r>
          </w:p>
        </w:tc>
        <w:tc>
          <w:tcPr>
            <w:tcW w:w="7513" w:type="dxa"/>
            <w:gridSpan w:val="2"/>
          </w:tcPr>
          <w:p w14:paraId="79C248E3" w14:textId="39F5CF2D" w:rsidR="004B6549" w:rsidRPr="00706167" w:rsidRDefault="004A638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Attendance Support Officer </w:t>
            </w:r>
          </w:p>
        </w:tc>
      </w:tr>
      <w:tr w:rsidR="00AB2208" w:rsidRPr="00706167" w14:paraId="32F3EF95" w14:textId="77777777" w:rsidTr="3C73ACE6">
        <w:trPr>
          <w:trHeight w:val="640"/>
        </w:trPr>
        <w:tc>
          <w:tcPr>
            <w:tcW w:w="2127" w:type="dxa"/>
            <w:shd w:val="clear" w:color="auto" w:fill="E2EFD9" w:themeFill="accent6" w:themeFillTint="33"/>
          </w:tcPr>
          <w:p w14:paraId="3440C7FE" w14:textId="77777777" w:rsidR="00AB2208" w:rsidRPr="00706167" w:rsidRDefault="00AB2208">
            <w:pPr>
              <w:rPr>
                <w:rFonts w:cstheme="minorHAnsi"/>
              </w:rPr>
            </w:pPr>
            <w:r w:rsidRPr="00706167">
              <w:rPr>
                <w:rFonts w:cstheme="minorHAnsi"/>
              </w:rPr>
              <w:t>Name of Post Holder:</w:t>
            </w:r>
          </w:p>
        </w:tc>
        <w:tc>
          <w:tcPr>
            <w:tcW w:w="5528" w:type="dxa"/>
          </w:tcPr>
          <w:p w14:paraId="34453018" w14:textId="39A21D8E" w:rsidR="00AB2208" w:rsidRPr="00706167" w:rsidRDefault="00205251">
            <w:pPr>
              <w:rPr>
                <w:rFonts w:cstheme="minorHAnsi"/>
              </w:rPr>
            </w:pPr>
            <w:r>
              <w:rPr>
                <w:rFonts w:cstheme="minorHAnsi"/>
              </w:rPr>
              <w:t>TBA</w:t>
            </w:r>
          </w:p>
        </w:tc>
        <w:tc>
          <w:tcPr>
            <w:tcW w:w="1985" w:type="dxa"/>
          </w:tcPr>
          <w:p w14:paraId="4D96F2F8" w14:textId="77D2219C" w:rsidR="00AB2208" w:rsidRPr="00706167" w:rsidRDefault="00E23E23">
            <w:pPr>
              <w:rPr>
                <w:rFonts w:cstheme="minorHAnsi"/>
              </w:rPr>
            </w:pPr>
            <w:r w:rsidRPr="00706167">
              <w:rPr>
                <w:rFonts w:cstheme="minorHAnsi"/>
              </w:rPr>
              <w:t>Signed:</w:t>
            </w:r>
          </w:p>
        </w:tc>
      </w:tr>
      <w:tr w:rsidR="004B6549" w:rsidRPr="00706167" w14:paraId="7F5F7DBA" w14:textId="77777777" w:rsidTr="3C73ACE6">
        <w:tc>
          <w:tcPr>
            <w:tcW w:w="2127" w:type="dxa"/>
            <w:shd w:val="clear" w:color="auto" w:fill="E2EFD9" w:themeFill="accent6" w:themeFillTint="33"/>
          </w:tcPr>
          <w:p w14:paraId="533AF8A6" w14:textId="77777777" w:rsidR="004B6549" w:rsidRPr="00706167" w:rsidRDefault="00E57CC6">
            <w:pPr>
              <w:rPr>
                <w:rFonts w:cstheme="minorHAnsi"/>
              </w:rPr>
            </w:pPr>
            <w:r w:rsidRPr="00706167">
              <w:rPr>
                <w:rFonts w:cstheme="minorHAnsi"/>
              </w:rPr>
              <w:t>Responsible to</w:t>
            </w:r>
          </w:p>
        </w:tc>
        <w:tc>
          <w:tcPr>
            <w:tcW w:w="7513" w:type="dxa"/>
            <w:gridSpan w:val="2"/>
          </w:tcPr>
          <w:p w14:paraId="1861EA20" w14:textId="4428BF07" w:rsidR="004B6549" w:rsidRPr="00706167" w:rsidRDefault="00205251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 Services Team Lead, working closely with the Attendance Officer</w:t>
            </w:r>
          </w:p>
        </w:tc>
      </w:tr>
      <w:tr w:rsidR="004B6549" w:rsidRPr="00706167" w14:paraId="6E7EB935" w14:textId="77777777" w:rsidTr="3C73ACE6">
        <w:tc>
          <w:tcPr>
            <w:tcW w:w="2127" w:type="dxa"/>
            <w:shd w:val="clear" w:color="auto" w:fill="E2EFD9" w:themeFill="accent6" w:themeFillTint="33"/>
          </w:tcPr>
          <w:p w14:paraId="0D6739F1" w14:textId="77777777" w:rsidR="004B6549" w:rsidRPr="00706167" w:rsidRDefault="00E57CC6">
            <w:pPr>
              <w:rPr>
                <w:rFonts w:cstheme="minorHAnsi"/>
              </w:rPr>
            </w:pPr>
            <w:r w:rsidRPr="00706167">
              <w:rPr>
                <w:rFonts w:cstheme="minorHAnsi"/>
              </w:rPr>
              <w:t>Establishment/</w:t>
            </w:r>
          </w:p>
          <w:p w14:paraId="4C267F48" w14:textId="77777777" w:rsidR="004B6549" w:rsidRPr="00706167" w:rsidRDefault="00E57CC6">
            <w:pPr>
              <w:rPr>
                <w:rFonts w:cstheme="minorHAnsi"/>
              </w:rPr>
            </w:pPr>
            <w:r w:rsidRPr="00706167">
              <w:rPr>
                <w:rFonts w:cstheme="minorHAnsi"/>
              </w:rPr>
              <w:t>location</w:t>
            </w:r>
          </w:p>
        </w:tc>
        <w:tc>
          <w:tcPr>
            <w:tcW w:w="7513" w:type="dxa"/>
            <w:gridSpan w:val="2"/>
          </w:tcPr>
          <w:p w14:paraId="7BEDD7DA" w14:textId="244C737C" w:rsidR="004B6549" w:rsidRPr="00706167" w:rsidRDefault="00EB7A7B">
            <w:pPr>
              <w:rPr>
                <w:rFonts w:cstheme="minorHAnsi"/>
              </w:rPr>
            </w:pPr>
            <w:r>
              <w:rPr>
                <w:rFonts w:cstheme="minorHAnsi"/>
              </w:rPr>
              <w:t>Wood Green School</w:t>
            </w:r>
          </w:p>
        </w:tc>
      </w:tr>
      <w:tr w:rsidR="004B6549" w:rsidRPr="00706167" w14:paraId="4A65FB1F" w14:textId="77777777" w:rsidTr="3C73ACE6">
        <w:tc>
          <w:tcPr>
            <w:tcW w:w="2127" w:type="dxa"/>
            <w:shd w:val="clear" w:color="auto" w:fill="E2EFD9" w:themeFill="accent6" w:themeFillTint="33"/>
          </w:tcPr>
          <w:p w14:paraId="0E941F91" w14:textId="77777777" w:rsidR="004B6549" w:rsidRPr="00706167" w:rsidRDefault="00E57CC6">
            <w:pPr>
              <w:rPr>
                <w:rFonts w:cstheme="minorHAnsi"/>
              </w:rPr>
            </w:pPr>
            <w:r w:rsidRPr="00706167">
              <w:rPr>
                <w:rFonts w:cstheme="minorHAnsi"/>
              </w:rPr>
              <w:t>Review date of</w:t>
            </w:r>
          </w:p>
          <w:p w14:paraId="638BB426" w14:textId="77777777" w:rsidR="004B6549" w:rsidRPr="00706167" w:rsidRDefault="00E57CC6">
            <w:pPr>
              <w:rPr>
                <w:rFonts w:cstheme="minorHAnsi"/>
              </w:rPr>
            </w:pPr>
            <w:r w:rsidRPr="00706167">
              <w:rPr>
                <w:rFonts w:cstheme="minorHAnsi"/>
              </w:rPr>
              <w:t>Job Description</w:t>
            </w:r>
          </w:p>
        </w:tc>
        <w:tc>
          <w:tcPr>
            <w:tcW w:w="7513" w:type="dxa"/>
            <w:gridSpan w:val="2"/>
          </w:tcPr>
          <w:p w14:paraId="018AF1AC" w14:textId="5B00C53B" w:rsidR="004B6549" w:rsidRPr="00706167" w:rsidRDefault="0020525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637DEA">
              <w:rPr>
                <w:rFonts w:cstheme="minorHAnsi"/>
              </w:rPr>
              <w:t>5</w:t>
            </w:r>
            <w:r>
              <w:rPr>
                <w:rFonts w:cstheme="minorHAnsi"/>
              </w:rPr>
              <w:t>/0</w:t>
            </w:r>
            <w:r w:rsidR="00637DEA">
              <w:rPr>
                <w:rFonts w:cstheme="minorHAnsi"/>
              </w:rPr>
              <w:t>6</w:t>
            </w:r>
            <w:r>
              <w:rPr>
                <w:rFonts w:cstheme="minorHAnsi"/>
              </w:rPr>
              <w:t>/2026</w:t>
            </w:r>
          </w:p>
        </w:tc>
      </w:tr>
      <w:tr w:rsidR="004B6549" w:rsidRPr="00706167" w14:paraId="24FD5482" w14:textId="77777777" w:rsidTr="3C73ACE6">
        <w:trPr>
          <w:trHeight w:val="243"/>
        </w:trPr>
        <w:tc>
          <w:tcPr>
            <w:tcW w:w="2127" w:type="dxa"/>
            <w:shd w:val="clear" w:color="auto" w:fill="E2EFD9" w:themeFill="accent6" w:themeFillTint="33"/>
          </w:tcPr>
          <w:p w14:paraId="032852C4" w14:textId="657B949E" w:rsidR="004B6549" w:rsidRPr="00706167" w:rsidRDefault="00E57CC6">
            <w:pPr>
              <w:rPr>
                <w:rFonts w:cstheme="minorHAnsi"/>
              </w:rPr>
            </w:pPr>
            <w:r w:rsidRPr="00706167">
              <w:rPr>
                <w:rFonts w:cstheme="minorHAnsi"/>
              </w:rPr>
              <w:t>Grade/salary</w:t>
            </w:r>
          </w:p>
        </w:tc>
        <w:tc>
          <w:tcPr>
            <w:tcW w:w="7513" w:type="dxa"/>
            <w:gridSpan w:val="2"/>
          </w:tcPr>
          <w:p w14:paraId="3CFBDA95" w14:textId="32B09825" w:rsidR="004B6549" w:rsidRPr="00706167" w:rsidRDefault="00BB44B3">
            <w:pPr>
              <w:rPr>
                <w:rFonts w:cstheme="minorHAnsi"/>
              </w:rPr>
            </w:pPr>
            <w:r>
              <w:rPr>
                <w:rFonts w:cstheme="minorHAnsi"/>
              </w:rPr>
              <w:t>Grade 6 Point 8</w:t>
            </w:r>
          </w:p>
        </w:tc>
      </w:tr>
      <w:tr w:rsidR="004B6549" w:rsidRPr="00706167" w14:paraId="0156E8DC" w14:textId="77777777" w:rsidTr="3C73ACE6">
        <w:tc>
          <w:tcPr>
            <w:tcW w:w="2127" w:type="dxa"/>
            <w:shd w:val="clear" w:color="auto" w:fill="E2EFD9" w:themeFill="accent6" w:themeFillTint="33"/>
          </w:tcPr>
          <w:p w14:paraId="259FC98F" w14:textId="77777777" w:rsidR="004B6549" w:rsidRPr="00706167" w:rsidRDefault="00E57CC6">
            <w:pPr>
              <w:rPr>
                <w:rFonts w:cstheme="minorHAnsi"/>
              </w:rPr>
            </w:pPr>
            <w:r w:rsidRPr="00706167">
              <w:rPr>
                <w:rFonts w:cstheme="minorHAnsi"/>
              </w:rPr>
              <w:t>Hours/working time</w:t>
            </w:r>
          </w:p>
        </w:tc>
        <w:tc>
          <w:tcPr>
            <w:tcW w:w="7513" w:type="dxa"/>
            <w:gridSpan w:val="2"/>
          </w:tcPr>
          <w:p w14:paraId="7E042D9D" w14:textId="172D8B54" w:rsidR="004B6549" w:rsidRPr="00706167" w:rsidRDefault="594B626A" w:rsidP="3C73ACE6">
            <w:r w:rsidRPr="3C73ACE6">
              <w:t>37 hours per week</w:t>
            </w:r>
            <w:r w:rsidR="42251376" w:rsidRPr="3C73ACE6">
              <w:t xml:space="preserve"> (core hours</w:t>
            </w:r>
            <w:r w:rsidR="51EAAE56" w:rsidRPr="3C73ACE6">
              <w:t xml:space="preserve"> are between</w:t>
            </w:r>
            <w:r w:rsidR="42251376" w:rsidRPr="3C73ACE6">
              <w:t xml:space="preserve"> </w:t>
            </w:r>
            <w:r w:rsidR="00453725">
              <w:t>7</w:t>
            </w:r>
            <w:r w:rsidR="42251376" w:rsidRPr="3C73ACE6">
              <w:t>:</w:t>
            </w:r>
            <w:r w:rsidR="00453725">
              <w:t>3</w:t>
            </w:r>
            <w:r w:rsidR="42251376" w:rsidRPr="3C73ACE6">
              <w:t xml:space="preserve">0am and </w:t>
            </w:r>
            <w:r w:rsidR="00453725">
              <w:t>3</w:t>
            </w:r>
            <w:r w:rsidR="42251376" w:rsidRPr="3C73ACE6">
              <w:t>:</w:t>
            </w:r>
            <w:r w:rsidR="00453725">
              <w:t>3</w:t>
            </w:r>
            <w:r w:rsidR="42251376" w:rsidRPr="3C73ACE6">
              <w:t>0</w:t>
            </w:r>
            <w:r w:rsidR="4D5D1C95" w:rsidRPr="3C73ACE6">
              <w:t>pm</w:t>
            </w:r>
            <w:r w:rsidR="42251376" w:rsidRPr="3C73ACE6">
              <w:t>)</w:t>
            </w:r>
            <w:r w:rsidRPr="3C73ACE6">
              <w:t>, Monday-</w:t>
            </w:r>
            <w:r w:rsidR="00C227B5">
              <w:t>Thursday</w:t>
            </w:r>
            <w:r w:rsidR="00C16895">
              <w:t>, Friday 7.30 to 3.00pm)</w:t>
            </w:r>
            <w:r w:rsidR="00862878" w:rsidRPr="3C73ACE6">
              <w:t xml:space="preserve"> Term-time (39 weeks per year</w:t>
            </w:r>
            <w:r w:rsidR="58FD77B7" w:rsidRPr="3C73ACE6">
              <w:t>, not including holiday</w:t>
            </w:r>
            <w:r w:rsidR="00862878" w:rsidRPr="3C73ACE6">
              <w:t>)</w:t>
            </w:r>
            <w:r w:rsidR="5C8FAA66" w:rsidRPr="3C73ACE6">
              <w:t xml:space="preserve">. </w:t>
            </w:r>
            <w:r w:rsidR="00912643">
              <w:t xml:space="preserve"> A later start time of 8.00am </w:t>
            </w:r>
            <w:r w:rsidR="004A7C31">
              <w:t xml:space="preserve">could </w:t>
            </w:r>
            <w:r w:rsidR="00912643">
              <w:t>be considered.</w:t>
            </w:r>
          </w:p>
        </w:tc>
      </w:tr>
      <w:tr w:rsidR="004B6549" w:rsidRPr="00706167" w14:paraId="422B2B6E" w14:textId="77777777" w:rsidTr="3C73ACE6">
        <w:tc>
          <w:tcPr>
            <w:tcW w:w="2127" w:type="dxa"/>
            <w:shd w:val="clear" w:color="auto" w:fill="E2EFD9" w:themeFill="accent6" w:themeFillTint="33"/>
          </w:tcPr>
          <w:p w14:paraId="7E2FE71B" w14:textId="77777777" w:rsidR="004B6549" w:rsidRPr="00706167" w:rsidRDefault="00E57CC6">
            <w:pPr>
              <w:rPr>
                <w:rFonts w:cstheme="minorHAnsi"/>
              </w:rPr>
            </w:pPr>
            <w:r w:rsidRPr="00706167">
              <w:rPr>
                <w:rFonts w:cstheme="minorHAnsi"/>
              </w:rPr>
              <w:t>Purpose of Post</w:t>
            </w:r>
          </w:p>
        </w:tc>
        <w:tc>
          <w:tcPr>
            <w:tcW w:w="7513" w:type="dxa"/>
            <w:gridSpan w:val="2"/>
          </w:tcPr>
          <w:p w14:paraId="0EC1F6F1" w14:textId="655C78B0" w:rsidR="00EA5B47" w:rsidRPr="00F771F1" w:rsidRDefault="00205251" w:rsidP="00F771F1">
            <w:pPr>
              <w:spacing w:line="278" w:lineRule="auto"/>
              <w:rPr>
                <w:rFonts w:cstheme="minorHAnsi"/>
                <w:color w:val="000000" w:themeColor="text1"/>
              </w:rPr>
            </w:pPr>
            <w:r w:rsidRPr="00205251">
              <w:rPr>
                <w:rFonts w:cstheme="minorHAnsi"/>
                <w:color w:val="000000" w:themeColor="text1"/>
              </w:rPr>
              <w:t>To provide consistent day-to-day operational capacity for attendance administration, first-day response and accurate recording, ensuring the school meets attendance compliance expectations and that absence processes continue uninterrupted during peak periods and staff absence.</w:t>
            </w:r>
            <w:r w:rsidR="0067754B">
              <w:rPr>
                <w:rFonts w:cstheme="minorHAnsi"/>
                <w:color w:val="000000" w:themeColor="text1"/>
              </w:rPr>
              <w:t xml:space="preserve"> </w:t>
            </w:r>
            <w:proofErr w:type="gramStart"/>
            <w:r w:rsidR="0067754B">
              <w:rPr>
                <w:rFonts w:cstheme="minorHAnsi"/>
                <w:color w:val="000000" w:themeColor="text1"/>
              </w:rPr>
              <w:t>As well as,</w:t>
            </w:r>
            <w:proofErr w:type="gramEnd"/>
            <w:r w:rsidR="0067754B">
              <w:rPr>
                <w:rFonts w:cstheme="minorHAnsi"/>
                <w:color w:val="000000" w:themeColor="text1"/>
              </w:rPr>
              <w:t xml:space="preserve"> </w:t>
            </w:r>
            <w:r w:rsidR="0067754B" w:rsidRPr="0067754B">
              <w:rPr>
                <w:rFonts w:cstheme="minorHAnsi"/>
                <w:color w:val="000000" w:themeColor="text1"/>
              </w:rPr>
              <w:t>any other administration duties as required</w:t>
            </w:r>
            <w:r w:rsidR="0067754B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  <w:tr w:rsidR="004B6549" w:rsidRPr="00706167" w14:paraId="4330586C" w14:textId="77777777" w:rsidTr="3C73ACE6">
        <w:trPr>
          <w:trHeight w:val="6530"/>
        </w:trPr>
        <w:tc>
          <w:tcPr>
            <w:tcW w:w="2127" w:type="dxa"/>
            <w:shd w:val="clear" w:color="auto" w:fill="E2EFD9" w:themeFill="accent6" w:themeFillTint="33"/>
          </w:tcPr>
          <w:p w14:paraId="0D2DF76D" w14:textId="77777777" w:rsidR="004B6549" w:rsidRPr="00706167" w:rsidRDefault="00E57CC6">
            <w:pPr>
              <w:rPr>
                <w:rFonts w:cstheme="minorHAnsi"/>
              </w:rPr>
            </w:pPr>
            <w:r w:rsidRPr="00706167">
              <w:rPr>
                <w:rFonts w:cstheme="minorHAnsi"/>
              </w:rPr>
              <w:t>Main Duties and Responsibilities</w:t>
            </w:r>
          </w:p>
        </w:tc>
        <w:tc>
          <w:tcPr>
            <w:tcW w:w="7513" w:type="dxa"/>
            <w:gridSpan w:val="2"/>
          </w:tcPr>
          <w:p w14:paraId="27D2ED23" w14:textId="77777777" w:rsidR="00EA5B47" w:rsidRDefault="00EA5B47" w:rsidP="00EA5B47">
            <w:pPr>
              <w:shd w:val="clear" w:color="auto" w:fill="FFFFFF"/>
              <w:rPr>
                <w:rFonts w:eastAsia="Calibri" w:cstheme="minorHAnsi"/>
                <w:b/>
                <w:bCs/>
              </w:rPr>
            </w:pPr>
            <w:r w:rsidRPr="00EA5B47">
              <w:rPr>
                <w:rFonts w:eastAsia="Calibri" w:cstheme="minorHAnsi"/>
                <w:b/>
                <w:bCs/>
              </w:rPr>
              <w:t>Core accountabilities</w:t>
            </w:r>
          </w:p>
          <w:p w14:paraId="55DB533D" w14:textId="77777777" w:rsidR="00EA5B47" w:rsidRPr="00EA5B47" w:rsidRDefault="00EA5B47" w:rsidP="00EA5B47">
            <w:pPr>
              <w:shd w:val="clear" w:color="auto" w:fill="FFFFFF"/>
              <w:rPr>
                <w:rFonts w:eastAsia="Calibri" w:cstheme="minorHAnsi"/>
                <w:b/>
                <w:bCs/>
              </w:rPr>
            </w:pPr>
          </w:p>
          <w:p w14:paraId="61E00E90" w14:textId="64CE07D7" w:rsidR="00EA5B47" w:rsidRPr="00EA5B47" w:rsidRDefault="00DC2EDD">
            <w:pPr>
              <w:numPr>
                <w:ilvl w:val="0"/>
                <w:numId w:val="3"/>
              </w:numPr>
              <w:shd w:val="clear" w:color="auto" w:fill="FFFFFF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Participate in</w:t>
            </w:r>
            <w:r w:rsidR="00EA5B47" w:rsidRPr="00EA5B47">
              <w:rPr>
                <w:rFonts w:eastAsia="Calibri" w:cstheme="minorHAnsi"/>
              </w:rPr>
              <w:t xml:space="preserve"> daily absence processes</w:t>
            </w:r>
            <w:r w:rsidR="00594F07">
              <w:rPr>
                <w:rFonts w:eastAsia="Calibri" w:cstheme="minorHAnsi"/>
              </w:rPr>
              <w:t xml:space="preserve">, </w:t>
            </w:r>
            <w:r w:rsidR="006F37A1">
              <w:rPr>
                <w:rFonts w:eastAsia="Calibri" w:cstheme="minorHAnsi"/>
              </w:rPr>
              <w:t>text messages, calls etc.</w:t>
            </w:r>
          </w:p>
          <w:p w14:paraId="6B9B82A7" w14:textId="77777777" w:rsidR="00EA5B47" w:rsidRPr="00EA5B47" w:rsidRDefault="00EA5B47">
            <w:pPr>
              <w:numPr>
                <w:ilvl w:val="0"/>
                <w:numId w:val="3"/>
              </w:numPr>
              <w:shd w:val="clear" w:color="auto" w:fill="FFFFFF"/>
              <w:rPr>
                <w:rFonts w:eastAsia="Calibri" w:cstheme="minorHAnsi"/>
              </w:rPr>
            </w:pPr>
            <w:r w:rsidRPr="00EA5B47">
              <w:rPr>
                <w:rFonts w:eastAsia="Calibri" w:cstheme="minorHAnsi"/>
              </w:rPr>
              <w:t>Provide high-quality administrative capacity that protects the Attendance Officer’s time for higher-risk escalation, persistent absence tracking and analysis.</w:t>
            </w:r>
          </w:p>
          <w:p w14:paraId="47F0206D" w14:textId="77777777" w:rsidR="00EA5B47" w:rsidRPr="00EA5B47" w:rsidRDefault="00EA5B47">
            <w:pPr>
              <w:numPr>
                <w:ilvl w:val="0"/>
                <w:numId w:val="3"/>
              </w:numPr>
              <w:shd w:val="clear" w:color="auto" w:fill="FFFFFF"/>
              <w:rPr>
                <w:rFonts w:eastAsia="Calibri" w:cstheme="minorHAnsi"/>
              </w:rPr>
            </w:pPr>
            <w:r w:rsidRPr="00EA5B47">
              <w:rPr>
                <w:rFonts w:eastAsia="Calibri" w:cstheme="minorHAnsi"/>
              </w:rPr>
              <w:t>Maintain professional, consistent parental communication aligned to school policy.</w:t>
            </w:r>
          </w:p>
          <w:p w14:paraId="79D4502D" w14:textId="77777777" w:rsidR="00D936F3" w:rsidRDefault="00D936F3" w:rsidP="005B6C95">
            <w:pPr>
              <w:shd w:val="clear" w:color="auto" w:fill="FFFFFF"/>
              <w:rPr>
                <w:rFonts w:eastAsia="Calibri" w:cstheme="minorHAnsi"/>
              </w:rPr>
            </w:pPr>
          </w:p>
          <w:p w14:paraId="56C01ECC" w14:textId="77777777" w:rsidR="000929D7" w:rsidRDefault="000929D7" w:rsidP="000929D7">
            <w:pPr>
              <w:shd w:val="clear" w:color="auto" w:fill="FFFFFF"/>
              <w:rPr>
                <w:rFonts w:eastAsia="Calibri" w:cstheme="minorHAnsi"/>
                <w:b/>
                <w:bCs/>
              </w:rPr>
            </w:pPr>
            <w:r w:rsidRPr="000929D7">
              <w:rPr>
                <w:rFonts w:eastAsia="Calibri" w:cstheme="minorHAnsi"/>
                <w:b/>
                <w:bCs/>
              </w:rPr>
              <w:t>Daily absence and first-day response (frontline operations)</w:t>
            </w:r>
          </w:p>
          <w:p w14:paraId="44ADA159" w14:textId="77777777" w:rsidR="000929D7" w:rsidRPr="000929D7" w:rsidRDefault="000929D7" w:rsidP="000929D7">
            <w:pPr>
              <w:shd w:val="clear" w:color="auto" w:fill="FFFFFF"/>
              <w:rPr>
                <w:rFonts w:eastAsia="Calibri" w:cstheme="minorHAnsi"/>
                <w:b/>
                <w:bCs/>
              </w:rPr>
            </w:pPr>
          </w:p>
          <w:p w14:paraId="236A6774" w14:textId="77777777" w:rsidR="000929D7" w:rsidRPr="000929D7" w:rsidRDefault="000929D7">
            <w:pPr>
              <w:numPr>
                <w:ilvl w:val="0"/>
                <w:numId w:val="4"/>
              </w:numPr>
              <w:shd w:val="clear" w:color="auto" w:fill="FFFFFF"/>
              <w:rPr>
                <w:rFonts w:eastAsia="Calibri" w:cstheme="minorHAnsi"/>
              </w:rPr>
            </w:pPr>
            <w:r w:rsidRPr="000929D7">
              <w:rPr>
                <w:rFonts w:eastAsia="Calibri" w:cstheme="minorHAnsi"/>
              </w:rPr>
              <w:t>Run daily absence checks and produce daily absence lists for relevant staff.</w:t>
            </w:r>
          </w:p>
          <w:p w14:paraId="440FA3D5" w14:textId="0FAE1C44" w:rsidR="000929D7" w:rsidRPr="000929D7" w:rsidRDefault="000929D7">
            <w:pPr>
              <w:numPr>
                <w:ilvl w:val="0"/>
                <w:numId w:val="4"/>
              </w:numPr>
              <w:shd w:val="clear" w:color="auto" w:fill="FFFFFF"/>
              <w:rPr>
                <w:rFonts w:eastAsia="Calibri" w:cstheme="minorHAnsi"/>
              </w:rPr>
            </w:pPr>
            <w:r w:rsidRPr="000929D7">
              <w:rPr>
                <w:rFonts w:eastAsia="Calibri" w:cstheme="minorHAnsi"/>
              </w:rPr>
              <w:t>Complete first day calling/texting/emailing for unexplained absences in line with school procedure.</w:t>
            </w:r>
          </w:p>
          <w:p w14:paraId="270D024A" w14:textId="6D000397" w:rsidR="000929D7" w:rsidRPr="000929D7" w:rsidRDefault="000929D7">
            <w:pPr>
              <w:numPr>
                <w:ilvl w:val="0"/>
                <w:numId w:val="4"/>
              </w:numPr>
              <w:shd w:val="clear" w:color="auto" w:fill="FFFFFF"/>
              <w:rPr>
                <w:rFonts w:eastAsia="Calibri" w:cstheme="minorHAnsi"/>
              </w:rPr>
            </w:pPr>
            <w:r w:rsidRPr="000929D7">
              <w:rPr>
                <w:rFonts w:eastAsia="Calibri" w:cstheme="minorHAnsi"/>
              </w:rPr>
              <w:t>Log all outcomes accurately in the MIS (</w:t>
            </w:r>
            <w:r>
              <w:rPr>
                <w:rFonts w:eastAsia="Calibri" w:cstheme="minorHAnsi"/>
              </w:rPr>
              <w:t>Bromcom</w:t>
            </w:r>
            <w:r w:rsidRPr="000929D7">
              <w:rPr>
                <w:rFonts w:eastAsia="Calibri" w:cstheme="minorHAnsi"/>
              </w:rPr>
              <w:t xml:space="preserve">) </w:t>
            </w:r>
            <w:r w:rsidR="00F51694">
              <w:rPr>
                <w:rFonts w:eastAsia="Calibri" w:cstheme="minorHAnsi"/>
              </w:rPr>
              <w:t xml:space="preserve">and CPOMS </w:t>
            </w:r>
            <w:r w:rsidRPr="000929D7">
              <w:rPr>
                <w:rFonts w:eastAsia="Calibri" w:cstheme="minorHAnsi"/>
              </w:rPr>
              <w:t>with correct codes and notes</w:t>
            </w:r>
            <w:r w:rsidR="00F51694">
              <w:rPr>
                <w:rFonts w:eastAsia="Calibri" w:cstheme="minorHAnsi"/>
              </w:rPr>
              <w:t>, advising relevant staff.</w:t>
            </w:r>
          </w:p>
          <w:p w14:paraId="391D978A" w14:textId="77777777" w:rsidR="000929D7" w:rsidRDefault="000929D7">
            <w:pPr>
              <w:numPr>
                <w:ilvl w:val="0"/>
                <w:numId w:val="4"/>
              </w:numPr>
              <w:shd w:val="clear" w:color="auto" w:fill="FFFFFF"/>
              <w:rPr>
                <w:rFonts w:eastAsia="Calibri" w:cstheme="minorHAnsi"/>
              </w:rPr>
            </w:pPr>
            <w:r w:rsidRPr="000929D7">
              <w:rPr>
                <w:rFonts w:eastAsia="Calibri" w:cstheme="minorHAnsi"/>
              </w:rPr>
              <w:t>Follow up “no contact” cases through agreed steps (repeat contact attempts, escalation triggers).</w:t>
            </w:r>
          </w:p>
          <w:p w14:paraId="2EB37168" w14:textId="77777777" w:rsidR="00FD3F1E" w:rsidRDefault="00FD3F1E" w:rsidP="00FD3F1E">
            <w:pPr>
              <w:shd w:val="clear" w:color="auto" w:fill="FFFFFF"/>
              <w:rPr>
                <w:rFonts w:eastAsia="Calibri" w:cstheme="minorHAnsi"/>
              </w:rPr>
            </w:pPr>
          </w:p>
          <w:p w14:paraId="2C27CFFA" w14:textId="070BE9F2" w:rsidR="00FD3F1E" w:rsidRDefault="00FD3F1E" w:rsidP="00FD3F1E">
            <w:pPr>
              <w:shd w:val="clear" w:color="auto" w:fill="FFFFFF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Sickness Absence </w:t>
            </w:r>
          </w:p>
          <w:p w14:paraId="69702B33" w14:textId="77777777" w:rsidR="00FD3F1E" w:rsidRDefault="00FD3F1E" w:rsidP="00FD3F1E">
            <w:pPr>
              <w:shd w:val="clear" w:color="auto" w:fill="FFFFFF"/>
              <w:rPr>
                <w:rFonts w:eastAsia="Calibri" w:cstheme="minorHAnsi"/>
                <w:b/>
                <w:bCs/>
              </w:rPr>
            </w:pPr>
          </w:p>
          <w:p w14:paraId="3A60B29D" w14:textId="05F907E4" w:rsidR="00692E07" w:rsidRPr="00D65A97" w:rsidRDefault="00C633C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 xml:space="preserve">Oversee the daily sickness </w:t>
            </w:r>
            <w:r w:rsidR="00692E07">
              <w:rPr>
                <w:rFonts w:eastAsia="Calibri" w:cstheme="minorHAnsi"/>
              </w:rPr>
              <w:t>absence, overseeing the first response to students</w:t>
            </w:r>
          </w:p>
          <w:p w14:paraId="53BF6744" w14:textId="77777777" w:rsidR="000929D7" w:rsidRDefault="000929D7" w:rsidP="000929D7">
            <w:pPr>
              <w:shd w:val="clear" w:color="auto" w:fill="FFFFFF"/>
              <w:rPr>
                <w:rFonts w:eastAsia="Calibri" w:cstheme="minorHAnsi"/>
              </w:rPr>
            </w:pPr>
          </w:p>
          <w:p w14:paraId="77E18920" w14:textId="77777777" w:rsidR="0087069A" w:rsidRDefault="0087069A" w:rsidP="0087069A">
            <w:pPr>
              <w:shd w:val="clear" w:color="auto" w:fill="FFFFFF"/>
              <w:rPr>
                <w:rFonts w:eastAsia="Calibri" w:cstheme="minorHAnsi"/>
                <w:b/>
                <w:bCs/>
              </w:rPr>
            </w:pPr>
            <w:r w:rsidRPr="0087069A">
              <w:rPr>
                <w:rFonts w:eastAsia="Calibri" w:cstheme="minorHAnsi"/>
                <w:b/>
                <w:bCs/>
              </w:rPr>
              <w:t>Attendance administration and record integrity</w:t>
            </w:r>
          </w:p>
          <w:p w14:paraId="3F71E753" w14:textId="77777777" w:rsidR="0087069A" w:rsidRPr="0087069A" w:rsidRDefault="0087069A" w:rsidP="0087069A">
            <w:pPr>
              <w:shd w:val="clear" w:color="auto" w:fill="FFFFFF"/>
              <w:rPr>
                <w:rFonts w:eastAsia="Calibri" w:cstheme="minorHAnsi"/>
                <w:b/>
                <w:bCs/>
              </w:rPr>
            </w:pPr>
          </w:p>
          <w:p w14:paraId="22568836" w14:textId="77777777" w:rsidR="0087069A" w:rsidRPr="0087069A" w:rsidRDefault="0087069A">
            <w:pPr>
              <w:numPr>
                <w:ilvl w:val="0"/>
                <w:numId w:val="5"/>
              </w:numPr>
              <w:shd w:val="clear" w:color="auto" w:fill="FFFFFF"/>
              <w:rPr>
                <w:rFonts w:eastAsia="Calibri" w:cstheme="minorHAnsi"/>
              </w:rPr>
            </w:pPr>
            <w:r w:rsidRPr="0087069A">
              <w:rPr>
                <w:rFonts w:eastAsia="Calibri" w:cstheme="minorHAnsi"/>
              </w:rPr>
              <w:t>Validate and correct attendance entries where appropriate (in liaison with tutors/HoY), ensuring registers are complete and accurate.</w:t>
            </w:r>
          </w:p>
          <w:p w14:paraId="6CB4558F" w14:textId="77777777" w:rsidR="0087069A" w:rsidRPr="0087069A" w:rsidRDefault="0087069A">
            <w:pPr>
              <w:numPr>
                <w:ilvl w:val="0"/>
                <w:numId w:val="5"/>
              </w:numPr>
              <w:shd w:val="clear" w:color="auto" w:fill="FFFFFF"/>
              <w:rPr>
                <w:rFonts w:eastAsia="Calibri" w:cstheme="minorHAnsi"/>
              </w:rPr>
            </w:pPr>
            <w:r w:rsidRPr="0087069A">
              <w:rPr>
                <w:rFonts w:eastAsia="Calibri" w:cstheme="minorHAnsi"/>
              </w:rPr>
              <w:t>Maintain and update attendance templates/letters and standard communications.</w:t>
            </w:r>
          </w:p>
          <w:p w14:paraId="5D4335E6" w14:textId="77777777" w:rsidR="0087069A" w:rsidRPr="0087069A" w:rsidRDefault="0087069A">
            <w:pPr>
              <w:numPr>
                <w:ilvl w:val="0"/>
                <w:numId w:val="5"/>
              </w:numPr>
              <w:shd w:val="clear" w:color="auto" w:fill="FFFFFF"/>
              <w:rPr>
                <w:rFonts w:eastAsia="Calibri" w:cstheme="minorHAnsi"/>
              </w:rPr>
            </w:pPr>
            <w:r w:rsidRPr="0087069A">
              <w:rPr>
                <w:rFonts w:eastAsia="Calibri" w:cstheme="minorHAnsi"/>
              </w:rPr>
              <w:t>Prepare routine attendance paperwork and evidence packs where required (e.g., meetings, referrals), under direction of Attendance Officer/Team Lead.</w:t>
            </w:r>
          </w:p>
          <w:p w14:paraId="7677A892" w14:textId="77777777" w:rsidR="0087069A" w:rsidRDefault="0087069A">
            <w:pPr>
              <w:numPr>
                <w:ilvl w:val="0"/>
                <w:numId w:val="5"/>
              </w:numPr>
              <w:shd w:val="clear" w:color="auto" w:fill="FFFFFF"/>
              <w:rPr>
                <w:rFonts w:eastAsia="Calibri" w:cstheme="minorHAnsi"/>
              </w:rPr>
            </w:pPr>
            <w:r w:rsidRPr="0087069A">
              <w:rPr>
                <w:rFonts w:eastAsia="Calibri" w:cstheme="minorHAnsi"/>
              </w:rPr>
              <w:lastRenderedPageBreak/>
              <w:t>Support maintenance of attendance files and audit trails (chronology of contact attempts and actions).</w:t>
            </w:r>
          </w:p>
          <w:p w14:paraId="32F021FB" w14:textId="7F98B641" w:rsidR="00862878" w:rsidRPr="00D65A97" w:rsidRDefault="003B1B92">
            <w:pPr>
              <w:numPr>
                <w:ilvl w:val="0"/>
                <w:numId w:val="5"/>
              </w:numPr>
              <w:shd w:val="clear" w:color="auto" w:fill="FFFFFF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Ensuring student attendance marks are accurate according to the correct attendance codes or comments </w:t>
            </w:r>
            <w:r w:rsidR="00780826">
              <w:rPr>
                <w:rFonts w:eastAsia="Calibri" w:cstheme="minorHAnsi"/>
              </w:rPr>
              <w:t>(Exams, fixtures, trips etc.)</w:t>
            </w:r>
          </w:p>
          <w:p w14:paraId="5FA35F79" w14:textId="77777777" w:rsidR="00862878" w:rsidRDefault="00862878" w:rsidP="00862878">
            <w:pPr>
              <w:shd w:val="clear" w:color="auto" w:fill="FFFFFF"/>
              <w:rPr>
                <w:rFonts w:eastAsia="Calibri" w:cstheme="minorHAnsi"/>
              </w:rPr>
            </w:pPr>
          </w:p>
          <w:p w14:paraId="0D24652A" w14:textId="4B1DE344" w:rsidR="0087069A" w:rsidRDefault="0087069A" w:rsidP="0087069A">
            <w:pPr>
              <w:shd w:val="clear" w:color="auto" w:fill="FFFFFF"/>
              <w:rPr>
                <w:rFonts w:eastAsia="Calibri" w:cstheme="minorHAnsi"/>
                <w:b/>
                <w:bCs/>
              </w:rPr>
            </w:pPr>
            <w:r w:rsidRPr="0087069A">
              <w:rPr>
                <w:rFonts w:eastAsia="Calibri" w:cstheme="minorHAnsi"/>
                <w:b/>
                <w:bCs/>
              </w:rPr>
              <w:t>Persistent absence support (capacity, not ownership)</w:t>
            </w:r>
          </w:p>
          <w:p w14:paraId="7741B7A4" w14:textId="77777777" w:rsidR="0087069A" w:rsidRPr="0087069A" w:rsidRDefault="0087069A" w:rsidP="0087069A">
            <w:pPr>
              <w:shd w:val="clear" w:color="auto" w:fill="FFFFFF"/>
              <w:rPr>
                <w:rFonts w:eastAsia="Calibri" w:cstheme="minorHAnsi"/>
                <w:b/>
                <w:bCs/>
              </w:rPr>
            </w:pPr>
          </w:p>
          <w:p w14:paraId="4EF8A4AF" w14:textId="65CCC8FD" w:rsidR="0087069A" w:rsidRDefault="0087069A">
            <w:pPr>
              <w:numPr>
                <w:ilvl w:val="0"/>
                <w:numId w:val="6"/>
              </w:numPr>
              <w:shd w:val="clear" w:color="auto" w:fill="FFFFFF"/>
              <w:rPr>
                <w:rFonts w:eastAsia="Calibri" w:cstheme="minorHAnsi"/>
              </w:rPr>
            </w:pPr>
            <w:r w:rsidRPr="0087069A">
              <w:rPr>
                <w:rFonts w:eastAsia="Calibri" w:cstheme="minorHAnsi"/>
              </w:rPr>
              <w:t xml:space="preserve">Support the Attendance Officer by preparing </w:t>
            </w:r>
            <w:r w:rsidR="004F09C2">
              <w:rPr>
                <w:rFonts w:eastAsia="Calibri" w:cstheme="minorHAnsi"/>
              </w:rPr>
              <w:t>information for</w:t>
            </w:r>
            <w:r w:rsidR="00C80DD3">
              <w:rPr>
                <w:rFonts w:eastAsia="Calibri" w:cstheme="minorHAnsi"/>
              </w:rPr>
              <w:t xml:space="preserve"> persistent absence meetings</w:t>
            </w:r>
            <w:r w:rsidR="0054036F">
              <w:rPr>
                <w:rFonts w:eastAsia="Calibri" w:cstheme="minorHAnsi"/>
              </w:rPr>
              <w:t xml:space="preserve"> to be shared with Pastoral Support.</w:t>
            </w:r>
          </w:p>
          <w:p w14:paraId="4CB0FC39" w14:textId="1F9AB053" w:rsidR="00516434" w:rsidRPr="0054036F" w:rsidRDefault="008B7587">
            <w:pPr>
              <w:numPr>
                <w:ilvl w:val="0"/>
                <w:numId w:val="6"/>
              </w:numPr>
              <w:shd w:val="clear" w:color="auto" w:fill="FFFFFF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Oversight</w:t>
            </w:r>
            <w:r w:rsidR="00516434">
              <w:rPr>
                <w:rFonts w:eastAsia="Calibri" w:cstheme="minorHAnsi"/>
              </w:rPr>
              <w:t xml:space="preserve"> of reduced timetables, assisting</w:t>
            </w:r>
            <w:r w:rsidR="00F76BDA">
              <w:rPr>
                <w:rFonts w:eastAsia="Calibri" w:cstheme="minorHAnsi"/>
              </w:rPr>
              <w:t xml:space="preserve"> students on a phased </w:t>
            </w:r>
            <w:r w:rsidR="000E0725">
              <w:rPr>
                <w:rFonts w:eastAsia="Calibri" w:cstheme="minorHAnsi"/>
              </w:rPr>
              <w:t xml:space="preserve">return to education. </w:t>
            </w:r>
          </w:p>
          <w:p w14:paraId="37B66A1A" w14:textId="77777777" w:rsidR="0087069A" w:rsidRDefault="0087069A" w:rsidP="0087069A">
            <w:pPr>
              <w:shd w:val="clear" w:color="auto" w:fill="FFFFFF"/>
              <w:rPr>
                <w:rFonts w:eastAsia="Calibri" w:cstheme="minorHAnsi"/>
              </w:rPr>
            </w:pPr>
          </w:p>
          <w:p w14:paraId="739746A9" w14:textId="77777777" w:rsidR="0087069A" w:rsidRDefault="0087069A" w:rsidP="0087069A">
            <w:pPr>
              <w:shd w:val="clear" w:color="auto" w:fill="FFFFFF"/>
              <w:rPr>
                <w:rFonts w:eastAsia="Calibri" w:cstheme="minorHAnsi"/>
                <w:b/>
                <w:bCs/>
              </w:rPr>
            </w:pPr>
            <w:r w:rsidRPr="0087069A">
              <w:rPr>
                <w:rFonts w:eastAsia="Calibri" w:cstheme="minorHAnsi"/>
                <w:b/>
                <w:bCs/>
              </w:rPr>
              <w:t>Stakeholder liaison and escalation discipline</w:t>
            </w:r>
          </w:p>
          <w:p w14:paraId="67231602" w14:textId="77777777" w:rsidR="0087069A" w:rsidRPr="0087069A" w:rsidRDefault="0087069A" w:rsidP="0087069A">
            <w:pPr>
              <w:shd w:val="clear" w:color="auto" w:fill="FFFFFF"/>
              <w:rPr>
                <w:rFonts w:eastAsia="Calibri" w:cstheme="minorHAnsi"/>
                <w:b/>
                <w:bCs/>
              </w:rPr>
            </w:pPr>
          </w:p>
          <w:p w14:paraId="0D7EB0AB" w14:textId="77777777" w:rsidR="0087069A" w:rsidRPr="0087069A" w:rsidRDefault="0087069A">
            <w:pPr>
              <w:numPr>
                <w:ilvl w:val="0"/>
                <w:numId w:val="7"/>
              </w:numPr>
              <w:shd w:val="clear" w:color="auto" w:fill="FFFFFF"/>
              <w:rPr>
                <w:rFonts w:eastAsia="Calibri" w:cstheme="minorHAnsi"/>
              </w:rPr>
            </w:pPr>
            <w:r w:rsidRPr="0087069A">
              <w:rPr>
                <w:rFonts w:eastAsia="Calibri" w:cstheme="minorHAnsi"/>
              </w:rPr>
              <w:t>Liaise with tutors/HoY regarding missing marks, corrections and follow-up actions, keeping records up to date.</w:t>
            </w:r>
          </w:p>
          <w:p w14:paraId="504C398E" w14:textId="18089ED4" w:rsidR="0087069A" w:rsidRPr="0087069A" w:rsidRDefault="0087069A">
            <w:pPr>
              <w:numPr>
                <w:ilvl w:val="0"/>
                <w:numId w:val="7"/>
              </w:numPr>
              <w:shd w:val="clear" w:color="auto" w:fill="FFFFFF"/>
              <w:rPr>
                <w:rFonts w:eastAsia="Calibri" w:cstheme="minorHAnsi"/>
              </w:rPr>
            </w:pPr>
            <w:r w:rsidRPr="0087069A">
              <w:rPr>
                <w:rFonts w:eastAsia="Calibri" w:cstheme="minorHAnsi"/>
              </w:rPr>
              <w:t xml:space="preserve">Escalate concerns promptly to the Attendance Officer and/or safeguarding team in line with thresholds </w:t>
            </w:r>
            <w:r w:rsidR="00B20673">
              <w:rPr>
                <w:rFonts w:eastAsia="Calibri" w:cstheme="minorHAnsi"/>
              </w:rPr>
              <w:t>and attendance/safeguarding policies.</w:t>
            </w:r>
          </w:p>
          <w:p w14:paraId="1748E796" w14:textId="77777777" w:rsidR="0087069A" w:rsidRPr="0087069A" w:rsidRDefault="0087069A">
            <w:pPr>
              <w:numPr>
                <w:ilvl w:val="0"/>
                <w:numId w:val="7"/>
              </w:numPr>
              <w:shd w:val="clear" w:color="auto" w:fill="FFFFFF"/>
              <w:rPr>
                <w:rFonts w:eastAsia="Calibri" w:cstheme="minorHAnsi"/>
              </w:rPr>
            </w:pPr>
            <w:r w:rsidRPr="0087069A">
              <w:rPr>
                <w:rFonts w:eastAsia="Calibri" w:cstheme="minorHAnsi"/>
              </w:rPr>
              <w:t>Provide accurate information to support leadership reporting as requested via agreed templates (avoid ad-hoc “data firefighting”).</w:t>
            </w:r>
          </w:p>
          <w:p w14:paraId="76F7F182" w14:textId="77777777" w:rsidR="0087069A" w:rsidRPr="000929D7" w:rsidRDefault="0087069A" w:rsidP="000929D7">
            <w:pPr>
              <w:shd w:val="clear" w:color="auto" w:fill="FFFFFF"/>
              <w:rPr>
                <w:rFonts w:eastAsia="Calibri" w:cstheme="minorHAnsi"/>
              </w:rPr>
            </w:pPr>
          </w:p>
          <w:p w14:paraId="58BC28A4" w14:textId="77777777" w:rsidR="0087069A" w:rsidRDefault="0087069A" w:rsidP="0087069A">
            <w:pPr>
              <w:shd w:val="clear" w:color="auto" w:fill="FFFFFF"/>
              <w:rPr>
                <w:rFonts w:eastAsia="Calibri" w:cstheme="minorHAnsi"/>
                <w:b/>
                <w:bCs/>
              </w:rPr>
            </w:pPr>
            <w:r w:rsidRPr="0087069A">
              <w:rPr>
                <w:rFonts w:eastAsia="Calibri" w:cstheme="minorHAnsi"/>
                <w:b/>
                <w:bCs/>
              </w:rPr>
              <w:t>Business continuity / cover</w:t>
            </w:r>
          </w:p>
          <w:p w14:paraId="17AF5767" w14:textId="77777777" w:rsidR="0087069A" w:rsidRPr="0087069A" w:rsidRDefault="0087069A" w:rsidP="0087069A">
            <w:pPr>
              <w:shd w:val="clear" w:color="auto" w:fill="FFFFFF"/>
              <w:rPr>
                <w:rFonts w:eastAsia="Calibri" w:cstheme="minorHAnsi"/>
                <w:b/>
                <w:bCs/>
              </w:rPr>
            </w:pPr>
          </w:p>
          <w:p w14:paraId="45700141" w14:textId="77777777" w:rsidR="0087069A" w:rsidRPr="0087069A" w:rsidRDefault="0087069A">
            <w:pPr>
              <w:numPr>
                <w:ilvl w:val="0"/>
                <w:numId w:val="8"/>
              </w:numPr>
              <w:shd w:val="clear" w:color="auto" w:fill="FFFFFF"/>
              <w:rPr>
                <w:rFonts w:eastAsia="Calibri" w:cstheme="minorHAnsi"/>
              </w:rPr>
            </w:pPr>
            <w:r w:rsidRPr="0087069A">
              <w:rPr>
                <w:rFonts w:eastAsia="Calibri" w:cstheme="minorHAnsi"/>
              </w:rPr>
              <w:t>Provide cover for core attendance processes during predictable peaks (e.g., Monday spikes, winter illness periods) and planned absence.</w:t>
            </w:r>
          </w:p>
          <w:p w14:paraId="1BE53509" w14:textId="1DB83D3F" w:rsidR="00EA5B47" w:rsidRPr="00862878" w:rsidRDefault="00EA5B47" w:rsidP="002209F8">
            <w:pPr>
              <w:shd w:val="clear" w:color="auto" w:fill="FFFFFF"/>
              <w:ind w:left="360"/>
              <w:rPr>
                <w:rFonts w:eastAsia="Calibri" w:cstheme="minorHAnsi"/>
              </w:rPr>
            </w:pPr>
          </w:p>
        </w:tc>
      </w:tr>
    </w:tbl>
    <w:tbl>
      <w:tblPr>
        <w:tblStyle w:val="TableGrid1"/>
        <w:tblW w:w="9640" w:type="dxa"/>
        <w:tblInd w:w="-289" w:type="dxa"/>
        <w:tblLook w:val="04A0" w:firstRow="1" w:lastRow="0" w:firstColumn="1" w:lastColumn="0" w:noHBand="0" w:noVBand="1"/>
      </w:tblPr>
      <w:tblGrid>
        <w:gridCol w:w="2127"/>
        <w:gridCol w:w="7513"/>
      </w:tblGrid>
      <w:tr w:rsidR="004B6549" w:rsidRPr="00706167" w14:paraId="2E0EE66A" w14:textId="77777777" w:rsidTr="135F3718">
        <w:trPr>
          <w:trHeight w:val="1687"/>
        </w:trPr>
        <w:tc>
          <w:tcPr>
            <w:tcW w:w="2127" w:type="dxa"/>
            <w:shd w:val="clear" w:color="auto" w:fill="E2EFD9" w:themeFill="accent6" w:themeFillTint="33"/>
          </w:tcPr>
          <w:p w14:paraId="44DF2682" w14:textId="77777777" w:rsidR="004B6549" w:rsidRPr="00706167" w:rsidRDefault="00E57CC6">
            <w:pPr>
              <w:rPr>
                <w:rFonts w:cstheme="minorHAnsi"/>
                <w:bCs/>
              </w:rPr>
            </w:pPr>
            <w:r w:rsidRPr="00706167">
              <w:rPr>
                <w:rFonts w:cstheme="minorHAnsi"/>
                <w:bCs/>
              </w:rPr>
              <w:lastRenderedPageBreak/>
              <w:t>Health and Safety</w:t>
            </w:r>
          </w:p>
          <w:p w14:paraId="3FD52863" w14:textId="77777777" w:rsidR="004B6549" w:rsidRPr="00706167" w:rsidRDefault="004B6549">
            <w:pPr>
              <w:rPr>
                <w:rFonts w:cstheme="minorHAnsi"/>
                <w:bCs/>
              </w:rPr>
            </w:pPr>
          </w:p>
          <w:p w14:paraId="6F7B2BAA" w14:textId="77777777" w:rsidR="004B6549" w:rsidRPr="00706167" w:rsidRDefault="004B6549">
            <w:pPr>
              <w:rPr>
                <w:rFonts w:cstheme="minorHAnsi"/>
                <w:bCs/>
              </w:rPr>
            </w:pPr>
          </w:p>
          <w:p w14:paraId="63470075" w14:textId="77777777" w:rsidR="004B6549" w:rsidRPr="00706167" w:rsidRDefault="004B6549">
            <w:pPr>
              <w:rPr>
                <w:rFonts w:cstheme="minorHAnsi"/>
                <w:bCs/>
              </w:rPr>
            </w:pPr>
          </w:p>
          <w:p w14:paraId="35E97154" w14:textId="77777777" w:rsidR="004B6549" w:rsidRPr="00706167" w:rsidRDefault="004B6549">
            <w:pPr>
              <w:rPr>
                <w:rFonts w:cstheme="minorHAnsi"/>
                <w:bCs/>
              </w:rPr>
            </w:pPr>
          </w:p>
          <w:p w14:paraId="57AD81C6" w14:textId="77777777" w:rsidR="004B6549" w:rsidRPr="00706167" w:rsidRDefault="004B6549">
            <w:pPr>
              <w:rPr>
                <w:rFonts w:cstheme="minorHAnsi"/>
                <w:bCs/>
              </w:rPr>
            </w:pPr>
          </w:p>
          <w:p w14:paraId="3658761A" w14:textId="77777777" w:rsidR="004B6549" w:rsidRPr="00706167" w:rsidRDefault="004B6549">
            <w:pPr>
              <w:rPr>
                <w:rFonts w:cstheme="minorHAnsi"/>
                <w:bCs/>
              </w:rPr>
            </w:pPr>
          </w:p>
          <w:p w14:paraId="7AB78FDE" w14:textId="77777777" w:rsidR="004B6549" w:rsidRPr="00706167" w:rsidRDefault="004B6549">
            <w:pPr>
              <w:rPr>
                <w:rFonts w:cstheme="minorHAnsi"/>
                <w:bCs/>
              </w:rPr>
            </w:pPr>
          </w:p>
          <w:p w14:paraId="6F174257" w14:textId="77777777" w:rsidR="004B6549" w:rsidRPr="00706167" w:rsidRDefault="004B6549">
            <w:pPr>
              <w:rPr>
                <w:rFonts w:cstheme="minorHAnsi"/>
                <w:bCs/>
              </w:rPr>
            </w:pPr>
          </w:p>
          <w:p w14:paraId="6A58E5D6" w14:textId="77777777" w:rsidR="004B6549" w:rsidRPr="00706167" w:rsidRDefault="004B6549">
            <w:pPr>
              <w:rPr>
                <w:rFonts w:cstheme="minorHAnsi"/>
                <w:bCs/>
              </w:rPr>
            </w:pPr>
          </w:p>
          <w:p w14:paraId="6F7621AC" w14:textId="77777777" w:rsidR="004B6549" w:rsidRPr="00706167" w:rsidRDefault="004B6549">
            <w:pPr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6789E662" w14:textId="77777777" w:rsidR="00312C5D" w:rsidRPr="007B5937" w:rsidRDefault="00312C5D">
            <w:pPr>
              <w:pStyle w:val="ListParagraph"/>
              <w:numPr>
                <w:ilvl w:val="0"/>
                <w:numId w:val="1"/>
              </w:numPr>
              <w:spacing w:after="200"/>
              <w:ind w:left="714" w:hanging="357"/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To have due regard for health and safety in the workplace</w:t>
            </w:r>
          </w:p>
          <w:p w14:paraId="30583C3B" w14:textId="77777777" w:rsidR="00312C5D" w:rsidRPr="007B5937" w:rsidRDefault="00312C5D">
            <w:pPr>
              <w:pStyle w:val="ListParagraph"/>
              <w:numPr>
                <w:ilvl w:val="0"/>
                <w:numId w:val="1"/>
              </w:numPr>
              <w:spacing w:after="200"/>
              <w:ind w:left="714" w:hanging="357"/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To be familiar with, and adhere to, relevant parts of the school’s Health and Safety Policy</w:t>
            </w:r>
          </w:p>
          <w:p w14:paraId="440B7C39" w14:textId="77777777" w:rsidR="00312C5D" w:rsidRPr="007B5937" w:rsidRDefault="00312C5D">
            <w:pPr>
              <w:pStyle w:val="ListParagraph"/>
              <w:numPr>
                <w:ilvl w:val="0"/>
                <w:numId w:val="1"/>
              </w:numPr>
              <w:spacing w:after="200"/>
              <w:ind w:left="714" w:hanging="357"/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Co-operate with health and safety requirements</w:t>
            </w:r>
          </w:p>
          <w:p w14:paraId="07A979EA" w14:textId="77777777" w:rsidR="00312C5D" w:rsidRPr="007B5937" w:rsidRDefault="00312C5D">
            <w:pPr>
              <w:pStyle w:val="ListParagraph"/>
              <w:numPr>
                <w:ilvl w:val="0"/>
                <w:numId w:val="1"/>
              </w:numPr>
              <w:spacing w:after="200"/>
              <w:ind w:left="714" w:hanging="357"/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Report all known defects</w:t>
            </w:r>
          </w:p>
          <w:p w14:paraId="0BB6CC5E" w14:textId="77777777" w:rsidR="00312C5D" w:rsidRPr="007B5937" w:rsidRDefault="00312C5D">
            <w:pPr>
              <w:pStyle w:val="ListParagraph"/>
              <w:numPr>
                <w:ilvl w:val="0"/>
                <w:numId w:val="1"/>
              </w:numPr>
              <w:spacing w:after="200"/>
              <w:ind w:left="714" w:hanging="357"/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Use, but do not misuse anything provided for your health, safety and welfare</w:t>
            </w:r>
          </w:p>
          <w:p w14:paraId="7ECAFB20" w14:textId="77777777" w:rsidR="00312C5D" w:rsidRPr="007B5937" w:rsidRDefault="00312C5D">
            <w:pPr>
              <w:pStyle w:val="ListParagraph"/>
              <w:numPr>
                <w:ilvl w:val="0"/>
                <w:numId w:val="1"/>
              </w:numPr>
              <w:spacing w:after="200"/>
              <w:ind w:left="714" w:hanging="357"/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Do not undertake unsafe acts</w:t>
            </w:r>
          </w:p>
          <w:p w14:paraId="4C10F7AE" w14:textId="77777777" w:rsidR="00312C5D" w:rsidRPr="007B5937" w:rsidRDefault="00312C5D">
            <w:pPr>
              <w:pStyle w:val="ListParagraph"/>
              <w:numPr>
                <w:ilvl w:val="0"/>
                <w:numId w:val="1"/>
              </w:numPr>
              <w:spacing w:after="200"/>
              <w:ind w:left="714" w:hanging="357"/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Inform Head of Establishment of any ‘Near-Misses’</w:t>
            </w:r>
          </w:p>
          <w:p w14:paraId="41FAAE32" w14:textId="77777777" w:rsidR="00312C5D" w:rsidRPr="007B5937" w:rsidRDefault="00312C5D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Be familiar with the emergency action plans for fire, first aid and security issues</w:t>
            </w:r>
          </w:p>
          <w:p w14:paraId="48F981CA" w14:textId="77777777" w:rsidR="00312C5D" w:rsidRPr="007B5937" w:rsidRDefault="00312C5D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Undertake specific designated duties regarding emergency evacuation</w:t>
            </w:r>
          </w:p>
          <w:p w14:paraId="470BE2F7" w14:textId="26F5031E" w:rsidR="004B6549" w:rsidRPr="00181AFA" w:rsidRDefault="00312C5D" w:rsidP="00312C5D">
            <w:pPr>
              <w:pStyle w:val="NoSpacing"/>
              <w:rPr>
                <w:rFonts w:cstheme="minorHAnsi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Raise health and safety and environmental issues with students</w:t>
            </w:r>
          </w:p>
        </w:tc>
      </w:tr>
      <w:tr w:rsidR="004B6549" w:rsidRPr="00706167" w14:paraId="20005C07" w14:textId="77777777" w:rsidTr="135F3718">
        <w:trPr>
          <w:trHeight w:val="303"/>
        </w:trPr>
        <w:tc>
          <w:tcPr>
            <w:tcW w:w="2127" w:type="dxa"/>
            <w:shd w:val="clear" w:color="auto" w:fill="E2EFD9" w:themeFill="accent6" w:themeFillTint="33"/>
          </w:tcPr>
          <w:p w14:paraId="0CAA2B54" w14:textId="77777777" w:rsidR="004B6549" w:rsidRPr="00706167" w:rsidRDefault="00E57CC6">
            <w:pPr>
              <w:rPr>
                <w:rFonts w:cstheme="minorHAnsi"/>
                <w:bCs/>
              </w:rPr>
            </w:pPr>
            <w:r w:rsidRPr="00706167">
              <w:rPr>
                <w:rFonts w:cstheme="minorHAnsi"/>
                <w:bCs/>
              </w:rPr>
              <w:t>Child Protection</w:t>
            </w:r>
          </w:p>
          <w:p w14:paraId="774CFF8B" w14:textId="77777777" w:rsidR="004B6549" w:rsidRPr="00706167" w:rsidRDefault="004B6549">
            <w:pPr>
              <w:ind w:left="356" w:hanging="356"/>
              <w:rPr>
                <w:rFonts w:cstheme="minorHAnsi"/>
                <w:bCs/>
              </w:rPr>
            </w:pPr>
          </w:p>
        </w:tc>
        <w:tc>
          <w:tcPr>
            <w:tcW w:w="7513" w:type="dxa"/>
          </w:tcPr>
          <w:p w14:paraId="218B4767" w14:textId="77777777" w:rsidR="009F5B41" w:rsidRPr="007B5937" w:rsidRDefault="009F5B41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>Wood Green School is committed to safeguarding and promoting the health, safety and welfare of children, young people and vulnerable adults.</w:t>
            </w:r>
          </w:p>
          <w:p w14:paraId="61F94150" w14:textId="77777777" w:rsidR="009F5B41" w:rsidRDefault="009F5B41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7B5937">
              <w:rPr>
                <w:rFonts w:ascii="Open Sans" w:hAnsi="Open Sans" w:cs="Open Sans"/>
                <w:sz w:val="20"/>
                <w:szCs w:val="20"/>
              </w:rPr>
              <w:t xml:space="preserve">Staff and volunteers are expected to share this commitment for whom they are responsible or with whom they come into contact in the course of their duties </w:t>
            </w:r>
          </w:p>
          <w:p w14:paraId="12CB6578" w14:textId="05712DDE" w:rsidR="004B6549" w:rsidRPr="009F5B41" w:rsidRDefault="009F5B41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9F5B41">
              <w:rPr>
                <w:rFonts w:ascii="Open Sans" w:hAnsi="Open Sans" w:cs="Open Sans"/>
                <w:sz w:val="20"/>
                <w:szCs w:val="20"/>
              </w:rPr>
              <w:t>All successful candidates will be subject to DBS checks along with other relevant employment checks</w:t>
            </w:r>
          </w:p>
        </w:tc>
      </w:tr>
    </w:tbl>
    <w:p w14:paraId="6432182F" w14:textId="77777777" w:rsidR="004B6549" w:rsidRDefault="004B6549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394CD6D5" w14:textId="77777777" w:rsidR="009F5B41" w:rsidRDefault="009F5B4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16509812" w14:textId="77777777" w:rsidR="009F5B41" w:rsidRDefault="009F5B4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29F1E6F7" w14:textId="77777777" w:rsidR="009F5B41" w:rsidRDefault="009F5B4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7E9B8786" w14:textId="77777777" w:rsidR="009F5B41" w:rsidRDefault="009F5B41">
      <w:pPr>
        <w:spacing w:after="200" w:line="276" w:lineRule="auto"/>
        <w:rPr>
          <w:rFonts w:asciiTheme="majorHAnsi" w:hAnsiTheme="majorHAnsi" w:cstheme="majorHAnsi"/>
          <w:sz w:val="20"/>
          <w:szCs w:val="20"/>
        </w:rPr>
      </w:pPr>
    </w:p>
    <w:p w14:paraId="70D6ABAC" w14:textId="77777777" w:rsidR="004B6549" w:rsidRDefault="00E57CC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>Person Specification</w:t>
      </w:r>
    </w:p>
    <w:p w14:paraId="7684EC34" w14:textId="15CE3547" w:rsidR="004B6549" w:rsidRDefault="0070616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Community Facilities Host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3685"/>
      </w:tblGrid>
      <w:tr w:rsidR="004B6549" w:rsidRPr="004B0734" w14:paraId="1C61EA87" w14:textId="77777777" w:rsidTr="3C73ACE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667782" w14:textId="77777777" w:rsidR="004B6549" w:rsidRPr="004B0734" w:rsidRDefault="004B654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A03905D" w14:textId="77777777" w:rsidR="004B6549" w:rsidRPr="004B0734" w:rsidRDefault="00E57C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0734">
              <w:rPr>
                <w:rFonts w:ascii="Open Sans" w:hAnsi="Open Sans" w:cs="Open Sans"/>
                <w:b/>
                <w:sz w:val="20"/>
                <w:szCs w:val="20"/>
              </w:rPr>
              <w:t>Criteria</w:t>
            </w:r>
          </w:p>
          <w:p w14:paraId="05C62D56" w14:textId="77777777" w:rsidR="004B6549" w:rsidRPr="004B0734" w:rsidRDefault="004B654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EC5DEC9" w14:textId="77777777" w:rsidR="004B6549" w:rsidRPr="004B0734" w:rsidRDefault="004B654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80094BF" w14:textId="77777777" w:rsidR="004B6549" w:rsidRPr="004B0734" w:rsidRDefault="00E57C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0734">
              <w:rPr>
                <w:rFonts w:ascii="Open Sans" w:hAnsi="Open Sans" w:cs="Open Sans"/>
                <w:b/>
                <w:sz w:val="20"/>
                <w:szCs w:val="20"/>
              </w:rPr>
              <w:t>Essential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57210E" w14:textId="77777777" w:rsidR="004B6549" w:rsidRPr="004B0734" w:rsidRDefault="004B654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E9BDC5E" w14:textId="77777777" w:rsidR="004B6549" w:rsidRPr="004B0734" w:rsidRDefault="00E57C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0734">
              <w:rPr>
                <w:rFonts w:ascii="Open Sans" w:hAnsi="Open Sans" w:cs="Open Sans"/>
                <w:b/>
                <w:sz w:val="20"/>
                <w:szCs w:val="20"/>
              </w:rPr>
              <w:t>Desirable</w:t>
            </w:r>
          </w:p>
        </w:tc>
      </w:tr>
      <w:tr w:rsidR="004B6549" w:rsidRPr="004B0734" w14:paraId="30B53ABD" w14:textId="77777777" w:rsidTr="3C73ACE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6EF17D" w14:textId="77777777" w:rsidR="004B6549" w:rsidRPr="009F3BE0" w:rsidRDefault="00E57CC6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9F3BE0">
              <w:rPr>
                <w:rFonts w:ascii="Open Sans" w:hAnsi="Open Sans" w:cs="Open Sans"/>
                <w:bCs/>
                <w:sz w:val="18"/>
                <w:szCs w:val="18"/>
              </w:rPr>
              <w:t>Education and Qualifications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AC0A" w14:textId="77777777" w:rsidR="00862878" w:rsidRDefault="001E3837">
            <w:pPr>
              <w:pStyle w:val="ListParagraph"/>
              <w:numPr>
                <w:ilvl w:val="0"/>
                <w:numId w:val="12"/>
              </w:num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bCs/>
                <w:sz w:val="18"/>
                <w:szCs w:val="18"/>
              </w:rPr>
              <w:t>GCSE (or equivalent) in English and Maths at Grade 4/C or above</w:t>
            </w:r>
          </w:p>
          <w:p w14:paraId="27081E68" w14:textId="3E1F02C9" w:rsidR="00F87172" w:rsidRPr="00862878" w:rsidRDefault="001E3837">
            <w:pPr>
              <w:pStyle w:val="ListParagraph"/>
              <w:numPr>
                <w:ilvl w:val="0"/>
                <w:numId w:val="12"/>
              </w:num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bCs/>
                <w:sz w:val="18"/>
                <w:szCs w:val="18"/>
              </w:rPr>
              <w:t>Evidence of strong literacy and numeracy skills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C30" w14:textId="679A45DC" w:rsidR="00862878" w:rsidRDefault="00BB44B3">
            <w:pPr>
              <w:pStyle w:val="ListParagraph"/>
              <w:numPr>
                <w:ilvl w:val="0"/>
                <w:numId w:val="12"/>
              </w:numPr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t>Previous experience working in a school environment</w:t>
            </w:r>
          </w:p>
          <w:p w14:paraId="7D8349DA" w14:textId="474E8A84" w:rsidR="004B6549" w:rsidRPr="00862878" w:rsidRDefault="00862878">
            <w:pPr>
              <w:pStyle w:val="ListParagraph"/>
              <w:numPr>
                <w:ilvl w:val="0"/>
                <w:numId w:val="12"/>
              </w:num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bCs/>
                <w:sz w:val="18"/>
                <w:szCs w:val="18"/>
              </w:rPr>
              <w:t>S</w:t>
            </w:r>
            <w:r w:rsidR="00AF333C" w:rsidRPr="00862878">
              <w:rPr>
                <w:rFonts w:ascii="Open Sans" w:hAnsi="Open Sans" w:cs="Open Sans"/>
                <w:bCs/>
                <w:sz w:val="18"/>
                <w:szCs w:val="18"/>
              </w:rPr>
              <w:t>afeguarding or attendance-related training</w:t>
            </w:r>
          </w:p>
        </w:tc>
      </w:tr>
      <w:tr w:rsidR="004B6549" w:rsidRPr="004B0734" w14:paraId="3FFEBDFF" w14:textId="77777777" w:rsidTr="3C73ACE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9B38F5" w14:textId="77777777" w:rsidR="004B6549" w:rsidRPr="009F3BE0" w:rsidRDefault="00E57CC6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9F3BE0">
              <w:rPr>
                <w:rFonts w:ascii="Open Sans" w:hAnsi="Open Sans" w:cs="Open Sans"/>
                <w:bCs/>
                <w:sz w:val="18"/>
                <w:szCs w:val="18"/>
              </w:rPr>
              <w:t>Knowledge and Experience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8F7" w14:textId="77777777" w:rsidR="00862878" w:rsidRDefault="00AF333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Open Sans" w:hAnsi="Open Sans" w:cs="Open Sans"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sz w:val="18"/>
                <w:szCs w:val="18"/>
              </w:rPr>
              <w:t>Experience in an administrative role requiring high levels of accuracy</w:t>
            </w:r>
          </w:p>
          <w:p w14:paraId="424EBF3E" w14:textId="77777777" w:rsidR="00862878" w:rsidRDefault="00AF333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Open Sans" w:hAnsi="Open Sans" w:cs="Open Sans"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sz w:val="18"/>
                <w:szCs w:val="18"/>
              </w:rPr>
              <w:t>Experience of handling sensitive or confidential information</w:t>
            </w:r>
          </w:p>
          <w:p w14:paraId="056F44C2" w14:textId="77777777" w:rsidR="006723C3" w:rsidRDefault="00AF333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Open Sans" w:hAnsi="Open Sans" w:cs="Open Sans"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sz w:val="18"/>
                <w:szCs w:val="18"/>
              </w:rPr>
              <w:t>Experience communicating with parents or customers by phone and email</w:t>
            </w:r>
          </w:p>
          <w:p w14:paraId="3DA74911" w14:textId="57EC3FD6" w:rsidR="00BB44B3" w:rsidRDefault="00BB44B3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Strong IT and computer software skills</w:t>
            </w:r>
          </w:p>
          <w:p w14:paraId="39028377" w14:textId="4907D042" w:rsidR="00BB44B3" w:rsidRPr="00862878" w:rsidRDefault="00BB44B3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An in-depth understanding of the Microsoft 365 suite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A5E3" w14:textId="4B0C9D5E" w:rsidR="00A422AF" w:rsidRPr="00862878" w:rsidRDefault="00A422AF" w:rsidP="3C73ACE6">
            <w:pPr>
              <w:pStyle w:val="List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B6549" w:rsidRPr="004B0734" w14:paraId="280A9356" w14:textId="77777777" w:rsidTr="3C73ACE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CBB2E2" w14:textId="77777777" w:rsidR="004B6549" w:rsidRPr="009F3BE0" w:rsidRDefault="00E57CC6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9F3BE0">
              <w:rPr>
                <w:rFonts w:ascii="Open Sans" w:hAnsi="Open Sans" w:cs="Open Sans"/>
                <w:bCs/>
                <w:sz w:val="18"/>
                <w:szCs w:val="18"/>
              </w:rPr>
              <w:t>Skills and Ability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ED8" w14:textId="7952EA6B" w:rsidR="00862878" w:rsidRDefault="00286AB4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sz w:val="18"/>
                <w:szCs w:val="18"/>
              </w:rPr>
              <w:t xml:space="preserve">Ability to work accurately at pace in a time-critical </w:t>
            </w:r>
            <w:r w:rsidR="00862878">
              <w:rPr>
                <w:rFonts w:ascii="Open Sans" w:hAnsi="Open Sans" w:cs="Open Sans"/>
                <w:sz w:val="18"/>
                <w:szCs w:val="18"/>
              </w:rPr>
              <w:t>environment</w:t>
            </w:r>
          </w:p>
          <w:p w14:paraId="1DAF0A0F" w14:textId="77777777" w:rsidR="00862878" w:rsidRDefault="00286AB4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sz w:val="18"/>
                <w:szCs w:val="18"/>
              </w:rPr>
              <w:t>Strong organisational and prioritisation skill</w:t>
            </w:r>
            <w:r w:rsidR="00862878">
              <w:rPr>
                <w:rFonts w:ascii="Open Sans" w:hAnsi="Open Sans" w:cs="Open Sans"/>
                <w:sz w:val="18"/>
                <w:szCs w:val="18"/>
              </w:rPr>
              <w:t>s</w:t>
            </w:r>
          </w:p>
          <w:p w14:paraId="58876151" w14:textId="77777777" w:rsidR="00862878" w:rsidRDefault="00286AB4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sz w:val="18"/>
                <w:szCs w:val="18"/>
              </w:rPr>
              <w:t>Confident and professional telephone manner</w:t>
            </w:r>
          </w:p>
          <w:p w14:paraId="10304933" w14:textId="77777777" w:rsidR="00862878" w:rsidRDefault="00286AB4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sz w:val="18"/>
                <w:szCs w:val="18"/>
              </w:rPr>
              <w:t>Competent IT skills including data entry and report generation</w:t>
            </w:r>
          </w:p>
          <w:p w14:paraId="347F992E" w14:textId="0FCEEB94" w:rsidR="002B49D4" w:rsidRPr="00862878" w:rsidRDefault="00286AB4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sz w:val="18"/>
                <w:szCs w:val="18"/>
              </w:rPr>
              <w:t>Ability to follow procedures consistently and escalate concerns appropriately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BFDB" w14:textId="77777777" w:rsidR="00862878" w:rsidRDefault="00286AB4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sz w:val="18"/>
                <w:szCs w:val="18"/>
              </w:rPr>
              <w:t>Ability to interpret attendance data or produce basic summaries</w:t>
            </w:r>
          </w:p>
          <w:p w14:paraId="73E80B68" w14:textId="219EA26C" w:rsidR="00CF473F" w:rsidRPr="00862878" w:rsidRDefault="00286AB4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sz w:val="18"/>
                <w:szCs w:val="18"/>
              </w:rPr>
              <w:t>Experience preparing documentation packs or structured evidence log</w:t>
            </w:r>
          </w:p>
        </w:tc>
      </w:tr>
      <w:tr w:rsidR="004B6549" w:rsidRPr="004B0734" w14:paraId="41B009BB" w14:textId="77777777" w:rsidTr="3C73ACE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8C31C24" w14:textId="77777777" w:rsidR="004B6549" w:rsidRPr="009F3BE0" w:rsidRDefault="00E57CC6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9F3BE0">
              <w:rPr>
                <w:rFonts w:ascii="Open Sans" w:hAnsi="Open Sans" w:cs="Open Sans"/>
                <w:bCs/>
                <w:sz w:val="18"/>
                <w:szCs w:val="18"/>
              </w:rPr>
              <w:t>Personal Characteristics</w:t>
            </w:r>
          </w:p>
          <w:p w14:paraId="301B5903" w14:textId="77777777" w:rsidR="004B6549" w:rsidRPr="009F3BE0" w:rsidRDefault="004B654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FD69" w14:textId="77777777" w:rsidR="00862878" w:rsidRDefault="00286AB4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sz w:val="18"/>
                <w:szCs w:val="18"/>
              </w:rPr>
              <w:t>Calm and composed under pressure</w:t>
            </w:r>
          </w:p>
          <w:p w14:paraId="04CB0B33" w14:textId="77777777" w:rsidR="00862878" w:rsidRDefault="00286AB4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sz w:val="18"/>
                <w:szCs w:val="18"/>
              </w:rPr>
              <w:t>Professional and discreet when handling sensitive matters</w:t>
            </w:r>
          </w:p>
          <w:p w14:paraId="045F68F6" w14:textId="77777777" w:rsidR="00862878" w:rsidRDefault="00286AB4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sz w:val="18"/>
                <w:szCs w:val="18"/>
              </w:rPr>
              <w:t>Reliable and consistent in attendance and punctuality</w:t>
            </w:r>
          </w:p>
          <w:p w14:paraId="33818238" w14:textId="77777777" w:rsidR="00862878" w:rsidRDefault="00286AB4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sz w:val="18"/>
                <w:szCs w:val="18"/>
              </w:rPr>
              <w:t>Able to work collaboratively within a team structure</w:t>
            </w:r>
          </w:p>
          <w:p w14:paraId="243289F4" w14:textId="7AE80E82" w:rsidR="009F3BE0" w:rsidRPr="00862878" w:rsidRDefault="00286AB4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sz w:val="18"/>
                <w:szCs w:val="18"/>
              </w:rPr>
              <w:t>Willing to work within clearly defined boundaries of responsibility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2284" w14:textId="41D48399" w:rsidR="004B6549" w:rsidRPr="00862878" w:rsidRDefault="00862878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862878">
              <w:rPr>
                <w:rFonts w:ascii="Open Sans" w:hAnsi="Open Sans" w:cs="Open Sans"/>
                <w:sz w:val="18"/>
                <w:szCs w:val="18"/>
              </w:rPr>
              <w:t>Confidence to suggest process improvements where appropriate</w:t>
            </w:r>
          </w:p>
        </w:tc>
      </w:tr>
    </w:tbl>
    <w:p w14:paraId="0D170448" w14:textId="77777777" w:rsidR="004B6549" w:rsidRPr="004B0734" w:rsidRDefault="004B6549" w:rsidP="00F86FF0">
      <w:pPr>
        <w:ind w:hanging="1247"/>
        <w:rPr>
          <w:rFonts w:ascii="Open Sans" w:hAnsi="Open Sans" w:cs="Open Sans"/>
          <w:sz w:val="20"/>
          <w:szCs w:val="20"/>
        </w:rPr>
      </w:pPr>
    </w:p>
    <w:sectPr w:rsidR="004B6549" w:rsidRPr="004B0734">
      <w:headerReference w:type="default" r:id="rId11"/>
      <w:pgSz w:w="11906" w:h="16838"/>
      <w:pgMar w:top="284" w:right="566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A5E4" w14:textId="77777777" w:rsidR="00447A50" w:rsidRDefault="00447A50">
      <w:pPr>
        <w:spacing w:after="0" w:line="240" w:lineRule="auto"/>
      </w:pPr>
      <w:r>
        <w:separator/>
      </w:r>
    </w:p>
  </w:endnote>
  <w:endnote w:type="continuationSeparator" w:id="0">
    <w:p w14:paraId="55D0E3AD" w14:textId="77777777" w:rsidR="00447A50" w:rsidRDefault="00447A50">
      <w:pPr>
        <w:spacing w:after="0" w:line="240" w:lineRule="auto"/>
      </w:pPr>
      <w:r>
        <w:continuationSeparator/>
      </w:r>
    </w:p>
  </w:endnote>
  <w:endnote w:type="continuationNotice" w:id="1">
    <w:p w14:paraId="32A4334C" w14:textId="77777777" w:rsidR="00447A50" w:rsidRDefault="00447A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B163" w14:textId="77777777" w:rsidR="00447A50" w:rsidRDefault="00447A50">
      <w:pPr>
        <w:spacing w:after="0" w:line="240" w:lineRule="auto"/>
      </w:pPr>
      <w:r>
        <w:separator/>
      </w:r>
    </w:p>
  </w:footnote>
  <w:footnote w:type="continuationSeparator" w:id="0">
    <w:p w14:paraId="5CBE7145" w14:textId="77777777" w:rsidR="00447A50" w:rsidRDefault="00447A50">
      <w:pPr>
        <w:spacing w:after="0" w:line="240" w:lineRule="auto"/>
      </w:pPr>
      <w:r>
        <w:continuationSeparator/>
      </w:r>
    </w:p>
  </w:footnote>
  <w:footnote w:type="continuationNotice" w:id="1">
    <w:p w14:paraId="226148E6" w14:textId="77777777" w:rsidR="00447A50" w:rsidRDefault="00447A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1456" w14:textId="61780801" w:rsidR="00324262" w:rsidRDefault="00BC47DC">
    <w:pPr>
      <w:pStyle w:val="Header"/>
    </w:pPr>
    <w:r>
      <w:rPr>
        <w:rFonts w:asciiTheme="majorHAnsi" w:hAnsiTheme="majorHAnsi" w:cstheme="majorHAns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54D7FBFC" wp14:editId="15A5887C">
          <wp:simplePos x="0" y="0"/>
          <wp:positionH relativeFrom="margin">
            <wp:posOffset>5857875</wp:posOffset>
          </wp:positionH>
          <wp:positionV relativeFrom="paragraph">
            <wp:posOffset>-278765</wp:posOffset>
          </wp:positionV>
          <wp:extent cx="419100" cy="433070"/>
          <wp:effectExtent l="0" t="0" r="0" b="5080"/>
          <wp:wrapThrough wrapText="bothSides">
            <wp:wrapPolygon edited="0">
              <wp:start x="6873" y="0"/>
              <wp:lineTo x="0" y="7601"/>
              <wp:lineTo x="0" y="20903"/>
              <wp:lineTo x="13745" y="20903"/>
              <wp:lineTo x="17673" y="20903"/>
              <wp:lineTo x="20618" y="19003"/>
              <wp:lineTo x="20618" y="7601"/>
              <wp:lineTo x="14727" y="0"/>
              <wp:lineTo x="6873" y="0"/>
            </wp:wrapPolygon>
          </wp:wrapThrough>
          <wp:docPr id="2" name="Picture 2" descr="A logo with tre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rees and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011F"/>
    <w:multiLevelType w:val="hybridMultilevel"/>
    <w:tmpl w:val="0666F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96C1D"/>
    <w:multiLevelType w:val="hybridMultilevel"/>
    <w:tmpl w:val="B2E69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80DA2"/>
    <w:multiLevelType w:val="multilevel"/>
    <w:tmpl w:val="7128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E44C6"/>
    <w:multiLevelType w:val="multilevel"/>
    <w:tmpl w:val="5754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4488B"/>
    <w:multiLevelType w:val="hybridMultilevel"/>
    <w:tmpl w:val="98EA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C0B18"/>
    <w:multiLevelType w:val="multilevel"/>
    <w:tmpl w:val="9C12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242A0"/>
    <w:multiLevelType w:val="hybridMultilevel"/>
    <w:tmpl w:val="F2C89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72803"/>
    <w:multiLevelType w:val="hybridMultilevel"/>
    <w:tmpl w:val="6F4E6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84FF7"/>
    <w:multiLevelType w:val="multilevel"/>
    <w:tmpl w:val="E7C0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D97644"/>
    <w:multiLevelType w:val="multilevel"/>
    <w:tmpl w:val="9B06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258E0"/>
    <w:multiLevelType w:val="hybridMultilevel"/>
    <w:tmpl w:val="82021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452D1"/>
    <w:multiLevelType w:val="hybridMultilevel"/>
    <w:tmpl w:val="C2643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B325B"/>
    <w:multiLevelType w:val="multilevel"/>
    <w:tmpl w:val="0DA4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535726">
    <w:abstractNumId w:val="4"/>
  </w:num>
  <w:num w:numId="2" w16cid:durableId="1050492873">
    <w:abstractNumId w:val="10"/>
  </w:num>
  <w:num w:numId="3" w16cid:durableId="442774161">
    <w:abstractNumId w:val="2"/>
  </w:num>
  <w:num w:numId="4" w16cid:durableId="1633317858">
    <w:abstractNumId w:val="8"/>
  </w:num>
  <w:num w:numId="5" w16cid:durableId="91779332">
    <w:abstractNumId w:val="9"/>
  </w:num>
  <w:num w:numId="6" w16cid:durableId="1201019320">
    <w:abstractNumId w:val="3"/>
  </w:num>
  <w:num w:numId="7" w16cid:durableId="315114419">
    <w:abstractNumId w:val="5"/>
  </w:num>
  <w:num w:numId="8" w16cid:durableId="1154252594">
    <w:abstractNumId w:val="12"/>
  </w:num>
  <w:num w:numId="9" w16cid:durableId="1538663454">
    <w:abstractNumId w:val="6"/>
  </w:num>
  <w:num w:numId="10" w16cid:durableId="2130735959">
    <w:abstractNumId w:val="1"/>
  </w:num>
  <w:num w:numId="11" w16cid:durableId="572277850">
    <w:abstractNumId w:val="11"/>
  </w:num>
  <w:num w:numId="12" w16cid:durableId="902175225">
    <w:abstractNumId w:val="0"/>
  </w:num>
  <w:num w:numId="13" w16cid:durableId="8357252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49"/>
    <w:rsid w:val="000041CC"/>
    <w:rsid w:val="00006263"/>
    <w:rsid w:val="00020F6C"/>
    <w:rsid w:val="000225D0"/>
    <w:rsid w:val="00031044"/>
    <w:rsid w:val="00031E15"/>
    <w:rsid w:val="00033A59"/>
    <w:rsid w:val="000657AF"/>
    <w:rsid w:val="00067E2C"/>
    <w:rsid w:val="000929D7"/>
    <w:rsid w:val="000967E7"/>
    <w:rsid w:val="000E0383"/>
    <w:rsid w:val="000E0725"/>
    <w:rsid w:val="000E37CB"/>
    <w:rsid w:val="000E68E9"/>
    <w:rsid w:val="00100035"/>
    <w:rsid w:val="00102549"/>
    <w:rsid w:val="00111B0B"/>
    <w:rsid w:val="00134778"/>
    <w:rsid w:val="00134C65"/>
    <w:rsid w:val="0015091A"/>
    <w:rsid w:val="0016000F"/>
    <w:rsid w:val="001652B5"/>
    <w:rsid w:val="00167C4F"/>
    <w:rsid w:val="00176DC3"/>
    <w:rsid w:val="00181AFA"/>
    <w:rsid w:val="001A00A1"/>
    <w:rsid w:val="001D7BAF"/>
    <w:rsid w:val="001E1AF1"/>
    <w:rsid w:val="001E2C82"/>
    <w:rsid w:val="001E3837"/>
    <w:rsid w:val="001F469B"/>
    <w:rsid w:val="001F56C4"/>
    <w:rsid w:val="00205251"/>
    <w:rsid w:val="00220281"/>
    <w:rsid w:val="002209F8"/>
    <w:rsid w:val="00223F67"/>
    <w:rsid w:val="002248CA"/>
    <w:rsid w:val="00246115"/>
    <w:rsid w:val="00255469"/>
    <w:rsid w:val="00256BBF"/>
    <w:rsid w:val="00262787"/>
    <w:rsid w:val="00266468"/>
    <w:rsid w:val="00277E67"/>
    <w:rsid w:val="00282B8B"/>
    <w:rsid w:val="00286AB4"/>
    <w:rsid w:val="002A0696"/>
    <w:rsid w:val="002A717D"/>
    <w:rsid w:val="002A7CF9"/>
    <w:rsid w:val="002B49D4"/>
    <w:rsid w:val="002C63AF"/>
    <w:rsid w:val="002F23EE"/>
    <w:rsid w:val="00312C5D"/>
    <w:rsid w:val="0031520D"/>
    <w:rsid w:val="00324262"/>
    <w:rsid w:val="003247F0"/>
    <w:rsid w:val="00326230"/>
    <w:rsid w:val="00337036"/>
    <w:rsid w:val="00361DB4"/>
    <w:rsid w:val="00374B07"/>
    <w:rsid w:val="0039557F"/>
    <w:rsid w:val="003A1ABD"/>
    <w:rsid w:val="003A3767"/>
    <w:rsid w:val="003A7FB0"/>
    <w:rsid w:val="003B1B92"/>
    <w:rsid w:val="003C01F0"/>
    <w:rsid w:val="00402E8D"/>
    <w:rsid w:val="0041324C"/>
    <w:rsid w:val="004221BF"/>
    <w:rsid w:val="004269CD"/>
    <w:rsid w:val="00433B37"/>
    <w:rsid w:val="00434B88"/>
    <w:rsid w:val="00447A50"/>
    <w:rsid w:val="00453725"/>
    <w:rsid w:val="0045380A"/>
    <w:rsid w:val="0046704F"/>
    <w:rsid w:val="00472498"/>
    <w:rsid w:val="00476227"/>
    <w:rsid w:val="00485316"/>
    <w:rsid w:val="0048791C"/>
    <w:rsid w:val="004A6386"/>
    <w:rsid w:val="004A7C31"/>
    <w:rsid w:val="004B0734"/>
    <w:rsid w:val="004B6549"/>
    <w:rsid w:val="004C425B"/>
    <w:rsid w:val="004E389E"/>
    <w:rsid w:val="004F09C2"/>
    <w:rsid w:val="004F38D9"/>
    <w:rsid w:val="00516434"/>
    <w:rsid w:val="00516D6D"/>
    <w:rsid w:val="00522AC9"/>
    <w:rsid w:val="0054036F"/>
    <w:rsid w:val="0055735C"/>
    <w:rsid w:val="0056434F"/>
    <w:rsid w:val="0058492E"/>
    <w:rsid w:val="005874DA"/>
    <w:rsid w:val="00594F07"/>
    <w:rsid w:val="005A3C56"/>
    <w:rsid w:val="005A4EC7"/>
    <w:rsid w:val="005A6E64"/>
    <w:rsid w:val="005B2851"/>
    <w:rsid w:val="005B6C95"/>
    <w:rsid w:val="005C6650"/>
    <w:rsid w:val="005E7CC5"/>
    <w:rsid w:val="00600821"/>
    <w:rsid w:val="00610697"/>
    <w:rsid w:val="0063015D"/>
    <w:rsid w:val="00635FCF"/>
    <w:rsid w:val="00637291"/>
    <w:rsid w:val="00637DEA"/>
    <w:rsid w:val="0065627E"/>
    <w:rsid w:val="006723C3"/>
    <w:rsid w:val="0067754B"/>
    <w:rsid w:val="006916FB"/>
    <w:rsid w:val="00692E07"/>
    <w:rsid w:val="00694CDB"/>
    <w:rsid w:val="006B50D7"/>
    <w:rsid w:val="006D1A86"/>
    <w:rsid w:val="006D72F8"/>
    <w:rsid w:val="006E45C4"/>
    <w:rsid w:val="006F37A1"/>
    <w:rsid w:val="006F651A"/>
    <w:rsid w:val="00706167"/>
    <w:rsid w:val="00710F23"/>
    <w:rsid w:val="00714858"/>
    <w:rsid w:val="00726FBC"/>
    <w:rsid w:val="00730B69"/>
    <w:rsid w:val="0074246B"/>
    <w:rsid w:val="007446FF"/>
    <w:rsid w:val="0075084D"/>
    <w:rsid w:val="00764C8A"/>
    <w:rsid w:val="00765F5B"/>
    <w:rsid w:val="00780826"/>
    <w:rsid w:val="007869E8"/>
    <w:rsid w:val="00790A97"/>
    <w:rsid w:val="007A224E"/>
    <w:rsid w:val="007A6C37"/>
    <w:rsid w:val="007A77CC"/>
    <w:rsid w:val="007B24DC"/>
    <w:rsid w:val="007B3F3C"/>
    <w:rsid w:val="007B5DDC"/>
    <w:rsid w:val="007C4FAE"/>
    <w:rsid w:val="007E113D"/>
    <w:rsid w:val="007E6BEF"/>
    <w:rsid w:val="007F6E54"/>
    <w:rsid w:val="0085568E"/>
    <w:rsid w:val="00862878"/>
    <w:rsid w:val="0087069A"/>
    <w:rsid w:val="0087329C"/>
    <w:rsid w:val="008A1630"/>
    <w:rsid w:val="008A7E98"/>
    <w:rsid w:val="008B7587"/>
    <w:rsid w:val="008C57A3"/>
    <w:rsid w:val="008C6E1E"/>
    <w:rsid w:val="008F33DC"/>
    <w:rsid w:val="008F43D7"/>
    <w:rsid w:val="00912643"/>
    <w:rsid w:val="00916287"/>
    <w:rsid w:val="00920ACB"/>
    <w:rsid w:val="00922D3A"/>
    <w:rsid w:val="00933D73"/>
    <w:rsid w:val="009503BF"/>
    <w:rsid w:val="00967C70"/>
    <w:rsid w:val="009931DA"/>
    <w:rsid w:val="009B321B"/>
    <w:rsid w:val="009B727D"/>
    <w:rsid w:val="009E2325"/>
    <w:rsid w:val="009F3BE0"/>
    <w:rsid w:val="009F5B41"/>
    <w:rsid w:val="00A422AF"/>
    <w:rsid w:val="00A45FF3"/>
    <w:rsid w:val="00A52767"/>
    <w:rsid w:val="00A82BD0"/>
    <w:rsid w:val="00AA2E94"/>
    <w:rsid w:val="00AA4B24"/>
    <w:rsid w:val="00AA7505"/>
    <w:rsid w:val="00AB2208"/>
    <w:rsid w:val="00AE3A7D"/>
    <w:rsid w:val="00AF333C"/>
    <w:rsid w:val="00AF72F1"/>
    <w:rsid w:val="00B050DA"/>
    <w:rsid w:val="00B20673"/>
    <w:rsid w:val="00B207F4"/>
    <w:rsid w:val="00B2344E"/>
    <w:rsid w:val="00B47E96"/>
    <w:rsid w:val="00B50198"/>
    <w:rsid w:val="00B836EA"/>
    <w:rsid w:val="00BB44B3"/>
    <w:rsid w:val="00BC0813"/>
    <w:rsid w:val="00BC47DC"/>
    <w:rsid w:val="00BD0D98"/>
    <w:rsid w:val="00BD68D2"/>
    <w:rsid w:val="00BD7926"/>
    <w:rsid w:val="00BF03A0"/>
    <w:rsid w:val="00C00AC3"/>
    <w:rsid w:val="00C02A9E"/>
    <w:rsid w:val="00C0611E"/>
    <w:rsid w:val="00C16895"/>
    <w:rsid w:val="00C227B5"/>
    <w:rsid w:val="00C24FBE"/>
    <w:rsid w:val="00C340B7"/>
    <w:rsid w:val="00C36EBB"/>
    <w:rsid w:val="00C478DB"/>
    <w:rsid w:val="00C54822"/>
    <w:rsid w:val="00C633C0"/>
    <w:rsid w:val="00C70676"/>
    <w:rsid w:val="00C80DD3"/>
    <w:rsid w:val="00C822FF"/>
    <w:rsid w:val="00C82530"/>
    <w:rsid w:val="00C943F6"/>
    <w:rsid w:val="00C96030"/>
    <w:rsid w:val="00C962D2"/>
    <w:rsid w:val="00CA5470"/>
    <w:rsid w:val="00CA6EAF"/>
    <w:rsid w:val="00CB00B3"/>
    <w:rsid w:val="00CB1ADE"/>
    <w:rsid w:val="00CB7906"/>
    <w:rsid w:val="00CC1F35"/>
    <w:rsid w:val="00CD1703"/>
    <w:rsid w:val="00CE1EF8"/>
    <w:rsid w:val="00CF473F"/>
    <w:rsid w:val="00CF50EB"/>
    <w:rsid w:val="00D306A1"/>
    <w:rsid w:val="00D32B7E"/>
    <w:rsid w:val="00D429C0"/>
    <w:rsid w:val="00D61C33"/>
    <w:rsid w:val="00D640F9"/>
    <w:rsid w:val="00D65A97"/>
    <w:rsid w:val="00D72EF8"/>
    <w:rsid w:val="00D936F3"/>
    <w:rsid w:val="00D939F0"/>
    <w:rsid w:val="00DA6A9B"/>
    <w:rsid w:val="00DC2EDD"/>
    <w:rsid w:val="00DC65BB"/>
    <w:rsid w:val="00DD1327"/>
    <w:rsid w:val="00DD6854"/>
    <w:rsid w:val="00DE4D9D"/>
    <w:rsid w:val="00DF5DE0"/>
    <w:rsid w:val="00E16437"/>
    <w:rsid w:val="00E23E23"/>
    <w:rsid w:val="00E37EC7"/>
    <w:rsid w:val="00E40CDB"/>
    <w:rsid w:val="00E4198B"/>
    <w:rsid w:val="00E4227E"/>
    <w:rsid w:val="00E42356"/>
    <w:rsid w:val="00E57CC6"/>
    <w:rsid w:val="00E9628A"/>
    <w:rsid w:val="00EA5B47"/>
    <w:rsid w:val="00EB7A7B"/>
    <w:rsid w:val="00EC296A"/>
    <w:rsid w:val="00EE0B17"/>
    <w:rsid w:val="00EE6B75"/>
    <w:rsid w:val="00F15500"/>
    <w:rsid w:val="00F3489F"/>
    <w:rsid w:val="00F51694"/>
    <w:rsid w:val="00F54EDA"/>
    <w:rsid w:val="00F57926"/>
    <w:rsid w:val="00F60D2A"/>
    <w:rsid w:val="00F65A6B"/>
    <w:rsid w:val="00F76BDA"/>
    <w:rsid w:val="00F771F1"/>
    <w:rsid w:val="00F85F41"/>
    <w:rsid w:val="00F86FF0"/>
    <w:rsid w:val="00F87172"/>
    <w:rsid w:val="00FA21B9"/>
    <w:rsid w:val="00FB0629"/>
    <w:rsid w:val="00FB0748"/>
    <w:rsid w:val="00FD3F1E"/>
    <w:rsid w:val="00FD6705"/>
    <w:rsid w:val="00FE1DBC"/>
    <w:rsid w:val="0D7F1178"/>
    <w:rsid w:val="0DB850E9"/>
    <w:rsid w:val="0F643FCD"/>
    <w:rsid w:val="135F3718"/>
    <w:rsid w:val="1CEB9BF5"/>
    <w:rsid w:val="2BC380D8"/>
    <w:rsid w:val="364C6996"/>
    <w:rsid w:val="3C73ACE6"/>
    <w:rsid w:val="42251376"/>
    <w:rsid w:val="4D5D1C95"/>
    <w:rsid w:val="51EAAE56"/>
    <w:rsid w:val="58FD77B7"/>
    <w:rsid w:val="594B626A"/>
    <w:rsid w:val="5C8FAA66"/>
    <w:rsid w:val="69AE0B6A"/>
    <w:rsid w:val="69AE40D9"/>
    <w:rsid w:val="725BD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1F4F3"/>
  <w15:chartTrackingRefBased/>
  <w15:docId w15:val="{5CA88E03-2246-445B-AF2E-C816DE31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1703"/>
    <w:pPr>
      <w:spacing w:after="0" w:line="240" w:lineRule="auto"/>
    </w:pPr>
  </w:style>
  <w:style w:type="paragraph" w:styleId="NoSpacing">
    <w:name w:val="No Spacing"/>
    <w:uiPriority w:val="1"/>
    <w:qFormat/>
    <w:rsid w:val="003C01F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4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43dbfe-808a-4027-b361-56798d21c13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F84229EFA5C43A35832ADF8EBEAB2" ma:contentTypeVersion="10" ma:contentTypeDescription="Create a new document." ma:contentTypeScope="" ma:versionID="8ae8d617290e08a91f0e354a111459a2">
  <xsd:schema xmlns:xsd="http://www.w3.org/2001/XMLSchema" xmlns:xs="http://www.w3.org/2001/XMLSchema" xmlns:p="http://schemas.microsoft.com/office/2006/metadata/properties" xmlns:ns3="b043dbfe-808a-4027-b361-56798d21c132" targetNamespace="http://schemas.microsoft.com/office/2006/metadata/properties" ma:root="true" ma:fieldsID="6b3b893d606d82c493cf04be2e3d62d3" ns3:_="">
    <xsd:import namespace="b043dbfe-808a-4027-b361-56798d21c13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3dbfe-808a-4027-b361-56798d21c13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33300-7AA2-4CDB-BC9B-C531066296FD}">
  <ds:schemaRefs>
    <ds:schemaRef ds:uri="http://schemas.microsoft.com/office/2006/metadata/properties"/>
    <ds:schemaRef ds:uri="http://schemas.microsoft.com/office/infopath/2007/PartnerControls"/>
    <ds:schemaRef ds:uri="b043dbfe-808a-4027-b361-56798d21c132"/>
  </ds:schemaRefs>
</ds:datastoreItem>
</file>

<file path=customXml/itemProps2.xml><?xml version="1.0" encoding="utf-8"?>
<ds:datastoreItem xmlns:ds="http://schemas.openxmlformats.org/officeDocument/2006/customXml" ds:itemID="{F6005803-4588-40F0-A46A-0A762CDF16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C17107-7427-40E9-9A6D-EE0AA9356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5F39D-9ADF-487C-A5F0-EF0733304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3dbfe-808a-4027-b361-56798d21c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4928</Characters>
  <Application>Microsoft Office Word</Application>
  <DocSecurity>0</DocSecurity>
  <Lines>41</Lines>
  <Paragraphs>11</Paragraphs>
  <ScaleCrop>false</ScaleCrop>
  <Company>Wood Green School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T.Morse</dc:creator>
  <cp:keywords/>
  <dc:description/>
  <cp:lastModifiedBy>Matthew Howes</cp:lastModifiedBy>
  <cp:revision>2</cp:revision>
  <cp:lastPrinted>2024-01-11T10:50:00Z</cp:lastPrinted>
  <dcterms:created xsi:type="dcterms:W3CDTF">2026-06-26T12:26:00Z</dcterms:created>
  <dcterms:modified xsi:type="dcterms:W3CDTF">2026-06-26T12:26:00Z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0x010100332F84229EFA5C43A35832ADF8EBEAB2</vt:lpwstr>
  </property>
</Properties>
</file>