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314" w:type="dxa"/>
        <w:tblCellMar>
          <w:left w:w="0" w:type="dxa"/>
          <w:right w:w="0" w:type="dxa"/>
        </w:tblCellMar>
        <w:tblLook w:val="04A0" w:firstRow="1" w:lastRow="0" w:firstColumn="1" w:lastColumn="0" w:noHBand="0" w:noVBand="1"/>
      </w:tblPr>
      <w:tblGrid>
        <w:gridCol w:w="2234"/>
        <w:gridCol w:w="8080"/>
      </w:tblGrid>
      <w:tr w:rsidR="00FE7320" w14:paraId="034B54D8" w14:textId="77777777">
        <w:tc>
          <w:tcPr>
            <w:tcW w:w="10324" w:type="dxa"/>
            <w:gridSpan w:val="2"/>
            <w:tcMar>
              <w:top w:w="5" w:type="dxa"/>
              <w:left w:w="113" w:type="dxa"/>
              <w:bottom w:w="5" w:type="dxa"/>
              <w:right w:w="113" w:type="dxa"/>
            </w:tcMar>
          </w:tcPr>
          <w:p w14:paraId="04386A1C" w14:textId="77777777" w:rsidR="00FE7320" w:rsidRDefault="00FE7320" w:rsidP="008605E6">
            <w:pPr>
              <w:jc w:val="both"/>
              <w:rPr>
                <w:color w:val="000000"/>
                <w:sz w:val="28"/>
                <w:szCs w:val="28"/>
              </w:rPr>
            </w:pPr>
          </w:p>
        </w:tc>
      </w:tr>
      <w:tr w:rsidR="00FE7320" w14:paraId="0319E5C6" w14:textId="77777777">
        <w:trPr>
          <w:trHeight w:val="227"/>
        </w:trPr>
        <w:tc>
          <w:tcPr>
            <w:tcW w:w="10324" w:type="dxa"/>
            <w:gridSpan w:val="2"/>
            <w:tcBorders>
              <w:bottom w:val="single" w:sz="12" w:space="0" w:color="FAC817"/>
            </w:tcBorders>
            <w:tcMar>
              <w:top w:w="5" w:type="dxa"/>
              <w:left w:w="113" w:type="dxa"/>
              <w:bottom w:w="15" w:type="dxa"/>
              <w:right w:w="113" w:type="dxa"/>
            </w:tcMar>
            <w:vAlign w:val="center"/>
            <w:hideMark/>
          </w:tcPr>
          <w:p w14:paraId="0B5EA9A9" w14:textId="77777777" w:rsidR="00FE7320" w:rsidRDefault="004B2B17" w:rsidP="008605E6">
            <w:pPr>
              <w:jc w:val="both"/>
              <w:rPr>
                <w:color w:val="000000"/>
                <w:sz w:val="32"/>
                <w:szCs w:val="32"/>
              </w:rPr>
            </w:pPr>
            <w:r>
              <w:rPr>
                <w:rFonts w:ascii="Roboto Slab" w:eastAsia="Roboto Slab" w:hAnsi="Roboto Slab" w:cs="Roboto Slab"/>
                <w:b/>
                <w:bCs/>
                <w:color w:val="FAC817"/>
                <w:sz w:val="32"/>
                <w:szCs w:val="32"/>
              </w:rPr>
              <w:t>Job Description</w:t>
            </w:r>
          </w:p>
          <w:p w14:paraId="499F6607" w14:textId="77777777" w:rsidR="00FE7320" w:rsidRDefault="00FE7320" w:rsidP="008605E6">
            <w:pPr>
              <w:jc w:val="both"/>
              <w:rPr>
                <w:color w:val="000000"/>
              </w:rPr>
            </w:pPr>
          </w:p>
        </w:tc>
      </w:tr>
      <w:tr w:rsidR="00FE7320" w14:paraId="2E4090FB" w14:textId="77777777">
        <w:trPr>
          <w:trHeight w:val="567"/>
        </w:trPr>
        <w:tc>
          <w:tcPr>
            <w:tcW w:w="2235"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hideMark/>
          </w:tcPr>
          <w:p w14:paraId="13909E7F" w14:textId="77777777" w:rsidR="00FE7320" w:rsidRDefault="004B2B17" w:rsidP="008605E6">
            <w:pPr>
              <w:spacing w:line="276" w:lineRule="auto"/>
              <w:jc w:val="both"/>
              <w:rPr>
                <w:color w:val="000000"/>
              </w:rPr>
            </w:pPr>
            <w:r>
              <w:rPr>
                <w:rFonts w:ascii="Roboto Light" w:eastAsia="Roboto Light" w:hAnsi="Roboto Light" w:cs="Roboto Light"/>
                <w:b/>
                <w:bCs/>
                <w:color w:val="131A28"/>
              </w:rPr>
              <w:t>Job Title:</w:t>
            </w:r>
          </w:p>
        </w:tc>
        <w:tc>
          <w:tcPr>
            <w:tcW w:w="8079"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tcPr>
          <w:p w14:paraId="2E1D1F25" w14:textId="0F78EDDB" w:rsidR="00FE7320" w:rsidRDefault="00403674" w:rsidP="008605E6">
            <w:pPr>
              <w:spacing w:line="276" w:lineRule="auto"/>
              <w:jc w:val="both"/>
              <w:rPr>
                <w:color w:val="000000"/>
              </w:rPr>
            </w:pPr>
            <w:r>
              <w:rPr>
                <w:color w:val="000000"/>
              </w:rPr>
              <w:t>Classroom Teacher</w:t>
            </w:r>
          </w:p>
        </w:tc>
      </w:tr>
      <w:tr w:rsidR="00FE7320" w14:paraId="528B5618" w14:textId="77777777">
        <w:trPr>
          <w:trHeight w:val="567"/>
        </w:trPr>
        <w:tc>
          <w:tcPr>
            <w:tcW w:w="2235"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hideMark/>
          </w:tcPr>
          <w:p w14:paraId="7E06AC0C" w14:textId="77777777" w:rsidR="00FE7320" w:rsidRDefault="004B2B17" w:rsidP="008605E6">
            <w:pPr>
              <w:spacing w:line="276" w:lineRule="auto"/>
              <w:jc w:val="both"/>
              <w:rPr>
                <w:color w:val="000000"/>
              </w:rPr>
            </w:pPr>
            <w:r>
              <w:rPr>
                <w:rFonts w:ascii="Roboto Light" w:eastAsia="Roboto Light" w:hAnsi="Roboto Light" w:cs="Roboto Light"/>
                <w:b/>
                <w:bCs/>
                <w:color w:val="131A28"/>
              </w:rPr>
              <w:t>Salary/Grade:</w:t>
            </w:r>
          </w:p>
        </w:tc>
        <w:tc>
          <w:tcPr>
            <w:tcW w:w="8079"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tcPr>
          <w:p w14:paraId="61033168" w14:textId="2D2501EA" w:rsidR="00FE7320" w:rsidRDefault="00403674" w:rsidP="008605E6">
            <w:pPr>
              <w:spacing w:line="276" w:lineRule="auto"/>
              <w:jc w:val="both"/>
              <w:rPr>
                <w:color w:val="000000"/>
              </w:rPr>
            </w:pPr>
            <w:proofErr w:type="spellStart"/>
            <w:r>
              <w:rPr>
                <w:color w:val="000000"/>
              </w:rPr>
              <w:t>Mainscale</w:t>
            </w:r>
            <w:proofErr w:type="spellEnd"/>
            <w:r>
              <w:rPr>
                <w:color w:val="000000"/>
              </w:rPr>
              <w:t>/UPS</w:t>
            </w:r>
          </w:p>
        </w:tc>
      </w:tr>
      <w:tr w:rsidR="00FE7320" w14:paraId="06A927A6" w14:textId="77777777">
        <w:trPr>
          <w:trHeight w:val="567"/>
        </w:trPr>
        <w:tc>
          <w:tcPr>
            <w:tcW w:w="2235"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hideMark/>
          </w:tcPr>
          <w:p w14:paraId="4672C576" w14:textId="77777777" w:rsidR="00FE7320" w:rsidRDefault="004B2B17" w:rsidP="008605E6">
            <w:pPr>
              <w:spacing w:line="276" w:lineRule="auto"/>
              <w:jc w:val="both"/>
              <w:rPr>
                <w:color w:val="000000"/>
              </w:rPr>
            </w:pPr>
            <w:r>
              <w:rPr>
                <w:rFonts w:ascii="Roboto Light" w:eastAsia="Roboto Light" w:hAnsi="Roboto Light" w:cs="Roboto Light"/>
                <w:b/>
                <w:bCs/>
                <w:color w:val="131A28"/>
              </w:rPr>
              <w:t>Academy Name:</w:t>
            </w:r>
          </w:p>
        </w:tc>
        <w:tc>
          <w:tcPr>
            <w:tcW w:w="8079"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tcPr>
          <w:p w14:paraId="3C0E2B8A" w14:textId="13EEAFDA" w:rsidR="00FE7320" w:rsidRDefault="00572EA1" w:rsidP="00CE18BB">
            <w:pPr>
              <w:spacing w:line="276" w:lineRule="auto"/>
              <w:jc w:val="both"/>
              <w:rPr>
                <w:color w:val="000000"/>
              </w:rPr>
            </w:pPr>
            <w:r>
              <w:rPr>
                <w:color w:val="000000"/>
              </w:rPr>
              <w:t>Fairway Primary</w:t>
            </w:r>
            <w:r w:rsidR="00403674">
              <w:rPr>
                <w:color w:val="000000"/>
              </w:rPr>
              <w:t xml:space="preserve"> Academy</w:t>
            </w:r>
          </w:p>
        </w:tc>
      </w:tr>
      <w:tr w:rsidR="00FE7320" w14:paraId="06D7584B" w14:textId="77777777">
        <w:trPr>
          <w:trHeight w:val="567"/>
        </w:trPr>
        <w:tc>
          <w:tcPr>
            <w:tcW w:w="2235"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hideMark/>
          </w:tcPr>
          <w:p w14:paraId="2262CEF8" w14:textId="77777777" w:rsidR="00FE7320" w:rsidRDefault="004B2B17" w:rsidP="008605E6">
            <w:pPr>
              <w:spacing w:line="276" w:lineRule="auto"/>
              <w:jc w:val="both"/>
              <w:rPr>
                <w:color w:val="000000"/>
              </w:rPr>
            </w:pPr>
            <w:r>
              <w:rPr>
                <w:rFonts w:ascii="Roboto Light" w:eastAsia="Roboto Light" w:hAnsi="Roboto Light" w:cs="Roboto Light"/>
                <w:b/>
                <w:bCs/>
                <w:color w:val="131A28"/>
              </w:rPr>
              <w:t>Location/Address:</w:t>
            </w:r>
          </w:p>
        </w:tc>
        <w:tc>
          <w:tcPr>
            <w:tcW w:w="8079" w:type="dxa"/>
            <w:tcBorders>
              <w:top w:val="single" w:sz="12" w:space="0" w:color="FAC817"/>
              <w:left w:val="single" w:sz="12" w:space="0" w:color="FAC817"/>
              <w:bottom w:val="single" w:sz="12" w:space="0" w:color="FAC817"/>
              <w:right w:val="single" w:sz="12" w:space="0" w:color="FAC817"/>
            </w:tcBorders>
            <w:tcMar>
              <w:top w:w="15" w:type="dxa"/>
              <w:left w:w="108" w:type="dxa"/>
              <w:bottom w:w="15" w:type="dxa"/>
              <w:right w:w="108" w:type="dxa"/>
            </w:tcMar>
            <w:vAlign w:val="center"/>
          </w:tcPr>
          <w:p w14:paraId="43AAB465" w14:textId="6622D3F5" w:rsidR="00FE7320" w:rsidRDefault="00572EA1" w:rsidP="00CE18BB">
            <w:pPr>
              <w:spacing w:line="276" w:lineRule="auto"/>
              <w:jc w:val="both"/>
              <w:rPr>
                <w:color w:val="000000"/>
              </w:rPr>
            </w:pPr>
            <w:r>
              <w:rPr>
                <w:color w:val="000000"/>
              </w:rPr>
              <w:t>Muirfield Gardens, Kings Norton, Birmingham, B38 8XQ</w:t>
            </w:r>
          </w:p>
        </w:tc>
      </w:tr>
    </w:tbl>
    <w:p w14:paraId="0E62E14F" w14:textId="77777777" w:rsidR="00FE7320" w:rsidRDefault="00FE7320" w:rsidP="008605E6">
      <w:pPr>
        <w:spacing w:line="276" w:lineRule="auto"/>
        <w:jc w:val="both"/>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14:paraId="4119E7F4" w14:textId="77777777">
        <w:trPr>
          <w:trHeight w:val="454"/>
        </w:trPr>
        <w:tc>
          <w:tcPr>
            <w:tcW w:w="10314" w:type="dxa"/>
            <w:tcBorders>
              <w:bottom w:val="single" w:sz="12" w:space="0" w:color="FAC817"/>
            </w:tcBorders>
            <w:tcMar>
              <w:top w:w="15" w:type="dxa"/>
              <w:left w:w="108" w:type="dxa"/>
              <w:bottom w:w="15" w:type="dxa"/>
              <w:right w:w="108" w:type="dxa"/>
            </w:tcMar>
            <w:vAlign w:val="center"/>
            <w:hideMark/>
          </w:tcPr>
          <w:p w14:paraId="026A3FB0" w14:textId="77777777" w:rsidR="00FE7320" w:rsidRDefault="004B2B17" w:rsidP="008605E6">
            <w:pPr>
              <w:spacing w:line="276" w:lineRule="auto"/>
              <w:jc w:val="both"/>
              <w:rPr>
                <w:color w:val="000000"/>
              </w:rPr>
            </w:pPr>
            <w:r>
              <w:rPr>
                <w:rFonts w:ascii="Roboto Light" w:eastAsia="Roboto Light" w:hAnsi="Roboto Light" w:cs="Roboto Light"/>
                <w:b/>
                <w:bCs/>
                <w:color w:val="131A28"/>
              </w:rPr>
              <w:t>Purpose of the Post</w:t>
            </w:r>
          </w:p>
        </w:tc>
      </w:tr>
      <w:tr w:rsidR="00FE7320" w14:paraId="3C37B6F8" w14:textId="77777777">
        <w:trPr>
          <w:trHeight w:val="2835"/>
        </w:trPr>
        <w:tc>
          <w:tcPr>
            <w:tcW w:w="10314" w:type="dxa"/>
            <w:tcBorders>
              <w:top w:val="single" w:sz="12" w:space="0" w:color="FAC817"/>
            </w:tcBorders>
            <w:tcMar>
              <w:top w:w="15" w:type="dxa"/>
              <w:left w:w="108" w:type="dxa"/>
              <w:bottom w:w="15" w:type="dxa"/>
              <w:right w:w="108" w:type="dxa"/>
            </w:tcMar>
            <w:hideMark/>
          </w:tcPr>
          <w:p w14:paraId="19E44B25" w14:textId="527D4BEE" w:rsidR="00FE7320" w:rsidRDefault="00C45150" w:rsidP="00AA6769">
            <w:pPr>
              <w:spacing w:line="276" w:lineRule="auto"/>
              <w:rPr>
                <w:color w:val="000000"/>
              </w:rPr>
            </w:pPr>
            <w:r>
              <w:rPr>
                <w:rFonts w:ascii="Roboto" w:hAnsi="Roboto"/>
                <w:shd w:val="clear" w:color="auto" w:fill="FFFFFF"/>
              </w:rPr>
              <w:t xml:space="preserve">To create and deliver engaging lessons to </w:t>
            </w:r>
            <w:r w:rsidR="00AA6769">
              <w:rPr>
                <w:rFonts w:ascii="Roboto" w:hAnsi="Roboto"/>
                <w:shd w:val="clear" w:color="auto" w:fill="FFFFFF"/>
              </w:rPr>
              <w:t xml:space="preserve">a </w:t>
            </w:r>
            <w:proofErr w:type="gramStart"/>
            <w:r>
              <w:rPr>
                <w:rFonts w:ascii="Roboto" w:hAnsi="Roboto"/>
                <w:shd w:val="clear" w:color="auto" w:fill="FFFFFF"/>
              </w:rPr>
              <w:t>diverse groups of students</w:t>
            </w:r>
            <w:proofErr w:type="gramEnd"/>
            <w:r>
              <w:rPr>
                <w:rFonts w:ascii="Roboto" w:hAnsi="Roboto"/>
                <w:shd w:val="clear" w:color="auto" w:fill="FFFFFF"/>
              </w:rPr>
              <w:t>.  To promote enthusiasm for learning and for subjects.  To adhere to national curriculum standards.  To maintain and report on, detailed records of student performance. To maintain classroom order.</w:t>
            </w:r>
          </w:p>
          <w:p w14:paraId="44E480F0" w14:textId="30BD90D1" w:rsidR="00FE7320" w:rsidRDefault="00572EA1" w:rsidP="00AA6769">
            <w:pPr>
              <w:spacing w:line="276" w:lineRule="auto"/>
              <w:rPr>
                <w:color w:val="000000"/>
              </w:rPr>
            </w:pPr>
            <w:r>
              <w:rPr>
                <w:color w:val="000000"/>
              </w:rPr>
              <w:t>Fairway</w:t>
            </w:r>
            <w:r w:rsidR="00AA6769">
              <w:rPr>
                <w:color w:val="000000"/>
              </w:rPr>
              <w:t xml:space="preserve"> expects all teachers to contribute to a culture of teamwork, collaboration, collegiality and shared responsibility for high standards and outstanding performance.  To have a commitment to the development of themselves and others and contribute to the planning, delivery and monitoring of the curriculum.</w:t>
            </w:r>
          </w:p>
          <w:p w14:paraId="146FF590" w14:textId="77777777" w:rsidR="00AA6769" w:rsidRDefault="00AA6769" w:rsidP="00AA6769">
            <w:pPr>
              <w:spacing w:line="276" w:lineRule="auto"/>
              <w:rPr>
                <w:color w:val="000000"/>
              </w:rPr>
            </w:pPr>
          </w:p>
          <w:p w14:paraId="0D33621D" w14:textId="350E2A22" w:rsidR="00FE7320" w:rsidRDefault="004B2B17" w:rsidP="008605E6">
            <w:pPr>
              <w:spacing w:line="276" w:lineRule="auto"/>
              <w:jc w:val="both"/>
              <w:rPr>
                <w:color w:val="000000"/>
              </w:rPr>
            </w:pPr>
            <w:r>
              <w:rPr>
                <w:rFonts w:ascii="Roboto Light" w:eastAsia="Roboto Light" w:hAnsi="Roboto Light" w:cs="Roboto Light"/>
                <w:b/>
                <w:bCs/>
                <w:color w:val="000000"/>
              </w:rPr>
              <w:t xml:space="preserve">The </w:t>
            </w:r>
            <w:r w:rsidR="00572EA1">
              <w:rPr>
                <w:rFonts w:ascii="Roboto Light" w:eastAsia="Roboto Light" w:hAnsi="Roboto Light" w:cs="Roboto Light"/>
                <w:b/>
                <w:bCs/>
                <w:color w:val="000000"/>
              </w:rPr>
              <w:t>Greenheart Learning Partnership</w:t>
            </w:r>
            <w:r>
              <w:rPr>
                <w:rFonts w:ascii="Roboto Light" w:eastAsia="Roboto Light" w:hAnsi="Roboto Light" w:cs="Roboto Light"/>
                <w:b/>
                <w:bCs/>
                <w:color w:val="000000"/>
              </w:rPr>
              <w:t xml:space="preserve"> is committed to safeguarding and promoting the welfare of children and young people and expects all staff and volunteers to share this commitment.</w:t>
            </w:r>
            <w:r w:rsidR="00B06ECA">
              <w:rPr>
                <w:rFonts w:ascii="Roboto Light" w:eastAsia="Roboto Light" w:hAnsi="Roboto Light" w:cs="Roboto Light"/>
                <w:b/>
                <w:bCs/>
                <w:color w:val="000000"/>
              </w:rPr>
              <w:t xml:space="preserve">  We therefore expect all staff and volunteers to work to and within school policies and procedures, including safeguarding, child protection and health and safety.</w:t>
            </w:r>
          </w:p>
          <w:p w14:paraId="0747ADBB" w14:textId="77777777" w:rsidR="00FE7320" w:rsidRDefault="00FE7320" w:rsidP="008605E6">
            <w:pPr>
              <w:spacing w:line="276" w:lineRule="auto"/>
              <w:jc w:val="both"/>
              <w:rPr>
                <w:color w:val="000000"/>
              </w:rPr>
            </w:pPr>
          </w:p>
          <w:p w14:paraId="63E0A570" w14:textId="77777777" w:rsidR="00FE7320" w:rsidRDefault="004B2B17" w:rsidP="008605E6">
            <w:pPr>
              <w:spacing w:line="276" w:lineRule="auto"/>
              <w:jc w:val="both"/>
              <w:rPr>
                <w:color w:val="000000"/>
              </w:rPr>
            </w:pPr>
            <w:r>
              <w:rPr>
                <w:rFonts w:ascii="Roboto Light" w:eastAsia="Roboto Light" w:hAnsi="Roboto Light" w:cs="Roboto Light"/>
                <w:b/>
                <w:bCs/>
                <w:color w:val="000000"/>
              </w:rPr>
              <w:t>This post is subject to satisfactory references which will be requested prior to the interview, an enhanced Disclosure and Barring Service (DBS) check, medical check, evidence of qualifications, plus verification of the right to work in the UK.</w:t>
            </w:r>
          </w:p>
        </w:tc>
      </w:tr>
    </w:tbl>
    <w:p w14:paraId="4073168B" w14:textId="77777777" w:rsidR="00FE7320" w:rsidRDefault="00FE7320" w:rsidP="008605E6">
      <w:pPr>
        <w:spacing w:line="276" w:lineRule="auto"/>
        <w:jc w:val="both"/>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14:paraId="72C9C525" w14:textId="77777777">
        <w:trPr>
          <w:trHeight w:val="454"/>
        </w:trPr>
        <w:tc>
          <w:tcPr>
            <w:tcW w:w="10314" w:type="dxa"/>
            <w:tcBorders>
              <w:bottom w:val="single" w:sz="12" w:space="0" w:color="FAC817"/>
            </w:tcBorders>
            <w:tcMar>
              <w:top w:w="15" w:type="dxa"/>
              <w:left w:w="108" w:type="dxa"/>
              <w:bottom w:w="15" w:type="dxa"/>
              <w:right w:w="108" w:type="dxa"/>
            </w:tcMar>
            <w:vAlign w:val="center"/>
            <w:hideMark/>
          </w:tcPr>
          <w:p w14:paraId="51FBF4C1" w14:textId="77777777" w:rsidR="00FE7320" w:rsidRDefault="004B2B17" w:rsidP="001B026E">
            <w:pPr>
              <w:spacing w:line="276" w:lineRule="auto"/>
              <w:jc w:val="both"/>
              <w:rPr>
                <w:rFonts w:ascii="Roboto Light" w:eastAsia="Roboto Light" w:hAnsi="Roboto Light" w:cs="Roboto Light"/>
                <w:b/>
                <w:bCs/>
                <w:color w:val="131A28"/>
              </w:rPr>
            </w:pPr>
            <w:r>
              <w:rPr>
                <w:rFonts w:ascii="Roboto Light" w:eastAsia="Roboto Light" w:hAnsi="Roboto Light" w:cs="Roboto Light"/>
                <w:b/>
                <w:bCs/>
                <w:color w:val="131A28"/>
              </w:rPr>
              <w:t>Relationships</w:t>
            </w:r>
            <w:r w:rsidR="008605E6">
              <w:rPr>
                <w:rFonts w:ascii="Roboto Light" w:eastAsia="Roboto Light" w:hAnsi="Roboto Light" w:cs="Roboto Light"/>
                <w:b/>
                <w:bCs/>
                <w:color w:val="131A28"/>
              </w:rPr>
              <w:t xml:space="preserve">: </w:t>
            </w:r>
          </w:p>
          <w:p w14:paraId="42F2E5D6" w14:textId="3F9BA425" w:rsidR="00403674" w:rsidRDefault="00403674" w:rsidP="001B026E">
            <w:pPr>
              <w:spacing w:line="276" w:lineRule="auto"/>
              <w:jc w:val="both"/>
              <w:rPr>
                <w:rFonts w:eastAsia="Roboto Light" w:cs="Roboto Light"/>
                <w:bCs/>
                <w:color w:val="131A28"/>
              </w:rPr>
            </w:pPr>
            <w:r>
              <w:rPr>
                <w:rFonts w:eastAsia="Roboto Light" w:cs="Roboto Light"/>
                <w:bCs/>
                <w:color w:val="131A28"/>
              </w:rPr>
              <w:t>Responsible to: Headteacher</w:t>
            </w:r>
          </w:p>
          <w:p w14:paraId="1A34B328" w14:textId="7199AE13" w:rsidR="00403674" w:rsidRDefault="00403674" w:rsidP="001B026E">
            <w:pPr>
              <w:spacing w:line="276" w:lineRule="auto"/>
              <w:jc w:val="both"/>
              <w:rPr>
                <w:color w:val="000000"/>
              </w:rPr>
            </w:pPr>
            <w:r>
              <w:rPr>
                <w:rFonts w:eastAsia="Roboto Light" w:cs="Roboto Light"/>
                <w:bCs/>
                <w:color w:val="131A28"/>
              </w:rPr>
              <w:t>Resp</w:t>
            </w:r>
            <w:r w:rsidR="0081246B">
              <w:rPr>
                <w:rFonts w:eastAsia="Roboto Light" w:cs="Roboto Light"/>
                <w:bCs/>
                <w:color w:val="131A28"/>
              </w:rPr>
              <w:t>o</w:t>
            </w:r>
            <w:r>
              <w:rPr>
                <w:rFonts w:eastAsia="Roboto Light" w:cs="Roboto Light"/>
                <w:bCs/>
                <w:color w:val="131A28"/>
              </w:rPr>
              <w:t>nsible for: Persons providing support in the classroom</w:t>
            </w:r>
          </w:p>
        </w:tc>
      </w:tr>
    </w:tbl>
    <w:p w14:paraId="419CFE73" w14:textId="77777777" w:rsidR="00FE7320" w:rsidRDefault="00FE7320" w:rsidP="008605E6">
      <w:pPr>
        <w:jc w:val="both"/>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14:paraId="5798297C" w14:textId="77777777">
        <w:trPr>
          <w:trHeight w:val="454"/>
        </w:trPr>
        <w:tc>
          <w:tcPr>
            <w:tcW w:w="10314" w:type="dxa"/>
            <w:tcBorders>
              <w:bottom w:val="single" w:sz="12" w:space="0" w:color="FAC817"/>
            </w:tcBorders>
            <w:tcMar>
              <w:top w:w="15" w:type="dxa"/>
              <w:left w:w="108" w:type="dxa"/>
              <w:bottom w:w="15" w:type="dxa"/>
              <w:right w:w="108" w:type="dxa"/>
            </w:tcMar>
            <w:vAlign w:val="center"/>
            <w:hideMark/>
          </w:tcPr>
          <w:p w14:paraId="3EDA4BBB" w14:textId="77777777" w:rsidR="00FE7320" w:rsidRDefault="004B2B17" w:rsidP="008605E6">
            <w:pPr>
              <w:spacing w:line="276" w:lineRule="auto"/>
              <w:jc w:val="both"/>
              <w:rPr>
                <w:color w:val="000000"/>
              </w:rPr>
            </w:pPr>
            <w:r>
              <w:rPr>
                <w:rFonts w:ascii="Roboto Light" w:eastAsia="Roboto Light" w:hAnsi="Roboto Light" w:cs="Roboto Light"/>
                <w:b/>
                <w:bCs/>
                <w:color w:val="000000"/>
              </w:rPr>
              <w:t>Duties and responsibilities attached to this post are as follow</w:t>
            </w:r>
            <w:r w:rsidR="008605E6">
              <w:rPr>
                <w:rFonts w:ascii="Roboto Light" w:eastAsia="Roboto Light" w:hAnsi="Roboto Light" w:cs="Roboto Light"/>
                <w:b/>
                <w:bCs/>
                <w:color w:val="000000"/>
              </w:rPr>
              <w:t>s</w:t>
            </w:r>
            <w:r>
              <w:rPr>
                <w:rFonts w:ascii="Roboto Light" w:eastAsia="Roboto Light" w:hAnsi="Roboto Light" w:cs="Roboto Light"/>
                <w:b/>
                <w:bCs/>
                <w:color w:val="000000"/>
              </w:rPr>
              <w:t>:</w:t>
            </w:r>
          </w:p>
        </w:tc>
      </w:tr>
      <w:tr w:rsidR="00403674" w:rsidRPr="00403674" w14:paraId="491A94E5" w14:textId="77777777">
        <w:trPr>
          <w:trHeight w:val="398"/>
        </w:trPr>
        <w:tc>
          <w:tcPr>
            <w:tcW w:w="10314" w:type="dxa"/>
            <w:tcBorders>
              <w:top w:val="single" w:sz="12" w:space="0" w:color="FAC817"/>
            </w:tcBorders>
            <w:tcMar>
              <w:top w:w="15" w:type="dxa"/>
              <w:left w:w="108" w:type="dxa"/>
              <w:bottom w:w="15" w:type="dxa"/>
              <w:right w:w="108" w:type="dxa"/>
            </w:tcMar>
            <w:hideMark/>
          </w:tcPr>
          <w:p w14:paraId="405ACF3F" w14:textId="77777777" w:rsidR="00403674" w:rsidRPr="00403674" w:rsidRDefault="00403674" w:rsidP="00403674">
            <w:pPr>
              <w:contextualSpacing/>
              <w:rPr>
                <w:rFonts w:ascii="Roboto Light" w:hAnsi="Roboto Light"/>
                <w:b/>
              </w:rPr>
            </w:pPr>
          </w:p>
          <w:p w14:paraId="76CD87EA" w14:textId="77777777" w:rsidR="00403674" w:rsidRPr="00403674" w:rsidRDefault="00403674" w:rsidP="00403674">
            <w:pPr>
              <w:spacing w:after="120"/>
              <w:rPr>
                <w:rFonts w:ascii="Roboto Light" w:hAnsi="Roboto Light"/>
                <w:b/>
              </w:rPr>
            </w:pPr>
            <w:r w:rsidRPr="00403674">
              <w:rPr>
                <w:rFonts w:ascii="Roboto Light" w:hAnsi="Roboto Light"/>
                <w:b/>
              </w:rPr>
              <w:t xml:space="preserve">Pupil Progress and Welfare </w:t>
            </w:r>
          </w:p>
          <w:p w14:paraId="45E408A7"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Identify clear teaching objectives and specify how they will be taught and assessed</w:t>
            </w:r>
          </w:p>
          <w:p w14:paraId="582CD731"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Set appropriate and demanding expectations</w:t>
            </w:r>
          </w:p>
          <w:p w14:paraId="4B485B8D"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Set clear targets, building on prior attainment</w:t>
            </w:r>
          </w:p>
          <w:p w14:paraId="31ED0784"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Assess how well learning objectives have been achieved and use them to improve specific aspects of teaching</w:t>
            </w:r>
          </w:p>
          <w:p w14:paraId="6D461DE1"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Mark and monitor pupils’ work and set targets for progress</w:t>
            </w:r>
          </w:p>
          <w:p w14:paraId="35F53328"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Assess and record pupils’ progress systematically and keep records to check work is understood and completed, monitor strengths and weaknesses, inform planning and recognise the level at which the pupil is achieving</w:t>
            </w:r>
          </w:p>
          <w:p w14:paraId="1AB84719"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Enable all pupils in teaching groups to achieve well relative to prior attainment, making progress as good as, or better than similar pupils nationally.</w:t>
            </w:r>
          </w:p>
          <w:p w14:paraId="2A8C3B16"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Promote and safeguard the welfare of all children that you are responsible for, or come into contact with</w:t>
            </w:r>
          </w:p>
          <w:p w14:paraId="60C38CE3"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t>Use the school’s policies for Safeguarding; Anti Bullying; Gender Equality; Disability Equality and Behaviour to promote the welfare of all children, and to deal effectively and appropriately with any incidents</w:t>
            </w:r>
          </w:p>
          <w:p w14:paraId="4900CEC2" w14:textId="77777777" w:rsidR="00403674" w:rsidRPr="00403674" w:rsidRDefault="00403674" w:rsidP="00403674">
            <w:pPr>
              <w:pStyle w:val="ListParagraph"/>
              <w:numPr>
                <w:ilvl w:val="0"/>
                <w:numId w:val="13"/>
              </w:numPr>
              <w:spacing w:after="0" w:line="240" w:lineRule="auto"/>
              <w:rPr>
                <w:rFonts w:ascii="Roboto Light" w:hAnsi="Roboto Light" w:cs="Arial"/>
                <w:sz w:val="20"/>
                <w:szCs w:val="20"/>
              </w:rPr>
            </w:pPr>
            <w:r w:rsidRPr="00403674">
              <w:rPr>
                <w:rFonts w:ascii="Roboto Light" w:hAnsi="Roboto Light" w:cs="Arial"/>
                <w:sz w:val="20"/>
                <w:szCs w:val="20"/>
              </w:rPr>
              <w:lastRenderedPageBreak/>
              <w:t>Use the school’s curriculum and extra-curricular opportunities to enable all children to be healthy; stay safe; enjoy and achieve; make a positive contribution, and achieve economic well-being</w:t>
            </w:r>
          </w:p>
          <w:p w14:paraId="3F08D0B4" w14:textId="43DD0A93" w:rsidR="00403674" w:rsidRDefault="00403674" w:rsidP="00403674">
            <w:pPr>
              <w:pStyle w:val="ListParagraph"/>
              <w:spacing w:after="120"/>
              <w:rPr>
                <w:rFonts w:ascii="Roboto Light" w:hAnsi="Roboto Light" w:cs="Arial"/>
                <w:sz w:val="20"/>
                <w:szCs w:val="20"/>
              </w:rPr>
            </w:pPr>
          </w:p>
          <w:p w14:paraId="11EB8E69" w14:textId="77777777" w:rsidR="00504D3E" w:rsidRPr="00403674" w:rsidRDefault="00504D3E" w:rsidP="00403674">
            <w:pPr>
              <w:pStyle w:val="ListParagraph"/>
              <w:spacing w:after="120"/>
              <w:rPr>
                <w:rFonts w:ascii="Roboto Light" w:hAnsi="Roboto Light" w:cs="Arial"/>
                <w:sz w:val="20"/>
                <w:szCs w:val="20"/>
              </w:rPr>
            </w:pPr>
          </w:p>
          <w:p w14:paraId="503B5644" w14:textId="77777777" w:rsidR="00403674" w:rsidRPr="00403674" w:rsidRDefault="00403674" w:rsidP="00403674">
            <w:pPr>
              <w:spacing w:after="120"/>
              <w:rPr>
                <w:rFonts w:ascii="Roboto Light" w:hAnsi="Roboto Light"/>
                <w:b/>
              </w:rPr>
            </w:pPr>
            <w:r w:rsidRPr="00403674">
              <w:rPr>
                <w:rFonts w:ascii="Roboto Light" w:hAnsi="Roboto Light"/>
                <w:b/>
              </w:rPr>
              <w:t xml:space="preserve">Professional Practice </w:t>
            </w:r>
          </w:p>
          <w:p w14:paraId="0F69567B"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Develop pupils’ learning, where appropriate, across the three prime areas and four specific areas of learning, the Key Stage One and Key Stage Two National Curriculum and other agreed initiatives and programmes</w:t>
            </w:r>
          </w:p>
          <w:p w14:paraId="5727761D"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Identify SEND or very able pupils</w:t>
            </w:r>
          </w:p>
          <w:p w14:paraId="1FEB10AD"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Draw on excellent subject knowledge to plan astutely and set challenging tasks, based on systematic, accurate assessment of pupils’ prior skills, knowledge and understanding</w:t>
            </w:r>
          </w:p>
          <w:p w14:paraId="17EB8408"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Provide clear structures for lessons maintaining pace, motivation and challenge</w:t>
            </w:r>
          </w:p>
          <w:p w14:paraId="4134EFD0"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Make effective use of assessment and ensure coverage of programmes of study</w:t>
            </w:r>
          </w:p>
          <w:p w14:paraId="26E0CE4A"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Use well-judged and imaginative teaching strategies which, together with sharply focused and timely support and intervention, match individual needs accurately.</w:t>
            </w:r>
          </w:p>
          <w:p w14:paraId="1956AA8D"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Monitor and intervene to ensure sound learning, discipline and personal, social and emotional development.</w:t>
            </w:r>
          </w:p>
          <w:p w14:paraId="2CD9A982"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Use effective marking and feedback strategies to support the learning of all pupils</w:t>
            </w:r>
          </w:p>
          <w:p w14:paraId="3548A23D"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Understand and apply effective classroom management techniques</w:t>
            </w:r>
          </w:p>
          <w:p w14:paraId="3E84D8F9"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Ensure that other adults in the classroom are effectively deployed</w:t>
            </w:r>
          </w:p>
          <w:p w14:paraId="0984A7FF"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Evaluate your own teaching critically to improve effectiveness</w:t>
            </w:r>
          </w:p>
          <w:p w14:paraId="412D8574"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Prepare and present informative oral and written reports to parents</w:t>
            </w:r>
          </w:p>
          <w:p w14:paraId="0A65863D"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Establish effective working relationships and set a good example through your presentation and personal and professional conduct</w:t>
            </w:r>
          </w:p>
          <w:p w14:paraId="73DB967E"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Use appropriate and regular homework to effectively support learning</w:t>
            </w:r>
          </w:p>
          <w:p w14:paraId="4A2952CA"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Undertake professional development to enhance teaching and pupils’ learning, and</w:t>
            </w:r>
          </w:p>
          <w:p w14:paraId="2E59E254" w14:textId="77777777" w:rsidR="00403674" w:rsidRPr="00403674" w:rsidRDefault="00403674" w:rsidP="00403674">
            <w:pPr>
              <w:pStyle w:val="ListParagraph"/>
              <w:numPr>
                <w:ilvl w:val="0"/>
                <w:numId w:val="17"/>
              </w:numPr>
              <w:spacing w:after="0" w:line="240" w:lineRule="auto"/>
              <w:rPr>
                <w:rFonts w:ascii="Roboto Light" w:hAnsi="Roboto Light" w:cs="Arial"/>
                <w:sz w:val="20"/>
                <w:szCs w:val="20"/>
              </w:rPr>
            </w:pPr>
            <w:r w:rsidRPr="00403674">
              <w:rPr>
                <w:rFonts w:ascii="Roboto Light" w:hAnsi="Roboto Light" w:cs="Arial"/>
                <w:sz w:val="20"/>
                <w:szCs w:val="20"/>
              </w:rPr>
              <w:t>apply outcomes and identify impact</w:t>
            </w:r>
          </w:p>
          <w:p w14:paraId="494C8D47" w14:textId="77777777" w:rsidR="00403674" w:rsidRPr="00403674" w:rsidRDefault="00403674" w:rsidP="00403674">
            <w:pPr>
              <w:pStyle w:val="ListParagraph"/>
              <w:numPr>
                <w:ilvl w:val="0"/>
                <w:numId w:val="17"/>
              </w:numPr>
              <w:spacing w:after="0" w:line="240" w:lineRule="auto"/>
              <w:rPr>
                <w:rFonts w:ascii="Roboto Light" w:hAnsi="Roboto Light" w:cs="Arial"/>
                <w:sz w:val="20"/>
                <w:szCs w:val="20"/>
              </w:rPr>
            </w:pPr>
            <w:r w:rsidRPr="00403674">
              <w:rPr>
                <w:rFonts w:ascii="Roboto Light" w:hAnsi="Roboto Light" w:cs="Arial"/>
                <w:sz w:val="20"/>
                <w:szCs w:val="20"/>
              </w:rPr>
              <w:t>where appropriate share outcomes with colleagues</w:t>
            </w:r>
          </w:p>
          <w:p w14:paraId="18D4B1B0"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Take responsibility for professional learning, ensuring that you have a thorough up-to-date knowledge of the teaching of all subjects taught, and take account of wider curriculum developments which are relevant to your work.</w:t>
            </w:r>
          </w:p>
          <w:p w14:paraId="32B17F0F" w14:textId="77777777" w:rsidR="00403674" w:rsidRPr="00403674" w:rsidRDefault="00403674" w:rsidP="00403674">
            <w:pPr>
              <w:pStyle w:val="ListParagraph"/>
              <w:numPr>
                <w:ilvl w:val="0"/>
                <w:numId w:val="14"/>
              </w:numPr>
              <w:spacing w:after="0" w:line="240" w:lineRule="auto"/>
              <w:rPr>
                <w:rFonts w:ascii="Roboto Light" w:hAnsi="Roboto Light" w:cs="Arial"/>
                <w:sz w:val="20"/>
                <w:szCs w:val="20"/>
              </w:rPr>
            </w:pPr>
            <w:r w:rsidRPr="00403674">
              <w:rPr>
                <w:rFonts w:ascii="Roboto Light" w:hAnsi="Roboto Light" w:cs="Arial"/>
                <w:sz w:val="20"/>
                <w:szCs w:val="20"/>
              </w:rPr>
              <w:t>Demonstrate that you are an effective professional who challenges and supports all pupils to do their best through:</w:t>
            </w:r>
          </w:p>
          <w:p w14:paraId="5E643F49" w14:textId="77777777" w:rsidR="00403674" w:rsidRPr="00403674" w:rsidRDefault="00403674" w:rsidP="00403674">
            <w:pPr>
              <w:pStyle w:val="ListParagraph"/>
              <w:numPr>
                <w:ilvl w:val="0"/>
                <w:numId w:val="16"/>
              </w:numPr>
              <w:spacing w:after="0" w:line="240" w:lineRule="auto"/>
              <w:rPr>
                <w:rFonts w:ascii="Roboto Light" w:hAnsi="Roboto Light" w:cs="Arial"/>
                <w:sz w:val="20"/>
                <w:szCs w:val="20"/>
              </w:rPr>
            </w:pPr>
            <w:r w:rsidRPr="00403674">
              <w:rPr>
                <w:rFonts w:ascii="Roboto Light" w:hAnsi="Roboto Light" w:cs="Arial"/>
                <w:sz w:val="20"/>
                <w:szCs w:val="20"/>
              </w:rPr>
              <w:t>inspiring trust and confidence,</w:t>
            </w:r>
          </w:p>
          <w:p w14:paraId="46DCAF62" w14:textId="77777777" w:rsidR="00403674" w:rsidRPr="00403674" w:rsidRDefault="00403674" w:rsidP="00403674">
            <w:pPr>
              <w:pStyle w:val="ListParagraph"/>
              <w:numPr>
                <w:ilvl w:val="0"/>
                <w:numId w:val="16"/>
              </w:numPr>
              <w:spacing w:after="0" w:line="240" w:lineRule="auto"/>
              <w:rPr>
                <w:rFonts w:ascii="Roboto Light" w:hAnsi="Roboto Light" w:cs="Arial"/>
                <w:sz w:val="20"/>
                <w:szCs w:val="20"/>
              </w:rPr>
            </w:pPr>
            <w:r w:rsidRPr="00403674">
              <w:rPr>
                <w:rFonts w:ascii="Roboto Light" w:hAnsi="Roboto Light" w:cs="Arial"/>
                <w:sz w:val="20"/>
                <w:szCs w:val="20"/>
              </w:rPr>
              <w:t>building team confidence,</w:t>
            </w:r>
          </w:p>
          <w:p w14:paraId="1B41109B" w14:textId="77777777" w:rsidR="00403674" w:rsidRPr="00403674" w:rsidRDefault="00403674" w:rsidP="00403674">
            <w:pPr>
              <w:pStyle w:val="ListParagraph"/>
              <w:numPr>
                <w:ilvl w:val="0"/>
                <w:numId w:val="16"/>
              </w:numPr>
              <w:spacing w:after="0" w:line="240" w:lineRule="auto"/>
              <w:rPr>
                <w:rFonts w:ascii="Roboto Light" w:hAnsi="Roboto Light" w:cs="Arial"/>
                <w:sz w:val="20"/>
                <w:szCs w:val="20"/>
              </w:rPr>
            </w:pPr>
            <w:r w:rsidRPr="00403674">
              <w:rPr>
                <w:rFonts w:ascii="Roboto Light" w:hAnsi="Roboto Light" w:cs="Arial"/>
                <w:sz w:val="20"/>
                <w:szCs w:val="20"/>
              </w:rPr>
              <w:t>engaging and motivating pupils,</w:t>
            </w:r>
          </w:p>
          <w:p w14:paraId="2A26C128" w14:textId="77777777" w:rsidR="00403674" w:rsidRPr="00403674" w:rsidRDefault="00403674" w:rsidP="00403674">
            <w:pPr>
              <w:pStyle w:val="ListParagraph"/>
              <w:numPr>
                <w:ilvl w:val="0"/>
                <w:numId w:val="15"/>
              </w:numPr>
              <w:spacing w:after="0" w:line="240" w:lineRule="auto"/>
              <w:rPr>
                <w:rFonts w:ascii="Roboto Light" w:hAnsi="Roboto Light" w:cs="Arial"/>
                <w:sz w:val="20"/>
                <w:szCs w:val="20"/>
              </w:rPr>
            </w:pPr>
            <w:r w:rsidRPr="00403674">
              <w:rPr>
                <w:rFonts w:ascii="Roboto Light" w:hAnsi="Roboto Light" w:cs="Arial"/>
                <w:sz w:val="20"/>
                <w:szCs w:val="20"/>
              </w:rPr>
              <w:t>analytical thinking,</w:t>
            </w:r>
          </w:p>
          <w:p w14:paraId="2BCCF3E0" w14:textId="77777777" w:rsidR="00403674" w:rsidRPr="00403674" w:rsidRDefault="00403674" w:rsidP="00403674">
            <w:pPr>
              <w:pStyle w:val="ListParagraph"/>
              <w:numPr>
                <w:ilvl w:val="0"/>
                <w:numId w:val="15"/>
              </w:numPr>
              <w:spacing w:after="0" w:line="240" w:lineRule="auto"/>
              <w:rPr>
                <w:rFonts w:ascii="Roboto Light" w:hAnsi="Roboto Light" w:cs="Arial"/>
                <w:sz w:val="20"/>
                <w:szCs w:val="20"/>
              </w:rPr>
            </w:pPr>
            <w:r w:rsidRPr="00403674">
              <w:rPr>
                <w:rFonts w:ascii="Roboto Light" w:hAnsi="Roboto Light" w:cs="Arial"/>
                <w:sz w:val="20"/>
                <w:szCs w:val="20"/>
              </w:rPr>
              <w:t>positive action to improve the quality of pupils’ learning.</w:t>
            </w:r>
          </w:p>
          <w:p w14:paraId="20F66395" w14:textId="77777777" w:rsidR="00403674" w:rsidRDefault="00403674" w:rsidP="00403674">
            <w:pPr>
              <w:spacing w:after="120"/>
              <w:rPr>
                <w:rFonts w:ascii="Roboto Light" w:hAnsi="Roboto Light"/>
                <w:b/>
              </w:rPr>
            </w:pPr>
          </w:p>
          <w:p w14:paraId="5A4911A6" w14:textId="7B3E52AB" w:rsidR="00403674" w:rsidRPr="00403674" w:rsidRDefault="00403674" w:rsidP="00403674">
            <w:pPr>
              <w:spacing w:after="120"/>
              <w:rPr>
                <w:rFonts w:ascii="Roboto Light" w:hAnsi="Roboto Light"/>
                <w:b/>
              </w:rPr>
            </w:pPr>
            <w:r w:rsidRPr="00403674">
              <w:rPr>
                <w:rFonts w:ascii="Roboto Light" w:hAnsi="Roboto Light"/>
                <w:b/>
              </w:rPr>
              <w:t xml:space="preserve">School Ethos and Priorities </w:t>
            </w:r>
          </w:p>
          <w:p w14:paraId="4036FA7A"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Promote at all times the emotional, developmental, social and academic needs of our children</w:t>
            </w:r>
          </w:p>
          <w:p w14:paraId="1833E6C0"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Promote the happiness and safety of all of our children</w:t>
            </w:r>
          </w:p>
          <w:p w14:paraId="1A2811B8"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Operate at all times within stated policies and practices of the school</w:t>
            </w:r>
          </w:p>
          <w:p w14:paraId="0E3C7BA4"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Operate at all times within the expectations of the Staff Code of Conduct</w:t>
            </w:r>
          </w:p>
          <w:p w14:paraId="415FF41B"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Contribute to the corporate life of the school through effective participation in meetings and management systems necessary to co-ordinate the management of the school, where appropriate</w:t>
            </w:r>
          </w:p>
          <w:p w14:paraId="19248C1F"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Contribute to school improvement/development planning and promote the learning priorities of the School Improvement Plan, where appropriate</w:t>
            </w:r>
          </w:p>
          <w:p w14:paraId="2A2052B6"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Contribute to the development and implementation of school policies, where appropriate</w:t>
            </w:r>
          </w:p>
          <w:p w14:paraId="3511D49A"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Take responsibility for your own professional development and duties in relation to school policies and practices</w:t>
            </w:r>
          </w:p>
          <w:p w14:paraId="0815F28A"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Liaise effectively with parents, governors and outside agencies</w:t>
            </w:r>
          </w:p>
          <w:p w14:paraId="4D063C66"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 xml:space="preserve">Take on any additional responsibilities which might from time to time be determined </w:t>
            </w:r>
          </w:p>
          <w:p w14:paraId="0347EB9A" w14:textId="6D06468A"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t xml:space="preserve">Have lead responsibility for a subject or aspect of the school’s work and develop plans which identify clear targets and success criteria for its development and/or maintenance, as appropriate after completion of induction year (if </w:t>
            </w:r>
            <w:r w:rsidR="00572EA1">
              <w:rPr>
                <w:rFonts w:ascii="Roboto Light" w:hAnsi="Roboto Light" w:cs="Arial"/>
                <w:sz w:val="20"/>
                <w:szCs w:val="20"/>
              </w:rPr>
              <w:t>EC</w:t>
            </w:r>
            <w:r w:rsidRPr="00403674">
              <w:rPr>
                <w:rFonts w:ascii="Roboto Light" w:hAnsi="Roboto Light" w:cs="Arial"/>
                <w:sz w:val="20"/>
                <w:szCs w:val="20"/>
              </w:rPr>
              <w:t>T)</w:t>
            </w:r>
          </w:p>
          <w:p w14:paraId="79261E8D" w14:textId="77777777" w:rsidR="00403674" w:rsidRPr="00403674" w:rsidRDefault="00403674" w:rsidP="00403674">
            <w:pPr>
              <w:pStyle w:val="ListParagraph"/>
              <w:numPr>
                <w:ilvl w:val="0"/>
                <w:numId w:val="18"/>
              </w:numPr>
              <w:spacing w:after="0" w:line="240" w:lineRule="auto"/>
              <w:rPr>
                <w:rFonts w:ascii="Roboto Light" w:hAnsi="Roboto Light" w:cs="Arial"/>
                <w:sz w:val="20"/>
                <w:szCs w:val="20"/>
              </w:rPr>
            </w:pPr>
            <w:r w:rsidRPr="00403674">
              <w:rPr>
                <w:rFonts w:ascii="Roboto Light" w:hAnsi="Roboto Light" w:cs="Arial"/>
                <w:sz w:val="20"/>
                <w:szCs w:val="20"/>
              </w:rPr>
              <w:lastRenderedPageBreak/>
              <w:t>Advise and co-operate with the headteacher and other teachers on the preparation and development of courses of study, teaching materials, teaching programmes, methods of teaching and assessment and pastoral arrangements with regards to the subject/aspect of responsibility.</w:t>
            </w:r>
          </w:p>
          <w:p w14:paraId="2AD91C28" w14:textId="6C44E674" w:rsidR="00403674" w:rsidRDefault="00403674" w:rsidP="00403674">
            <w:pPr>
              <w:rPr>
                <w:rFonts w:ascii="Roboto Light" w:hAnsi="Roboto Light"/>
              </w:rPr>
            </w:pPr>
          </w:p>
          <w:p w14:paraId="2A49EE8C" w14:textId="715134D1" w:rsidR="00504D3E" w:rsidRDefault="00504D3E" w:rsidP="00403674">
            <w:pPr>
              <w:rPr>
                <w:rFonts w:ascii="Roboto Light" w:hAnsi="Roboto Light"/>
              </w:rPr>
            </w:pPr>
          </w:p>
          <w:p w14:paraId="53642C76" w14:textId="450A927E" w:rsidR="00504D3E" w:rsidRDefault="00504D3E" w:rsidP="00403674">
            <w:pPr>
              <w:rPr>
                <w:rFonts w:ascii="Roboto Light" w:hAnsi="Roboto Light"/>
              </w:rPr>
            </w:pPr>
          </w:p>
          <w:p w14:paraId="41A2CDA1" w14:textId="77777777" w:rsidR="00504D3E" w:rsidRPr="00403674" w:rsidRDefault="00504D3E" w:rsidP="00403674">
            <w:pPr>
              <w:rPr>
                <w:rFonts w:ascii="Roboto Light" w:hAnsi="Roboto Light"/>
              </w:rPr>
            </w:pPr>
          </w:p>
          <w:p w14:paraId="4C6C02CF" w14:textId="2FBA4FBF" w:rsidR="00122161" w:rsidRDefault="00122161" w:rsidP="00122161">
            <w:pPr>
              <w:pBdr>
                <w:left w:val="none" w:sz="0" w:space="3" w:color="auto"/>
              </w:pBdr>
              <w:spacing w:line="276" w:lineRule="auto"/>
              <w:jc w:val="both"/>
              <w:rPr>
                <w:rFonts w:ascii="Roboto Light" w:eastAsia="Roboto Light" w:hAnsi="Roboto Light" w:cs="Roboto Light"/>
                <w:color w:val="000000"/>
              </w:rPr>
            </w:pPr>
            <w:r>
              <w:rPr>
                <w:rFonts w:ascii="Roboto Light" w:eastAsia="Roboto Light" w:hAnsi="Roboto Light" w:cs="Roboto Light"/>
                <w:b/>
                <w:bCs/>
                <w:color w:val="000000"/>
              </w:rPr>
              <w:t>Safe Working Practices for Adults working with Children</w:t>
            </w:r>
            <w:r>
              <w:rPr>
                <w:rFonts w:ascii="Roboto Light" w:eastAsia="Roboto Light" w:hAnsi="Roboto Light" w:cs="Roboto Light"/>
                <w:color w:val="000000"/>
              </w:rPr>
              <w:t xml:space="preserve">- It is the responsibility of each employee to carry out their duties in line with </w:t>
            </w:r>
            <w:r w:rsidR="00572EA1">
              <w:rPr>
                <w:rFonts w:ascii="Roboto Light" w:eastAsia="Roboto Light" w:hAnsi="Roboto Light" w:cs="Roboto Light"/>
                <w:color w:val="000000"/>
              </w:rPr>
              <w:t>GLP</w:t>
            </w:r>
            <w:r>
              <w:rPr>
                <w:rFonts w:ascii="Roboto Light" w:eastAsia="Roboto Light" w:hAnsi="Roboto Light" w:cs="Roboto Light"/>
                <w:color w:val="000000"/>
              </w:rPr>
              <w:t xml:space="preserve">’s ethos and culture of safe working practices for </w:t>
            </w:r>
            <w:proofErr w:type="gramStart"/>
            <w:r>
              <w:rPr>
                <w:rFonts w:ascii="Roboto Light" w:eastAsia="Roboto Light" w:hAnsi="Roboto Light" w:cs="Roboto Light"/>
                <w:color w:val="000000"/>
              </w:rPr>
              <w:t>Adults</w:t>
            </w:r>
            <w:proofErr w:type="gramEnd"/>
            <w:r>
              <w:rPr>
                <w:rFonts w:ascii="Roboto Light" w:eastAsia="Roboto Light" w:hAnsi="Roboto Light" w:cs="Roboto Light"/>
                <w:color w:val="000000"/>
              </w:rPr>
              <w:t xml:space="preserve"> working with </w:t>
            </w:r>
            <w:proofErr w:type="gramStart"/>
            <w:r>
              <w:rPr>
                <w:rFonts w:ascii="Roboto Light" w:eastAsia="Roboto Light" w:hAnsi="Roboto Light" w:cs="Roboto Light"/>
                <w:color w:val="000000"/>
              </w:rPr>
              <w:t>Children, and</w:t>
            </w:r>
            <w:proofErr w:type="gramEnd"/>
            <w:r>
              <w:rPr>
                <w:rFonts w:ascii="Roboto Light" w:eastAsia="Roboto Light" w:hAnsi="Roboto Light" w:cs="Roboto Light"/>
                <w:color w:val="000000"/>
              </w:rPr>
              <w:t xml:space="preserve">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20E0CE5E" w14:textId="77777777" w:rsidR="00403674" w:rsidRDefault="00122161" w:rsidP="00122161">
            <w:pPr>
              <w:spacing w:line="276" w:lineRule="auto"/>
              <w:jc w:val="both"/>
              <w:rPr>
                <w:rFonts w:ascii="Roboto Light" w:eastAsia="Roboto Light" w:hAnsi="Roboto Light" w:cs="Roboto Light"/>
                <w:color w:val="000000"/>
              </w:rPr>
            </w:pPr>
            <w:r>
              <w:rPr>
                <w:rFonts w:ascii="Roboto Light" w:eastAsia="Roboto Light" w:hAnsi="Roboto Light" w:cs="Roboto Light"/>
                <w:b/>
                <w:bCs/>
                <w:color w:val="000000"/>
              </w:rPr>
              <w:t xml:space="preserve">General Data Protection Regulations - </w:t>
            </w:r>
            <w:r>
              <w:rPr>
                <w:rFonts w:ascii="Roboto Light" w:eastAsia="Roboto Light" w:hAnsi="Roboto Light" w:cs="Roboto Light"/>
                <w:color w:val="000000"/>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w:t>
            </w:r>
            <w:proofErr w:type="spellStart"/>
            <w:r>
              <w:rPr>
                <w:rFonts w:ascii="Roboto Light" w:eastAsia="Roboto Light" w:hAnsi="Roboto Light" w:cs="Roboto Light"/>
                <w:color w:val="000000"/>
              </w:rPr>
              <w:t>unauthorised</w:t>
            </w:r>
            <w:proofErr w:type="spellEnd"/>
            <w:r>
              <w:rPr>
                <w:rFonts w:ascii="Roboto Light" w:eastAsia="Roboto Light" w:hAnsi="Roboto Light" w:cs="Roboto Light"/>
                <w:color w:val="000000"/>
              </w:rPr>
              <w:t xml:space="preserve"> disclosure.</w:t>
            </w:r>
          </w:p>
          <w:p w14:paraId="026C01A7" w14:textId="7CA7DDD4" w:rsidR="00122161" w:rsidRDefault="00122161" w:rsidP="00122161">
            <w:pPr>
              <w:jc w:val="both"/>
              <w:rPr>
                <w:rFonts w:ascii="Roboto Light" w:eastAsia="Roboto Light" w:hAnsi="Roboto Light" w:cs="Roboto Light"/>
                <w:color w:val="000000"/>
              </w:rPr>
            </w:pPr>
            <w:r>
              <w:rPr>
                <w:rFonts w:ascii="Roboto Light" w:eastAsia="Roboto Light" w:hAnsi="Roboto Light" w:cs="Roboto Light"/>
                <w:b/>
                <w:bCs/>
                <w:color w:val="000000"/>
              </w:rPr>
              <w:t>Fluency</w:t>
            </w:r>
            <w:r>
              <w:rPr>
                <w:color w:val="565656"/>
                <w:sz w:val="26"/>
                <w:szCs w:val="26"/>
              </w:rPr>
              <w:t xml:space="preserve"> - </w:t>
            </w:r>
            <w:r>
              <w:rPr>
                <w:rFonts w:ascii="Roboto Light" w:eastAsia="Roboto Light" w:hAnsi="Roboto Light" w:cs="Roboto Light"/>
                <w:color w:val="000000"/>
              </w:rPr>
              <w:t>This post is covered by Part 7 of the Immigration Act (2016) and therefore the ability to speak English</w:t>
            </w:r>
            <w:r w:rsidR="002F2046">
              <w:rPr>
                <w:rFonts w:ascii="Roboto Light" w:eastAsia="Roboto Light" w:hAnsi="Roboto Light" w:cs="Roboto Light"/>
                <w:color w:val="000000"/>
              </w:rPr>
              <w:t xml:space="preserve"> fluently</w:t>
            </w:r>
            <w:r>
              <w:rPr>
                <w:rFonts w:ascii="Roboto Light" w:eastAsia="Roboto Light" w:hAnsi="Roboto Light" w:cs="Roboto Light"/>
                <w:color w:val="000000"/>
              </w:rPr>
              <w:t xml:space="preserve"> is an essential requirement for this role.</w:t>
            </w:r>
          </w:p>
          <w:p w14:paraId="02032677" w14:textId="77777777" w:rsidR="00122161" w:rsidRDefault="00122161" w:rsidP="00122161">
            <w:pPr>
              <w:jc w:val="both"/>
              <w:rPr>
                <w:rFonts w:ascii="Roboto Light" w:eastAsia="Roboto Light" w:hAnsi="Roboto Light" w:cs="Roboto Light"/>
                <w:color w:val="000000"/>
              </w:rPr>
            </w:pPr>
            <w:r>
              <w:rPr>
                <w:rFonts w:ascii="Roboto Light" w:eastAsia="Roboto Light" w:hAnsi="Roboto Light" w:cs="Roboto Light"/>
                <w:b/>
                <w:bCs/>
                <w:color w:val="000000"/>
              </w:rPr>
              <w:t xml:space="preserve">Equality and Diversity </w:t>
            </w:r>
            <w:r>
              <w:rPr>
                <w:rFonts w:ascii="Roboto Light" w:eastAsia="Roboto Light" w:hAnsi="Roboto Light" w:cs="Roboto Light"/>
                <w:b/>
                <w:bCs/>
                <w:color w:val="000000"/>
                <w:sz w:val="18"/>
                <w:szCs w:val="18"/>
              </w:rPr>
              <w:t xml:space="preserve">– </w:t>
            </w:r>
            <w:r>
              <w:rPr>
                <w:rFonts w:ascii="Roboto Light" w:eastAsia="Roboto Light" w:hAnsi="Roboto Light" w:cs="Roboto Light"/>
                <w:color w:val="000000"/>
              </w:rPr>
              <w:t xml:space="preserve">There is a </w:t>
            </w:r>
            <w:r w:rsidRPr="008605E6">
              <w:rPr>
                <w:rFonts w:ascii="Roboto Light" w:eastAsia="Roboto Light" w:hAnsi="Roboto Light" w:cs="Roboto Light"/>
                <w:bCs/>
                <w:color w:val="000000"/>
              </w:rPr>
              <w:t>requirement</w:t>
            </w:r>
            <w:r>
              <w:rPr>
                <w:rFonts w:ascii="Roboto Light" w:eastAsia="Roboto Light" w:hAnsi="Roboto Light" w:cs="Roboto Light"/>
                <w:color w:val="000000"/>
              </w:rPr>
              <w:t xml:space="preserve"> for the post holder to promote the equality and diversity agenda within their own role and areas of responsibility and across the department/unit.</w:t>
            </w:r>
          </w:p>
          <w:p w14:paraId="483C3719" w14:textId="629247FE" w:rsidR="00122161" w:rsidRPr="00403674" w:rsidRDefault="00122161" w:rsidP="00122161">
            <w:pPr>
              <w:spacing w:line="276" w:lineRule="auto"/>
              <w:jc w:val="both"/>
              <w:rPr>
                <w:rFonts w:ascii="Roboto Light" w:eastAsia="Roboto Light" w:hAnsi="Roboto Light" w:cs="Roboto Light"/>
                <w:color w:val="000000"/>
              </w:rPr>
            </w:pPr>
          </w:p>
        </w:tc>
      </w:tr>
    </w:tbl>
    <w:p w14:paraId="1BCEF4BA" w14:textId="77777777" w:rsidR="00FE7320" w:rsidRPr="00403674"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rsidRPr="00403674" w14:paraId="2DA691D9" w14:textId="77777777">
        <w:trPr>
          <w:trHeight w:val="964"/>
        </w:trPr>
        <w:tc>
          <w:tcPr>
            <w:tcW w:w="10314" w:type="dxa"/>
            <w:tcMar>
              <w:top w:w="15" w:type="dxa"/>
              <w:left w:w="108" w:type="dxa"/>
              <w:bottom w:w="15" w:type="dxa"/>
              <w:right w:w="108" w:type="dxa"/>
            </w:tcMar>
            <w:vAlign w:val="center"/>
            <w:hideMark/>
          </w:tcPr>
          <w:p w14:paraId="6D8F4DBF" w14:textId="77777777" w:rsidR="00FE7320" w:rsidRPr="00403674" w:rsidRDefault="004B2B17" w:rsidP="008605E6">
            <w:pPr>
              <w:spacing w:line="276" w:lineRule="auto"/>
              <w:jc w:val="both"/>
              <w:rPr>
                <w:rFonts w:ascii="Roboto Light" w:hAnsi="Roboto Light"/>
                <w:color w:val="000000"/>
              </w:rPr>
            </w:pPr>
            <w:r w:rsidRPr="00403674">
              <w:rPr>
                <w:rFonts w:ascii="Roboto Light" w:eastAsia="Roboto Light" w:hAnsi="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00B06ECA" w:rsidRPr="00403674">
              <w:rPr>
                <w:rFonts w:ascii="Roboto Light" w:eastAsia="Roboto Light" w:hAnsi="Roboto Light" w:cs="Roboto Light"/>
                <w:color w:val="000000"/>
              </w:rPr>
              <w:t xml:space="preserve">  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6A35F63D" w14:textId="77777777" w:rsidR="00FE7320" w:rsidRPr="00403674"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2660"/>
        <w:gridCol w:w="4111"/>
        <w:gridCol w:w="1719"/>
        <w:gridCol w:w="1824"/>
      </w:tblGrid>
      <w:tr w:rsidR="00FE7320" w:rsidRPr="00403674" w14:paraId="1AA613BE" w14:textId="77777777" w:rsidTr="006C119E">
        <w:trPr>
          <w:trHeight w:val="567"/>
        </w:trPr>
        <w:tc>
          <w:tcPr>
            <w:tcW w:w="2660" w:type="dxa"/>
            <w:tcBorders>
              <w:bottom w:val="single" w:sz="12" w:space="0" w:color="FAC817"/>
              <w:right w:val="single" w:sz="12" w:space="0" w:color="FAC817"/>
            </w:tcBorders>
            <w:tcMar>
              <w:top w:w="15" w:type="dxa"/>
              <w:left w:w="108" w:type="dxa"/>
              <w:bottom w:w="15" w:type="dxa"/>
              <w:right w:w="108" w:type="dxa"/>
            </w:tcMar>
            <w:vAlign w:val="center"/>
            <w:hideMark/>
          </w:tcPr>
          <w:p w14:paraId="33347C25" w14:textId="77777777" w:rsidR="00FE7320" w:rsidRPr="00403674" w:rsidRDefault="004B2B17" w:rsidP="008605E6">
            <w:pPr>
              <w:spacing w:line="276" w:lineRule="auto"/>
              <w:jc w:val="both"/>
              <w:rPr>
                <w:rFonts w:ascii="Roboto Light" w:hAnsi="Roboto Light"/>
                <w:color w:val="000000"/>
              </w:rPr>
            </w:pPr>
            <w:r w:rsidRPr="00403674">
              <w:rPr>
                <w:rFonts w:ascii="Roboto Light" w:eastAsia="Roboto Light" w:hAnsi="Roboto Light" w:cs="Roboto Light"/>
                <w:b/>
                <w:bCs/>
                <w:color w:val="131A28"/>
              </w:rPr>
              <w:t>Developed by:</w:t>
            </w:r>
          </w:p>
        </w:tc>
        <w:tc>
          <w:tcPr>
            <w:tcW w:w="4111" w:type="dxa"/>
            <w:tcBorders>
              <w:left w:val="single" w:sz="12" w:space="0" w:color="FAC817"/>
              <w:bottom w:val="single" w:sz="12" w:space="0" w:color="FAC817"/>
              <w:right w:val="single" w:sz="12" w:space="0" w:color="FAC817"/>
            </w:tcBorders>
            <w:tcMar>
              <w:top w:w="15" w:type="dxa"/>
              <w:left w:w="108" w:type="dxa"/>
              <w:bottom w:w="15" w:type="dxa"/>
              <w:right w:w="108" w:type="dxa"/>
            </w:tcMar>
            <w:vAlign w:val="center"/>
          </w:tcPr>
          <w:p w14:paraId="7F8B6630" w14:textId="79569261" w:rsidR="00FE7320" w:rsidRPr="00403674" w:rsidRDefault="00572EA1" w:rsidP="008605E6">
            <w:pPr>
              <w:spacing w:line="276" w:lineRule="auto"/>
              <w:jc w:val="both"/>
              <w:rPr>
                <w:rFonts w:ascii="Roboto Light" w:hAnsi="Roboto Light"/>
                <w:color w:val="000000"/>
              </w:rPr>
            </w:pPr>
            <w:r>
              <w:rPr>
                <w:rFonts w:ascii="Roboto Light" w:hAnsi="Roboto Light"/>
                <w:color w:val="000000"/>
              </w:rPr>
              <w:t xml:space="preserve">Hayley </w:t>
            </w:r>
            <w:r w:rsidR="00966601">
              <w:rPr>
                <w:rFonts w:ascii="Roboto Light" w:hAnsi="Roboto Light"/>
                <w:color w:val="000000"/>
              </w:rPr>
              <w:t xml:space="preserve">Byrne </w:t>
            </w:r>
          </w:p>
        </w:tc>
        <w:tc>
          <w:tcPr>
            <w:tcW w:w="1719" w:type="dxa"/>
            <w:tcBorders>
              <w:left w:val="single" w:sz="12" w:space="0" w:color="FAC817"/>
              <w:bottom w:val="single" w:sz="12" w:space="0" w:color="FAC817"/>
              <w:right w:val="single" w:sz="12" w:space="0" w:color="FAC817"/>
            </w:tcBorders>
            <w:tcMar>
              <w:top w:w="15" w:type="dxa"/>
              <w:left w:w="108" w:type="dxa"/>
              <w:bottom w:w="15" w:type="dxa"/>
              <w:right w:w="108" w:type="dxa"/>
            </w:tcMar>
            <w:vAlign w:val="center"/>
            <w:hideMark/>
          </w:tcPr>
          <w:p w14:paraId="21DC3BF8" w14:textId="77777777" w:rsidR="00FE7320" w:rsidRPr="00403674" w:rsidRDefault="008605E6" w:rsidP="008605E6">
            <w:pPr>
              <w:spacing w:line="276" w:lineRule="auto"/>
              <w:jc w:val="both"/>
              <w:rPr>
                <w:rFonts w:ascii="Roboto Light" w:hAnsi="Roboto Light"/>
                <w:color w:val="000000"/>
              </w:rPr>
            </w:pPr>
            <w:r w:rsidRPr="00403674">
              <w:rPr>
                <w:rFonts w:ascii="Roboto Light" w:eastAsia="Roboto Light" w:hAnsi="Roboto Light" w:cs="Roboto Light"/>
                <w:b/>
                <w:bCs/>
                <w:color w:val="131A28"/>
              </w:rPr>
              <w:t>Date of issue:</w:t>
            </w:r>
          </w:p>
        </w:tc>
        <w:tc>
          <w:tcPr>
            <w:tcW w:w="1824" w:type="dxa"/>
            <w:tcBorders>
              <w:left w:val="single" w:sz="12" w:space="0" w:color="FAC817"/>
              <w:bottom w:val="single" w:sz="12" w:space="0" w:color="FAC817"/>
            </w:tcBorders>
            <w:tcMar>
              <w:top w:w="15" w:type="dxa"/>
              <w:left w:w="108" w:type="dxa"/>
              <w:bottom w:w="15" w:type="dxa"/>
              <w:right w:w="108" w:type="dxa"/>
            </w:tcMar>
            <w:vAlign w:val="center"/>
          </w:tcPr>
          <w:p w14:paraId="18F56EBD" w14:textId="3B6D9E35" w:rsidR="00FE7320" w:rsidRPr="00403674" w:rsidRDefault="00966601" w:rsidP="008605E6">
            <w:pPr>
              <w:spacing w:line="276" w:lineRule="auto"/>
              <w:jc w:val="both"/>
              <w:rPr>
                <w:rFonts w:ascii="Roboto Light" w:hAnsi="Roboto Light"/>
                <w:color w:val="000000"/>
              </w:rPr>
            </w:pPr>
            <w:r>
              <w:rPr>
                <w:rFonts w:ascii="Roboto Light" w:hAnsi="Roboto Light"/>
                <w:color w:val="000000"/>
              </w:rPr>
              <w:t xml:space="preserve">March 2026 </w:t>
            </w:r>
          </w:p>
        </w:tc>
      </w:tr>
      <w:tr w:rsidR="008605E6" w:rsidRPr="00403674" w14:paraId="46CE68F0" w14:textId="77777777" w:rsidTr="006C119E">
        <w:trPr>
          <w:trHeight w:val="567"/>
        </w:trPr>
        <w:tc>
          <w:tcPr>
            <w:tcW w:w="2660" w:type="dxa"/>
            <w:tcBorders>
              <w:top w:val="single" w:sz="12" w:space="0" w:color="FAC817"/>
              <w:right w:val="single" w:sz="12" w:space="0" w:color="FAC817"/>
            </w:tcBorders>
            <w:tcMar>
              <w:top w:w="15" w:type="dxa"/>
              <w:left w:w="108" w:type="dxa"/>
              <w:bottom w:w="15" w:type="dxa"/>
              <w:right w:w="108" w:type="dxa"/>
            </w:tcMar>
            <w:vAlign w:val="center"/>
            <w:hideMark/>
          </w:tcPr>
          <w:p w14:paraId="705013A5" w14:textId="77777777" w:rsidR="008605E6" w:rsidRPr="00403674" w:rsidRDefault="008605E6" w:rsidP="008605E6">
            <w:pPr>
              <w:spacing w:line="276" w:lineRule="auto"/>
              <w:rPr>
                <w:rFonts w:ascii="Roboto Light" w:hAnsi="Roboto Light"/>
                <w:color w:val="000000"/>
              </w:rPr>
            </w:pPr>
            <w:r w:rsidRPr="00403674">
              <w:rPr>
                <w:rFonts w:ascii="Roboto Light" w:eastAsia="Roboto Light" w:hAnsi="Roboto Light" w:cs="Roboto Light"/>
                <w:b/>
                <w:bCs/>
                <w:color w:val="131A28"/>
              </w:rPr>
              <w:t>Signature of Postholder</w:t>
            </w:r>
          </w:p>
        </w:tc>
        <w:tc>
          <w:tcPr>
            <w:tcW w:w="4111" w:type="dxa"/>
            <w:tcBorders>
              <w:top w:val="single" w:sz="12" w:space="0" w:color="FAC817"/>
              <w:left w:val="single" w:sz="12" w:space="0" w:color="FAC817"/>
            </w:tcBorders>
            <w:tcMar>
              <w:top w:w="15" w:type="dxa"/>
              <w:left w:w="108" w:type="dxa"/>
              <w:bottom w:w="15" w:type="dxa"/>
              <w:right w:w="108" w:type="dxa"/>
            </w:tcMar>
            <w:vAlign w:val="center"/>
          </w:tcPr>
          <w:p w14:paraId="4B0EA6EA" w14:textId="77777777" w:rsidR="008605E6" w:rsidRPr="00403674" w:rsidRDefault="008605E6" w:rsidP="008605E6">
            <w:pPr>
              <w:spacing w:line="276" w:lineRule="auto"/>
              <w:jc w:val="both"/>
              <w:rPr>
                <w:rFonts w:ascii="Roboto Light" w:hAnsi="Roboto Light"/>
                <w:color w:val="000000"/>
              </w:rPr>
            </w:pPr>
          </w:p>
        </w:tc>
        <w:tc>
          <w:tcPr>
            <w:tcW w:w="1719" w:type="dxa"/>
            <w:tcBorders>
              <w:top w:val="single" w:sz="12" w:space="0" w:color="FAC817"/>
              <w:left w:val="single" w:sz="12" w:space="0" w:color="FAC817"/>
            </w:tcBorders>
            <w:vAlign w:val="center"/>
          </w:tcPr>
          <w:p w14:paraId="0C263029" w14:textId="59272DBD" w:rsidR="008605E6" w:rsidRPr="00403674" w:rsidRDefault="006C119E" w:rsidP="006C119E">
            <w:pPr>
              <w:spacing w:line="276" w:lineRule="auto"/>
              <w:jc w:val="center"/>
              <w:rPr>
                <w:rFonts w:ascii="Roboto Light" w:hAnsi="Roboto Light"/>
                <w:color w:val="000000"/>
              </w:rPr>
            </w:pPr>
            <w:r w:rsidRPr="00403674">
              <w:rPr>
                <w:rFonts w:ascii="Roboto Light" w:eastAsia="Roboto Light" w:hAnsi="Roboto Light" w:cs="Roboto Light"/>
                <w:b/>
                <w:bCs/>
                <w:color w:val="131A28"/>
              </w:rPr>
              <w:t>Date of signature:</w:t>
            </w:r>
          </w:p>
        </w:tc>
        <w:tc>
          <w:tcPr>
            <w:tcW w:w="1824" w:type="dxa"/>
            <w:tcBorders>
              <w:top w:val="single" w:sz="12" w:space="0" w:color="FAC817"/>
              <w:left w:val="single" w:sz="12" w:space="0" w:color="FAC817"/>
            </w:tcBorders>
            <w:vAlign w:val="center"/>
          </w:tcPr>
          <w:p w14:paraId="30123D82" w14:textId="77777777" w:rsidR="008605E6" w:rsidRPr="00403674" w:rsidRDefault="008605E6" w:rsidP="008605E6">
            <w:pPr>
              <w:spacing w:line="276" w:lineRule="auto"/>
              <w:jc w:val="both"/>
              <w:rPr>
                <w:rFonts w:ascii="Roboto Light" w:hAnsi="Roboto Light"/>
                <w:color w:val="000000"/>
              </w:rPr>
            </w:pPr>
          </w:p>
        </w:tc>
      </w:tr>
    </w:tbl>
    <w:p w14:paraId="779C8850" w14:textId="77777777" w:rsidR="00FE7320" w:rsidRPr="00403674" w:rsidRDefault="004B2B17" w:rsidP="008605E6">
      <w:pPr>
        <w:tabs>
          <w:tab w:val="left" w:pos="1721"/>
        </w:tabs>
        <w:jc w:val="both"/>
        <w:rPr>
          <w:rFonts w:ascii="Roboto Light" w:hAnsi="Roboto Light"/>
        </w:rPr>
      </w:pPr>
      <w:r w:rsidRPr="00403674">
        <w:rPr>
          <w:rFonts w:ascii="Roboto Light" w:hAnsi="Roboto Light"/>
        </w:rPr>
        <w:tab/>
      </w:r>
    </w:p>
    <w:p w14:paraId="4B26700E" w14:textId="77777777" w:rsidR="00FE7320" w:rsidRPr="00403674" w:rsidRDefault="00FE7320" w:rsidP="008605E6">
      <w:pPr>
        <w:jc w:val="both"/>
        <w:rPr>
          <w:rFonts w:ascii="Roboto Light" w:hAnsi="Roboto Light"/>
        </w:rPr>
      </w:pPr>
    </w:p>
    <w:p w14:paraId="1CA5A0D4" w14:textId="77777777" w:rsidR="00FE7320" w:rsidRPr="00403674" w:rsidRDefault="00FE7320" w:rsidP="008605E6">
      <w:pPr>
        <w:jc w:val="both"/>
        <w:rPr>
          <w:rFonts w:ascii="Roboto Light" w:hAnsi="Roboto Light"/>
        </w:rPr>
      </w:pPr>
    </w:p>
    <w:p w14:paraId="1917B365" w14:textId="77777777" w:rsidR="00FE7320" w:rsidRPr="00403674" w:rsidRDefault="00FE7320" w:rsidP="008605E6">
      <w:pPr>
        <w:jc w:val="both"/>
        <w:rPr>
          <w:rFonts w:ascii="Roboto Light" w:hAnsi="Roboto Light"/>
        </w:rPr>
      </w:pPr>
    </w:p>
    <w:p w14:paraId="3D49DD05" w14:textId="77777777" w:rsidR="00FE7320" w:rsidRPr="00403674" w:rsidRDefault="00FE7320" w:rsidP="008605E6">
      <w:pPr>
        <w:jc w:val="both"/>
        <w:rPr>
          <w:rFonts w:ascii="Roboto Light" w:hAnsi="Roboto Light"/>
        </w:rPr>
      </w:pPr>
    </w:p>
    <w:p w14:paraId="55B0CC8D" w14:textId="77777777" w:rsidR="00FE7320" w:rsidRPr="00403674" w:rsidRDefault="00FE7320" w:rsidP="008605E6">
      <w:pPr>
        <w:jc w:val="both"/>
        <w:rPr>
          <w:rFonts w:ascii="Roboto Light" w:hAnsi="Roboto Light"/>
        </w:rPr>
      </w:pPr>
    </w:p>
    <w:sectPr w:rsidR="00FE7320" w:rsidRPr="00403674">
      <w:headerReference w:type="default" r:id="rId7"/>
      <w:footerReference w:type="even" r:id="rId8"/>
      <w:footerReference w:type="default" r:id="rId9"/>
      <w:footerReference w:type="first" r:id="rId10"/>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D5F1" w14:textId="77777777" w:rsidR="00703B20" w:rsidRDefault="00703B20">
      <w:r>
        <w:separator/>
      </w:r>
    </w:p>
  </w:endnote>
  <w:endnote w:type="continuationSeparator" w:id="0">
    <w:p w14:paraId="602BED7C" w14:textId="77777777" w:rsidR="00703B20" w:rsidRDefault="0070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d692917-db04-4132-8b92-498b"/>
  <w:p w14:paraId="026BAB18" w14:textId="749A8BE7"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C45150">
      <w:t>LEGAL\49297673v1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09915"/>
      <w:placeholder>
        <w:docPart w:val="CC1469121D4743E0AFF7044B0803579A"/>
      </w:placeholder>
    </w:sdtPr>
    <w:sdtEndPr/>
    <w:sdtContent>
      <w:sdt>
        <w:sdtPr>
          <w:id w:val="697259160"/>
          <w:placeholder>
            <w:docPart w:val="CC1469121D4743E0AFF7044B0803579A"/>
          </w:placeholder>
        </w:sdtPr>
        <w:sdtEndPr/>
        <w:sdtContent>
          <w:p w14:paraId="52E53C4A" w14:textId="5ED7A345" w:rsidR="004B2B17" w:rsidRDefault="004B2B17" w:rsidP="005636E2">
            <w:pPr>
              <w:jc w:val="right"/>
              <w:rPr>
                <w:sz w:val="16"/>
                <w:szCs w:val="16"/>
              </w:rPr>
            </w:pPr>
            <w:r>
              <w:rPr>
                <w:rFonts w:ascii="Roboto Light" w:eastAsia="Roboto Light" w:hAnsi="Roboto Light" w:cs="Roboto Light"/>
                <w:color w:val="808080"/>
                <w:sz w:val="16"/>
                <w:szCs w:val="16"/>
              </w:rPr>
              <w:t xml:space="preserve">Page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PAGE </w:instrText>
            </w:r>
            <w:r>
              <w:rPr>
                <w:rFonts w:ascii="Roboto Light" w:eastAsia="Roboto Light" w:hAnsi="Roboto Light" w:cs="Roboto Light"/>
                <w:color w:val="808080"/>
                <w:sz w:val="16"/>
                <w:szCs w:val="16"/>
              </w:rPr>
              <w:fldChar w:fldCharType="separate"/>
            </w:r>
            <w:r w:rsidR="00195B6C">
              <w:rPr>
                <w:rFonts w:ascii="Roboto Light" w:eastAsia="Roboto Light" w:hAnsi="Roboto Light" w:cs="Roboto Light"/>
                <w:noProof/>
                <w:color w:val="808080"/>
                <w:sz w:val="16"/>
                <w:szCs w:val="16"/>
              </w:rPr>
              <w:t>1</w:t>
            </w:r>
            <w:r>
              <w:rPr>
                <w:rFonts w:ascii="Roboto Light" w:eastAsia="Roboto Light" w:hAnsi="Roboto Light" w:cs="Roboto Light"/>
                <w:b/>
                <w:bCs/>
                <w:color w:val="808080"/>
                <w:sz w:val="16"/>
                <w:szCs w:val="16"/>
              </w:rPr>
              <w:fldChar w:fldCharType="end"/>
            </w:r>
            <w:r>
              <w:rPr>
                <w:rFonts w:ascii="Roboto Light" w:eastAsia="Roboto Light" w:hAnsi="Roboto Light" w:cs="Roboto Light"/>
                <w:color w:val="808080"/>
                <w:sz w:val="16"/>
                <w:szCs w:val="16"/>
              </w:rPr>
              <w:t xml:space="preserve"> of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NUMPAGES  </w:instrText>
            </w:r>
            <w:r>
              <w:rPr>
                <w:rFonts w:ascii="Roboto Light" w:eastAsia="Roboto Light" w:hAnsi="Roboto Light" w:cs="Roboto Light"/>
                <w:color w:val="808080"/>
                <w:sz w:val="16"/>
                <w:szCs w:val="16"/>
              </w:rPr>
              <w:fldChar w:fldCharType="separate"/>
            </w:r>
            <w:r w:rsidR="00195B6C">
              <w:rPr>
                <w:rFonts w:ascii="Roboto Light" w:eastAsia="Roboto Light" w:hAnsi="Roboto Light" w:cs="Roboto Light"/>
                <w:noProof/>
                <w:color w:val="808080"/>
                <w:sz w:val="16"/>
                <w:szCs w:val="16"/>
              </w:rPr>
              <w:t>2</w:t>
            </w:r>
            <w:r>
              <w:rPr>
                <w:rFonts w:ascii="Roboto Light" w:eastAsia="Roboto Light" w:hAnsi="Roboto Light" w:cs="Roboto Light"/>
                <w:b/>
                <w:bCs/>
                <w:color w:val="808080"/>
                <w:sz w:val="16"/>
                <w:szCs w:val="16"/>
              </w:rPr>
              <w:fldChar w:fldCharType="end"/>
            </w:r>
          </w:p>
        </w:sdtContent>
      </w:sdt>
      <w:p w14:paraId="3F46B395" w14:textId="77777777" w:rsidR="004B2B17" w:rsidRDefault="00966601" w:rsidP="005636E2"/>
    </w:sdtContent>
  </w:sdt>
  <w:p w14:paraId="166426A9" w14:textId="4BA9A11E" w:rsidR="004B2B17" w:rsidRPr="005636E2" w:rsidRDefault="004B2B17" w:rsidP="008605E6">
    <w:pPr>
      <w:ind w:left="284" w:hanging="284"/>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317e0812-d06e-4283-9394-7c2b"/>
  <w:p w14:paraId="7C1C3A79" w14:textId="6518FED7"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C45150">
      <w:t>LEGAL\49297673v1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A6A1" w14:textId="77777777" w:rsidR="00703B20" w:rsidRDefault="00703B20">
      <w:r>
        <w:separator/>
      </w:r>
    </w:p>
  </w:footnote>
  <w:footnote w:type="continuationSeparator" w:id="0">
    <w:p w14:paraId="3F475675" w14:textId="77777777" w:rsidR="00703B20" w:rsidRDefault="0070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A480" w14:textId="58E3C857" w:rsidR="00FE7320" w:rsidRDefault="00D36EFE">
    <w:r>
      <w:rPr>
        <w:noProof/>
      </w:rPr>
      <w:drawing>
        <wp:inline distT="0" distB="0" distL="0" distR="0" wp14:anchorId="35898693" wp14:editId="479EC8A0">
          <wp:extent cx="1257309" cy="361953"/>
          <wp:effectExtent l="0" t="0" r="0" b="0"/>
          <wp:docPr id="152081042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10421"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7309" cy="361953"/>
                  </a:xfrm>
                  <a:prstGeom prst="rect">
                    <a:avLst/>
                  </a:prstGeom>
                </pic:spPr>
              </pic:pic>
            </a:graphicData>
          </a:graphic>
        </wp:inline>
      </w:drawing>
    </w:r>
  </w:p>
  <w:p w14:paraId="794F9D16" w14:textId="77777777" w:rsidR="00FE7320" w:rsidRDefault="00FE7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9F545D"/>
    <w:multiLevelType w:val="hybridMultilevel"/>
    <w:tmpl w:val="0CC08578"/>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6"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19C71D23"/>
    <w:multiLevelType w:val="hybridMultilevel"/>
    <w:tmpl w:val="D1ECCD50"/>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9" w15:restartNumberingAfterBreak="0">
    <w:nsid w:val="21417A5A"/>
    <w:multiLevelType w:val="hybridMultilevel"/>
    <w:tmpl w:val="F4D081A6"/>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1606C9"/>
    <w:multiLevelType w:val="hybridMultilevel"/>
    <w:tmpl w:val="E4DA13E2"/>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3"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4" w15:restartNumberingAfterBreak="0">
    <w:nsid w:val="69F365DE"/>
    <w:multiLevelType w:val="hybridMultilevel"/>
    <w:tmpl w:val="70945D98"/>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784977"/>
    <w:multiLevelType w:val="hybridMultilevel"/>
    <w:tmpl w:val="2F2E78A0"/>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177278">
    <w:abstractNumId w:val="0"/>
  </w:num>
  <w:num w:numId="2" w16cid:durableId="2117171495">
    <w:abstractNumId w:val="1"/>
  </w:num>
  <w:num w:numId="3" w16cid:durableId="267741972">
    <w:abstractNumId w:val="2"/>
  </w:num>
  <w:num w:numId="4" w16cid:durableId="1041175412">
    <w:abstractNumId w:val="3"/>
  </w:num>
  <w:num w:numId="5" w16cid:durableId="549003568">
    <w:abstractNumId w:val="15"/>
  </w:num>
  <w:num w:numId="6" w16cid:durableId="1688172241">
    <w:abstractNumId w:val="13"/>
  </w:num>
  <w:num w:numId="7" w16cid:durableId="1645430516">
    <w:abstractNumId w:val="12"/>
  </w:num>
  <w:num w:numId="8" w16cid:durableId="1456021066">
    <w:abstractNumId w:val="6"/>
  </w:num>
  <w:num w:numId="9" w16cid:durableId="1076901274">
    <w:abstractNumId w:val="11"/>
  </w:num>
  <w:num w:numId="10" w16cid:durableId="1773895312">
    <w:abstractNumId w:val="5"/>
  </w:num>
  <w:num w:numId="11" w16cid:durableId="1294362077">
    <w:abstractNumId w:val="8"/>
  </w:num>
  <w:num w:numId="12" w16cid:durableId="1602371624">
    <w:abstractNumId w:val="16"/>
  </w:num>
  <w:num w:numId="13" w16cid:durableId="377322002">
    <w:abstractNumId w:val="10"/>
  </w:num>
  <w:num w:numId="14" w16cid:durableId="1904370913">
    <w:abstractNumId w:val="14"/>
  </w:num>
  <w:num w:numId="15" w16cid:durableId="456333165">
    <w:abstractNumId w:val="4"/>
  </w:num>
  <w:num w:numId="16" w16cid:durableId="1151095193">
    <w:abstractNumId w:val="7"/>
  </w:num>
  <w:num w:numId="17" w16cid:durableId="395393516">
    <w:abstractNumId w:val="9"/>
  </w:num>
  <w:num w:numId="18" w16cid:durableId="304893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95450"/>
    <w:rsid w:val="00122161"/>
    <w:rsid w:val="00195B6C"/>
    <w:rsid w:val="001B026E"/>
    <w:rsid w:val="00257E89"/>
    <w:rsid w:val="002F2046"/>
    <w:rsid w:val="003E2F36"/>
    <w:rsid w:val="00403674"/>
    <w:rsid w:val="00450787"/>
    <w:rsid w:val="004B2B17"/>
    <w:rsid w:val="00504D3E"/>
    <w:rsid w:val="00572EA1"/>
    <w:rsid w:val="006C119E"/>
    <w:rsid w:val="00703B20"/>
    <w:rsid w:val="007B1460"/>
    <w:rsid w:val="0081246B"/>
    <w:rsid w:val="008605E6"/>
    <w:rsid w:val="00966601"/>
    <w:rsid w:val="00AA6769"/>
    <w:rsid w:val="00B06ECA"/>
    <w:rsid w:val="00BD6653"/>
    <w:rsid w:val="00C45150"/>
    <w:rsid w:val="00CE18BB"/>
    <w:rsid w:val="00D36EFE"/>
    <w:rsid w:val="00F813BD"/>
    <w:rsid w:val="00FE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B06ECA"/>
    <w:pPr>
      <w:tabs>
        <w:tab w:val="center" w:pos="4513"/>
        <w:tab w:val="right" w:pos="9026"/>
      </w:tabs>
    </w:pPr>
  </w:style>
  <w:style w:type="character" w:customStyle="1" w:styleId="HeaderChar">
    <w:name w:val="Header Char"/>
    <w:basedOn w:val="DefaultParagraphFont"/>
    <w:link w:val="Header"/>
    <w:uiPriority w:val="99"/>
    <w:rsid w:val="00B06ECA"/>
    <w:rPr>
      <w:rFonts w:ascii="Arial" w:eastAsia="Arial" w:hAnsi="Arial" w:cs="Arial"/>
    </w:rPr>
  </w:style>
  <w:style w:type="paragraph" w:styleId="Footer">
    <w:name w:val="footer"/>
    <w:basedOn w:val="Normal"/>
    <w:link w:val="FooterChar"/>
    <w:uiPriority w:val="99"/>
    <w:unhideWhenUsed/>
    <w:rsid w:val="00B06ECA"/>
    <w:pPr>
      <w:tabs>
        <w:tab w:val="center" w:pos="4513"/>
        <w:tab w:val="right" w:pos="9026"/>
      </w:tabs>
    </w:pPr>
  </w:style>
  <w:style w:type="character" w:customStyle="1" w:styleId="FooterChar">
    <w:name w:val="Footer Char"/>
    <w:basedOn w:val="DefaultParagraphFont"/>
    <w:link w:val="Footer"/>
    <w:uiPriority w:val="99"/>
    <w:rsid w:val="00B06ECA"/>
    <w:rPr>
      <w:rFonts w:ascii="Arial" w:eastAsia="Arial" w:hAnsi="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A"/>
    <w:rPr>
      <w:rFonts w:ascii="Segoe UI" w:eastAsia="Arial" w:hAnsi="Segoe UI" w:cs="Segoe UI"/>
      <w:sz w:val="18"/>
      <w:szCs w:val="18"/>
    </w:rPr>
  </w:style>
  <w:style w:type="paragraph" w:customStyle="1" w:styleId="DocID">
    <w:name w:val="DocID"/>
    <w:basedOn w:val="Footer"/>
    <w:next w:val="Footer"/>
    <w:link w:val="DocIDChar"/>
    <w:rsid w:val="004B2B17"/>
    <w:pPr>
      <w:framePr w:hSpace="180" w:wrap="around" w:vAnchor="text" w:hAnchor="text" w:y="1"/>
      <w:tabs>
        <w:tab w:val="clear" w:pos="4513"/>
        <w:tab w:val="clear" w:pos="9026"/>
      </w:tabs>
      <w:suppressOverlap/>
    </w:pPr>
    <w:rPr>
      <w:rFonts w:ascii="Trebuchet MS" w:eastAsia="Times New Roman" w:hAnsi="Trebuchet MS" w:cs="Times New Roman"/>
      <w:sz w:val="16"/>
      <w:lang w:val="en-GB" w:eastAsia="en-GB"/>
    </w:rPr>
  </w:style>
  <w:style w:type="character" w:customStyle="1" w:styleId="DocIDChar">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RDefault="009E056D" w:rsidP="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1F792E"/>
    <w:rsid w:val="004263A5"/>
    <w:rsid w:val="00450787"/>
    <w:rsid w:val="009E056D"/>
    <w:rsid w:val="00F813BD"/>
    <w:rsid w:val="00FB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Hayley BYRNE</cp:lastModifiedBy>
  <cp:revision>2</cp:revision>
  <cp:lastPrinted>2021-05-17T13:09:00Z</cp:lastPrinted>
  <dcterms:created xsi:type="dcterms:W3CDTF">2026-03-03T11:12:00Z</dcterms:created>
  <dcterms:modified xsi:type="dcterms:W3CDTF">2026-03-03T11:12:00Z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ies>
</file>