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entury Gothic" w:cs="Century Gothic" w:eastAsia="Century Gothic" w:hAnsi="Century Gothic"/>
          <w:b w:val="1"/>
          <w:color w:val="990033"/>
          <w:sz w:val="28"/>
          <w:szCs w:val="28"/>
        </w:rPr>
      </w:pPr>
      <w:r w:rsidDel="00000000" w:rsidR="00000000" w:rsidRPr="00000000">
        <w:rPr>
          <w:rFonts w:ascii="Century Gothic" w:cs="Century Gothic" w:eastAsia="Century Gothic" w:hAnsi="Century Gothic"/>
          <w:b w:val="1"/>
          <w:color w:val="990033"/>
          <w:sz w:val="28"/>
          <w:szCs w:val="28"/>
          <w:rtl w:val="0"/>
        </w:rPr>
        <w:t xml:space="preserve">St Matthew’s Primary School</w:t>
      </w:r>
    </w:p>
    <w:p w:rsidR="00000000" w:rsidDel="00000000" w:rsidP="00000000" w:rsidRDefault="00000000" w:rsidRPr="00000000" w14:paraId="00000002">
      <w:pPr>
        <w:pageBreakBefore w:val="0"/>
        <w:jc w:val="center"/>
        <w:rPr>
          <w:rFonts w:ascii="Century Gothic" w:cs="Century Gothic" w:eastAsia="Century Gothic" w:hAnsi="Century Gothic"/>
          <w:b w:val="1"/>
          <w:color w:val="990033"/>
          <w:sz w:val="28"/>
          <w:szCs w:val="28"/>
        </w:rPr>
      </w:pPr>
      <w:r w:rsidDel="00000000" w:rsidR="00000000" w:rsidRPr="00000000">
        <w:rPr>
          <w:rFonts w:ascii="Century Gothic" w:cs="Century Gothic" w:eastAsia="Century Gothic" w:hAnsi="Century Gothic"/>
          <w:b w:val="1"/>
          <w:color w:val="990033"/>
          <w:sz w:val="28"/>
          <w:szCs w:val="28"/>
          <w:rtl w:val="0"/>
        </w:rPr>
        <w:t xml:space="preserve">Job Description</w:t>
      </w:r>
    </w:p>
    <w:p w:rsidR="00000000" w:rsidDel="00000000" w:rsidP="00000000" w:rsidRDefault="00000000" w:rsidRPr="00000000" w14:paraId="00000003">
      <w:pPr>
        <w:pageBreakBefore w:val="0"/>
        <w:jc w:val="center"/>
        <w:rPr>
          <w:rFonts w:ascii="Century Gothic" w:cs="Century Gothic" w:eastAsia="Century Gothic" w:hAnsi="Century Gothic"/>
          <w:b w:val="1"/>
          <w:color w:val="990033"/>
          <w:sz w:val="28"/>
          <w:szCs w:val="28"/>
          <w:u w:val="single"/>
        </w:rPr>
      </w:pPr>
      <w:r w:rsidDel="00000000" w:rsidR="00000000" w:rsidRPr="00000000">
        <w:rPr>
          <w:rtl w:val="0"/>
        </w:rPr>
      </w:r>
    </w:p>
    <w:p w:rsidR="00000000" w:rsidDel="00000000" w:rsidP="00000000" w:rsidRDefault="00000000" w:rsidRPr="00000000" w14:paraId="00000004">
      <w:pPr>
        <w:pageBreakBefore w:val="0"/>
        <w:jc w:val="center"/>
        <w:rPr>
          <w:rFonts w:ascii="Century Gothic" w:cs="Century Gothic" w:eastAsia="Century Gothic" w:hAnsi="Century Gothic"/>
          <w:b w:val="1"/>
          <w:sz w:val="22"/>
          <w:szCs w:val="22"/>
          <w:u w:val="single"/>
        </w:rPr>
      </w:pPr>
      <w:r w:rsidDel="00000000" w:rsidR="00000000" w:rsidRPr="00000000">
        <w:rPr>
          <w:rtl w:val="0"/>
        </w:rPr>
      </w:r>
    </w:p>
    <w:tbl>
      <w:tblPr>
        <w:tblStyle w:val="Table1"/>
        <w:tblW w:w="9810.0" w:type="dxa"/>
        <w:jc w:val="left"/>
        <w:tblInd w:w="0.0" w:type="dxa"/>
        <w:tblLayout w:type="fixed"/>
        <w:tblLook w:val="0400"/>
      </w:tblPr>
      <w:tblGrid>
        <w:gridCol w:w="2414"/>
        <w:gridCol w:w="7396"/>
        <w:tblGridChange w:id="0">
          <w:tblGrid>
            <w:gridCol w:w="2414"/>
            <w:gridCol w:w="7396"/>
          </w:tblGrid>
        </w:tblGridChange>
      </w:tblGrid>
      <w:tr>
        <w:trPr>
          <w:cantSplit w:val="0"/>
          <w:trHeight w:val="348" w:hRule="atLeast"/>
          <w:tblHeader w:val="0"/>
        </w:trPr>
        <w:tc>
          <w:tcPr/>
          <w:p w:rsidR="00000000" w:rsidDel="00000000" w:rsidP="00000000" w:rsidRDefault="00000000" w:rsidRPr="00000000" w14:paraId="00000005">
            <w:pPr>
              <w:pageBreakBefore w:val="0"/>
              <w:rPr>
                <w:rFonts w:ascii="Century Gothic" w:cs="Century Gothic" w:eastAsia="Century Gothic" w:hAnsi="Century Gothic"/>
                <w:b w:val="1"/>
                <w:color w:val="990033"/>
                <w:sz w:val="22"/>
                <w:szCs w:val="22"/>
              </w:rPr>
            </w:pPr>
            <w:r w:rsidDel="00000000" w:rsidR="00000000" w:rsidRPr="00000000">
              <w:rPr>
                <w:rFonts w:ascii="Century Gothic" w:cs="Century Gothic" w:eastAsia="Century Gothic" w:hAnsi="Century Gothic"/>
                <w:b w:val="1"/>
                <w:color w:val="990033"/>
                <w:sz w:val="22"/>
                <w:szCs w:val="22"/>
                <w:rtl w:val="0"/>
              </w:rPr>
              <w:t xml:space="preserve">TITLE:</w:t>
            </w:r>
          </w:p>
        </w:tc>
        <w:tc>
          <w:tcPr/>
          <w:p w:rsidR="00000000" w:rsidDel="00000000" w:rsidP="00000000" w:rsidRDefault="00000000" w:rsidRPr="00000000" w14:paraId="00000006">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Midday Supervisory Assistant</w:t>
            </w:r>
          </w:p>
        </w:tc>
      </w:tr>
      <w:tr>
        <w:trPr>
          <w:cantSplit w:val="0"/>
          <w:trHeight w:val="348" w:hRule="atLeast"/>
          <w:tblHeader w:val="0"/>
        </w:trPr>
        <w:tc>
          <w:tcPr/>
          <w:p w:rsidR="00000000" w:rsidDel="00000000" w:rsidP="00000000" w:rsidRDefault="00000000" w:rsidRPr="00000000" w14:paraId="00000007">
            <w:pPr>
              <w:pageBreakBefore w:val="0"/>
              <w:rPr>
                <w:rFonts w:ascii="Century Gothic" w:cs="Century Gothic" w:eastAsia="Century Gothic" w:hAnsi="Century Gothic"/>
                <w:b w:val="1"/>
                <w:color w:val="990033"/>
                <w:sz w:val="22"/>
                <w:szCs w:val="22"/>
              </w:rPr>
            </w:pPr>
            <w:r w:rsidDel="00000000" w:rsidR="00000000" w:rsidRPr="00000000">
              <w:rPr>
                <w:rFonts w:ascii="Century Gothic" w:cs="Century Gothic" w:eastAsia="Century Gothic" w:hAnsi="Century Gothic"/>
                <w:b w:val="1"/>
                <w:color w:val="990033"/>
                <w:sz w:val="22"/>
                <w:szCs w:val="22"/>
                <w:rtl w:val="0"/>
              </w:rPr>
              <w:t xml:space="preserve">SCHOOL:</w:t>
            </w:r>
          </w:p>
        </w:tc>
        <w:tc>
          <w:tcPr/>
          <w:p w:rsidR="00000000" w:rsidDel="00000000" w:rsidP="00000000" w:rsidRDefault="00000000" w:rsidRPr="00000000" w14:paraId="00000008">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 Matthew’s Primary School</w:t>
            </w:r>
          </w:p>
        </w:tc>
      </w:tr>
      <w:tr>
        <w:trPr>
          <w:cantSplit w:val="0"/>
          <w:trHeight w:val="348" w:hRule="atLeast"/>
          <w:tblHeader w:val="0"/>
        </w:trPr>
        <w:tc>
          <w:tcPr/>
          <w:p w:rsidR="00000000" w:rsidDel="00000000" w:rsidP="00000000" w:rsidRDefault="00000000" w:rsidRPr="00000000" w14:paraId="00000009">
            <w:pPr>
              <w:pageBreakBefore w:val="0"/>
              <w:rPr>
                <w:rFonts w:ascii="Century Gothic" w:cs="Century Gothic" w:eastAsia="Century Gothic" w:hAnsi="Century Gothic"/>
                <w:b w:val="1"/>
                <w:color w:val="990033"/>
                <w:sz w:val="22"/>
                <w:szCs w:val="22"/>
              </w:rPr>
            </w:pPr>
            <w:r w:rsidDel="00000000" w:rsidR="00000000" w:rsidRPr="00000000">
              <w:rPr>
                <w:rFonts w:ascii="Century Gothic" w:cs="Century Gothic" w:eastAsia="Century Gothic" w:hAnsi="Century Gothic"/>
                <w:b w:val="1"/>
                <w:color w:val="990033"/>
                <w:sz w:val="22"/>
                <w:szCs w:val="22"/>
                <w:rtl w:val="0"/>
              </w:rPr>
              <w:t xml:space="preserve">RESPONSIBLE TO:</w:t>
            </w:r>
          </w:p>
        </w:tc>
        <w:tc>
          <w:tcPr/>
          <w:p w:rsidR="00000000" w:rsidDel="00000000" w:rsidP="00000000" w:rsidRDefault="00000000" w:rsidRPr="00000000" w14:paraId="0000000A">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Senior Midday Supervisory Assistant</w:t>
            </w:r>
          </w:p>
        </w:tc>
      </w:tr>
      <w:tr>
        <w:trPr>
          <w:cantSplit w:val="0"/>
          <w:trHeight w:val="348" w:hRule="atLeast"/>
          <w:tblHeader w:val="0"/>
        </w:trPr>
        <w:tc>
          <w:tcPr/>
          <w:p w:rsidR="00000000" w:rsidDel="00000000" w:rsidP="00000000" w:rsidRDefault="00000000" w:rsidRPr="00000000" w14:paraId="0000000B">
            <w:pPr>
              <w:pageBreakBefore w:val="0"/>
              <w:rPr>
                <w:rFonts w:ascii="Century Gothic" w:cs="Century Gothic" w:eastAsia="Century Gothic" w:hAnsi="Century Gothic"/>
                <w:b w:val="1"/>
                <w:color w:val="990033"/>
                <w:sz w:val="22"/>
                <w:szCs w:val="22"/>
              </w:rPr>
            </w:pPr>
            <w:r w:rsidDel="00000000" w:rsidR="00000000" w:rsidRPr="00000000">
              <w:rPr>
                <w:rFonts w:ascii="Century Gothic" w:cs="Century Gothic" w:eastAsia="Century Gothic" w:hAnsi="Century Gothic"/>
                <w:b w:val="1"/>
                <w:color w:val="990033"/>
                <w:sz w:val="22"/>
                <w:szCs w:val="22"/>
                <w:rtl w:val="0"/>
              </w:rPr>
              <w:t xml:space="preserve">GRADE:</w:t>
            </w:r>
          </w:p>
        </w:tc>
        <w:tc>
          <w:tcPr/>
          <w:p w:rsidR="00000000" w:rsidDel="00000000" w:rsidP="00000000" w:rsidRDefault="00000000" w:rsidRPr="00000000" w14:paraId="0000000C">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L1A</w:t>
            </w:r>
          </w:p>
        </w:tc>
      </w:tr>
    </w:tbl>
    <w:p w:rsidR="00000000" w:rsidDel="00000000" w:rsidP="00000000" w:rsidRDefault="00000000" w:rsidRPr="00000000" w14:paraId="0000000D">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E">
      <w:pPr>
        <w:pageBreakBefore w:val="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color w:val="990033"/>
          <w:sz w:val="22"/>
          <w:szCs w:val="22"/>
          <w:rtl w:val="0"/>
        </w:rPr>
        <w:t xml:space="preserve">PURPOSE OF POST:</w:t>
      </w:r>
      <w:r w:rsidDel="00000000" w:rsidR="00000000" w:rsidRPr="00000000">
        <w:rPr>
          <w:rFonts w:ascii="Century Gothic" w:cs="Century Gothic" w:eastAsia="Century Gothic" w:hAnsi="Century Gothic"/>
          <w:b w:val="1"/>
          <w:sz w:val="22"/>
          <w:szCs w:val="22"/>
          <w:rtl w:val="0"/>
        </w:rPr>
        <w:tab/>
      </w:r>
    </w:p>
    <w:p w:rsidR="00000000" w:rsidDel="00000000" w:rsidP="00000000" w:rsidRDefault="00000000" w:rsidRPr="00000000" w14:paraId="0000000F">
      <w:pPr>
        <w:pageBreakBefore w:val="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10">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Responsible to the Senior Midday Supervisory Assistant, and under the general direction of the Headteacher, during the midday break, ensure the safety and general welfare and proper conduct of the pupils during this period.</w:t>
      </w:r>
    </w:p>
    <w:p w:rsidR="00000000" w:rsidDel="00000000" w:rsidP="00000000" w:rsidRDefault="00000000" w:rsidRPr="00000000" w14:paraId="00000011">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2">
      <w:pPr>
        <w:pageBreakBefore w:val="0"/>
        <w:rPr>
          <w:rFonts w:ascii="Century Gothic" w:cs="Century Gothic" w:eastAsia="Century Gothic" w:hAnsi="Century Gothic"/>
          <w:b w:val="1"/>
          <w:color w:val="990033"/>
          <w:sz w:val="22"/>
          <w:szCs w:val="22"/>
        </w:rPr>
      </w:pPr>
      <w:r w:rsidDel="00000000" w:rsidR="00000000" w:rsidRPr="00000000">
        <w:rPr>
          <w:rFonts w:ascii="Century Gothic" w:cs="Century Gothic" w:eastAsia="Century Gothic" w:hAnsi="Century Gothic"/>
          <w:b w:val="1"/>
          <w:color w:val="990033"/>
          <w:sz w:val="22"/>
          <w:szCs w:val="22"/>
          <w:rtl w:val="0"/>
        </w:rPr>
        <w:t xml:space="preserve">ORGANISATION CHART: </w:t>
      </w:r>
    </w:p>
    <w:p w:rsidR="00000000" w:rsidDel="00000000" w:rsidP="00000000" w:rsidRDefault="00000000" w:rsidRPr="00000000" w14:paraId="00000013">
      <w:pPr>
        <w:pageBreakBefore w:val="0"/>
        <w:ind w:right="-601"/>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Pr>
        <mc:AlternateContent>
          <mc:Choice Requires="wpg">
            <w:drawing>
              <wp:inline distB="0" distT="0" distL="0" distR="0">
                <wp:extent cx="5486400" cy="3200400"/>
                <wp:effectExtent b="0" l="0" r="0" t="0"/>
                <wp:docPr id="1" name=""/>
                <a:graphic>
                  <a:graphicData uri="http://schemas.microsoft.com/office/word/2010/wordprocessingGroup">
                    <wpg:wgp>
                      <wpg:cNvGrpSpPr/>
                      <wpg:grpSpPr>
                        <a:xfrm>
                          <a:off x="0" y="0"/>
                          <a:ext cx="5486400" cy="3200400"/>
                          <a:chOff x="0" y="0"/>
                          <a:chExt cx="5486400" cy="3200400"/>
                        </a:xfrm>
                      </wpg:grpSpPr>
                      <wpg:grpSp>
                        <wpg:cNvGrpSpPr/>
                        <wpg:grpSpPr>
                          <a:xfrm>
                            <a:off x="0" y="0"/>
                            <a:ext cx="5486400" cy="3200400"/>
                            <a:chOff x="0" y="0"/>
                            <a:chExt cx="5486400" cy="3200400"/>
                          </a:xfrm>
                        </wpg:grpSpPr>
                        <wps:wsp>
                          <wps:cNvSpPr/>
                          <wps:cNvPr id="3" name="Shape 3"/>
                          <wps:spPr>
                            <a:xfrm>
                              <a:off x="0" y="0"/>
                              <a:ext cx="548640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105034" y="2335609"/>
                              <a:ext cx="182333" cy="559154"/>
                            </a:xfrm>
                            <a:custGeom>
                              <a:rect b="b" l="l" r="r" t="t"/>
                              <a:pathLst>
                                <a:path extrusionOk="0" h="120000" w="120000">
                                  <a:moveTo>
                                    <a:pt x="0" y="0"/>
                                  </a:moveTo>
                                  <a:lnTo>
                                    <a:pt x="0" y="120000"/>
                                  </a:lnTo>
                                  <a:lnTo>
                                    <a:pt x="120000" y="120000"/>
                                  </a:lnTo>
                                </a:path>
                              </a:pathLst>
                            </a:cu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2545535" y="1472566"/>
                              <a:ext cx="91440" cy="255266"/>
                            </a:xfrm>
                            <a:custGeom>
                              <a:rect b="b" l="l" r="r" t="t"/>
                              <a:pathLst>
                                <a:path extrusionOk="0" h="120000" w="120000">
                                  <a:moveTo>
                                    <a:pt x="60000" y="0"/>
                                  </a:moveTo>
                                  <a:lnTo>
                                    <a:pt x="60000" y="120000"/>
                                  </a:lnTo>
                                </a:path>
                              </a:pathLst>
                            </a:cu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2545535" y="607779"/>
                              <a:ext cx="91440" cy="257010"/>
                            </a:xfrm>
                            <a:custGeom>
                              <a:rect b="b" l="l" r="r" t="t"/>
                              <a:pathLst>
                                <a:path extrusionOk="0" h="120000" w="120000">
                                  <a:moveTo>
                                    <a:pt x="84996" y="0"/>
                                  </a:moveTo>
                                  <a:lnTo>
                                    <a:pt x="84996" y="60407"/>
                                  </a:lnTo>
                                  <a:lnTo>
                                    <a:pt x="60000" y="60407"/>
                                  </a:lnTo>
                                  <a:lnTo>
                                    <a:pt x="60000" y="120000"/>
                                  </a:lnTo>
                                </a:path>
                              </a:pathLst>
                            </a:cu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2002526" y="2"/>
                              <a:ext cx="1215553" cy="607776"/>
                            </a:xfrm>
                            <a:prstGeom prst="rect">
                              <a:avLst/>
                            </a:prstGeom>
                            <a:solidFill>
                              <a:srgbClr val="990033"/>
                            </a:solidFill>
                            <a:ln cap="flat" cmpd="sng" w="25400">
                              <a:solidFill>
                                <a:srgbClr val="99003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2002526" y="2"/>
                              <a:ext cx="1215553" cy="60777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Headteacher</w:t>
                                </w:r>
                              </w:p>
                            </w:txbxContent>
                          </wps:txbx>
                          <wps:bodyPr anchorCtr="0" anchor="ctr" bIns="8875" lIns="8875" spcFirstLastPara="1" rIns="8875" wrap="square" tIns="8875">
                            <a:noAutofit/>
                          </wps:bodyPr>
                        </wps:wsp>
                        <wps:wsp>
                          <wps:cNvSpPr/>
                          <wps:cNvPr id="9" name="Shape 9"/>
                          <wps:spPr>
                            <a:xfrm>
                              <a:off x="1983478" y="864790"/>
                              <a:ext cx="1215553" cy="607776"/>
                            </a:xfrm>
                            <a:prstGeom prst="rect">
                              <a:avLst/>
                            </a:prstGeom>
                            <a:solidFill>
                              <a:srgbClr val="990033"/>
                            </a:solidFill>
                            <a:ln cap="flat" cmpd="sng" w="25400">
                              <a:solidFill>
                                <a:srgbClr val="99003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1983478" y="864790"/>
                              <a:ext cx="1215553" cy="60777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Deputy Headteacher</w:t>
                                </w:r>
                              </w:p>
                            </w:txbxContent>
                          </wps:txbx>
                          <wps:bodyPr anchorCtr="0" anchor="ctr" bIns="8875" lIns="8875" spcFirstLastPara="1" rIns="8875" wrap="square" tIns="8875">
                            <a:noAutofit/>
                          </wps:bodyPr>
                        </wps:wsp>
                        <wps:wsp>
                          <wps:cNvSpPr/>
                          <wps:cNvPr id="11" name="Shape 11"/>
                          <wps:spPr>
                            <a:xfrm>
                              <a:off x="1983478" y="1727833"/>
                              <a:ext cx="1215553" cy="607776"/>
                            </a:xfrm>
                            <a:prstGeom prst="rect">
                              <a:avLst/>
                            </a:prstGeom>
                            <a:solidFill>
                              <a:srgbClr val="990033"/>
                            </a:solidFill>
                            <a:ln cap="flat" cmpd="sng" w="25400">
                              <a:solidFill>
                                <a:srgbClr val="99003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1983478" y="1727833"/>
                              <a:ext cx="1215553" cy="60777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Senior Midday Supervisor</w:t>
                                </w:r>
                              </w:p>
                            </w:txbxContent>
                          </wps:txbx>
                          <wps:bodyPr anchorCtr="0" anchor="ctr" bIns="8875" lIns="8875" spcFirstLastPara="1" rIns="8875" wrap="square" tIns="8875">
                            <a:noAutofit/>
                          </wps:bodyPr>
                        </wps:wsp>
                        <wps:wsp>
                          <wps:cNvSpPr/>
                          <wps:cNvPr id="13" name="Shape 13"/>
                          <wps:spPr>
                            <a:xfrm>
                              <a:off x="2287367" y="2590876"/>
                              <a:ext cx="1215553" cy="607776"/>
                            </a:xfrm>
                            <a:prstGeom prst="rect">
                              <a:avLst/>
                            </a:prstGeom>
                            <a:solidFill>
                              <a:srgbClr val="990033"/>
                            </a:solidFill>
                            <a:ln cap="flat" cmpd="sng" w="25400">
                              <a:solidFill>
                                <a:srgbClr val="99003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2287367" y="2590876"/>
                              <a:ext cx="1215553" cy="60777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Midday Supervisory Assistant</w:t>
                                </w:r>
                              </w:p>
                            </w:txbxContent>
                          </wps:txbx>
                          <wps:bodyPr anchorCtr="0" anchor="ctr" bIns="8875" lIns="8875" spcFirstLastPara="1" rIns="8875" wrap="square" tIns="8875">
                            <a:noAutofit/>
                          </wps:bodyPr>
                        </wps:wsp>
                      </wpg:grpSp>
                    </wpg:wgp>
                  </a:graphicData>
                </a:graphic>
              </wp:inline>
            </w:drawing>
          </mc:Choice>
          <mc:Fallback>
            <w:drawing>
              <wp:inline distB="0" distT="0" distL="0" distR="0">
                <wp:extent cx="5486400" cy="320040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486400" cy="3200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4">
      <w:pPr>
        <w:pageBreakBefore w:val="0"/>
        <w:ind w:right="-601"/>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15">
      <w:pPr>
        <w:pageBreakBefore w:val="0"/>
        <w:ind w:right="-601"/>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color w:val="990033"/>
          <w:sz w:val="22"/>
          <w:szCs w:val="22"/>
          <w:rtl w:val="0"/>
        </w:rPr>
        <w:t xml:space="preserve">PRINCIPAL RESPONSIBILITIES:</w:t>
        <w:tab/>
      </w:r>
      <w:r w:rsidDel="00000000" w:rsidR="00000000" w:rsidRPr="00000000">
        <w:rPr>
          <w:rFonts w:ascii="Century Gothic" w:cs="Century Gothic" w:eastAsia="Century Gothic" w:hAnsi="Century Gothic"/>
          <w:b w:val="1"/>
          <w:sz w:val="22"/>
          <w:szCs w:val="22"/>
          <w:rtl w:val="0"/>
        </w:rPr>
        <w:tab/>
        <w:tab/>
        <w:tab/>
        <w:tab/>
        <w:tab/>
        <w:tab/>
        <w:t xml:space="preserve">           </w:t>
      </w:r>
      <w:r w:rsidDel="00000000" w:rsidR="00000000" w:rsidRPr="00000000">
        <w:rPr>
          <w:rtl w:val="0"/>
        </w:rPr>
      </w:r>
    </w:p>
    <w:p w:rsidR="00000000" w:rsidDel="00000000" w:rsidP="00000000" w:rsidRDefault="00000000" w:rsidRPr="00000000" w14:paraId="00000016">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Supervise pupils immediately before, during and after the midday break.   This includes pupils who have a school meal as well as pupils who bring their own food.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Assist pupils as required with toileting and personal hygiene (under the general direction of the Senior Midday Supervisor).</w:t>
      </w:r>
    </w:p>
    <w:p w:rsidR="00000000" w:rsidDel="00000000" w:rsidP="00000000" w:rsidRDefault="00000000" w:rsidRPr="00000000" w14:paraId="0000001A">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Assist with the lifting and handling of non-ambulant pupils in conjunction with other staff members, making use of mechanical aids as necessary.</w:t>
      </w:r>
    </w:p>
    <w:p w:rsidR="00000000" w:rsidDel="00000000" w:rsidP="00000000" w:rsidRDefault="00000000" w:rsidRPr="00000000" w14:paraId="0000001C">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Encourage and assist pupils in eating, cutting up food, providing guidance on the proper use of cutlery.  Assist with the clearance of spillages as necessary.</w:t>
      </w:r>
    </w:p>
    <w:p w:rsidR="00000000" w:rsidDel="00000000" w:rsidP="00000000" w:rsidRDefault="00000000" w:rsidRPr="00000000" w14:paraId="0000001E">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Assist pupils in carrying/transporting trays to the tables and returning crockery to the food counter.</w:t>
      </w:r>
    </w:p>
    <w:p w:rsidR="00000000" w:rsidDel="00000000" w:rsidP="00000000" w:rsidRDefault="00000000" w:rsidRPr="00000000" w14:paraId="00000020">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In the event of a pupil becoming ill, distressed, or experiencing an accident, provide initial aid and summon qualified assistance.</w:t>
      </w:r>
    </w:p>
    <w:p w:rsidR="00000000" w:rsidDel="00000000" w:rsidP="00000000" w:rsidRDefault="00000000" w:rsidRPr="00000000" w14:paraId="00000022">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Wipe/wash pupils after meals and wash aprons, plastic bibs etc. as necessary.</w:t>
      </w:r>
    </w:p>
    <w:p w:rsidR="00000000" w:rsidDel="00000000" w:rsidP="00000000" w:rsidRDefault="00000000" w:rsidRPr="00000000" w14:paraId="00000024">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Dress pupils for outside play activities and supervise pupils in the playground.</w:t>
      </w:r>
    </w:p>
    <w:p w:rsidR="00000000" w:rsidDel="00000000" w:rsidP="00000000" w:rsidRDefault="00000000" w:rsidRPr="00000000" w14:paraId="00000026">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7">
      <w:pPr>
        <w:pageBreakBefore w:val="0"/>
        <w:rPr>
          <w:rFonts w:ascii="Century Gothic" w:cs="Century Gothic" w:eastAsia="Century Gothic" w:hAnsi="Century Gothic"/>
          <w:b w:val="1"/>
          <w:color w:val="990033"/>
          <w:sz w:val="22"/>
          <w:szCs w:val="22"/>
          <w:u w:val="single"/>
        </w:rPr>
      </w:pPr>
      <w:r w:rsidDel="00000000" w:rsidR="00000000" w:rsidRPr="00000000">
        <w:rPr>
          <w:rFonts w:ascii="Century Gothic" w:cs="Century Gothic" w:eastAsia="Century Gothic" w:hAnsi="Century Gothic"/>
          <w:b w:val="1"/>
          <w:color w:val="990033"/>
          <w:sz w:val="22"/>
          <w:szCs w:val="22"/>
          <w:rtl w:val="0"/>
        </w:rPr>
        <w:t xml:space="preserve">DIMENSIONS:</w:t>
      </w:r>
      <w:r w:rsidDel="00000000" w:rsidR="00000000" w:rsidRPr="00000000">
        <w:rPr>
          <w:rtl w:val="0"/>
        </w:rPr>
      </w:r>
    </w:p>
    <w:p w:rsidR="00000000" w:rsidDel="00000000" w:rsidP="00000000" w:rsidRDefault="00000000" w:rsidRPr="00000000" w14:paraId="00000028">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9">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Supervisory Management:</w:t>
      </w:r>
      <w:r w:rsidDel="00000000" w:rsidR="00000000" w:rsidRPr="00000000">
        <w:rPr>
          <w:rFonts w:ascii="Century Gothic" w:cs="Century Gothic" w:eastAsia="Century Gothic" w:hAnsi="Century Gothic"/>
          <w:sz w:val="22"/>
          <w:szCs w:val="22"/>
          <w:rtl w:val="0"/>
        </w:rPr>
        <w:tab/>
        <w:t xml:space="preserve">None</w:t>
      </w:r>
    </w:p>
    <w:p w:rsidR="00000000" w:rsidDel="00000000" w:rsidP="00000000" w:rsidRDefault="00000000" w:rsidRPr="00000000" w14:paraId="0000002A">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Financial Resources:</w:t>
      </w:r>
      <w:r w:rsidDel="00000000" w:rsidR="00000000" w:rsidRPr="00000000">
        <w:rPr>
          <w:rFonts w:ascii="Century Gothic" w:cs="Century Gothic" w:eastAsia="Century Gothic" w:hAnsi="Century Gothic"/>
          <w:sz w:val="22"/>
          <w:szCs w:val="22"/>
          <w:rtl w:val="0"/>
        </w:rPr>
        <w:tab/>
        <w:t xml:space="preserve">None</w:t>
      </w:r>
    </w:p>
    <w:p w:rsidR="00000000" w:rsidDel="00000000" w:rsidP="00000000" w:rsidRDefault="00000000" w:rsidRPr="00000000" w14:paraId="0000002B">
      <w:pPr>
        <w:pageBreakBefore w:val="0"/>
        <w:ind w:left="2880" w:hanging="288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Other:</w:t>
      </w:r>
      <w:r w:rsidDel="00000000" w:rsidR="00000000" w:rsidRPr="00000000">
        <w:rPr>
          <w:rFonts w:ascii="Century Gothic" w:cs="Century Gothic" w:eastAsia="Century Gothic" w:hAnsi="Century Gothic"/>
          <w:sz w:val="22"/>
          <w:szCs w:val="22"/>
          <w:rtl w:val="0"/>
        </w:rPr>
        <w:tab/>
        <w:t xml:space="preserve">Responsible for the safety and conduct for a specified number of pupils</w:t>
      </w:r>
    </w:p>
    <w:p w:rsidR="00000000" w:rsidDel="00000000" w:rsidP="00000000" w:rsidRDefault="00000000" w:rsidRPr="00000000" w14:paraId="0000002C">
      <w:pPr>
        <w:pageBreakBefore w:val="0"/>
        <w:ind w:left="2880" w:hanging="288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Physical Effort:</w:t>
      </w:r>
      <w:r w:rsidDel="00000000" w:rsidR="00000000" w:rsidRPr="00000000">
        <w:rPr>
          <w:rFonts w:ascii="Century Gothic" w:cs="Century Gothic" w:eastAsia="Century Gothic" w:hAnsi="Century Gothic"/>
          <w:sz w:val="22"/>
          <w:szCs w:val="22"/>
          <w:rtl w:val="0"/>
        </w:rPr>
        <w:t xml:space="preserve"> </w:t>
        <w:tab/>
        <w:t xml:space="preserve">Required to lift and handle pupils and their walking aids (walking frames, buggies etc.)</w:t>
        <w:tab/>
      </w:r>
    </w:p>
    <w:p w:rsidR="00000000" w:rsidDel="00000000" w:rsidP="00000000" w:rsidRDefault="00000000" w:rsidRPr="00000000" w14:paraId="0000002D">
      <w:pPr>
        <w:pageBreakBefore w:val="0"/>
        <w:ind w:left="2880" w:hanging="288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Working Environment:</w:t>
      </w:r>
      <w:r w:rsidDel="00000000" w:rsidR="00000000" w:rsidRPr="00000000">
        <w:rPr>
          <w:rFonts w:ascii="Century Gothic" w:cs="Century Gothic" w:eastAsia="Century Gothic" w:hAnsi="Century Gothic"/>
          <w:sz w:val="22"/>
          <w:szCs w:val="22"/>
          <w:rtl w:val="0"/>
        </w:rPr>
        <w:t xml:space="preserve"> </w:t>
        <w:tab/>
      </w:r>
      <w:r w:rsidDel="00000000" w:rsidR="00000000" w:rsidRPr="00000000">
        <w:rPr>
          <w:rFonts w:ascii="Century Gothic" w:cs="Century Gothic" w:eastAsia="Century Gothic" w:hAnsi="Century Gothic"/>
          <w:rtl w:val="0"/>
        </w:rPr>
        <w:t xml:space="preserve">May be required to help clear up vomit, food spillages and assist with toileting on a daily basis.</w:t>
      </w:r>
      <w:r w:rsidDel="00000000" w:rsidR="00000000" w:rsidRPr="00000000">
        <w:rPr>
          <w:rtl w:val="0"/>
        </w:rPr>
      </w:r>
    </w:p>
    <w:p w:rsidR="00000000" w:rsidDel="00000000" w:rsidP="00000000" w:rsidRDefault="00000000" w:rsidRPr="00000000" w14:paraId="0000002E">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F">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0">
      <w:pPr>
        <w:pageBreakBefore w:val="0"/>
        <w:rPr>
          <w:rFonts w:ascii="Century Gothic" w:cs="Century Gothic" w:eastAsia="Century Gothic" w:hAnsi="Century Gothic"/>
          <w:b w:val="1"/>
          <w:color w:val="990033"/>
          <w:sz w:val="22"/>
          <w:szCs w:val="22"/>
        </w:rPr>
      </w:pPr>
      <w:r w:rsidDel="00000000" w:rsidR="00000000" w:rsidRPr="00000000">
        <w:rPr>
          <w:rFonts w:ascii="Century Gothic" w:cs="Century Gothic" w:eastAsia="Century Gothic" w:hAnsi="Century Gothic"/>
          <w:b w:val="1"/>
          <w:color w:val="990033"/>
          <w:sz w:val="22"/>
          <w:szCs w:val="22"/>
          <w:rtl w:val="0"/>
        </w:rPr>
        <w:t xml:space="preserve">CONTEXT:</w:t>
      </w:r>
    </w:p>
    <w:p w:rsidR="00000000" w:rsidDel="00000000" w:rsidP="00000000" w:rsidRDefault="00000000" w:rsidRPr="00000000" w14:paraId="00000031">
      <w:pPr>
        <w:pageBreakBefore w:val="0"/>
        <w:rPr>
          <w:rFonts w:ascii="Century Gothic" w:cs="Century Gothic" w:eastAsia="Century Gothic" w:hAnsi="Century Gothic"/>
          <w:b w:val="1"/>
          <w:color w:val="990033"/>
          <w:sz w:val="22"/>
          <w:szCs w:val="22"/>
        </w:rPr>
      </w:pPr>
      <w:r w:rsidDel="00000000" w:rsidR="00000000" w:rsidRPr="00000000">
        <w:rPr>
          <w:rtl w:val="0"/>
        </w:rPr>
      </w:r>
    </w:p>
    <w:p w:rsidR="00000000" w:rsidDel="00000000" w:rsidP="00000000" w:rsidRDefault="00000000" w:rsidRPr="00000000" w14:paraId="00000032">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rsidR="00000000" w:rsidDel="00000000" w:rsidP="00000000" w:rsidRDefault="00000000" w:rsidRPr="00000000" w14:paraId="00000033">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4">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Disclosures are handled in accordance with the DBS Code of Practice which can be accessed via www.disclosure.gov.uk</w:t>
      </w:r>
    </w:p>
    <w:p w:rsidR="00000000" w:rsidDel="00000000" w:rsidP="00000000" w:rsidRDefault="00000000" w:rsidRPr="00000000" w14:paraId="00000035">
      <w:pPr>
        <w:pageBreakBefore w:val="0"/>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036">
      <w:pPr>
        <w:pageBreakBefore w:val="0"/>
        <w:jc w:val="cente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rsidR="00000000" w:rsidDel="00000000" w:rsidP="00000000" w:rsidRDefault="00000000" w:rsidRPr="00000000" w14:paraId="00000037">
      <w:pPr>
        <w:pageBreakBefore w:val="0"/>
        <w:jc w:val="cente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038">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i w:val="1"/>
          <w:sz w:val="22"/>
          <w:szCs w:val="22"/>
          <w:rtl w:val="0"/>
        </w:rPr>
        <w:t xml:space="preserve">‘CVs will not be accepted for any posts based in schools’. </w:t>
      </w:r>
      <w:r w:rsidDel="00000000" w:rsidR="00000000" w:rsidRPr="00000000">
        <w:rPr>
          <w:rtl w:val="0"/>
        </w:rPr>
      </w:r>
    </w:p>
    <w:p w:rsidR="00000000" w:rsidDel="00000000" w:rsidP="00000000" w:rsidRDefault="00000000" w:rsidRPr="00000000" w14:paraId="00000039">
      <w:pPr>
        <w:pageBreakBefore w:val="0"/>
        <w:ind w:left="2880" w:firstLine="72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3A">
      <w:pPr>
        <w:pageBreakBefore w:val="0"/>
        <w:ind w:left="2880" w:firstLine="72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3B">
      <w:pPr>
        <w:pageBreakBefore w:val="0"/>
        <w:ind w:left="2880" w:firstLine="72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3C">
      <w:pPr>
        <w:pageBreakBefore w:val="0"/>
        <w:ind w:left="2880" w:firstLine="72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3D">
      <w:pPr>
        <w:pageBreakBefore w:val="0"/>
        <w:spacing w:after="200" w:line="276" w:lineRule="auto"/>
        <w:rPr>
          <w:rFonts w:ascii="Century Gothic" w:cs="Century Gothic" w:eastAsia="Century Gothic" w:hAnsi="Century Gothic"/>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E">
      <w:pPr>
        <w:pageBreakBefore w:val="0"/>
        <w:ind w:left="2880" w:firstLine="72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color w:val="990033"/>
          <w:rtl w:val="0"/>
        </w:rPr>
        <w:t xml:space="preserve">Person Specification</w:t>
        <w:tab/>
        <w:tab/>
      </w:r>
      <w:r w:rsidDel="00000000" w:rsidR="00000000" w:rsidRPr="00000000">
        <w:rPr>
          <w:rFonts w:ascii="Century Gothic" w:cs="Century Gothic" w:eastAsia="Century Gothic" w:hAnsi="Century Gothic"/>
          <w:b w:val="1"/>
          <w:sz w:val="22"/>
          <w:szCs w:val="22"/>
          <w:rtl w:val="0"/>
        </w:rPr>
        <w:tab/>
        <w:tab/>
      </w:r>
    </w:p>
    <w:p w:rsidR="00000000" w:rsidDel="00000000" w:rsidP="00000000" w:rsidRDefault="00000000" w:rsidRPr="00000000" w14:paraId="0000003F">
      <w:pPr>
        <w:pageBreakBefore w:val="0"/>
        <w:ind w:left="-720" w:firstLine="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40">
      <w:pPr>
        <w:pageBreakBefore w:val="0"/>
        <w:ind w:right="-29"/>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acts as selection criteria and gives an outline of the types of person and the characteristics required to do the job.</w:t>
      </w:r>
    </w:p>
    <w:p w:rsidR="00000000" w:rsidDel="00000000" w:rsidP="00000000" w:rsidRDefault="00000000" w:rsidRPr="00000000" w14:paraId="00000041">
      <w:pPr>
        <w:pageBreakBefore w:val="0"/>
        <w:ind w:right="-29"/>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2">
      <w:pPr>
        <w:pageBreakBefore w:val="0"/>
        <w:ind w:right="-29"/>
        <w:rPr>
          <w:rFonts w:ascii="Century Gothic" w:cs="Century Gothic" w:eastAsia="Century Gothic" w:hAnsi="Century Gothic"/>
          <w:sz w:val="22"/>
          <w:szCs w:val="22"/>
        </w:rPr>
      </w:pPr>
      <w:bookmarkStart w:colFirst="0" w:colLast="0" w:name="_gjdgxs" w:id="0"/>
      <w:bookmarkEnd w:id="0"/>
      <w:r w:rsidDel="00000000" w:rsidR="00000000" w:rsidRPr="00000000">
        <w:rPr>
          <w:rFonts w:ascii="Century Gothic" w:cs="Century Gothic" w:eastAsia="Century Gothic" w:hAnsi="Century Gothic"/>
          <w:sz w:val="22"/>
          <w:szCs w:val="22"/>
          <w:rtl w:val="0"/>
        </w:rPr>
        <w:t xml:space="preserve">Essential (E) :-  without which candidate would be rejected</w:t>
      </w:r>
    </w:p>
    <w:p w:rsidR="00000000" w:rsidDel="00000000" w:rsidP="00000000" w:rsidRDefault="00000000" w:rsidRPr="00000000" w14:paraId="00000043">
      <w:pPr>
        <w:pageBreakBefore w:val="0"/>
        <w:ind w:right="-29"/>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Desirable (D):- useful for choosing between two good candidates.</w:t>
      </w:r>
    </w:p>
    <w:p w:rsidR="00000000" w:rsidDel="00000000" w:rsidP="00000000" w:rsidRDefault="00000000" w:rsidRPr="00000000" w14:paraId="00000044">
      <w:pPr>
        <w:pageBreakBefore w:val="0"/>
        <w:ind w:left="-720" w:firstLine="0"/>
        <w:rPr>
          <w:rFonts w:ascii="Century Gothic" w:cs="Century Gothic" w:eastAsia="Century Gothic" w:hAnsi="Century Gothic"/>
          <w:sz w:val="22"/>
          <w:szCs w:val="22"/>
        </w:rPr>
      </w:pPr>
      <w:r w:rsidDel="00000000" w:rsidR="00000000" w:rsidRPr="00000000">
        <w:rPr>
          <w:rtl w:val="0"/>
        </w:rPr>
      </w:r>
    </w:p>
    <w:tbl>
      <w:tblPr>
        <w:tblStyle w:val="Table2"/>
        <w:tblW w:w="10915.0" w:type="dxa"/>
        <w:jc w:val="left"/>
        <w:tblInd w:w="-601.0" w:type="dxa"/>
        <w:tblLayout w:type="fixed"/>
        <w:tblLook w:val="0400"/>
      </w:tblPr>
      <w:tblGrid>
        <w:gridCol w:w="1842"/>
        <w:gridCol w:w="3970"/>
        <w:gridCol w:w="1134"/>
        <w:gridCol w:w="2835"/>
        <w:gridCol w:w="1134"/>
        <w:tblGridChange w:id="0">
          <w:tblGrid>
            <w:gridCol w:w="1842"/>
            <w:gridCol w:w="3970"/>
            <w:gridCol w:w="1134"/>
            <w:gridCol w:w="2835"/>
            <w:gridCol w:w="1134"/>
          </w:tblGrid>
        </w:tblGridChange>
      </w:tblGrid>
      <w:tr>
        <w:trPr>
          <w:cantSplit w:val="0"/>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pageBreakBefore w:val="0"/>
              <w:ind w:left="-18"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Please make sure, when completing your application form, you give </w:t>
            </w:r>
            <w:r w:rsidDel="00000000" w:rsidR="00000000" w:rsidRPr="00000000">
              <w:rPr>
                <w:rFonts w:ascii="Century Gothic" w:cs="Century Gothic" w:eastAsia="Century Gothic" w:hAnsi="Century Gothic"/>
                <w:b w:val="1"/>
                <w:sz w:val="22"/>
                <w:szCs w:val="22"/>
                <w:u w:val="single"/>
                <w:rtl w:val="0"/>
              </w:rPr>
              <w:t xml:space="preserve">clear  examples</w:t>
            </w:r>
            <w:r w:rsidDel="00000000" w:rsidR="00000000" w:rsidRPr="00000000">
              <w:rPr>
                <w:rFonts w:ascii="Century Gothic" w:cs="Century Gothic" w:eastAsia="Century Gothic" w:hAnsi="Century Gothic"/>
                <w:b w:val="1"/>
                <w:sz w:val="22"/>
                <w:szCs w:val="22"/>
                <w:rtl w:val="0"/>
              </w:rPr>
              <w:t xml:space="preserve"> </w:t>
            </w:r>
          </w:p>
          <w:p w:rsidR="00000000" w:rsidDel="00000000" w:rsidP="00000000" w:rsidRDefault="00000000" w:rsidRPr="00000000" w14:paraId="00000046">
            <w:pPr>
              <w:pageBreakBefore w:val="0"/>
              <w:ind w:left="-18"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of how you meet the </w:t>
            </w:r>
            <w:r w:rsidDel="00000000" w:rsidR="00000000" w:rsidRPr="00000000">
              <w:rPr>
                <w:rFonts w:ascii="Century Gothic" w:cs="Century Gothic" w:eastAsia="Century Gothic" w:hAnsi="Century Gothic"/>
                <w:b w:val="1"/>
                <w:sz w:val="22"/>
                <w:szCs w:val="22"/>
                <w:u w:val="single"/>
                <w:rtl w:val="0"/>
              </w:rPr>
              <w:t xml:space="preserve">essential and desirable</w:t>
            </w:r>
            <w:r w:rsidDel="00000000" w:rsidR="00000000" w:rsidRPr="00000000">
              <w:rPr>
                <w:rFonts w:ascii="Century Gothic" w:cs="Century Gothic" w:eastAsia="Century Gothic" w:hAnsi="Century Gothic"/>
                <w:b w:val="1"/>
                <w:sz w:val="22"/>
                <w:szCs w:val="22"/>
                <w:rtl w:val="0"/>
              </w:rPr>
              <w:t xml:space="preserve"> criteria.</w:t>
            </w:r>
          </w:p>
        </w:tc>
      </w:tr>
      <w:tr>
        <w:trPr>
          <w:cantSplit w:val="0"/>
          <w:trHeight w:val="5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pageBreakBefore w:val="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Attributes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pageBreakBefore w:val="0"/>
              <w:ind w:left="-30"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Essential</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4D">
            <w:pPr>
              <w:pageBreakBefore w:val="0"/>
              <w:ind w:left="-108" w:right="-61"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How Measured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pageBreakBefore w:val="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Desirable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pageBreakBefore w:val="0"/>
              <w:ind w:left="-96" w:right="-108"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How Measured</w:t>
            </w:r>
          </w:p>
        </w:tc>
      </w:tr>
      <w:tr>
        <w:trPr>
          <w:cantSplit w:val="0"/>
          <w:trHeight w:val="124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pageBreakBefore w:val="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Experience</w:t>
            </w:r>
          </w:p>
          <w:p w:rsidR="00000000" w:rsidDel="00000000" w:rsidP="00000000" w:rsidRDefault="00000000" w:rsidRPr="00000000" w14:paraId="00000051">
            <w:pPr>
              <w:pageBreakBefore w:val="0"/>
              <w:ind w:left="-18" w:firstLine="0"/>
              <w:jc w:val="center"/>
              <w:rPr>
                <w:rFonts w:ascii="Century Gothic" w:cs="Century Gothic" w:eastAsia="Century Gothic" w:hAnsi="Century Gothic"/>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Demonstrable experience of working with children or young people.</w:t>
            </w:r>
          </w:p>
          <w:p w:rsidR="00000000" w:rsidDel="00000000" w:rsidP="00000000" w:rsidRDefault="00000000" w:rsidRPr="00000000" w14:paraId="00000053">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4">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Some experience of performing basic cleaning</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55">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56">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7">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8">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9">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Some experience of working with people with special educational needs.</w:t>
            </w:r>
          </w:p>
          <w:p w:rsidR="00000000" w:rsidDel="00000000" w:rsidP="00000000" w:rsidRDefault="00000000" w:rsidRPr="00000000" w14:paraId="0000005B">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Experience of working in a school environment is desirable for this post.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pageBreakBefore w:val="0"/>
              <w:ind w:left="-96" w:firstLine="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5E">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F">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0">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1">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2">
            <w:pPr>
              <w:pageBreakBefore w:val="0"/>
              <w:ind w:left="-96" w:firstLine="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pageBreakBefore w:val="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Skills/Abilities</w:t>
            </w:r>
          </w:p>
          <w:p w:rsidR="00000000" w:rsidDel="00000000" w:rsidP="00000000" w:rsidRDefault="00000000" w:rsidRPr="00000000" w14:paraId="00000064">
            <w:pPr>
              <w:pageBreakBefore w:val="0"/>
              <w:ind w:left="-720" w:firstLine="0"/>
              <w:jc w:val="center"/>
              <w:rPr>
                <w:rFonts w:ascii="Century Gothic" w:cs="Century Gothic" w:eastAsia="Century Gothic" w:hAnsi="Century Gothic"/>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encourage, coach and support children with special educational needs.</w:t>
            </w:r>
          </w:p>
          <w:p w:rsidR="00000000" w:rsidDel="00000000" w:rsidP="00000000" w:rsidRDefault="00000000" w:rsidRPr="00000000" w14:paraId="00000066">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7">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follow guidelines and procedures.</w:t>
            </w:r>
          </w:p>
          <w:p w:rsidR="00000000" w:rsidDel="00000000" w:rsidP="00000000" w:rsidRDefault="00000000" w:rsidRPr="00000000" w14:paraId="00000068">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9">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work effectively as part of a team.</w:t>
            </w:r>
          </w:p>
          <w:p w:rsidR="00000000" w:rsidDel="00000000" w:rsidP="00000000" w:rsidRDefault="00000000" w:rsidRPr="00000000" w14:paraId="0000006A">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B">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work on own initiative.  </w:t>
            </w:r>
          </w:p>
          <w:p w:rsidR="00000000" w:rsidDel="00000000" w:rsidP="00000000" w:rsidRDefault="00000000" w:rsidRPr="00000000" w14:paraId="0000006C">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D">
            <w:pPr>
              <w:pageBreakBefore w:val="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converse with ease with members of the public and provide effective help or advice in accurate and fluent spoken English     </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6E">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6F">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0">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1">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2">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73">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4">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5">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76">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7">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8">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79">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A">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pageBreakBefore w:val="0"/>
              <w:jc w:val="both"/>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tc>
      </w:tr>
      <w:tr>
        <w:trPr>
          <w:cantSplit w:val="0"/>
          <w:trHeight w:val="547"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pageBreakBefore w:val="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Competencies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Able to demonstrate appropriate motivation to work with young people.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pageBreakBefore w:val="0"/>
              <w:ind w:right="-63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form appropriate </w:t>
            </w:r>
          </w:p>
          <w:p w:rsidR="00000000" w:rsidDel="00000000" w:rsidP="00000000" w:rsidRDefault="00000000" w:rsidRPr="00000000" w14:paraId="00000081">
            <w:pPr>
              <w:pageBreakBefore w:val="0"/>
              <w:ind w:right="-63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relationships with young people.</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82">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83">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4">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5">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6">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pageBreakBefore w:val="0"/>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tc>
      </w:tr>
      <w:tr>
        <w:trPr>
          <w:cantSplit w:val="0"/>
          <w:trHeight w:val="75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pageBreakBefore w:val="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Equality Issues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recognise and act on discrimination.</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8B">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pageBreakBefore w:val="0"/>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D">
            <w:pPr>
              <w:pageBreakBefore w:val="0"/>
              <w:ind w:left="-96" w:firstLine="0"/>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pageBreakBefore w:val="0"/>
              <w:ind w:left="-18"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Specialist Knowledge</w:t>
            </w:r>
            <w:r w:rsidDel="00000000" w:rsidR="00000000" w:rsidRPr="00000000">
              <w:rPr>
                <w:rtl w:val="0"/>
              </w:rPr>
            </w:r>
          </w:p>
          <w:p w:rsidR="00000000" w:rsidDel="00000000" w:rsidP="00000000" w:rsidRDefault="00000000" w:rsidRPr="00000000" w14:paraId="0000008F">
            <w:pPr>
              <w:pageBreakBefore w:val="0"/>
              <w:ind w:left="-18"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0">
            <w:pPr>
              <w:pageBreakBefore w:val="0"/>
              <w:ind w:left="-18" w:firstLine="0"/>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pageBreakBefore w:val="0"/>
              <w:tabs>
                <w:tab w:val="left" w:pos="1206"/>
              </w:tabs>
              <w:ind w:left="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demonstrate an empathy with and understanding of needs of pupils with special educational needs.</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92">
            <w:pPr>
              <w:pageBreakBefore w:val="0"/>
              <w:ind w:left="-108" w:firstLine="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pageBreakBefore w:val="0"/>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tc>
      </w:tr>
      <w:tr>
        <w:trPr>
          <w:cantSplit w:val="0"/>
          <w:trHeight w:val="68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5">
            <w:pPr>
              <w:pageBreakBefore w:val="0"/>
              <w:ind w:left="-18" w:firstLine="18"/>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Education and Training</w:t>
            </w:r>
          </w:p>
          <w:p w:rsidR="00000000" w:rsidDel="00000000" w:rsidP="00000000" w:rsidRDefault="00000000" w:rsidRPr="00000000" w14:paraId="00000096">
            <w:pPr>
              <w:pageBreakBefore w:val="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97">
            <w:pPr>
              <w:pageBreakBefore w:val="0"/>
              <w:ind w:left="-18" w:firstLine="0"/>
              <w:rPr>
                <w:rFonts w:ascii="Century Gothic" w:cs="Century Gothic" w:eastAsia="Century Gothic" w:hAnsi="Century Gothic"/>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pageBreakBefore w:val="0"/>
              <w:ind w:left="-30" w:firstLine="0"/>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99">
            <w:pPr>
              <w:pageBreakBefore w:val="0"/>
              <w:ind w:left="-108" w:firstLine="0"/>
              <w:jc w:val="center"/>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pageBreakBefore w:val="0"/>
              <w:ind w:left="72" w:firstLine="0"/>
              <w:jc w:val="center"/>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tc>
      </w:tr>
      <w:tr>
        <w:trPr>
          <w:cantSplit w:val="0"/>
          <w:trHeight w:val="10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pageBreakBefore w:val="0"/>
              <w:ind w:left="-18" w:firstLine="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Other Requirements</w:t>
            </w:r>
          </w:p>
          <w:p w:rsidR="00000000" w:rsidDel="00000000" w:rsidP="00000000" w:rsidRDefault="00000000" w:rsidRPr="00000000" w14:paraId="0000009D">
            <w:pPr>
              <w:pageBreakBefore w:val="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9E">
            <w:pPr>
              <w:pageBreakBefore w:val="0"/>
              <w:ind w:left="-18" w:firstLine="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9F">
            <w:pPr>
              <w:pageBreakBefore w:val="0"/>
              <w:ind w:left="-18" w:firstLine="0"/>
              <w:rPr>
                <w:rFonts w:ascii="Century Gothic" w:cs="Century Gothic" w:eastAsia="Century Gothic" w:hAnsi="Century Gothic"/>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0">
            <w:pPr>
              <w:pageBreakBefore w:val="0"/>
              <w:ind w:left="60" w:firstLine="0"/>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A1">
            <w:pPr>
              <w:pageBreakBefore w:val="0"/>
              <w:ind w:left="-108" w:firstLine="0"/>
              <w:jc w:val="center"/>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2">
            <w:pPr>
              <w:pageBreakBefore w:val="0"/>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tc>
      </w:tr>
    </w:tbl>
    <w:p w:rsidR="00000000" w:rsidDel="00000000" w:rsidP="00000000" w:rsidRDefault="00000000" w:rsidRPr="00000000" w14:paraId="000000A4">
      <w:pPr>
        <w:pageBreakBefore w:val="0"/>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5">
      <w:pPr>
        <w:pageBreakBefore w:val="0"/>
        <w:ind w:left="-720" w:right="-961"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( 1 = Application Form    2 = Interview    3 = Test    4 = Proof of Qualification    5 = Practical Exercise) </w:t>
      </w:r>
    </w:p>
    <w:p w:rsidR="00000000" w:rsidDel="00000000" w:rsidP="00000000" w:rsidRDefault="00000000" w:rsidRPr="00000000" w14:paraId="000000A6">
      <w:pPr>
        <w:pageBreakBefore w:val="0"/>
        <w:ind w:left="-720" w:right="-961" w:firstLine="0"/>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A7">
      <w:pPr>
        <w:pageBreakBefore w:val="0"/>
        <w:ind w:right="-29"/>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will consider any reasonable adjustments under the terms of the Equality Act (2010) to enable an applicant with a disability (as defined under the Act) to meet the requirements of the post.</w:t>
      </w:r>
    </w:p>
    <w:p w:rsidR="00000000" w:rsidDel="00000000" w:rsidP="00000000" w:rsidRDefault="00000000" w:rsidRPr="00000000" w14:paraId="000000A8">
      <w:pPr>
        <w:pageBreakBefore w:val="0"/>
        <w:ind w:right="-29"/>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9">
      <w:pPr>
        <w:pageBreakBefore w:val="0"/>
        <w:ind w:right="-29"/>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Job-holder will ensure that Luton Borough Council’s policies are reflected in all aspects of his/her work, in particular those relating to; </w:t>
      </w:r>
    </w:p>
    <w:p w:rsidR="00000000" w:rsidDel="00000000" w:rsidP="00000000" w:rsidRDefault="00000000" w:rsidRPr="00000000" w14:paraId="000000AA">
      <w:pPr>
        <w:pageBreakBefore w:val="0"/>
        <w:numPr>
          <w:ilvl w:val="0"/>
          <w:numId w:val="3"/>
        </w:numPr>
        <w:ind w:left="283" w:right="-29" w:hanging="283"/>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  Equal Opportunities</w:t>
      </w:r>
    </w:p>
    <w:p w:rsidR="00000000" w:rsidDel="00000000" w:rsidP="00000000" w:rsidRDefault="00000000" w:rsidRPr="00000000" w14:paraId="000000AB">
      <w:pPr>
        <w:pageBreakBefore w:val="0"/>
        <w:numPr>
          <w:ilvl w:val="0"/>
          <w:numId w:val="3"/>
        </w:numPr>
        <w:ind w:left="283" w:right="-29" w:hanging="283"/>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 Health and Safety</w:t>
      </w:r>
    </w:p>
    <w:p w:rsidR="00000000" w:rsidDel="00000000" w:rsidP="00000000" w:rsidRDefault="00000000" w:rsidRPr="00000000" w14:paraId="000000AC">
      <w:pPr>
        <w:pageBreakBefore w:val="0"/>
        <w:numPr>
          <w:ilvl w:val="0"/>
          <w:numId w:val="3"/>
        </w:numPr>
        <w:ind w:left="283" w:right="-29" w:hanging="283"/>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Data Protection Act (1984 &amp; 1998)</w:t>
      </w:r>
    </w:p>
    <w:p w:rsidR="00000000" w:rsidDel="00000000" w:rsidP="00000000" w:rsidRDefault="00000000" w:rsidRPr="00000000" w14:paraId="000000AD">
      <w:pPr>
        <w:pageBreakBefore w:val="0"/>
        <w:ind w:right="-29"/>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E">
      <w:pPr>
        <w:pageBreakBefore w:val="0"/>
        <w:ind w:right="-29"/>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addition to candidates’ ability to perform the duties of the post, the interview will also explore issues relating to safeguarding and promoting the welfare of children including: </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29"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Motivation to work with children and young people; </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29"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Ability to form and maintain appropriate relationships and personal boundaries with children and young people; </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29"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Emotional resilience in working with challenging behaviours; and, attitudes to use of authority and maintaining discipline. </w:t>
      </w:r>
    </w:p>
    <w:p w:rsidR="00000000" w:rsidDel="00000000" w:rsidP="00000000" w:rsidRDefault="00000000" w:rsidRPr="00000000" w14:paraId="000000B2">
      <w:pPr>
        <w:pageBreakBefore w:val="0"/>
        <w:ind w:right="-29"/>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center"/>
        <w:rPr>
          <w:rFonts w:ascii="Century Gothic" w:cs="Century Gothic" w:eastAsia="Century Gothic" w:hAnsi="Century Gothic"/>
          <w:b w:val="0"/>
          <w:i w:val="1"/>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22"/>
          <w:szCs w:val="22"/>
          <w:u w:val="none"/>
          <w:shd w:fill="auto" w:val="clear"/>
          <w:vertAlign w:val="baseline"/>
          <w:rtl w:val="0"/>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sectPr>
      <w:headerReference r:id="rId7" w:type="default"/>
      <w:footerReference r:id="rId8" w:type="default"/>
      <w:pgSz w:h="16838" w:w="11906" w:orient="portrait"/>
      <w:pgMar w:bottom="1134" w:top="1418" w:left="1077" w:right="1077"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St Matthew’s Primary School MDSA Job Description – January 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5334000</wp:posOffset>
          </wp:positionH>
          <wp:positionV relativeFrom="paragraph">
            <wp:posOffset>0</wp:posOffset>
          </wp:positionV>
          <wp:extent cx="1376136" cy="1275873"/>
          <wp:effectExtent b="0" l="0" r="0" t="0"/>
          <wp:wrapSquare wrapText="bothSides" distB="0" distT="0" distL="0" distR="0"/>
          <wp:docPr descr="Description: St Matthews Primary logo" id="2" name="image2.png"/>
          <a:graphic>
            <a:graphicData uri="http://schemas.openxmlformats.org/drawingml/2006/picture">
              <pic:pic>
                <pic:nvPicPr>
                  <pic:cNvPr descr="Description: St Matthews Primary logo" id="0" name="image2.png"/>
                  <pic:cNvPicPr preferRelativeResize="0"/>
                </pic:nvPicPr>
                <pic:blipFill>
                  <a:blip r:embed="rId1"/>
                  <a:srcRect b="0" l="0" r="0" t="0"/>
                  <a:stretch>
                    <a:fillRect/>
                  </a:stretch>
                </pic:blipFill>
                <pic:spPr>
                  <a:xfrm>
                    <a:off x="0" y="0"/>
                    <a:ext cx="1376136" cy="127587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Roman"/>
      <w:lvlText w:val="(%1) "/>
      <w:lvlJc w:val="left"/>
      <w:pPr>
        <w:ind w:left="-437" w:hanging="283"/>
      </w:pPr>
      <w:rPr>
        <w:b w:val="0"/>
        <w:i w:val="0"/>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center"/>
    </w:pPr>
    <w:rPr>
      <w:b w:val="1"/>
      <w:sz w:val="16"/>
      <w:szCs w:val="1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pageBreakBefore w:val="0"/>
      <w:spacing w:after="60" w:before="240" w:lineRule="auto"/>
    </w:pPr>
    <w:rPr>
      <w:rFonts w:ascii="Times New Roman" w:cs="Times New Roman" w:eastAsia="Times New Roman" w:hAnsi="Times New Roman"/>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