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DFBCA" w14:textId="66FC46F9" w:rsidR="00327081" w:rsidRPr="002C1459" w:rsidRDefault="007F167D" w:rsidP="00712857">
      <w:pPr>
        <w:rPr>
          <w:rFonts w:ascii="Lato" w:hAnsi="Lato" w:cs="Arial"/>
          <w:b/>
          <w:sz w:val="40"/>
          <w:szCs w:val="40"/>
        </w:rPr>
      </w:pPr>
      <w:r w:rsidRPr="00327081">
        <w:rPr>
          <w:noProof/>
        </w:rPr>
        <w:drawing>
          <wp:anchor distT="0" distB="0" distL="114300" distR="114300" simplePos="0" relativeHeight="251658240" behindDoc="1" locked="0" layoutInCell="1" allowOverlap="1" wp14:anchorId="26468477" wp14:editId="5BD1588B">
            <wp:simplePos x="0" y="0"/>
            <wp:positionH relativeFrom="margin">
              <wp:posOffset>-657225</wp:posOffset>
            </wp:positionH>
            <wp:positionV relativeFrom="margin">
              <wp:posOffset>-666750</wp:posOffset>
            </wp:positionV>
            <wp:extent cx="2343785" cy="952500"/>
            <wp:effectExtent l="0" t="0" r="0" b="0"/>
            <wp:wrapSquare wrapText="bothSides"/>
            <wp:docPr id="13010910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78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2A61">
        <w:rPr>
          <w:rFonts w:ascii="Lato" w:hAnsi="Lato" w:cs="Arial"/>
          <w:b/>
          <w:sz w:val="40"/>
          <w:szCs w:val="40"/>
        </w:rPr>
        <w:t>Deputy IT Services</w:t>
      </w:r>
      <w:r w:rsidR="00327081">
        <w:rPr>
          <w:rFonts w:ascii="Lato" w:hAnsi="Lato" w:cs="Arial"/>
          <w:b/>
          <w:sz w:val="40"/>
          <w:szCs w:val="40"/>
        </w:rPr>
        <w:t xml:space="preserve"> Manager</w:t>
      </w:r>
    </w:p>
    <w:p w14:paraId="63C16EBD" w14:textId="77777777" w:rsidR="00327081" w:rsidRPr="00A128FA" w:rsidRDefault="00327081" w:rsidP="00327081">
      <w:pPr>
        <w:jc w:val="center"/>
        <w:rPr>
          <w:rFonts w:ascii="Lato" w:hAnsi="Lato" w:cs="Arial"/>
          <w:b/>
          <w:bCs/>
          <w:iCs/>
          <w:color w:val="FF0000"/>
        </w:rPr>
      </w:pPr>
    </w:p>
    <w:p w14:paraId="0EC23A54" w14:textId="42838DFB" w:rsidR="00327081" w:rsidRDefault="00327081" w:rsidP="00327081">
      <w:pPr>
        <w:jc w:val="center"/>
        <w:rPr>
          <w:rFonts w:ascii="Lato" w:hAnsi="Lato" w:cs="Arial"/>
          <w:sz w:val="22"/>
          <w:szCs w:val="22"/>
        </w:rPr>
      </w:pPr>
      <w:r w:rsidRPr="00C25AB5">
        <w:rPr>
          <w:rFonts w:ascii="Lato" w:hAnsi="Lato" w:cs="Arial"/>
          <w:sz w:val="22"/>
          <w:szCs w:val="22"/>
        </w:rPr>
        <w:t>This is an exciting</w:t>
      </w:r>
      <w:r>
        <w:rPr>
          <w:rFonts w:ascii="Lato" w:hAnsi="Lato" w:cs="Arial"/>
          <w:sz w:val="22"/>
          <w:szCs w:val="22"/>
        </w:rPr>
        <w:t xml:space="preserve"> </w:t>
      </w:r>
      <w:r w:rsidRPr="00C25AB5">
        <w:rPr>
          <w:rFonts w:ascii="Lato" w:hAnsi="Lato" w:cs="Arial"/>
          <w:sz w:val="22"/>
          <w:szCs w:val="22"/>
        </w:rPr>
        <w:t xml:space="preserve">opportunity </w:t>
      </w:r>
      <w:r>
        <w:rPr>
          <w:rFonts w:ascii="Lato" w:hAnsi="Lato" w:cs="Arial"/>
          <w:sz w:val="22"/>
          <w:szCs w:val="22"/>
        </w:rPr>
        <w:t xml:space="preserve">for </w:t>
      </w:r>
      <w:r w:rsidRPr="00DC7C11">
        <w:rPr>
          <w:rFonts w:ascii="Lato" w:hAnsi="Lato" w:cs="Arial"/>
          <w:sz w:val="22"/>
          <w:szCs w:val="22"/>
        </w:rPr>
        <w:t>an exceptional</w:t>
      </w:r>
      <w:r>
        <w:rPr>
          <w:rFonts w:ascii="Lato" w:hAnsi="Lato" w:cs="Arial"/>
          <w:sz w:val="22"/>
          <w:szCs w:val="22"/>
        </w:rPr>
        <w:t xml:space="preserve"> </w:t>
      </w:r>
      <w:r w:rsidR="00532A61">
        <w:rPr>
          <w:rFonts w:ascii="Lato" w:hAnsi="Lato" w:cs="Arial"/>
          <w:sz w:val="22"/>
          <w:szCs w:val="22"/>
        </w:rPr>
        <w:t>IT service professional to join our dynamic Trust IT services team to assist with the operational technical delivery of the Trust IT strategy. The Deputy IT Services Manager will support the Trust IT Services Manager in their tactical role, for the ultimate benefit of students, staff and other stakeholders.</w:t>
      </w:r>
      <w:r>
        <w:rPr>
          <w:rFonts w:ascii="Lato" w:hAnsi="Lato" w:cs="Arial"/>
          <w:sz w:val="22"/>
          <w:szCs w:val="22"/>
        </w:rPr>
        <w:t xml:space="preserve"> </w:t>
      </w:r>
    </w:p>
    <w:p w14:paraId="4C44710C" w14:textId="77777777" w:rsidR="00327081" w:rsidRDefault="00327081" w:rsidP="00327081">
      <w:pPr>
        <w:jc w:val="center"/>
        <w:rPr>
          <w:rFonts w:ascii="Lato" w:hAnsi="Lato" w:cs="Arial"/>
          <w:sz w:val="22"/>
          <w:szCs w:val="22"/>
        </w:rPr>
      </w:pPr>
    </w:p>
    <w:p w14:paraId="78B1AC9A" w14:textId="7719388B" w:rsidR="00327081" w:rsidRPr="002A77FA" w:rsidRDefault="00327081" w:rsidP="00327081">
      <w:pPr>
        <w:jc w:val="center"/>
        <w:rPr>
          <w:rFonts w:ascii="Lato" w:hAnsi="Lato" w:cs="Arial"/>
          <w:sz w:val="22"/>
          <w:szCs w:val="22"/>
        </w:rPr>
      </w:pPr>
      <w:r w:rsidRPr="002A77FA">
        <w:rPr>
          <w:rFonts w:ascii="Lato" w:hAnsi="Lato" w:cs="Arial"/>
          <w:sz w:val="22"/>
          <w:szCs w:val="22"/>
        </w:rPr>
        <w:t xml:space="preserve">We require an </w:t>
      </w:r>
      <w:r w:rsidR="00D520BB">
        <w:rPr>
          <w:rFonts w:ascii="Lato" w:hAnsi="Lato" w:cs="Arial"/>
          <w:sz w:val="22"/>
          <w:szCs w:val="22"/>
        </w:rPr>
        <w:t xml:space="preserve">IT </w:t>
      </w:r>
      <w:r>
        <w:rPr>
          <w:rFonts w:ascii="Lato" w:hAnsi="Lato" w:cs="Arial"/>
          <w:sz w:val="22"/>
          <w:szCs w:val="22"/>
        </w:rPr>
        <w:t xml:space="preserve">Professional with </w:t>
      </w:r>
      <w:r w:rsidRPr="00D353A6">
        <w:rPr>
          <w:rFonts w:ascii="Lato" w:hAnsi="Lato" w:cs="Arial"/>
          <w:sz w:val="22"/>
          <w:szCs w:val="22"/>
        </w:rPr>
        <w:t>good</w:t>
      </w:r>
      <w:r>
        <w:rPr>
          <w:rFonts w:ascii="Lato" w:hAnsi="Lato" w:cs="Arial"/>
          <w:sz w:val="22"/>
          <w:szCs w:val="22"/>
        </w:rPr>
        <w:t xml:space="preserve"> compliance and project management</w:t>
      </w:r>
      <w:r w:rsidRPr="00D353A6">
        <w:rPr>
          <w:rFonts w:ascii="Lato" w:hAnsi="Lato" w:cs="Arial"/>
          <w:sz w:val="22"/>
          <w:szCs w:val="22"/>
        </w:rPr>
        <w:t xml:space="preserve"> experience in a 'fast paced' environment </w:t>
      </w:r>
      <w:r w:rsidRPr="002A77FA">
        <w:rPr>
          <w:rFonts w:ascii="Lato" w:hAnsi="Lato" w:cs="Arial"/>
          <w:sz w:val="22"/>
          <w:szCs w:val="22"/>
        </w:rPr>
        <w:t xml:space="preserve">to </w:t>
      </w:r>
      <w:r>
        <w:rPr>
          <w:rFonts w:ascii="Lato" w:hAnsi="Lato" w:cs="Arial"/>
          <w:sz w:val="22"/>
          <w:szCs w:val="22"/>
        </w:rPr>
        <w:t>provide a</w:t>
      </w:r>
      <w:r w:rsidRPr="00477D93">
        <w:rPr>
          <w:rFonts w:ascii="Lato" w:hAnsi="Lato" w:cs="Arial"/>
          <w:sz w:val="22"/>
          <w:szCs w:val="22"/>
        </w:rPr>
        <w:t xml:space="preserve"> forward thinking, responsive and professional service</w:t>
      </w:r>
      <w:r w:rsidR="00913C3F">
        <w:rPr>
          <w:rFonts w:ascii="Lato" w:hAnsi="Lato" w:cs="Arial"/>
          <w:sz w:val="22"/>
          <w:szCs w:val="22"/>
        </w:rPr>
        <w:t xml:space="preserve">. </w:t>
      </w:r>
      <w:r w:rsidRPr="00477D93">
        <w:rPr>
          <w:rFonts w:ascii="Lato" w:hAnsi="Lato" w:cs="Arial"/>
          <w:sz w:val="22"/>
          <w:szCs w:val="22"/>
        </w:rPr>
        <w:t xml:space="preserve"> ensuring the </w:t>
      </w:r>
      <w:r>
        <w:rPr>
          <w:rFonts w:ascii="Lato" w:hAnsi="Lato" w:cs="Arial"/>
          <w:sz w:val="22"/>
          <w:szCs w:val="22"/>
        </w:rPr>
        <w:t xml:space="preserve">Keys Academies Trust </w:t>
      </w:r>
      <w:r w:rsidRPr="00477D93">
        <w:rPr>
          <w:rFonts w:ascii="Lato" w:hAnsi="Lato" w:cs="Arial"/>
          <w:sz w:val="22"/>
          <w:szCs w:val="22"/>
        </w:rPr>
        <w:t xml:space="preserve">always remains </w:t>
      </w:r>
      <w:r w:rsidR="00A61D81">
        <w:rPr>
          <w:rFonts w:ascii="Lato" w:hAnsi="Lato" w:cs="Arial"/>
          <w:sz w:val="22"/>
          <w:szCs w:val="22"/>
        </w:rPr>
        <w:t>secure and functioning</w:t>
      </w:r>
      <w:r w:rsidR="00765A89">
        <w:rPr>
          <w:rFonts w:ascii="Lato" w:hAnsi="Lato" w:cs="Arial"/>
          <w:sz w:val="22"/>
          <w:szCs w:val="22"/>
        </w:rPr>
        <w:t>.</w:t>
      </w:r>
    </w:p>
    <w:p w14:paraId="53378894" w14:textId="77777777" w:rsidR="00327081" w:rsidRDefault="00327081" w:rsidP="00327081">
      <w:pPr>
        <w:jc w:val="center"/>
        <w:rPr>
          <w:rFonts w:ascii="Lato" w:hAnsi="Lato" w:cs="Arial"/>
          <w:color w:val="FF0000"/>
          <w:sz w:val="22"/>
          <w:szCs w:val="22"/>
        </w:rPr>
      </w:pPr>
    </w:p>
    <w:p w14:paraId="5787F5D5" w14:textId="77777777" w:rsidR="00A61D81" w:rsidRPr="00A61D81" w:rsidRDefault="00A61D81" w:rsidP="00A61D81">
      <w:pPr>
        <w:jc w:val="center"/>
        <w:rPr>
          <w:rFonts w:ascii="Lato" w:hAnsi="Lato" w:cs="Arial"/>
          <w:color w:val="000000" w:themeColor="text1"/>
          <w:sz w:val="22"/>
          <w:szCs w:val="22"/>
        </w:rPr>
      </w:pPr>
      <w:r w:rsidRPr="00A61D81">
        <w:rPr>
          <w:rFonts w:ascii="Lato" w:hAnsi="Lato" w:cs="Arial"/>
          <w:color w:val="000000" w:themeColor="text1"/>
          <w:sz w:val="22"/>
          <w:szCs w:val="22"/>
        </w:rPr>
        <w:t>Keys IT Services is the dedicated technology support and innovation arm of Keys Academies Trust, established in January 2023 following over a decade of successful operation as part of Jack Hunt IT Support. The service exists to unlock potential through effective and forward-thinking technology solutions specifically tailored to the education sector, supporting schools and academies within the Trust and through traded services to partner schools. With a deep understanding of the unique IT needs of primary and secondary education, the team provides comprehensive support including educational IT support, network infrastructure audits, cloud migration, strategic development, training events, and procurement services. The service is committed to enhancing teaching and learning, reducing costs, and driving digital transformation across educational settings, ensuring technology is a real enabler for school improvement and organisational efficiency. </w:t>
      </w:r>
    </w:p>
    <w:p w14:paraId="7A78C17E" w14:textId="77777777" w:rsidR="00327081" w:rsidRPr="003461C5" w:rsidRDefault="00327081" w:rsidP="00327081">
      <w:pPr>
        <w:jc w:val="center"/>
        <w:rPr>
          <w:rFonts w:ascii="Lato" w:hAnsi="Lato" w:cs="Arial"/>
          <w:color w:val="000000" w:themeColor="text1"/>
          <w:sz w:val="22"/>
          <w:szCs w:val="22"/>
        </w:rPr>
      </w:pPr>
    </w:p>
    <w:p w14:paraId="05A3EBA6" w14:textId="76FEA94A" w:rsidR="00327081" w:rsidRPr="003461C5" w:rsidRDefault="00327081" w:rsidP="00327081">
      <w:pPr>
        <w:jc w:val="center"/>
        <w:rPr>
          <w:rFonts w:ascii="Lato" w:hAnsi="Lato" w:cs="Arial"/>
          <w:color w:val="000000" w:themeColor="text1"/>
          <w:sz w:val="22"/>
          <w:szCs w:val="22"/>
        </w:rPr>
      </w:pPr>
      <w:r w:rsidRPr="003461C5">
        <w:rPr>
          <w:rFonts w:ascii="Lato" w:hAnsi="Lato" w:cs="Arial"/>
          <w:color w:val="000000" w:themeColor="text1"/>
          <w:sz w:val="22"/>
          <w:szCs w:val="22"/>
        </w:rPr>
        <w:t xml:space="preserve">You don’t have to have worked in an education environment before but a passion for helping improve the education of our students through providing high quality </w:t>
      </w:r>
      <w:r w:rsidR="00B04CF6">
        <w:rPr>
          <w:rFonts w:ascii="Lato" w:hAnsi="Lato" w:cs="Arial"/>
          <w:color w:val="000000" w:themeColor="text1"/>
          <w:sz w:val="22"/>
          <w:szCs w:val="22"/>
        </w:rPr>
        <w:t xml:space="preserve">IT </w:t>
      </w:r>
      <w:r w:rsidR="00FA5669">
        <w:rPr>
          <w:rFonts w:ascii="Lato" w:hAnsi="Lato" w:cs="Arial"/>
          <w:color w:val="000000" w:themeColor="text1"/>
          <w:sz w:val="22"/>
          <w:szCs w:val="22"/>
        </w:rPr>
        <w:t>services</w:t>
      </w:r>
      <w:r w:rsidRPr="003461C5">
        <w:rPr>
          <w:rFonts w:ascii="Lato" w:hAnsi="Lato" w:cs="Arial"/>
          <w:color w:val="000000" w:themeColor="text1"/>
          <w:sz w:val="22"/>
          <w:szCs w:val="22"/>
        </w:rPr>
        <w:t xml:space="preserve"> is desirable.</w:t>
      </w:r>
    </w:p>
    <w:p w14:paraId="7C93EFEE" w14:textId="77777777" w:rsidR="00327081" w:rsidRPr="003461C5" w:rsidRDefault="00327081" w:rsidP="00327081">
      <w:pPr>
        <w:jc w:val="center"/>
        <w:rPr>
          <w:rFonts w:ascii="Arial" w:hAnsi="Arial" w:cs="Arial"/>
          <w:bCs/>
          <w:color w:val="000000" w:themeColor="text1"/>
          <w:sz w:val="22"/>
          <w:szCs w:val="22"/>
        </w:rPr>
      </w:pPr>
    </w:p>
    <w:p w14:paraId="5268793E" w14:textId="3158B9A5" w:rsidR="00327081" w:rsidRPr="003461C5" w:rsidRDefault="00327081" w:rsidP="00327081">
      <w:pPr>
        <w:jc w:val="center"/>
        <w:rPr>
          <w:rFonts w:ascii="Lato" w:hAnsi="Lato" w:cs="Arial"/>
          <w:bCs/>
          <w:color w:val="000000" w:themeColor="text1"/>
          <w:sz w:val="22"/>
          <w:szCs w:val="22"/>
        </w:rPr>
      </w:pPr>
      <w:r w:rsidRPr="003461C5">
        <w:rPr>
          <w:rFonts w:ascii="Lato" w:hAnsi="Lato" w:cs="Arial"/>
          <w:bCs/>
          <w:color w:val="000000" w:themeColor="text1"/>
          <w:sz w:val="22"/>
          <w:szCs w:val="22"/>
        </w:rPr>
        <w:t xml:space="preserve">This is an ideal opportunity for someone who is looking at taking the next steps in their </w:t>
      </w:r>
      <w:r w:rsidR="00FA5669">
        <w:rPr>
          <w:rFonts w:ascii="Lato" w:hAnsi="Lato" w:cs="Arial"/>
          <w:bCs/>
          <w:color w:val="000000" w:themeColor="text1"/>
          <w:sz w:val="22"/>
          <w:szCs w:val="22"/>
        </w:rPr>
        <w:t xml:space="preserve">IT Services </w:t>
      </w:r>
      <w:r w:rsidRPr="003461C5">
        <w:rPr>
          <w:rFonts w:ascii="Lato" w:hAnsi="Lato" w:cs="Arial"/>
          <w:bCs/>
          <w:color w:val="000000" w:themeColor="text1"/>
          <w:sz w:val="22"/>
          <w:szCs w:val="22"/>
        </w:rPr>
        <w:t xml:space="preserve">career and looking at </w:t>
      </w:r>
      <w:r w:rsidR="000E3EA4">
        <w:rPr>
          <w:rFonts w:ascii="Lato" w:hAnsi="Lato" w:cs="Arial"/>
          <w:bCs/>
          <w:color w:val="000000" w:themeColor="text1"/>
          <w:sz w:val="22"/>
          <w:szCs w:val="22"/>
        </w:rPr>
        <w:t>strategic development and digital transformation</w:t>
      </w:r>
      <w:r w:rsidR="00BA6E85">
        <w:rPr>
          <w:rFonts w:ascii="Lato" w:hAnsi="Lato" w:cs="Arial"/>
          <w:bCs/>
          <w:color w:val="000000" w:themeColor="text1"/>
          <w:sz w:val="22"/>
          <w:szCs w:val="22"/>
        </w:rPr>
        <w:t>.</w:t>
      </w:r>
      <w:r w:rsidRPr="003461C5">
        <w:rPr>
          <w:rFonts w:ascii="Lato" w:hAnsi="Lato" w:cs="Arial"/>
          <w:bCs/>
          <w:color w:val="000000" w:themeColor="text1"/>
          <w:sz w:val="22"/>
          <w:szCs w:val="22"/>
        </w:rPr>
        <w:t xml:space="preserve"> </w:t>
      </w:r>
    </w:p>
    <w:p w14:paraId="0D001C10" w14:textId="77777777" w:rsidR="00327081" w:rsidRPr="00397BB1" w:rsidRDefault="00327081" w:rsidP="00327081">
      <w:pPr>
        <w:jc w:val="center"/>
        <w:rPr>
          <w:rFonts w:ascii="Lato" w:hAnsi="Lato" w:cs="Arial"/>
          <w:bCs/>
          <w:color w:val="FF0000"/>
          <w:sz w:val="22"/>
          <w:szCs w:val="22"/>
        </w:rPr>
      </w:pPr>
    </w:p>
    <w:p w14:paraId="584151CD" w14:textId="209F52A6" w:rsidR="00327081" w:rsidRPr="004A5988" w:rsidRDefault="00327081" w:rsidP="004A5988">
      <w:pPr>
        <w:pStyle w:val="ListParagraph"/>
        <w:numPr>
          <w:ilvl w:val="0"/>
          <w:numId w:val="3"/>
        </w:numPr>
        <w:rPr>
          <w:rFonts w:ascii="Lato" w:hAnsi="Lato" w:cs="Arial"/>
          <w:bCs/>
          <w:color w:val="000000" w:themeColor="text1"/>
          <w:sz w:val="22"/>
          <w:szCs w:val="22"/>
        </w:rPr>
      </w:pPr>
      <w:r w:rsidRPr="004A5988">
        <w:rPr>
          <w:rFonts w:ascii="Lato" w:hAnsi="Lato" w:cs="Arial"/>
          <w:bCs/>
          <w:color w:val="000000" w:themeColor="text1"/>
          <w:sz w:val="22"/>
          <w:szCs w:val="22"/>
        </w:rPr>
        <w:t>Salary will be paid at NJC SCP Grade 9, Point 24-28, £3</w:t>
      </w:r>
      <w:r w:rsidR="004E59D6">
        <w:rPr>
          <w:rFonts w:ascii="Lato" w:hAnsi="Lato" w:cs="Arial"/>
          <w:bCs/>
          <w:color w:val="000000" w:themeColor="text1"/>
          <w:sz w:val="22"/>
          <w:szCs w:val="22"/>
        </w:rPr>
        <w:t>5,412</w:t>
      </w:r>
      <w:r w:rsidRPr="004A5988">
        <w:rPr>
          <w:rFonts w:ascii="Lato" w:hAnsi="Lato" w:cs="Arial"/>
          <w:bCs/>
          <w:color w:val="000000" w:themeColor="text1"/>
          <w:sz w:val="22"/>
          <w:szCs w:val="22"/>
        </w:rPr>
        <w:t xml:space="preserve"> to £3</w:t>
      </w:r>
      <w:r w:rsidR="004E59D6">
        <w:rPr>
          <w:rFonts w:ascii="Lato" w:hAnsi="Lato" w:cs="Arial"/>
          <w:bCs/>
          <w:color w:val="000000" w:themeColor="text1"/>
          <w:sz w:val="22"/>
          <w:szCs w:val="22"/>
        </w:rPr>
        <w:t>9</w:t>
      </w:r>
      <w:r w:rsidRPr="004A5988">
        <w:rPr>
          <w:rFonts w:ascii="Lato" w:hAnsi="Lato" w:cs="Arial"/>
          <w:bCs/>
          <w:color w:val="000000" w:themeColor="text1"/>
          <w:sz w:val="22"/>
          <w:szCs w:val="22"/>
        </w:rPr>
        <w:t>,</w:t>
      </w:r>
      <w:r w:rsidR="004E59D6">
        <w:rPr>
          <w:rFonts w:ascii="Lato" w:hAnsi="Lato" w:cs="Arial"/>
          <w:bCs/>
          <w:color w:val="000000" w:themeColor="text1"/>
          <w:sz w:val="22"/>
          <w:szCs w:val="22"/>
        </w:rPr>
        <w:t>152</w:t>
      </w:r>
      <w:r w:rsidRPr="004A5988">
        <w:rPr>
          <w:rFonts w:ascii="Lato" w:hAnsi="Lato" w:cs="Arial"/>
          <w:bCs/>
          <w:color w:val="000000" w:themeColor="text1"/>
          <w:sz w:val="22"/>
          <w:szCs w:val="22"/>
        </w:rPr>
        <w:t xml:space="preserve"> per annum.</w:t>
      </w:r>
    </w:p>
    <w:p w14:paraId="5CEC03F5" w14:textId="77777777" w:rsidR="00327081" w:rsidRPr="00397BB1" w:rsidRDefault="00327081" w:rsidP="004A5988">
      <w:pPr>
        <w:numPr>
          <w:ilvl w:val="0"/>
          <w:numId w:val="3"/>
        </w:numPr>
        <w:rPr>
          <w:rFonts w:ascii="Lato" w:hAnsi="Lato" w:cs="Arial"/>
          <w:bCs/>
          <w:color w:val="000000" w:themeColor="text1"/>
          <w:sz w:val="22"/>
          <w:szCs w:val="22"/>
        </w:rPr>
      </w:pPr>
      <w:r w:rsidRPr="00397BB1">
        <w:rPr>
          <w:rFonts w:ascii="Lato" w:hAnsi="Lato" w:cs="Arial"/>
          <w:bCs/>
          <w:color w:val="000000" w:themeColor="text1"/>
          <w:sz w:val="22"/>
          <w:szCs w:val="22"/>
        </w:rPr>
        <w:t>The appointment is for 37 hours per week, 52 weeks per year.</w:t>
      </w:r>
    </w:p>
    <w:p w14:paraId="6560A9B7" w14:textId="1AE9B57A" w:rsidR="00327081" w:rsidRPr="00045F65" w:rsidRDefault="00327081" w:rsidP="004A5988">
      <w:pPr>
        <w:pStyle w:val="ListParagraph"/>
        <w:numPr>
          <w:ilvl w:val="0"/>
          <w:numId w:val="3"/>
        </w:numPr>
        <w:rPr>
          <w:rFonts w:ascii="Lato" w:hAnsi="Lato" w:cs="Arial"/>
          <w:bCs/>
          <w:color w:val="000000" w:themeColor="text1"/>
          <w:sz w:val="22"/>
          <w:szCs w:val="22"/>
        </w:rPr>
      </w:pPr>
      <w:r w:rsidRPr="00045F65">
        <w:rPr>
          <w:rFonts w:ascii="Lato" w:hAnsi="Lato" w:cs="Arial"/>
          <w:bCs/>
          <w:color w:val="000000" w:themeColor="text1"/>
          <w:sz w:val="22"/>
          <w:szCs w:val="22"/>
        </w:rPr>
        <w:t>8.00 am to 4.00 pm, Monday – Thursday, Friday 8.00am – 3.30</w:t>
      </w:r>
      <w:r w:rsidR="008462D9" w:rsidRPr="00045F65">
        <w:rPr>
          <w:rFonts w:ascii="Lato" w:hAnsi="Lato" w:cs="Arial"/>
          <w:bCs/>
          <w:color w:val="000000" w:themeColor="text1"/>
          <w:sz w:val="22"/>
          <w:szCs w:val="22"/>
        </w:rPr>
        <w:t>pm</w:t>
      </w:r>
    </w:p>
    <w:p w14:paraId="485BB7E8" w14:textId="20E6C139" w:rsidR="00327081" w:rsidRPr="004A5988" w:rsidRDefault="00327081" w:rsidP="004A5988">
      <w:pPr>
        <w:pStyle w:val="ListParagraph"/>
        <w:numPr>
          <w:ilvl w:val="0"/>
          <w:numId w:val="3"/>
        </w:numPr>
        <w:rPr>
          <w:rFonts w:ascii="Lato" w:hAnsi="Lato" w:cs="Arial"/>
          <w:bCs/>
          <w:color w:val="000000" w:themeColor="text1"/>
          <w:sz w:val="22"/>
          <w:szCs w:val="22"/>
        </w:rPr>
      </w:pPr>
      <w:r w:rsidRPr="004A5988">
        <w:rPr>
          <w:rFonts w:ascii="Lato" w:hAnsi="Lato" w:cs="Arial"/>
          <w:bCs/>
          <w:color w:val="000000" w:themeColor="text1"/>
          <w:sz w:val="22"/>
          <w:szCs w:val="22"/>
        </w:rPr>
        <w:t>25 Days holiday per annum, rising to 30 days after 5 years’ service.</w:t>
      </w:r>
    </w:p>
    <w:p w14:paraId="01AB24BD" w14:textId="1D4B1520" w:rsidR="00327081" w:rsidRPr="004A5988" w:rsidRDefault="00327081" w:rsidP="004A5988">
      <w:pPr>
        <w:pStyle w:val="ListParagraph"/>
        <w:numPr>
          <w:ilvl w:val="0"/>
          <w:numId w:val="3"/>
        </w:numPr>
        <w:rPr>
          <w:rFonts w:ascii="Lato" w:hAnsi="Lato" w:cs="Arial"/>
          <w:bCs/>
          <w:color w:val="000000" w:themeColor="text1"/>
          <w:sz w:val="22"/>
          <w:szCs w:val="22"/>
        </w:rPr>
      </w:pPr>
      <w:r w:rsidRPr="004A5988">
        <w:rPr>
          <w:rFonts w:ascii="Lato" w:hAnsi="Lato" w:cs="Arial"/>
          <w:bCs/>
          <w:color w:val="000000" w:themeColor="text1"/>
          <w:sz w:val="22"/>
          <w:szCs w:val="22"/>
        </w:rPr>
        <w:t>Employer Pension contribution of 22% meaning we will save together for your retirement.</w:t>
      </w:r>
    </w:p>
    <w:p w14:paraId="1DAD17E4" w14:textId="434E1D12" w:rsidR="00327081" w:rsidRPr="004A5988" w:rsidRDefault="00327081" w:rsidP="004A5988">
      <w:pPr>
        <w:pStyle w:val="ListParagraph"/>
        <w:numPr>
          <w:ilvl w:val="0"/>
          <w:numId w:val="3"/>
        </w:numPr>
        <w:rPr>
          <w:rFonts w:ascii="Lato" w:hAnsi="Lato" w:cs="Arial"/>
          <w:bCs/>
          <w:color w:val="000000" w:themeColor="text1"/>
          <w:sz w:val="22"/>
          <w:szCs w:val="22"/>
        </w:rPr>
      </w:pPr>
      <w:r w:rsidRPr="004A5988">
        <w:rPr>
          <w:rFonts w:ascii="Lato" w:hAnsi="Lato" w:cs="Arial"/>
          <w:bCs/>
          <w:color w:val="000000" w:themeColor="text1"/>
          <w:sz w:val="22"/>
          <w:szCs w:val="22"/>
        </w:rPr>
        <w:t>Life Assurance</w:t>
      </w:r>
    </w:p>
    <w:p w14:paraId="147A4646" w14:textId="502B8E5A" w:rsidR="00327081" w:rsidRPr="004A5988" w:rsidRDefault="00327081" w:rsidP="004A5988">
      <w:pPr>
        <w:pStyle w:val="ListParagraph"/>
        <w:numPr>
          <w:ilvl w:val="0"/>
          <w:numId w:val="3"/>
        </w:numPr>
        <w:rPr>
          <w:rFonts w:ascii="Lato" w:hAnsi="Lato" w:cs="Arial"/>
          <w:bCs/>
          <w:color w:val="000000" w:themeColor="text1"/>
          <w:sz w:val="22"/>
          <w:szCs w:val="22"/>
        </w:rPr>
      </w:pPr>
      <w:r w:rsidRPr="004A5988">
        <w:rPr>
          <w:rFonts w:ascii="Lato" w:hAnsi="Lato" w:cs="Arial"/>
          <w:bCs/>
          <w:color w:val="000000" w:themeColor="text1"/>
          <w:sz w:val="22"/>
          <w:szCs w:val="22"/>
        </w:rPr>
        <w:t>Occupational Sick pay protecting you and your family.</w:t>
      </w:r>
    </w:p>
    <w:p w14:paraId="31E697A3" w14:textId="7F2B9C89" w:rsidR="00327081" w:rsidRPr="004A5988" w:rsidRDefault="00327081" w:rsidP="004A5988">
      <w:pPr>
        <w:pStyle w:val="ListParagraph"/>
        <w:numPr>
          <w:ilvl w:val="0"/>
          <w:numId w:val="3"/>
        </w:numPr>
        <w:rPr>
          <w:rFonts w:ascii="Lato" w:hAnsi="Lato" w:cs="Arial"/>
          <w:bCs/>
          <w:color w:val="000000" w:themeColor="text1"/>
          <w:sz w:val="22"/>
          <w:szCs w:val="22"/>
        </w:rPr>
      </w:pPr>
      <w:r w:rsidRPr="004A5988">
        <w:rPr>
          <w:rFonts w:ascii="Lato" w:hAnsi="Lato" w:cs="Arial"/>
          <w:bCs/>
          <w:color w:val="000000" w:themeColor="text1"/>
          <w:sz w:val="22"/>
          <w:szCs w:val="22"/>
        </w:rPr>
        <w:t>Over 250 employee exclusive benefits through our partners Perkbox.</w:t>
      </w:r>
    </w:p>
    <w:p w14:paraId="7654287F" w14:textId="77777777" w:rsidR="00327081" w:rsidRPr="00397BB1" w:rsidRDefault="00327081" w:rsidP="004A5988">
      <w:pPr>
        <w:numPr>
          <w:ilvl w:val="0"/>
          <w:numId w:val="3"/>
        </w:numPr>
        <w:rPr>
          <w:rFonts w:ascii="Lato" w:hAnsi="Lato" w:cs="Arial"/>
          <w:bCs/>
          <w:color w:val="000000" w:themeColor="text1"/>
          <w:sz w:val="22"/>
          <w:szCs w:val="22"/>
        </w:rPr>
      </w:pPr>
      <w:r w:rsidRPr="00397BB1">
        <w:rPr>
          <w:rFonts w:ascii="Lato" w:hAnsi="Lato" w:cs="Arial"/>
          <w:bCs/>
          <w:color w:val="000000" w:themeColor="text1"/>
          <w:sz w:val="22"/>
          <w:szCs w:val="22"/>
        </w:rPr>
        <w:t>Employee Assistance Programme available 24/7</w:t>
      </w:r>
    </w:p>
    <w:p w14:paraId="15A279A3" w14:textId="447F258A" w:rsidR="00327081" w:rsidRPr="004A5988" w:rsidRDefault="00327081" w:rsidP="004A5988">
      <w:pPr>
        <w:pStyle w:val="ListParagraph"/>
        <w:numPr>
          <w:ilvl w:val="0"/>
          <w:numId w:val="3"/>
        </w:numPr>
        <w:rPr>
          <w:rFonts w:ascii="Lato" w:hAnsi="Lato" w:cs="Arial"/>
          <w:bCs/>
          <w:color w:val="000000" w:themeColor="text1"/>
          <w:sz w:val="22"/>
          <w:szCs w:val="22"/>
        </w:rPr>
      </w:pPr>
      <w:r w:rsidRPr="004A5988">
        <w:rPr>
          <w:rFonts w:ascii="Lato" w:hAnsi="Lato" w:cs="Arial"/>
          <w:bCs/>
          <w:color w:val="000000" w:themeColor="text1"/>
          <w:sz w:val="22"/>
          <w:szCs w:val="22"/>
        </w:rPr>
        <w:t xml:space="preserve">On-site flu vaccinations every Autumn </w:t>
      </w:r>
    </w:p>
    <w:p w14:paraId="15213277" w14:textId="53E8F597" w:rsidR="00327081" w:rsidRPr="004A5988" w:rsidRDefault="00327081" w:rsidP="004A5988">
      <w:pPr>
        <w:pStyle w:val="ListParagraph"/>
        <w:numPr>
          <w:ilvl w:val="0"/>
          <w:numId w:val="3"/>
        </w:numPr>
        <w:rPr>
          <w:rFonts w:ascii="Lato" w:hAnsi="Lato" w:cs="Arial"/>
          <w:bCs/>
          <w:color w:val="000000" w:themeColor="text1"/>
          <w:sz w:val="22"/>
          <w:szCs w:val="22"/>
        </w:rPr>
      </w:pPr>
      <w:r w:rsidRPr="004A5988">
        <w:rPr>
          <w:rFonts w:ascii="Lato" w:hAnsi="Lato" w:cs="Arial"/>
          <w:bCs/>
          <w:color w:val="000000" w:themeColor="text1"/>
          <w:sz w:val="22"/>
          <w:szCs w:val="22"/>
        </w:rPr>
        <w:t>Free on-site car parking</w:t>
      </w:r>
    </w:p>
    <w:p w14:paraId="3599C750" w14:textId="77CBA8DB" w:rsidR="00327081" w:rsidRPr="004A5988" w:rsidRDefault="00327081" w:rsidP="004A5988">
      <w:pPr>
        <w:pStyle w:val="ListParagraph"/>
        <w:numPr>
          <w:ilvl w:val="0"/>
          <w:numId w:val="3"/>
        </w:numPr>
        <w:rPr>
          <w:rFonts w:ascii="Lato" w:hAnsi="Lato" w:cs="Arial"/>
          <w:bCs/>
          <w:color w:val="000000" w:themeColor="text1"/>
          <w:sz w:val="22"/>
          <w:szCs w:val="22"/>
        </w:rPr>
      </w:pPr>
      <w:r w:rsidRPr="004A5988">
        <w:rPr>
          <w:rFonts w:ascii="Lato" w:hAnsi="Lato" w:cs="Arial"/>
          <w:bCs/>
          <w:color w:val="000000" w:themeColor="text1"/>
          <w:sz w:val="22"/>
          <w:szCs w:val="22"/>
        </w:rPr>
        <w:t>On-site nursery</w:t>
      </w:r>
    </w:p>
    <w:p w14:paraId="678017DC" w14:textId="77777777" w:rsidR="00327081" w:rsidRPr="00397BB1" w:rsidRDefault="00327081" w:rsidP="00327081">
      <w:pPr>
        <w:ind w:left="833"/>
        <w:jc w:val="center"/>
        <w:rPr>
          <w:rFonts w:ascii="Lato Black" w:hAnsi="Lato Black" w:cs="Arial"/>
          <w:bCs/>
          <w:color w:val="FF0000"/>
          <w:sz w:val="22"/>
          <w:szCs w:val="22"/>
        </w:rPr>
      </w:pPr>
    </w:p>
    <w:p w14:paraId="38203DEC" w14:textId="77777777" w:rsidR="00327081" w:rsidRPr="002C1459" w:rsidRDefault="00327081" w:rsidP="00327081">
      <w:pPr>
        <w:jc w:val="center"/>
        <w:rPr>
          <w:rFonts w:ascii="Lato" w:hAnsi="Lato" w:cs="Arial"/>
          <w:b/>
          <w:i/>
          <w:sz w:val="22"/>
          <w:szCs w:val="22"/>
        </w:rPr>
      </w:pPr>
      <w:r w:rsidRPr="002C1459">
        <w:rPr>
          <w:rFonts w:ascii="Lato" w:hAnsi="Lato" w:cs="Arial"/>
          <w:b/>
          <w:i/>
          <w:sz w:val="22"/>
          <w:szCs w:val="22"/>
        </w:rPr>
        <w:t>The Board of Trustees is committed to safeguarding and promoting the welfare of children and young people and expects all staff and volunteers to share this commitment.</w:t>
      </w:r>
    </w:p>
    <w:p w14:paraId="47F448E5" w14:textId="77777777" w:rsidR="00327081" w:rsidRPr="002C1459" w:rsidRDefault="00327081" w:rsidP="00327081">
      <w:pPr>
        <w:jc w:val="center"/>
        <w:rPr>
          <w:rFonts w:ascii="Lato" w:hAnsi="Lato" w:cs="Arial"/>
          <w:b/>
          <w:bCs/>
          <w:i/>
          <w:iCs/>
          <w:sz w:val="22"/>
          <w:szCs w:val="22"/>
        </w:rPr>
      </w:pPr>
    </w:p>
    <w:p w14:paraId="019D61F2" w14:textId="71D9B6AA" w:rsidR="00327081" w:rsidRPr="002C1459" w:rsidRDefault="00327081" w:rsidP="00327081">
      <w:pPr>
        <w:jc w:val="center"/>
        <w:rPr>
          <w:rFonts w:ascii="Lato" w:hAnsi="Lato"/>
          <w:sz w:val="22"/>
          <w:szCs w:val="22"/>
        </w:rPr>
      </w:pPr>
      <w:r w:rsidRPr="002C1459">
        <w:rPr>
          <w:rFonts w:ascii="Lato" w:hAnsi="Lato" w:cs="Arial"/>
          <w:i/>
          <w:iCs/>
          <w:sz w:val="22"/>
          <w:szCs w:val="22"/>
        </w:rPr>
        <w:t xml:space="preserve">Application form and further details available on the Trust website: </w:t>
      </w:r>
      <w:r w:rsidR="00712857" w:rsidRPr="00712857">
        <w:rPr>
          <w:rFonts w:ascii="Lato" w:hAnsi="Lato" w:cs="Arial"/>
          <w:i/>
          <w:iCs/>
          <w:sz w:val="22"/>
          <w:szCs w:val="22"/>
        </w:rPr>
        <w:t>https://www.keystrust.org/vacancies</w:t>
      </w:r>
    </w:p>
    <w:p w14:paraId="0DC331D8" w14:textId="77777777" w:rsidR="00327081" w:rsidRPr="002C1459" w:rsidRDefault="00327081" w:rsidP="00327081">
      <w:pPr>
        <w:jc w:val="center"/>
        <w:rPr>
          <w:rFonts w:ascii="Lato" w:hAnsi="Lato" w:cs="Arial"/>
          <w:sz w:val="22"/>
          <w:szCs w:val="22"/>
        </w:rPr>
      </w:pPr>
    </w:p>
    <w:p w14:paraId="5DED2262" w14:textId="497D21B8" w:rsidR="00327081" w:rsidRPr="00045F65" w:rsidRDefault="00327081" w:rsidP="00327081">
      <w:pPr>
        <w:rPr>
          <w:rFonts w:ascii="Lato" w:hAnsi="Lato" w:cs="Arial"/>
          <w:sz w:val="22"/>
          <w:szCs w:val="22"/>
        </w:rPr>
      </w:pPr>
      <w:r w:rsidRPr="00045F65">
        <w:rPr>
          <w:rFonts w:ascii="Lato" w:hAnsi="Lato"/>
          <w:noProof/>
          <w:sz w:val="22"/>
          <w:szCs w:val="22"/>
        </w:rPr>
        <w:drawing>
          <wp:anchor distT="36576" distB="36576" distL="36576" distR="36576" simplePos="0" relativeHeight="251658241" behindDoc="0" locked="0" layoutInCell="1" allowOverlap="1" wp14:anchorId="282D4F75" wp14:editId="245D07AA">
            <wp:simplePos x="0" y="0"/>
            <wp:positionH relativeFrom="column">
              <wp:posOffset>4500245</wp:posOffset>
            </wp:positionH>
            <wp:positionV relativeFrom="paragraph">
              <wp:posOffset>9262110</wp:posOffset>
            </wp:positionV>
            <wp:extent cx="828040" cy="709930"/>
            <wp:effectExtent l="0" t="0" r="0" b="0"/>
            <wp:wrapNone/>
            <wp:docPr id="16106555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040" cy="7099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45F65">
        <w:rPr>
          <w:rFonts w:ascii="Lato" w:hAnsi="Lato" w:cs="Arial"/>
          <w:sz w:val="22"/>
          <w:szCs w:val="22"/>
        </w:rPr>
        <w:t xml:space="preserve">Closing date:  </w:t>
      </w:r>
      <w:r w:rsidR="00F85855" w:rsidRPr="00045F65">
        <w:rPr>
          <w:rFonts w:ascii="Lato" w:hAnsi="Lato" w:cs="Arial"/>
          <w:sz w:val="22"/>
          <w:szCs w:val="22"/>
        </w:rPr>
        <w:t>Wednes</w:t>
      </w:r>
      <w:r w:rsidRPr="00045F65">
        <w:rPr>
          <w:rFonts w:ascii="Lato" w:hAnsi="Lato" w:cs="Arial"/>
          <w:sz w:val="22"/>
          <w:szCs w:val="22"/>
        </w:rPr>
        <w:t xml:space="preserve">day </w:t>
      </w:r>
      <w:r w:rsidR="00F85855" w:rsidRPr="00045F65">
        <w:rPr>
          <w:rFonts w:ascii="Lato" w:hAnsi="Lato" w:cs="Arial"/>
          <w:sz w:val="22"/>
          <w:szCs w:val="22"/>
        </w:rPr>
        <w:t>4</w:t>
      </w:r>
      <w:r w:rsidRPr="00045F65">
        <w:rPr>
          <w:rFonts w:ascii="Lato" w:hAnsi="Lato" w:cs="Arial"/>
          <w:sz w:val="22"/>
          <w:szCs w:val="22"/>
        </w:rPr>
        <w:t xml:space="preserve">th </w:t>
      </w:r>
      <w:r w:rsidR="00F85855" w:rsidRPr="00045F65">
        <w:rPr>
          <w:rFonts w:ascii="Lato" w:hAnsi="Lato" w:cs="Arial"/>
          <w:sz w:val="22"/>
          <w:szCs w:val="22"/>
        </w:rPr>
        <w:t>February</w:t>
      </w:r>
      <w:r w:rsidRPr="00045F65">
        <w:rPr>
          <w:rFonts w:ascii="Lato" w:hAnsi="Lato" w:cs="Arial"/>
          <w:sz w:val="22"/>
          <w:szCs w:val="22"/>
        </w:rPr>
        <w:t xml:space="preserve"> 202</w:t>
      </w:r>
      <w:r w:rsidR="00F85855" w:rsidRPr="00045F65">
        <w:rPr>
          <w:rFonts w:ascii="Lato" w:hAnsi="Lato" w:cs="Arial"/>
          <w:sz w:val="22"/>
          <w:szCs w:val="22"/>
        </w:rPr>
        <w:t>6</w:t>
      </w:r>
      <w:r w:rsidRPr="00045F65">
        <w:rPr>
          <w:rFonts w:ascii="Lato" w:hAnsi="Lato" w:cs="Arial"/>
          <w:sz w:val="22"/>
          <w:szCs w:val="22"/>
        </w:rPr>
        <w:t xml:space="preserve"> at 9.00 am. </w:t>
      </w:r>
    </w:p>
    <w:p w14:paraId="5838E7B3" w14:textId="16C40EE0" w:rsidR="00DA104C" w:rsidRDefault="00327081" w:rsidP="00327081">
      <w:r w:rsidRPr="00045F65">
        <w:rPr>
          <w:rFonts w:ascii="Lato" w:hAnsi="Lato" w:cs="Arial"/>
          <w:sz w:val="22"/>
          <w:szCs w:val="22"/>
        </w:rPr>
        <w:t xml:space="preserve">Interviews week commencing </w:t>
      </w:r>
      <w:r w:rsidR="00EB0994" w:rsidRPr="00045F65">
        <w:rPr>
          <w:rFonts w:ascii="Lato" w:hAnsi="Lato" w:cs="Arial"/>
          <w:sz w:val="22"/>
          <w:szCs w:val="22"/>
        </w:rPr>
        <w:t>9</w:t>
      </w:r>
      <w:r w:rsidRPr="00045F65">
        <w:rPr>
          <w:rFonts w:ascii="Lato" w:hAnsi="Lato" w:cs="Arial"/>
          <w:sz w:val="22"/>
          <w:szCs w:val="22"/>
          <w:vertAlign w:val="superscript"/>
        </w:rPr>
        <w:t>th</w:t>
      </w:r>
      <w:r w:rsidRPr="00045F65">
        <w:rPr>
          <w:rFonts w:ascii="Lato" w:hAnsi="Lato" w:cs="Arial"/>
          <w:sz w:val="22"/>
          <w:szCs w:val="22"/>
        </w:rPr>
        <w:t xml:space="preserve"> </w:t>
      </w:r>
      <w:r w:rsidR="00EB0994" w:rsidRPr="00045F65">
        <w:rPr>
          <w:rFonts w:ascii="Lato" w:hAnsi="Lato" w:cs="Arial"/>
          <w:sz w:val="22"/>
          <w:szCs w:val="22"/>
        </w:rPr>
        <w:t>February</w:t>
      </w:r>
      <w:r w:rsidRPr="00045F65">
        <w:rPr>
          <w:rFonts w:ascii="Lato" w:hAnsi="Lato" w:cs="Arial"/>
          <w:sz w:val="22"/>
          <w:szCs w:val="22"/>
        </w:rPr>
        <w:t xml:space="preserve"> 202</w:t>
      </w:r>
      <w:r w:rsidR="00EB0994" w:rsidRPr="00045F65">
        <w:rPr>
          <w:rFonts w:ascii="Lato" w:hAnsi="Lato" w:cs="Arial"/>
          <w:sz w:val="22"/>
          <w:szCs w:val="22"/>
        </w:rPr>
        <w:t>6</w:t>
      </w:r>
      <w:r w:rsidRPr="00045F65">
        <w:rPr>
          <w:rFonts w:ascii="Lato" w:hAnsi="Lato" w:cs="Arial"/>
          <w:sz w:val="22"/>
          <w:szCs w:val="22"/>
        </w:rPr>
        <w:t>.</w:t>
      </w:r>
      <w:r>
        <w:rPr>
          <w:rFonts w:ascii="Lato" w:hAnsi="Lato" w:cs="Arial"/>
          <w:sz w:val="22"/>
          <w:szCs w:val="22"/>
        </w:rPr>
        <w:t xml:space="preserve"> </w:t>
      </w:r>
      <w:r>
        <w:rPr>
          <w:rFonts w:ascii="Lato" w:hAnsi="Lato" w:cs="Arial"/>
          <w:sz w:val="22"/>
          <w:szCs w:val="22"/>
        </w:rPr>
        <w:tab/>
        <w:t xml:space="preserve">                     </w:t>
      </w:r>
    </w:p>
    <w:sectPr w:rsidR="00DA104C" w:rsidSect="00327081">
      <w:footerReference w:type="default" r:id="rId12"/>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5BD7" w14:textId="77777777" w:rsidR="00F22324" w:rsidRDefault="00F22324" w:rsidP="00327081">
      <w:r>
        <w:separator/>
      </w:r>
    </w:p>
  </w:endnote>
  <w:endnote w:type="continuationSeparator" w:id="0">
    <w:p w14:paraId="001DD6B3" w14:textId="77777777" w:rsidR="00F22324" w:rsidRDefault="00F22324" w:rsidP="00327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Black">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6AFC" w14:textId="00A23B38" w:rsidR="00327081" w:rsidRDefault="00327081">
    <w:pPr>
      <w:pStyle w:val="Footer"/>
    </w:pPr>
    <w:r>
      <w:rPr>
        <w:noProof/>
      </w:rPr>
      <w:drawing>
        <wp:anchor distT="0" distB="0" distL="114300" distR="114300" simplePos="0" relativeHeight="251658240" behindDoc="1" locked="0" layoutInCell="1" allowOverlap="1" wp14:anchorId="284D5940" wp14:editId="114CDFD0">
          <wp:simplePos x="0" y="0"/>
          <wp:positionH relativeFrom="column">
            <wp:posOffset>-390525</wp:posOffset>
          </wp:positionH>
          <wp:positionV relativeFrom="paragraph">
            <wp:posOffset>-94615</wp:posOffset>
          </wp:positionV>
          <wp:extent cx="1419225" cy="581025"/>
          <wp:effectExtent l="0" t="0" r="0" b="0"/>
          <wp:wrapTight wrapText="bothSides">
            <wp:wrapPolygon edited="0">
              <wp:start x="3769" y="0"/>
              <wp:lineTo x="1450" y="2833"/>
              <wp:lineTo x="0" y="7082"/>
              <wp:lineTo x="0" y="14872"/>
              <wp:lineTo x="2030" y="19121"/>
              <wp:lineTo x="2899" y="20538"/>
              <wp:lineTo x="6089" y="20538"/>
              <wp:lineTo x="15656" y="18413"/>
              <wp:lineTo x="15946" y="12748"/>
              <wp:lineTo x="21165" y="12748"/>
              <wp:lineTo x="21165" y="4249"/>
              <wp:lineTo x="5509" y="0"/>
              <wp:lineTo x="3769"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anchor>
      </w:drawing>
    </w:r>
    <w:r>
      <w:rPr>
        <w:rStyle w:val="normaltextrun"/>
        <w:rFonts w:ascii="Lato" w:eastAsiaTheme="majorEastAsia" w:hAnsi="Lato"/>
        <w:color w:val="434343"/>
        <w:sz w:val="16"/>
        <w:szCs w:val="16"/>
        <w:shd w:val="clear" w:color="auto" w:fill="FFFFFF"/>
      </w:rPr>
      <w:t>Keys Academies Trust, Ledbury Road, </w:t>
    </w:r>
    <w:r>
      <w:rPr>
        <w:rStyle w:val="scxw206685746"/>
        <w:rFonts w:ascii="Lato" w:eastAsiaTheme="majorEastAsia" w:hAnsi="Lato"/>
        <w:color w:val="434343"/>
        <w:sz w:val="16"/>
        <w:szCs w:val="16"/>
      </w:rPr>
      <w:t> </w:t>
    </w:r>
    <w:r>
      <w:rPr>
        <w:rFonts w:ascii="Lato" w:hAnsi="Lato"/>
        <w:color w:val="434343"/>
        <w:sz w:val="16"/>
        <w:szCs w:val="16"/>
      </w:rPr>
      <w:br/>
    </w:r>
    <w:r>
      <w:rPr>
        <w:rStyle w:val="normaltextrun"/>
        <w:rFonts w:ascii="Lato" w:eastAsiaTheme="majorEastAsia" w:hAnsi="Lato"/>
        <w:color w:val="434343"/>
        <w:sz w:val="16"/>
        <w:szCs w:val="16"/>
        <w:shd w:val="clear" w:color="auto" w:fill="FFFFFF"/>
      </w:rPr>
      <w:t>Peterborough, PE3 9PN   </w:t>
    </w:r>
    <w:r>
      <w:rPr>
        <w:rStyle w:val="normaltextrun"/>
        <w:rFonts w:ascii="Lato" w:eastAsiaTheme="majorEastAsia" w:hAnsi="Lato"/>
        <w:color w:val="002060"/>
        <w:sz w:val="16"/>
        <w:szCs w:val="16"/>
        <w:shd w:val="clear" w:color="auto" w:fill="FFFFFF"/>
      </w:rPr>
      <w:t>|  </w:t>
    </w:r>
    <w:r>
      <w:rPr>
        <w:rStyle w:val="normaltextrun"/>
        <w:rFonts w:ascii="Lato" w:eastAsiaTheme="majorEastAsia" w:hAnsi="Lato"/>
        <w:b/>
        <w:bCs/>
        <w:color w:val="002060"/>
        <w:sz w:val="16"/>
        <w:szCs w:val="16"/>
        <w:shd w:val="clear" w:color="auto" w:fill="FFFFFF"/>
      </w:rPr>
      <w:t> E:</w:t>
    </w:r>
    <w:r>
      <w:rPr>
        <w:rStyle w:val="normaltextrun"/>
        <w:rFonts w:ascii="Lato" w:eastAsiaTheme="majorEastAsia" w:hAnsi="Lato"/>
        <w:color w:val="002060"/>
        <w:sz w:val="16"/>
        <w:szCs w:val="16"/>
        <w:shd w:val="clear" w:color="auto" w:fill="FFFFFF"/>
      </w:rPr>
      <w:t> </w:t>
    </w:r>
    <w:r>
      <w:rPr>
        <w:rStyle w:val="normaltextrun"/>
        <w:rFonts w:ascii="Lato" w:eastAsiaTheme="majorEastAsia" w:hAnsi="Lato"/>
        <w:color w:val="434343"/>
        <w:sz w:val="16"/>
        <w:szCs w:val="16"/>
        <w:shd w:val="clear" w:color="auto" w:fill="FFFFFF"/>
      </w:rPr>
      <w:t>enquiries@keystrust.org   </w:t>
    </w:r>
    <w:r>
      <w:rPr>
        <w:rStyle w:val="scxw206685746"/>
        <w:rFonts w:ascii="Lato" w:eastAsiaTheme="majorEastAsia" w:hAnsi="Lato"/>
        <w:color w:val="434343"/>
        <w:sz w:val="16"/>
        <w:szCs w:val="16"/>
      </w:rPr>
      <w:t> </w:t>
    </w:r>
    <w:r>
      <w:rPr>
        <w:rFonts w:ascii="Lato" w:hAnsi="Lato"/>
        <w:color w:val="434343"/>
        <w:sz w:val="16"/>
        <w:szCs w:val="16"/>
      </w:rPr>
      <w:br/>
    </w:r>
    <w:r>
      <w:rPr>
        <w:rStyle w:val="normaltextrun"/>
        <w:rFonts w:ascii="Lato" w:eastAsiaTheme="majorEastAsia" w:hAnsi="Lato"/>
        <w:b/>
        <w:bCs/>
        <w:color w:val="002060"/>
        <w:sz w:val="16"/>
        <w:szCs w:val="16"/>
        <w:shd w:val="clear" w:color="auto" w:fill="FFFFFF"/>
      </w:rPr>
      <w:t>W:</w:t>
    </w:r>
    <w:r>
      <w:rPr>
        <w:rStyle w:val="normaltextrun"/>
        <w:rFonts w:ascii="Lato" w:eastAsiaTheme="majorEastAsia" w:hAnsi="Lato"/>
        <w:color w:val="002060"/>
        <w:sz w:val="16"/>
        <w:szCs w:val="16"/>
        <w:shd w:val="clear" w:color="auto" w:fill="FFFFFF"/>
      </w:rPr>
      <w:t> </w:t>
    </w:r>
    <w:r>
      <w:rPr>
        <w:rStyle w:val="normaltextrun"/>
        <w:rFonts w:ascii="Lato" w:eastAsiaTheme="majorEastAsia" w:hAnsi="Lato"/>
        <w:color w:val="434343"/>
        <w:sz w:val="16"/>
        <w:szCs w:val="16"/>
        <w:shd w:val="clear" w:color="auto" w:fill="FFFFFF"/>
      </w:rPr>
      <w:t>www.keystrust.org   </w:t>
    </w:r>
    <w:r>
      <w:rPr>
        <w:rStyle w:val="normaltextrun"/>
        <w:rFonts w:ascii="Lato" w:eastAsiaTheme="majorEastAsia" w:hAnsi="Lato"/>
        <w:color w:val="002060"/>
        <w:sz w:val="16"/>
        <w:szCs w:val="16"/>
        <w:shd w:val="clear" w:color="auto" w:fill="FFFFFF"/>
      </w:rPr>
      <w:t>|   </w:t>
    </w:r>
    <w:r>
      <w:rPr>
        <w:rStyle w:val="normaltextrun"/>
        <w:rFonts w:ascii="Lato" w:eastAsiaTheme="majorEastAsia" w:hAnsi="Lato"/>
        <w:b/>
        <w:bCs/>
        <w:color w:val="002060"/>
        <w:sz w:val="16"/>
        <w:szCs w:val="16"/>
        <w:shd w:val="clear" w:color="auto" w:fill="FFFFFF"/>
      </w:rPr>
      <w:t>T:</w:t>
    </w:r>
    <w:r>
      <w:rPr>
        <w:rStyle w:val="normaltextrun"/>
        <w:rFonts w:ascii="Lato" w:eastAsiaTheme="majorEastAsia" w:hAnsi="Lato"/>
        <w:color w:val="434343"/>
        <w:sz w:val="16"/>
        <w:szCs w:val="16"/>
        <w:shd w:val="clear" w:color="auto" w:fill="FFFFFF"/>
      </w:rPr>
      <w:t> 01733 889124</w:t>
    </w:r>
    <w:r>
      <w:rPr>
        <w:rStyle w:val="eop"/>
        <w:rFonts w:ascii="Lato" w:eastAsiaTheme="majorEastAsia" w:hAnsi="Lato"/>
        <w:color w:val="434343"/>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F221" w14:textId="77777777" w:rsidR="00F22324" w:rsidRDefault="00F22324" w:rsidP="00327081">
      <w:r>
        <w:separator/>
      </w:r>
    </w:p>
  </w:footnote>
  <w:footnote w:type="continuationSeparator" w:id="0">
    <w:p w14:paraId="0DF0B71A" w14:textId="77777777" w:rsidR="00F22324" w:rsidRDefault="00F22324" w:rsidP="00327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FF9"/>
    <w:multiLevelType w:val="hybridMultilevel"/>
    <w:tmpl w:val="C4DCA0D8"/>
    <w:lvl w:ilvl="0" w:tplc="1D661DD2">
      <w:start w:val="8"/>
      <w:numFmt w:val="bullet"/>
      <w:lvlText w:val="•"/>
      <w:lvlJc w:val="left"/>
      <w:pPr>
        <w:ind w:left="720" w:hanging="360"/>
      </w:pPr>
      <w:rPr>
        <w:rFonts w:ascii="Lato" w:eastAsia="Times New Roman" w:hAnsi="Lato"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E5C96"/>
    <w:multiLevelType w:val="hybridMultilevel"/>
    <w:tmpl w:val="D8C80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CF05F08"/>
    <w:multiLevelType w:val="hybridMultilevel"/>
    <w:tmpl w:val="4E9408FA"/>
    <w:lvl w:ilvl="0" w:tplc="1D661DD2">
      <w:start w:val="8"/>
      <w:numFmt w:val="bullet"/>
      <w:lvlText w:val="•"/>
      <w:lvlJc w:val="left"/>
      <w:pPr>
        <w:ind w:left="720" w:hanging="360"/>
      </w:pPr>
      <w:rPr>
        <w:rFonts w:ascii="Lato" w:eastAsia="Times New Roman" w:hAnsi="Lato"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757204">
    <w:abstractNumId w:val="1"/>
  </w:num>
  <w:num w:numId="2" w16cid:durableId="1651982523">
    <w:abstractNumId w:val="2"/>
  </w:num>
  <w:num w:numId="3" w16cid:durableId="64043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81"/>
    <w:rsid w:val="00045F65"/>
    <w:rsid w:val="000E3EA4"/>
    <w:rsid w:val="00215501"/>
    <w:rsid w:val="003135EA"/>
    <w:rsid w:val="00327081"/>
    <w:rsid w:val="00354903"/>
    <w:rsid w:val="00431CB1"/>
    <w:rsid w:val="004A5988"/>
    <w:rsid w:val="004B4149"/>
    <w:rsid w:val="004E59D6"/>
    <w:rsid w:val="00532A61"/>
    <w:rsid w:val="00712857"/>
    <w:rsid w:val="00765A89"/>
    <w:rsid w:val="0077451E"/>
    <w:rsid w:val="007F167D"/>
    <w:rsid w:val="00807A28"/>
    <w:rsid w:val="0083255E"/>
    <w:rsid w:val="0083502A"/>
    <w:rsid w:val="008462D9"/>
    <w:rsid w:val="0087685A"/>
    <w:rsid w:val="00913C3F"/>
    <w:rsid w:val="009342D9"/>
    <w:rsid w:val="00961708"/>
    <w:rsid w:val="00A61D81"/>
    <w:rsid w:val="00B04CF6"/>
    <w:rsid w:val="00BA6E85"/>
    <w:rsid w:val="00C21286"/>
    <w:rsid w:val="00D520BB"/>
    <w:rsid w:val="00DA104C"/>
    <w:rsid w:val="00EB0994"/>
    <w:rsid w:val="00ED6508"/>
    <w:rsid w:val="00F22324"/>
    <w:rsid w:val="00F74DB5"/>
    <w:rsid w:val="00F85855"/>
    <w:rsid w:val="00FA5669"/>
    <w:rsid w:val="00FF2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1FD0"/>
  <w15:chartTrackingRefBased/>
  <w15:docId w15:val="{C12B1767-F8D9-4F2C-B3A8-D03C7B9B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8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27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0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0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0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0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081"/>
    <w:rPr>
      <w:rFonts w:eastAsiaTheme="majorEastAsia" w:cstheme="majorBidi"/>
      <w:color w:val="272727" w:themeColor="text1" w:themeTint="D8"/>
    </w:rPr>
  </w:style>
  <w:style w:type="paragraph" w:styleId="Title">
    <w:name w:val="Title"/>
    <w:basedOn w:val="Normal"/>
    <w:next w:val="Normal"/>
    <w:link w:val="TitleChar"/>
    <w:uiPriority w:val="10"/>
    <w:qFormat/>
    <w:rsid w:val="003270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081"/>
    <w:pPr>
      <w:spacing w:before="160"/>
      <w:jc w:val="center"/>
    </w:pPr>
    <w:rPr>
      <w:i/>
      <w:iCs/>
      <w:color w:val="404040" w:themeColor="text1" w:themeTint="BF"/>
    </w:rPr>
  </w:style>
  <w:style w:type="character" w:customStyle="1" w:styleId="QuoteChar">
    <w:name w:val="Quote Char"/>
    <w:basedOn w:val="DefaultParagraphFont"/>
    <w:link w:val="Quote"/>
    <w:uiPriority w:val="29"/>
    <w:rsid w:val="00327081"/>
    <w:rPr>
      <w:i/>
      <w:iCs/>
      <w:color w:val="404040" w:themeColor="text1" w:themeTint="BF"/>
    </w:rPr>
  </w:style>
  <w:style w:type="paragraph" w:styleId="ListParagraph">
    <w:name w:val="List Paragraph"/>
    <w:basedOn w:val="Normal"/>
    <w:uiPriority w:val="34"/>
    <w:qFormat/>
    <w:rsid w:val="00327081"/>
    <w:pPr>
      <w:ind w:left="720"/>
      <w:contextualSpacing/>
    </w:pPr>
  </w:style>
  <w:style w:type="character" w:styleId="IntenseEmphasis">
    <w:name w:val="Intense Emphasis"/>
    <w:basedOn w:val="DefaultParagraphFont"/>
    <w:uiPriority w:val="21"/>
    <w:qFormat/>
    <w:rsid w:val="00327081"/>
    <w:rPr>
      <w:i/>
      <w:iCs/>
      <w:color w:val="0F4761" w:themeColor="accent1" w:themeShade="BF"/>
    </w:rPr>
  </w:style>
  <w:style w:type="paragraph" w:styleId="IntenseQuote">
    <w:name w:val="Intense Quote"/>
    <w:basedOn w:val="Normal"/>
    <w:next w:val="Normal"/>
    <w:link w:val="IntenseQuoteChar"/>
    <w:uiPriority w:val="30"/>
    <w:qFormat/>
    <w:rsid w:val="00327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081"/>
    <w:rPr>
      <w:i/>
      <w:iCs/>
      <w:color w:val="0F4761" w:themeColor="accent1" w:themeShade="BF"/>
    </w:rPr>
  </w:style>
  <w:style w:type="character" w:styleId="IntenseReference">
    <w:name w:val="Intense Reference"/>
    <w:basedOn w:val="DefaultParagraphFont"/>
    <w:uiPriority w:val="32"/>
    <w:qFormat/>
    <w:rsid w:val="00327081"/>
    <w:rPr>
      <w:b/>
      <w:bCs/>
      <w:smallCaps/>
      <w:color w:val="0F4761" w:themeColor="accent1" w:themeShade="BF"/>
      <w:spacing w:val="5"/>
    </w:rPr>
  </w:style>
  <w:style w:type="paragraph" w:styleId="Header">
    <w:name w:val="header"/>
    <w:basedOn w:val="Normal"/>
    <w:link w:val="HeaderChar"/>
    <w:uiPriority w:val="99"/>
    <w:unhideWhenUsed/>
    <w:rsid w:val="00327081"/>
    <w:pPr>
      <w:tabs>
        <w:tab w:val="center" w:pos="4513"/>
        <w:tab w:val="right" w:pos="9026"/>
      </w:tabs>
    </w:pPr>
  </w:style>
  <w:style w:type="character" w:customStyle="1" w:styleId="HeaderChar">
    <w:name w:val="Header Char"/>
    <w:basedOn w:val="DefaultParagraphFont"/>
    <w:link w:val="Header"/>
    <w:uiPriority w:val="99"/>
    <w:rsid w:val="0032708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27081"/>
    <w:pPr>
      <w:tabs>
        <w:tab w:val="center" w:pos="4513"/>
        <w:tab w:val="right" w:pos="9026"/>
      </w:tabs>
    </w:pPr>
  </w:style>
  <w:style w:type="character" w:customStyle="1" w:styleId="FooterChar">
    <w:name w:val="Footer Char"/>
    <w:basedOn w:val="DefaultParagraphFont"/>
    <w:link w:val="Footer"/>
    <w:uiPriority w:val="99"/>
    <w:rsid w:val="00327081"/>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27081"/>
  </w:style>
  <w:style w:type="character" w:customStyle="1" w:styleId="scxw206685746">
    <w:name w:val="scxw206685746"/>
    <w:basedOn w:val="DefaultParagraphFont"/>
    <w:rsid w:val="00327081"/>
  </w:style>
  <w:style w:type="character" w:customStyle="1" w:styleId="eop">
    <w:name w:val="eop"/>
    <w:basedOn w:val="DefaultParagraphFont"/>
    <w:rsid w:val="00327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71511">
      <w:bodyDiv w:val="1"/>
      <w:marLeft w:val="0"/>
      <w:marRight w:val="0"/>
      <w:marTop w:val="0"/>
      <w:marBottom w:val="0"/>
      <w:divBdr>
        <w:top w:val="none" w:sz="0" w:space="0" w:color="auto"/>
        <w:left w:val="none" w:sz="0" w:space="0" w:color="auto"/>
        <w:bottom w:val="none" w:sz="0" w:space="0" w:color="auto"/>
        <w:right w:val="none" w:sz="0" w:space="0" w:color="auto"/>
      </w:divBdr>
    </w:div>
    <w:div w:id="421489339">
      <w:bodyDiv w:val="1"/>
      <w:marLeft w:val="0"/>
      <w:marRight w:val="0"/>
      <w:marTop w:val="0"/>
      <w:marBottom w:val="0"/>
      <w:divBdr>
        <w:top w:val="none" w:sz="0" w:space="0" w:color="auto"/>
        <w:left w:val="none" w:sz="0" w:space="0" w:color="auto"/>
        <w:bottom w:val="none" w:sz="0" w:space="0" w:color="auto"/>
        <w:right w:val="none" w:sz="0" w:space="0" w:color="auto"/>
      </w:divBdr>
    </w:div>
    <w:div w:id="585380270">
      <w:bodyDiv w:val="1"/>
      <w:marLeft w:val="0"/>
      <w:marRight w:val="0"/>
      <w:marTop w:val="0"/>
      <w:marBottom w:val="0"/>
      <w:divBdr>
        <w:top w:val="none" w:sz="0" w:space="0" w:color="auto"/>
        <w:left w:val="none" w:sz="0" w:space="0" w:color="auto"/>
        <w:bottom w:val="none" w:sz="0" w:space="0" w:color="auto"/>
        <w:right w:val="none" w:sz="0" w:space="0" w:color="auto"/>
      </w:divBdr>
    </w:div>
    <w:div w:id="119426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9A92A3581B0F45A57B490965A2FAF5" ma:contentTypeVersion="15" ma:contentTypeDescription="Create a new document." ma:contentTypeScope="" ma:versionID="c64ca6741e8bb5e528dac767b4e84b28">
  <xsd:schema xmlns:xsd="http://www.w3.org/2001/XMLSchema" xmlns:xs="http://www.w3.org/2001/XMLSchema" xmlns:p="http://schemas.microsoft.com/office/2006/metadata/properties" xmlns:ns2="350b5897-906e-4af5-8887-742985177285" xmlns:ns3="6ef37913-9942-4923-81ad-189dc154a9dc" targetNamespace="http://schemas.microsoft.com/office/2006/metadata/properties" ma:root="true" ma:fieldsID="f3e94a4572699d8c0c1b0f2391b57c74" ns2:_="" ns3:_="">
    <xsd:import namespace="350b5897-906e-4af5-8887-742985177285"/>
    <xsd:import namespace="6ef37913-9942-4923-81ad-189dc154a9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b5897-906e-4af5-8887-742985177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46434c4-145a-47ed-8d61-0146e708eab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37913-9942-4923-81ad-189dc154a9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48a550a-dd68-4318-b4f3-7d66b1fe7372}" ma:internalName="TaxCatchAll" ma:showField="CatchAllData" ma:web="6ef37913-9942-4923-81ad-189dc154a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0b5897-906e-4af5-8887-742985177285">
      <Terms xmlns="http://schemas.microsoft.com/office/infopath/2007/PartnerControls"/>
    </lcf76f155ced4ddcb4097134ff3c332f>
    <TaxCatchAll xmlns="6ef37913-9942-4923-81ad-189dc154a9dc" xsi:nil="true"/>
  </documentManagement>
</p:properties>
</file>

<file path=customXml/itemProps1.xml><?xml version="1.0" encoding="utf-8"?>
<ds:datastoreItem xmlns:ds="http://schemas.openxmlformats.org/officeDocument/2006/customXml" ds:itemID="{71BF5EFE-306F-4655-B562-FB1327396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b5897-906e-4af5-8887-742985177285"/>
    <ds:schemaRef ds:uri="6ef37913-9942-4923-81ad-189dc154a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09ED6-72E6-4606-9B1F-10347B23A18E}">
  <ds:schemaRefs>
    <ds:schemaRef ds:uri="http://schemas.microsoft.com/sharepoint/v3/contenttype/forms"/>
  </ds:schemaRefs>
</ds:datastoreItem>
</file>

<file path=customXml/itemProps3.xml><?xml version="1.0" encoding="utf-8"?>
<ds:datastoreItem xmlns:ds="http://schemas.openxmlformats.org/officeDocument/2006/customXml" ds:itemID="{BCD61708-BDBB-4494-A600-C11D0CF7797F}">
  <ds:schemaRefs>
    <ds:schemaRef ds:uri="http://schemas.microsoft.com/office/2006/metadata/properties"/>
    <ds:schemaRef ds:uri="http://schemas.microsoft.com/office/infopath/2007/PartnerControls"/>
    <ds:schemaRef ds:uri="350b5897-906e-4af5-8887-742985177285"/>
    <ds:schemaRef ds:uri="6ef37913-9942-4923-81ad-189dc154a9dc"/>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Jack Hunt School</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BYFORD (Trust Staff)</dc:creator>
  <cp:keywords/>
  <dc:description/>
  <cp:lastModifiedBy>Sarah BYFORD (Trust Staff)</cp:lastModifiedBy>
  <cp:revision>22</cp:revision>
  <dcterms:created xsi:type="dcterms:W3CDTF">2026-01-19T12:28:00Z</dcterms:created>
  <dcterms:modified xsi:type="dcterms:W3CDTF">2026-01-20T08:37:00Z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0x010100F09A92A3581B0F45A57B490965A2FAF5</vt:lpwstr>
  </property>
  <property fmtid="{D5CDD505-2E9C-101B-9397-08002B2CF9AE}" pid="3" name="MediaServiceImageTags">
    <vt:lpwstr/>
  </property>
</Properties>
</file>