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E9BB" w14:textId="70678D32" w:rsidR="004F0138" w:rsidRPr="009E2E42" w:rsidRDefault="004F0138">
      <w:pPr>
        <w:rPr>
          <w:b/>
        </w:rPr>
      </w:pPr>
      <w:r w:rsidRPr="004F0138">
        <w:rPr>
          <w:b/>
        </w:rPr>
        <w:t>Job Description</w:t>
      </w:r>
      <w:r w:rsidR="00304A16">
        <w:rPr>
          <w:b/>
        </w:rPr>
        <w:t xml:space="preserve"> and Person Specification</w:t>
      </w:r>
    </w:p>
    <w:tbl>
      <w:tblPr>
        <w:tblStyle w:val="TableGrid"/>
        <w:tblW w:w="0" w:type="auto"/>
        <w:tblLook w:val="04A0" w:firstRow="1" w:lastRow="0" w:firstColumn="1" w:lastColumn="0" w:noHBand="0" w:noVBand="1"/>
      </w:tblPr>
      <w:tblGrid>
        <w:gridCol w:w="1980"/>
        <w:gridCol w:w="8476"/>
      </w:tblGrid>
      <w:tr w:rsidR="004F0138" w:rsidRPr="009E2E42" w14:paraId="4C6759BE" w14:textId="77777777" w:rsidTr="004F0138">
        <w:tc>
          <w:tcPr>
            <w:tcW w:w="1980" w:type="dxa"/>
            <w:shd w:val="clear" w:color="auto" w:fill="B4C6E7" w:themeFill="accent1" w:themeFillTint="66"/>
          </w:tcPr>
          <w:p w14:paraId="427587EB" w14:textId="77777777" w:rsidR="004F0138" w:rsidRPr="009E2E42" w:rsidRDefault="004F0138">
            <w:pPr>
              <w:rPr>
                <w:rFonts w:ascii="Calibri" w:hAnsi="Calibri" w:cs="Calibri"/>
                <w:b/>
              </w:rPr>
            </w:pPr>
            <w:r w:rsidRPr="009E2E42">
              <w:rPr>
                <w:rFonts w:ascii="Calibri" w:hAnsi="Calibri" w:cs="Calibri"/>
                <w:b/>
              </w:rPr>
              <w:t>Post Title</w:t>
            </w:r>
          </w:p>
        </w:tc>
        <w:tc>
          <w:tcPr>
            <w:tcW w:w="8476" w:type="dxa"/>
          </w:tcPr>
          <w:p w14:paraId="31EC2C2C" w14:textId="14A7C7C9" w:rsidR="004F0138" w:rsidRPr="009E2E42" w:rsidRDefault="00840F18" w:rsidP="004211CC">
            <w:pPr>
              <w:spacing w:line="300" w:lineRule="atLeast"/>
              <w:rPr>
                <w:rFonts w:ascii="Calibri" w:hAnsi="Calibri" w:cs="Calibri"/>
              </w:rPr>
            </w:pPr>
            <w:r w:rsidRPr="009E2E42">
              <w:rPr>
                <w:rFonts w:ascii="Calibri" w:eastAsia="Times New Roman" w:hAnsi="Calibri" w:cs="Calibri"/>
                <w:lang w:eastAsia="en-GB"/>
              </w:rPr>
              <w:t>Assistant Head of Inclusion</w:t>
            </w:r>
          </w:p>
        </w:tc>
      </w:tr>
      <w:tr w:rsidR="004F0138" w:rsidRPr="009E2E42" w14:paraId="17044262" w14:textId="77777777" w:rsidTr="004F0138">
        <w:tc>
          <w:tcPr>
            <w:tcW w:w="1980" w:type="dxa"/>
            <w:shd w:val="clear" w:color="auto" w:fill="B4C6E7" w:themeFill="accent1" w:themeFillTint="66"/>
          </w:tcPr>
          <w:p w14:paraId="33EAABFC" w14:textId="77777777" w:rsidR="004F0138" w:rsidRPr="009E2E42" w:rsidRDefault="004F0138">
            <w:pPr>
              <w:rPr>
                <w:rFonts w:ascii="Calibri" w:hAnsi="Calibri" w:cs="Calibri"/>
                <w:b/>
              </w:rPr>
            </w:pPr>
            <w:r w:rsidRPr="009E2E42">
              <w:rPr>
                <w:rFonts w:ascii="Calibri" w:hAnsi="Calibri" w:cs="Calibri"/>
                <w:b/>
              </w:rPr>
              <w:t>Purpose</w:t>
            </w:r>
          </w:p>
        </w:tc>
        <w:tc>
          <w:tcPr>
            <w:tcW w:w="8476" w:type="dxa"/>
          </w:tcPr>
          <w:p w14:paraId="0B888E3C" w14:textId="0B1B082A" w:rsidR="00882A14" w:rsidRPr="009E2E42" w:rsidRDefault="00840F18" w:rsidP="00840F18">
            <w:p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To teach students with special educational needs within the Pathways Department and deliver an inspirational, inclusive curriculum aligned with the Preparing for Adulthood </w:t>
            </w:r>
            <w:r w:rsidR="00EC4BA7" w:rsidRPr="009E2E42">
              <w:rPr>
                <w:rFonts w:ascii="Calibri" w:eastAsia="Times New Roman" w:hAnsi="Calibri" w:cs="Calibri"/>
                <w:lang w:eastAsia="en-GB"/>
              </w:rPr>
              <w:t>framework</w:t>
            </w:r>
            <w:r w:rsidR="00882A14" w:rsidRPr="009E2E42">
              <w:rPr>
                <w:rFonts w:ascii="Calibri" w:eastAsia="Times New Roman" w:hAnsi="Calibri" w:cs="Calibri"/>
                <w:lang w:eastAsia="en-GB"/>
              </w:rPr>
              <w:t>.</w:t>
            </w:r>
          </w:p>
          <w:p w14:paraId="4CD4B3D8" w14:textId="174EBE1A" w:rsidR="004F0138" w:rsidRPr="009E2E42" w:rsidRDefault="00882A14" w:rsidP="004211CC">
            <w:pPr>
              <w:spacing w:line="300" w:lineRule="atLeast"/>
              <w:rPr>
                <w:rFonts w:ascii="Calibri" w:hAnsi="Calibri" w:cs="Calibri"/>
                <w:b/>
              </w:rPr>
            </w:pPr>
            <w:r w:rsidRPr="009E2E42">
              <w:rPr>
                <w:rFonts w:ascii="Calibri" w:eastAsia="Times New Roman" w:hAnsi="Calibri" w:cs="Calibri"/>
                <w:lang w:eastAsia="en-GB"/>
              </w:rPr>
              <w:t xml:space="preserve">To </w:t>
            </w:r>
            <w:r w:rsidR="00EC4BA7" w:rsidRPr="009E2E42">
              <w:rPr>
                <w:rFonts w:ascii="Calibri" w:eastAsia="Times New Roman" w:hAnsi="Calibri" w:cs="Calibri"/>
                <w:lang w:eastAsia="en-GB"/>
              </w:rPr>
              <w:t xml:space="preserve">support the </w:t>
            </w:r>
            <w:r w:rsidR="00840F18" w:rsidRPr="009E2E42">
              <w:rPr>
                <w:rFonts w:ascii="Calibri" w:eastAsia="Times New Roman" w:hAnsi="Calibri" w:cs="Calibri"/>
                <w:lang w:eastAsia="en-GB"/>
              </w:rPr>
              <w:t>Head of Inclusion in ensuring high</w:t>
            </w:r>
            <w:r w:rsidR="00840F18" w:rsidRPr="009E2E42">
              <w:rPr>
                <w:rFonts w:ascii="Calibri" w:eastAsia="Times New Roman" w:hAnsi="Calibri" w:cs="Calibri"/>
                <w:lang w:eastAsia="en-GB"/>
              </w:rPr>
              <w:noBreakHyphen/>
              <w:t>quality SEND provision across the College</w:t>
            </w:r>
            <w:r w:rsidRPr="009E2E42">
              <w:rPr>
                <w:rFonts w:ascii="Calibri" w:eastAsia="Times New Roman" w:hAnsi="Calibri" w:cs="Calibri"/>
                <w:lang w:eastAsia="en-GB"/>
              </w:rPr>
              <w:t>.</w:t>
            </w:r>
          </w:p>
        </w:tc>
      </w:tr>
      <w:tr w:rsidR="004F0138" w:rsidRPr="009E2E42" w14:paraId="040E0876" w14:textId="77777777" w:rsidTr="004F0138">
        <w:tc>
          <w:tcPr>
            <w:tcW w:w="1980" w:type="dxa"/>
            <w:shd w:val="clear" w:color="auto" w:fill="B4C6E7" w:themeFill="accent1" w:themeFillTint="66"/>
          </w:tcPr>
          <w:p w14:paraId="19736612" w14:textId="77777777" w:rsidR="004F0138" w:rsidRPr="009E2E42" w:rsidRDefault="004F0138">
            <w:pPr>
              <w:rPr>
                <w:rFonts w:ascii="Calibri" w:hAnsi="Calibri" w:cs="Calibri"/>
                <w:b/>
              </w:rPr>
            </w:pPr>
            <w:r w:rsidRPr="009E2E42">
              <w:rPr>
                <w:rFonts w:ascii="Calibri" w:hAnsi="Calibri" w:cs="Calibri"/>
                <w:b/>
              </w:rPr>
              <w:t>Responsible to</w:t>
            </w:r>
          </w:p>
        </w:tc>
        <w:tc>
          <w:tcPr>
            <w:tcW w:w="8476" w:type="dxa"/>
          </w:tcPr>
          <w:p w14:paraId="7B1F8A6A" w14:textId="42DF9D6C" w:rsidR="004F0138" w:rsidRPr="009E2E42" w:rsidRDefault="00C1038C">
            <w:pPr>
              <w:rPr>
                <w:rFonts w:ascii="Calibri" w:hAnsi="Calibri" w:cs="Calibri"/>
              </w:rPr>
            </w:pPr>
            <w:r w:rsidRPr="009E2E42">
              <w:rPr>
                <w:rFonts w:ascii="Calibri" w:hAnsi="Calibri" w:cs="Calibri"/>
              </w:rPr>
              <w:t xml:space="preserve">The Principal through the Head of Faculty and Head of Hall </w:t>
            </w:r>
            <w:r w:rsidR="00CC11D9" w:rsidRPr="009E2E42">
              <w:rPr>
                <w:rFonts w:ascii="Calibri" w:hAnsi="Calibri" w:cs="Calibri"/>
              </w:rPr>
              <w:t>(</w:t>
            </w:r>
            <w:r w:rsidRPr="009E2E42">
              <w:rPr>
                <w:rFonts w:ascii="Calibri" w:hAnsi="Calibri" w:cs="Calibri"/>
              </w:rPr>
              <w:t>if working as a tutor</w:t>
            </w:r>
            <w:r w:rsidR="00CC11D9" w:rsidRPr="009E2E42">
              <w:rPr>
                <w:rFonts w:ascii="Calibri" w:hAnsi="Calibri" w:cs="Calibri"/>
              </w:rPr>
              <w:t>)</w:t>
            </w:r>
            <w:r w:rsidR="004211CC" w:rsidRPr="009E2E42">
              <w:rPr>
                <w:rFonts w:ascii="Calibri" w:hAnsi="Calibri" w:cs="Calibri"/>
              </w:rPr>
              <w:t>.</w:t>
            </w:r>
          </w:p>
        </w:tc>
      </w:tr>
      <w:tr w:rsidR="004F0138" w:rsidRPr="009E2E42" w14:paraId="5B51972F" w14:textId="77777777" w:rsidTr="00C1038C">
        <w:trPr>
          <w:trHeight w:val="645"/>
        </w:trPr>
        <w:tc>
          <w:tcPr>
            <w:tcW w:w="1980" w:type="dxa"/>
            <w:shd w:val="clear" w:color="auto" w:fill="B4C6E7" w:themeFill="accent1" w:themeFillTint="66"/>
          </w:tcPr>
          <w:p w14:paraId="29674566" w14:textId="77777777" w:rsidR="004F0138" w:rsidRPr="009E2E42" w:rsidRDefault="004F0138">
            <w:pPr>
              <w:rPr>
                <w:rFonts w:ascii="Calibri" w:hAnsi="Calibri" w:cs="Calibri"/>
                <w:b/>
              </w:rPr>
            </w:pPr>
            <w:r w:rsidRPr="009E2E42">
              <w:rPr>
                <w:rFonts w:ascii="Calibri" w:hAnsi="Calibri" w:cs="Calibri"/>
                <w:b/>
              </w:rPr>
              <w:t>Liaising with</w:t>
            </w:r>
          </w:p>
        </w:tc>
        <w:tc>
          <w:tcPr>
            <w:tcW w:w="8476" w:type="dxa"/>
          </w:tcPr>
          <w:p w14:paraId="79DE2C2C" w14:textId="1EAAB5EC" w:rsidR="004F0138" w:rsidRPr="009E2E42" w:rsidRDefault="00C1038C">
            <w:pPr>
              <w:rPr>
                <w:rFonts w:ascii="Calibri" w:hAnsi="Calibri" w:cs="Calibri"/>
              </w:rPr>
            </w:pPr>
            <w:r w:rsidRPr="009E2E42">
              <w:rPr>
                <w:rFonts w:ascii="Calibri" w:hAnsi="Calibri" w:cs="Calibri"/>
              </w:rPr>
              <w:t>Relevant staff with cross college responsibilities, e.g. Additional Learning Support staff, teachers within the department and faculty, Tutors, Heads of Hall, support staff and technicians.</w:t>
            </w:r>
          </w:p>
        </w:tc>
      </w:tr>
      <w:tr w:rsidR="00C1038C" w:rsidRPr="009E2E42" w14:paraId="59B33975" w14:textId="77777777" w:rsidTr="004F0138">
        <w:trPr>
          <w:trHeight w:val="150"/>
        </w:trPr>
        <w:tc>
          <w:tcPr>
            <w:tcW w:w="1980" w:type="dxa"/>
            <w:shd w:val="clear" w:color="auto" w:fill="B4C6E7" w:themeFill="accent1" w:themeFillTint="66"/>
          </w:tcPr>
          <w:p w14:paraId="1B25302A" w14:textId="316E4FA4" w:rsidR="00C1038C" w:rsidRPr="009E2E42" w:rsidRDefault="00C1038C" w:rsidP="00C1038C">
            <w:pPr>
              <w:rPr>
                <w:rFonts w:ascii="Calibri" w:hAnsi="Calibri" w:cs="Calibri"/>
                <w:b/>
              </w:rPr>
            </w:pPr>
            <w:r w:rsidRPr="009E2E42">
              <w:rPr>
                <w:rFonts w:ascii="Calibri" w:hAnsi="Calibri" w:cs="Calibri"/>
                <w:b/>
              </w:rPr>
              <w:t>Renumeration</w:t>
            </w:r>
          </w:p>
        </w:tc>
        <w:tc>
          <w:tcPr>
            <w:tcW w:w="8476" w:type="dxa"/>
          </w:tcPr>
          <w:p w14:paraId="7CB57E17" w14:textId="5131C8CB" w:rsidR="00C1038C" w:rsidRPr="009E2E42" w:rsidRDefault="000B6DA5" w:rsidP="00C1038C">
            <w:pPr>
              <w:rPr>
                <w:rFonts w:ascii="Calibri" w:hAnsi="Calibri" w:cs="Calibri"/>
              </w:rPr>
            </w:pPr>
            <w:r w:rsidRPr="009E2E42">
              <w:rPr>
                <w:rFonts w:ascii="Calibri" w:hAnsi="Calibri" w:cs="Calibri"/>
              </w:rPr>
              <w:t>Sixth Form Colleges’ Association Teachers’ pay spine from Points 1-9 (</w:t>
            </w:r>
            <w:r w:rsidR="004211CC" w:rsidRPr="009E2E42">
              <w:rPr>
                <w:rFonts w:ascii="Calibri" w:hAnsi="Calibri" w:cs="Calibri"/>
              </w:rPr>
              <w:t>£</w:t>
            </w:r>
            <w:r w:rsidR="00CF3A8C" w:rsidRPr="009E2E42">
              <w:rPr>
                <w:rFonts w:ascii="Calibri" w:hAnsi="Calibri" w:cs="Calibri"/>
              </w:rPr>
              <w:t xml:space="preserve">33,465 - £51,714 plus a responsibility allowance </w:t>
            </w:r>
            <w:r w:rsidR="009E2E42" w:rsidRPr="009E2E42">
              <w:rPr>
                <w:rFonts w:ascii="Calibri" w:hAnsi="Calibri" w:cs="Calibri"/>
              </w:rPr>
              <w:t>of £5,500 - £6,900 per annum.</w:t>
            </w:r>
          </w:p>
        </w:tc>
      </w:tr>
      <w:tr w:rsidR="000F6BD5" w:rsidRPr="009E2E42" w14:paraId="3C37754F" w14:textId="77777777" w:rsidTr="004F0138">
        <w:trPr>
          <w:trHeight w:val="405"/>
        </w:trPr>
        <w:tc>
          <w:tcPr>
            <w:tcW w:w="10456" w:type="dxa"/>
            <w:gridSpan w:val="2"/>
            <w:shd w:val="clear" w:color="auto" w:fill="B4C6E7" w:themeFill="accent1" w:themeFillTint="66"/>
          </w:tcPr>
          <w:p w14:paraId="155A172A" w14:textId="77777777" w:rsidR="000F6BD5" w:rsidRPr="009E2E42" w:rsidRDefault="000F6BD5" w:rsidP="000F6BD5">
            <w:pPr>
              <w:rPr>
                <w:rFonts w:ascii="Calibri" w:hAnsi="Calibri" w:cs="Calibri"/>
                <w:b/>
              </w:rPr>
            </w:pPr>
            <w:r w:rsidRPr="009E2E42">
              <w:rPr>
                <w:rFonts w:ascii="Calibri" w:hAnsi="Calibri" w:cs="Calibri"/>
                <w:b/>
              </w:rPr>
              <w:t>Context</w:t>
            </w:r>
          </w:p>
        </w:tc>
      </w:tr>
      <w:tr w:rsidR="004F0138" w:rsidRPr="009E2E42" w14:paraId="05303AA1" w14:textId="77777777" w:rsidTr="009E2E42">
        <w:trPr>
          <w:trHeight w:val="2187"/>
        </w:trPr>
        <w:tc>
          <w:tcPr>
            <w:tcW w:w="10456" w:type="dxa"/>
            <w:gridSpan w:val="2"/>
          </w:tcPr>
          <w:p w14:paraId="0E0C33E9" w14:textId="179446F1" w:rsidR="000F6BD5" w:rsidRPr="009E2E42" w:rsidRDefault="00135715" w:rsidP="009E2E42">
            <w:pPr>
              <w:pStyle w:val="NormalWeb"/>
              <w:spacing w:line="300" w:lineRule="atLeast"/>
              <w:rPr>
                <w:rFonts w:ascii="Calibri" w:hAnsi="Calibri" w:cs="Calibri"/>
                <w:sz w:val="22"/>
                <w:szCs w:val="22"/>
              </w:rPr>
            </w:pPr>
            <w:r w:rsidRPr="009E2E42">
              <w:rPr>
                <w:rFonts w:ascii="Calibri" w:hAnsi="Calibri" w:cs="Calibri"/>
                <w:sz w:val="22"/>
                <w:szCs w:val="22"/>
              </w:rPr>
              <w:t>The College is seeking an enthusiastic, highly organised, and committed teacher to work alongside the Head of Inclusion in leading and strengthening provision across the ALS Faculty. This is an exciting opportunity to make a meaningful difference by supporting students with SEND across the College, as well as teaching students with complex and severe learning difficulties within the Pathways department.</w:t>
            </w:r>
            <w:r w:rsidR="005D67C2" w:rsidRPr="009E2E42">
              <w:rPr>
                <w:rFonts w:ascii="Calibri" w:hAnsi="Calibri" w:cs="Calibri"/>
                <w:sz w:val="22"/>
                <w:szCs w:val="22"/>
              </w:rPr>
              <w:t xml:space="preserve"> </w:t>
            </w:r>
            <w:r w:rsidRPr="009E2E42">
              <w:rPr>
                <w:rFonts w:ascii="Calibri" w:hAnsi="Calibri" w:cs="Calibri"/>
                <w:sz w:val="22"/>
                <w:szCs w:val="22"/>
              </w:rPr>
              <w:t>The successful candidate will join a values</w:t>
            </w:r>
            <w:r w:rsidRPr="009E2E42">
              <w:rPr>
                <w:rFonts w:ascii="Calibri" w:hAnsi="Calibri" w:cs="Calibri"/>
                <w:sz w:val="22"/>
                <w:szCs w:val="22"/>
              </w:rPr>
              <w:noBreakHyphen/>
              <w:t>driven college that is deeply committed to high</w:t>
            </w:r>
            <w:r w:rsidRPr="009E2E42">
              <w:rPr>
                <w:rFonts w:ascii="Calibri" w:hAnsi="Calibri" w:cs="Calibri"/>
                <w:sz w:val="22"/>
                <w:szCs w:val="22"/>
              </w:rPr>
              <w:noBreakHyphen/>
              <w:t>quality teaching, inclusive practice, and personalised support. We foster a positive and collaborative environment where every student is valued, supported to overcome barriers, and empowered to achieve their potential and progress with confidence into their next steps.</w:t>
            </w:r>
          </w:p>
        </w:tc>
      </w:tr>
    </w:tbl>
    <w:p w14:paraId="0C8444D6" w14:textId="77777777" w:rsidR="009E2E42" w:rsidRDefault="009E2E42">
      <w:pPr>
        <w:rPr>
          <w:rFonts w:ascii="Calibri" w:hAnsi="Calibri" w:cs="Calibri"/>
          <w:b/>
        </w:rPr>
      </w:pPr>
    </w:p>
    <w:p w14:paraId="509F70AC" w14:textId="149AAA4F" w:rsidR="00840F18" w:rsidRPr="009E2E42" w:rsidRDefault="004F0138">
      <w:pPr>
        <w:rPr>
          <w:rFonts w:ascii="Calibri" w:hAnsi="Calibri" w:cs="Calibri"/>
          <w:b/>
        </w:rPr>
      </w:pPr>
      <w:r w:rsidRPr="009E2E42">
        <w:rPr>
          <w:rFonts w:ascii="Calibri" w:hAnsi="Calibri" w:cs="Calibri"/>
          <w:b/>
        </w:rPr>
        <w:t>Main Duties and Responsibilities</w:t>
      </w:r>
    </w:p>
    <w:tbl>
      <w:tblPr>
        <w:tblStyle w:val="TableGrid"/>
        <w:tblW w:w="0" w:type="auto"/>
        <w:tblLook w:val="04A0" w:firstRow="1" w:lastRow="0" w:firstColumn="1" w:lastColumn="0" w:noHBand="0" w:noVBand="1"/>
      </w:tblPr>
      <w:tblGrid>
        <w:gridCol w:w="10456"/>
      </w:tblGrid>
      <w:tr w:rsidR="004F0138" w:rsidRPr="009E2E42" w14:paraId="454388E8" w14:textId="77777777" w:rsidTr="00840F18">
        <w:trPr>
          <w:trHeight w:val="97"/>
        </w:trPr>
        <w:tc>
          <w:tcPr>
            <w:tcW w:w="10456" w:type="dxa"/>
            <w:shd w:val="clear" w:color="auto" w:fill="B4C6E7" w:themeFill="accent1" w:themeFillTint="66"/>
          </w:tcPr>
          <w:p w14:paraId="4C391766" w14:textId="1C8F101D" w:rsidR="004F0138" w:rsidRPr="009E2E42" w:rsidRDefault="00840F18" w:rsidP="00CC11D9">
            <w:pPr>
              <w:jc w:val="both"/>
              <w:rPr>
                <w:rFonts w:ascii="Calibri" w:hAnsi="Calibri" w:cs="Calibri"/>
                <w:b/>
                <w:bCs/>
              </w:rPr>
            </w:pPr>
            <w:r w:rsidRPr="009E2E42">
              <w:rPr>
                <w:rFonts w:ascii="Calibri" w:hAnsi="Calibri" w:cs="Calibri"/>
                <w:b/>
                <w:bCs/>
              </w:rPr>
              <w:t xml:space="preserve">Inclusion </w:t>
            </w:r>
            <w:r w:rsidR="004211CC" w:rsidRPr="009E2E42">
              <w:rPr>
                <w:rFonts w:ascii="Calibri" w:hAnsi="Calibri" w:cs="Calibri"/>
                <w:b/>
                <w:bCs/>
              </w:rPr>
              <w:t>R</w:t>
            </w:r>
            <w:r w:rsidRPr="009E2E42">
              <w:rPr>
                <w:rFonts w:ascii="Calibri" w:hAnsi="Calibri" w:cs="Calibri"/>
                <w:b/>
                <w:bCs/>
              </w:rPr>
              <w:t xml:space="preserve">esponsibilities </w:t>
            </w:r>
          </w:p>
        </w:tc>
      </w:tr>
      <w:tr w:rsidR="00840F18" w:rsidRPr="009E2E42" w14:paraId="4A8DA751" w14:textId="77777777" w:rsidTr="009E2E42">
        <w:trPr>
          <w:trHeight w:val="4552"/>
        </w:trPr>
        <w:tc>
          <w:tcPr>
            <w:tcW w:w="10456" w:type="dxa"/>
          </w:tcPr>
          <w:p w14:paraId="52B5D089" w14:textId="77777777" w:rsidR="007B7430" w:rsidRPr="009E2E42" w:rsidRDefault="007B7430" w:rsidP="007B7430">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Support the Head of Inclusion in the day</w:t>
            </w:r>
            <w:r w:rsidRPr="009E2E42">
              <w:rPr>
                <w:rFonts w:ascii="Calibri" w:hAnsi="Calibri" w:cs="Calibri"/>
                <w:sz w:val="22"/>
                <w:szCs w:val="22"/>
              </w:rPr>
              <w:noBreakHyphen/>
              <w:t>to</w:t>
            </w:r>
            <w:r w:rsidRPr="009E2E42">
              <w:rPr>
                <w:rFonts w:ascii="Calibri" w:hAnsi="Calibri" w:cs="Calibri"/>
                <w:sz w:val="22"/>
                <w:szCs w:val="22"/>
              </w:rPr>
              <w:noBreakHyphen/>
              <w:t>day operational management of the ALS Faculty, contributing to the effective coordination, quality assurance, and continuous improvement of SEND provision.</w:t>
            </w:r>
          </w:p>
          <w:p w14:paraId="23ECF1BD" w14:textId="77777777" w:rsidR="007B7430" w:rsidRPr="009E2E42" w:rsidRDefault="007B7430" w:rsidP="007B7430">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Take strategic and operational ownership of the SEND register, ensuring it is accurate, up to date, and reflective of students’ current needs.</w:t>
            </w:r>
          </w:p>
          <w:p w14:paraId="4E7CAE55" w14:textId="77777777" w:rsidR="00635805" w:rsidRPr="009E2E42" w:rsidRDefault="007B7430"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The identification, assessment, and delivery of appropriate provision for students with SEND, ensuring needs are accurately identified and support is timely, effective, and reviewed regularly.</w:t>
            </w:r>
          </w:p>
          <w:p w14:paraId="18E73D83" w14:textId="77777777" w:rsidR="00635805" w:rsidRPr="009E2E42" w:rsidRDefault="00840F18"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 xml:space="preserve">Manage EHCP applications and related processes, including </w:t>
            </w:r>
            <w:r w:rsidR="004D74FA" w:rsidRPr="009E2E42">
              <w:rPr>
                <w:rFonts w:ascii="Calibri" w:hAnsi="Calibri" w:cs="Calibri"/>
                <w:sz w:val="22"/>
                <w:szCs w:val="22"/>
              </w:rPr>
              <w:t xml:space="preserve">annual reviews </w:t>
            </w:r>
            <w:r w:rsidR="004211CC" w:rsidRPr="009E2E42">
              <w:rPr>
                <w:rFonts w:ascii="Calibri" w:hAnsi="Calibri" w:cs="Calibri"/>
                <w:sz w:val="22"/>
                <w:szCs w:val="22"/>
              </w:rPr>
              <w:t xml:space="preserve">for students and </w:t>
            </w:r>
            <w:r w:rsidRPr="009E2E42">
              <w:rPr>
                <w:rFonts w:ascii="Calibri" w:hAnsi="Calibri" w:cs="Calibri"/>
                <w:sz w:val="22"/>
                <w:szCs w:val="22"/>
              </w:rPr>
              <w:t xml:space="preserve">quality assurance of contributions from other staff. </w:t>
            </w:r>
          </w:p>
          <w:p w14:paraId="75B0EEFF" w14:textId="77777777" w:rsidR="00135715" w:rsidRPr="009E2E42" w:rsidRDefault="0063580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Work collaboratively with internal staff and external agencies to plan, implement, and review high</w:t>
            </w:r>
            <w:r w:rsidRPr="009E2E42">
              <w:rPr>
                <w:rFonts w:ascii="Calibri" w:hAnsi="Calibri" w:cs="Calibri"/>
                <w:sz w:val="22"/>
                <w:szCs w:val="22"/>
              </w:rPr>
              <w:noBreakHyphen/>
              <w:t>quality SEND provision, ensuring individual student needs are met and support is delivered consistently and effectively.</w:t>
            </w:r>
          </w:p>
          <w:p w14:paraId="19CE29B4" w14:textId="77777777" w:rsidR="00135715" w:rsidRPr="009E2E42" w:rsidRDefault="0013571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Coordinate and support the delivery of CPD for staff, ensuring training needs related to SEND are identified and addressed to support inclusive teaching and learning.</w:t>
            </w:r>
          </w:p>
          <w:p w14:paraId="2DD03627" w14:textId="3AA88FD1" w:rsidR="00135715" w:rsidRPr="009E2E42" w:rsidRDefault="0013571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 xml:space="preserve">Assist with the coordination of staff timetabling within the </w:t>
            </w:r>
            <w:proofErr w:type="gramStart"/>
            <w:r w:rsidRPr="009E2E42">
              <w:rPr>
                <w:rFonts w:ascii="Calibri" w:hAnsi="Calibri" w:cs="Calibri"/>
                <w:sz w:val="22"/>
                <w:szCs w:val="22"/>
              </w:rPr>
              <w:t>Faculty</w:t>
            </w:r>
            <w:proofErr w:type="gramEnd"/>
            <w:r w:rsidRPr="009E2E42">
              <w:rPr>
                <w:rFonts w:ascii="Calibri" w:hAnsi="Calibri" w:cs="Calibri"/>
                <w:sz w:val="22"/>
                <w:szCs w:val="22"/>
              </w:rPr>
              <w:t>, ensuring arrangements support effective deployment of staff and meet the needs of learners with SEND.</w:t>
            </w:r>
          </w:p>
          <w:p w14:paraId="615CC1A1" w14:textId="77777777" w:rsidR="00635805" w:rsidRPr="009E2E42" w:rsidRDefault="00635805"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Play an active role in supporting prospective students with SEND during transition to college, liaising with schools, families, and college staff through interviews, visits, taster sessions, and EHCP reviews to ensure informed planning and continuity of support.</w:t>
            </w:r>
          </w:p>
          <w:p w14:paraId="70AFB28A" w14:textId="77777777" w:rsidR="00635805" w:rsidRPr="009E2E42" w:rsidRDefault="00635805"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Work with students, parents/carers, and partner high schools to identify prospective applicants with SEND and support effective transition to college, contributing to transition planning in line with the SEND Code of Practice.</w:t>
            </w:r>
          </w:p>
          <w:p w14:paraId="2CC0F399" w14:textId="77777777" w:rsidR="00635805" w:rsidRPr="009E2E42" w:rsidRDefault="00635805"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Produce accurate, timely, and relevant reporting data relating to students with SEND, supporting effective monitoring of progress, evaluation of support, within the ALS Faculty.</w:t>
            </w:r>
          </w:p>
          <w:p w14:paraId="5CEA7EFD" w14:textId="77777777" w:rsidR="00635805" w:rsidRPr="009E2E42" w:rsidRDefault="00635805"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lastRenderedPageBreak/>
              <w:t>Work closely with pastoral and safeguarding teams to share relevant information and support the wellbeing, needs, and progress of students with SEND.</w:t>
            </w:r>
          </w:p>
          <w:p w14:paraId="5B6E0EB4" w14:textId="77777777" w:rsidR="00635805" w:rsidRPr="009E2E42" w:rsidRDefault="00635805" w:rsidP="0063580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Produce accurate and timely V10 documentation to support SEND funding claims, ensuring compliance with required processes and deadlines.</w:t>
            </w:r>
          </w:p>
          <w:p w14:paraId="1F33BCA2" w14:textId="77777777" w:rsidR="00135715" w:rsidRPr="009E2E42" w:rsidRDefault="0063580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Review monitoring points for students with SEND and contribute to the graduated approach by identifying need, planning and implementing support, and reviewing and adapting provision to promote positive outcomes.</w:t>
            </w:r>
          </w:p>
          <w:p w14:paraId="119D667C" w14:textId="77777777" w:rsidR="00135715" w:rsidRPr="009E2E42" w:rsidRDefault="0063580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Coordinate additional departmental support for students with SEND who are identified as being below monitoring thresholds.</w:t>
            </w:r>
          </w:p>
          <w:p w14:paraId="7AC24718" w14:textId="77777777" w:rsidR="00135715" w:rsidRPr="009E2E42" w:rsidRDefault="0013571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Contribute to planning, development, and decision</w:t>
            </w:r>
            <w:r w:rsidRPr="009E2E42">
              <w:rPr>
                <w:rFonts w:ascii="Calibri" w:hAnsi="Calibri" w:cs="Calibri"/>
                <w:sz w:val="22"/>
                <w:szCs w:val="22"/>
              </w:rPr>
              <w:noBreakHyphen/>
              <w:t>making processes that support positive outcomes for students with SEND, including undertaking relevant administrative duties.</w:t>
            </w:r>
          </w:p>
          <w:p w14:paraId="4B219192" w14:textId="77777777" w:rsidR="00135715" w:rsidRPr="009E2E42" w:rsidRDefault="0013571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Plan, deliver, and evaluate targeted interventions in response to identified needs, contributing to the assess–plan–do–review cycle and promoting positive outcomes for students with SEND.</w:t>
            </w:r>
          </w:p>
          <w:p w14:paraId="28AD1283" w14:textId="77777777" w:rsidR="00135715" w:rsidRPr="009E2E42" w:rsidRDefault="00135715" w:rsidP="00135715">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Assist with the organisation and delivery of the SEND Conference for parents, promoting a clear and transparent local offer across education, health, and social care.</w:t>
            </w:r>
          </w:p>
          <w:p w14:paraId="01C3AB42" w14:textId="37CA124F" w:rsidR="009E2E42" w:rsidRPr="009E2E42" w:rsidRDefault="00135715" w:rsidP="009E2E42">
            <w:pPr>
              <w:pStyle w:val="NormalWeb"/>
              <w:numPr>
                <w:ilvl w:val="0"/>
                <w:numId w:val="50"/>
              </w:numPr>
              <w:spacing w:before="0" w:beforeAutospacing="0" w:line="300" w:lineRule="atLeast"/>
              <w:rPr>
                <w:rFonts w:ascii="Calibri" w:hAnsi="Calibri" w:cs="Calibri"/>
                <w:sz w:val="22"/>
                <w:szCs w:val="22"/>
              </w:rPr>
            </w:pPr>
            <w:r w:rsidRPr="009E2E42">
              <w:rPr>
                <w:rFonts w:ascii="Calibri" w:hAnsi="Calibri" w:cs="Calibri"/>
                <w:sz w:val="22"/>
                <w:szCs w:val="22"/>
              </w:rPr>
              <w:t>Support the Head of Inclusion in ensuring appropriate progression pathways for students with SEND, taking account of individual needs, aspirations, and outcomes</w:t>
            </w:r>
            <w:r w:rsidR="009E2E42" w:rsidRPr="009E2E42">
              <w:rPr>
                <w:rFonts w:ascii="Calibri" w:hAnsi="Calibri" w:cs="Calibri"/>
                <w:sz w:val="22"/>
                <w:szCs w:val="22"/>
              </w:rPr>
              <w:t>.</w:t>
            </w:r>
          </w:p>
        </w:tc>
      </w:tr>
      <w:tr w:rsidR="00840F18" w:rsidRPr="009E2E42" w14:paraId="4FC3CBD8" w14:textId="77777777" w:rsidTr="00711933">
        <w:trPr>
          <w:trHeight w:val="172"/>
        </w:trPr>
        <w:tc>
          <w:tcPr>
            <w:tcW w:w="10456" w:type="dxa"/>
            <w:shd w:val="clear" w:color="auto" w:fill="B4C6E7" w:themeFill="accent1" w:themeFillTint="66"/>
          </w:tcPr>
          <w:p w14:paraId="3AAE6775" w14:textId="14DE8C9B" w:rsidR="00840F18" w:rsidRPr="009E2E42" w:rsidRDefault="004211CC" w:rsidP="00CC11D9">
            <w:pPr>
              <w:jc w:val="both"/>
              <w:rPr>
                <w:rFonts w:ascii="Calibri" w:hAnsi="Calibri" w:cs="Calibri"/>
                <w:b/>
                <w:bCs/>
              </w:rPr>
            </w:pPr>
            <w:r w:rsidRPr="009E2E42">
              <w:rPr>
                <w:rFonts w:ascii="Calibri" w:hAnsi="Calibri" w:cs="Calibri"/>
                <w:b/>
                <w:bCs/>
              </w:rPr>
              <w:lastRenderedPageBreak/>
              <w:t xml:space="preserve">Management Responsibilities </w:t>
            </w:r>
          </w:p>
        </w:tc>
      </w:tr>
      <w:tr w:rsidR="004211CC" w:rsidRPr="009E2E42" w14:paraId="10CB09D3" w14:textId="77777777" w:rsidTr="004211CC">
        <w:trPr>
          <w:trHeight w:val="172"/>
        </w:trPr>
        <w:tc>
          <w:tcPr>
            <w:tcW w:w="10456" w:type="dxa"/>
            <w:shd w:val="clear" w:color="auto" w:fill="FFFFFF" w:themeFill="background1"/>
          </w:tcPr>
          <w:p w14:paraId="37519D62" w14:textId="77777777" w:rsidR="005C3AD4" w:rsidRPr="009E2E42" w:rsidRDefault="00135715" w:rsidP="005C3AD4">
            <w:pPr>
              <w:pStyle w:val="ListParagraph"/>
              <w:numPr>
                <w:ilvl w:val="0"/>
                <w:numId w:val="51"/>
              </w:numPr>
              <w:spacing w:line="300" w:lineRule="atLeast"/>
              <w:rPr>
                <w:rFonts w:ascii="Calibri" w:eastAsia="Times New Roman" w:hAnsi="Calibri" w:cs="Calibri"/>
                <w:lang w:eastAsia="en-GB"/>
              </w:rPr>
            </w:pPr>
            <w:r w:rsidRPr="009E2E42">
              <w:rPr>
                <w:rFonts w:ascii="Calibri" w:eastAsia="Times New Roman" w:hAnsi="Calibri" w:cs="Calibri"/>
                <w:lang w:eastAsia="en-GB"/>
              </w:rPr>
              <w:t>Act as Deputy to the Head of Inclusion, providing leadership and operational oversight in their absence to ensure the continued effectiveness of SEND provision.</w:t>
            </w:r>
          </w:p>
          <w:p w14:paraId="7A0AA7D9" w14:textId="77777777" w:rsidR="005C3AD4" w:rsidRPr="009E2E42" w:rsidRDefault="005C3AD4" w:rsidP="005C3AD4">
            <w:pPr>
              <w:pStyle w:val="ListParagraph"/>
              <w:numPr>
                <w:ilvl w:val="0"/>
                <w:numId w:val="51"/>
              </w:numPr>
              <w:spacing w:line="300" w:lineRule="atLeast"/>
              <w:rPr>
                <w:rFonts w:ascii="Calibri" w:eastAsia="Times New Roman" w:hAnsi="Calibri" w:cs="Calibri"/>
                <w:lang w:eastAsia="en-GB"/>
              </w:rPr>
            </w:pPr>
            <w:r w:rsidRPr="009E2E42">
              <w:rPr>
                <w:rFonts w:ascii="Calibri" w:eastAsia="Times New Roman" w:hAnsi="Calibri" w:cs="Calibri"/>
                <w:lang w:eastAsia="en-GB"/>
              </w:rPr>
              <w:t>Work effectively with Senior ESAs and other staff to ensure the smooth running of the faculty.</w:t>
            </w:r>
          </w:p>
          <w:p w14:paraId="02FA5C12" w14:textId="77777777" w:rsidR="006B4E5E" w:rsidRPr="009E2E42" w:rsidRDefault="005C3AD4" w:rsidP="006B4E5E">
            <w:pPr>
              <w:pStyle w:val="ListParagraph"/>
              <w:numPr>
                <w:ilvl w:val="0"/>
                <w:numId w:val="51"/>
              </w:numPr>
              <w:spacing w:line="300" w:lineRule="atLeast"/>
              <w:rPr>
                <w:rFonts w:ascii="Calibri" w:eastAsia="Times New Roman" w:hAnsi="Calibri" w:cs="Calibri"/>
                <w:lang w:eastAsia="en-GB"/>
              </w:rPr>
            </w:pPr>
            <w:r w:rsidRPr="009E2E42">
              <w:rPr>
                <w:rFonts w:ascii="Calibri" w:eastAsia="Times New Roman" w:hAnsi="Calibri" w:cs="Calibri"/>
                <w:lang w:eastAsia="en-GB"/>
              </w:rPr>
              <w:t>Lead and contribute to staff development and SEND</w:t>
            </w:r>
            <w:r w:rsidRPr="009E2E42">
              <w:rPr>
                <w:rFonts w:ascii="Calibri" w:eastAsia="Times New Roman" w:hAnsi="Calibri" w:cs="Calibri"/>
                <w:lang w:eastAsia="en-GB"/>
              </w:rPr>
              <w:noBreakHyphen/>
              <w:t>related CPD, sharing expertise and supporting colleagues to develop effective inclusive teaching and support strategies.</w:t>
            </w:r>
          </w:p>
          <w:p w14:paraId="71E8F34F" w14:textId="45F87169" w:rsidR="005C3AD4" w:rsidRPr="009E2E42" w:rsidRDefault="006B4E5E" w:rsidP="009E2E42">
            <w:pPr>
              <w:pStyle w:val="ListParagraph"/>
              <w:numPr>
                <w:ilvl w:val="0"/>
                <w:numId w:val="51"/>
              </w:numPr>
              <w:spacing w:line="300" w:lineRule="atLeast"/>
              <w:rPr>
                <w:rFonts w:ascii="Calibri" w:eastAsia="Times New Roman" w:hAnsi="Calibri" w:cs="Calibri"/>
                <w:lang w:eastAsia="en-GB"/>
              </w:rPr>
            </w:pPr>
            <w:r w:rsidRPr="009E2E42">
              <w:rPr>
                <w:rFonts w:ascii="Calibri" w:eastAsia="Times New Roman" w:hAnsi="Calibri" w:cs="Calibri"/>
                <w:lang w:eastAsia="en-GB"/>
              </w:rPr>
              <w:t>Manage the deployment of staff to cover Faculty absences, ensuring continuity of provision and effective support for students.</w:t>
            </w:r>
          </w:p>
        </w:tc>
      </w:tr>
      <w:tr w:rsidR="004211CC" w:rsidRPr="009E2E42" w14:paraId="478239BF" w14:textId="77777777" w:rsidTr="00711933">
        <w:trPr>
          <w:trHeight w:val="172"/>
        </w:trPr>
        <w:tc>
          <w:tcPr>
            <w:tcW w:w="10456" w:type="dxa"/>
            <w:shd w:val="clear" w:color="auto" w:fill="B4C6E7" w:themeFill="accent1" w:themeFillTint="66"/>
          </w:tcPr>
          <w:p w14:paraId="20C52DFE" w14:textId="5B07976B" w:rsidR="004211CC" w:rsidRPr="009E2E42" w:rsidRDefault="004211CC" w:rsidP="00CC11D9">
            <w:pPr>
              <w:jc w:val="both"/>
              <w:rPr>
                <w:rFonts w:ascii="Calibri" w:hAnsi="Calibri" w:cs="Calibri"/>
                <w:b/>
                <w:bCs/>
              </w:rPr>
            </w:pPr>
            <w:r w:rsidRPr="009E2E42">
              <w:rPr>
                <w:rFonts w:ascii="Calibri" w:hAnsi="Calibri" w:cs="Calibri"/>
                <w:b/>
                <w:bCs/>
              </w:rPr>
              <w:t>Teaching and Learning</w:t>
            </w:r>
          </w:p>
        </w:tc>
      </w:tr>
      <w:tr w:rsidR="00711933" w:rsidRPr="009E2E42" w14:paraId="170516D1" w14:textId="77777777" w:rsidTr="00711933">
        <w:trPr>
          <w:trHeight w:val="2115"/>
        </w:trPr>
        <w:tc>
          <w:tcPr>
            <w:tcW w:w="10456" w:type="dxa"/>
          </w:tcPr>
          <w:p w14:paraId="7E58A876"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Deliver high</w:t>
            </w:r>
            <w:r w:rsidRPr="009E2E42">
              <w:rPr>
                <w:rFonts w:ascii="Calibri" w:eastAsia="Times New Roman" w:hAnsi="Calibri" w:cs="Calibri"/>
                <w:lang w:eastAsia="en-GB"/>
              </w:rPr>
              <w:noBreakHyphen/>
              <w:t>quality, quality</w:t>
            </w:r>
            <w:r w:rsidRPr="009E2E42">
              <w:rPr>
                <w:rFonts w:ascii="Calibri" w:eastAsia="Times New Roman" w:hAnsi="Calibri" w:cs="Calibri"/>
                <w:lang w:eastAsia="en-GB"/>
              </w:rPr>
              <w:noBreakHyphen/>
              <w:t>first teaching in line with the duties and expectations of a standard scale teacher, meeting the needs of all learners.</w:t>
            </w:r>
          </w:p>
          <w:p w14:paraId="2544EBDC"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Assess, record, and track students’ work, providing timely, constructive feedback in accordance with the department’s Assessment Policy.</w:t>
            </w:r>
          </w:p>
          <w:p w14:paraId="5C6D39E9"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Monitor and support the progress and personal development of students, working within the College’s academic and tutorial support structures. </w:t>
            </w:r>
          </w:p>
          <w:p w14:paraId="46A55310"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Support the Head of Department in the effective management of the department, contributing to its day</w:t>
            </w:r>
            <w:r w:rsidRPr="009E2E42">
              <w:rPr>
                <w:rFonts w:ascii="Calibri" w:eastAsia="Times New Roman" w:hAnsi="Calibri" w:cs="Calibri"/>
                <w:lang w:eastAsia="en-GB"/>
              </w:rPr>
              <w:noBreakHyphen/>
              <w:t>to</w:t>
            </w:r>
            <w:r w:rsidRPr="009E2E42">
              <w:rPr>
                <w:rFonts w:ascii="Calibri" w:eastAsia="Times New Roman" w:hAnsi="Calibri" w:cs="Calibri"/>
                <w:lang w:eastAsia="en-GB"/>
              </w:rPr>
              <w:noBreakHyphen/>
              <w:t xml:space="preserve">day operation and curriculum development. </w:t>
            </w:r>
          </w:p>
          <w:p w14:paraId="1D3F16D7"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Carry out lesson observations and learning walks, contributing to quality assurance, reflective practice, and continuous improvement. </w:t>
            </w:r>
          </w:p>
          <w:p w14:paraId="2EFBD88D"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 Assist in the preparation, implementation, and review of Person</w:t>
            </w:r>
            <w:r w:rsidRPr="009E2E42">
              <w:rPr>
                <w:rFonts w:ascii="Calibri" w:eastAsia="Times New Roman" w:hAnsi="Calibri" w:cs="Calibri"/>
                <w:lang w:eastAsia="en-GB"/>
              </w:rPr>
              <w:noBreakHyphen/>
              <w:t xml:space="preserve">Centred Plans, baseline assessments, reports, and Annual Reviews, ensuring accuracy and a focus on student outcomes. </w:t>
            </w:r>
          </w:p>
          <w:p w14:paraId="6785FFB5" w14:textId="77777777"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Plan and deliver lessons that incorporate both RARPA targets and accredited criteria, ensuring learning is purposeful, structured, and appropriately challenging. </w:t>
            </w:r>
          </w:p>
          <w:p w14:paraId="61E13041" w14:textId="0BBBEF3B" w:rsidR="005C3AD4" w:rsidRPr="009E2E42" w:rsidRDefault="005C3AD4" w:rsidP="005D67C2">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Maintain a calm, structured, and well</w:t>
            </w:r>
            <w:r w:rsidRPr="009E2E42">
              <w:rPr>
                <w:rFonts w:ascii="Calibri" w:eastAsia="Times New Roman" w:hAnsi="Calibri" w:cs="Calibri"/>
                <w:lang w:eastAsia="en-GB"/>
              </w:rPr>
              <w:noBreakHyphen/>
              <w:t>managed learning environment that supports engagement, inclusion, and positive learner behaviour.</w:t>
            </w:r>
          </w:p>
        </w:tc>
      </w:tr>
      <w:tr w:rsidR="00711933" w:rsidRPr="009E2E42" w14:paraId="555D6EC4" w14:textId="77777777" w:rsidTr="00711933">
        <w:trPr>
          <w:trHeight w:val="215"/>
        </w:trPr>
        <w:tc>
          <w:tcPr>
            <w:tcW w:w="10456" w:type="dxa"/>
            <w:shd w:val="clear" w:color="auto" w:fill="B4C6E7" w:themeFill="accent1" w:themeFillTint="66"/>
          </w:tcPr>
          <w:p w14:paraId="44BE58B2" w14:textId="24EDBC80" w:rsidR="00711933" w:rsidRPr="009E2E42" w:rsidRDefault="00711933" w:rsidP="00CF3A8C">
            <w:pPr>
              <w:rPr>
                <w:rFonts w:ascii="Calibri" w:hAnsi="Calibri" w:cs="Calibri"/>
                <w:b/>
                <w:bCs/>
              </w:rPr>
            </w:pPr>
            <w:r w:rsidRPr="009E2E42">
              <w:rPr>
                <w:rFonts w:ascii="Calibri" w:hAnsi="Calibri" w:cs="Calibri"/>
                <w:b/>
                <w:bCs/>
              </w:rPr>
              <w:t>Curriculum Planning</w:t>
            </w:r>
          </w:p>
        </w:tc>
      </w:tr>
      <w:tr w:rsidR="004F0138" w:rsidRPr="009E2E42" w14:paraId="516C478B" w14:textId="77777777" w:rsidTr="00CC11D9">
        <w:trPr>
          <w:trHeight w:val="976"/>
        </w:trPr>
        <w:tc>
          <w:tcPr>
            <w:tcW w:w="10456" w:type="dxa"/>
          </w:tcPr>
          <w:p w14:paraId="3335F6BF" w14:textId="51C437BE"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Contribute to the development and delivery of the curriculum in line with Awarding Organisation specifications, ensuring compliance and high standards in teaching and assessment. </w:t>
            </w:r>
          </w:p>
          <w:p w14:paraId="3847DA39" w14:textId="74949075"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Contribute to the development of curriculum resources, schemes of work, marking policies, and teaching strategies within the subject area, as directed by the Head of Department. </w:t>
            </w:r>
          </w:p>
          <w:p w14:paraId="378B9892" w14:textId="0DBB43C8"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lastRenderedPageBreak/>
              <w:t xml:space="preserve">Ensure learning materials are appropriately differentiated, and effective support is provided to meet the needs of all learners, including students with SEND and those with EHCPs. </w:t>
            </w:r>
          </w:p>
          <w:p w14:paraId="0168E70B" w14:textId="58BC16BD"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Actively monitor and follow up student punctuality, attendance, and withdrawals, working with relevant staff to promote engagement and retention. </w:t>
            </w:r>
          </w:p>
          <w:p w14:paraId="307447D8" w14:textId="53AD9081"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Implement College policies and procedures, including Equality and Diversity, Safeguarding, and Health and Safety, in line with the responsibilities of the role. </w:t>
            </w:r>
          </w:p>
          <w:p w14:paraId="77F501CF" w14:textId="628A30EA"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Work collaboratively with colleagues to contribute to departmental and faculty aims and objectives, ensuring these are coherent, student</w:t>
            </w:r>
            <w:r w:rsidRPr="009E2E42">
              <w:rPr>
                <w:rFonts w:ascii="Calibri" w:eastAsia="Times New Roman" w:hAnsi="Calibri" w:cs="Calibri"/>
                <w:lang w:eastAsia="en-GB"/>
              </w:rPr>
              <w:noBreakHyphen/>
              <w:t xml:space="preserve">centred, and aligned with the wider strategic priorities of the College. </w:t>
            </w:r>
          </w:p>
          <w:p w14:paraId="0D534D76" w14:textId="45DD8DDF"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Contribute to departmental planning activities, ensuring curriculum planning reflects the needs of students and supports College aims and objectives. </w:t>
            </w:r>
          </w:p>
          <w:p w14:paraId="4FCF6F46" w14:textId="0C97F8D4"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Contribute to departmental trips and enrichment activities, including planning and attendance as appropriate, to enhance the student learning experience. </w:t>
            </w:r>
          </w:p>
          <w:p w14:paraId="63ECAE3D" w14:textId="216213D9"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Support the application of digital technology within the curriculum, working with the Head of Faculty to develop resources for independent learning and contributing to the delivery of Skills for Life within the subject area. </w:t>
            </w:r>
          </w:p>
          <w:p w14:paraId="09E543E3" w14:textId="0370E01D"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Support Individual Learning Programmes (ILPs) and take lead responsibility for one curriculum area, ensuring effective delivery and positive student outcomes. </w:t>
            </w:r>
          </w:p>
          <w:p w14:paraId="3B6A1A41" w14:textId="577DDA03" w:rsidR="005C3AD4" w:rsidRPr="009E2E42" w:rsidRDefault="005C3AD4" w:rsidP="005C3AD4">
            <w:pPr>
              <w:pStyle w:val="ListParagraph"/>
              <w:numPr>
                <w:ilvl w:val="0"/>
                <w:numId w:val="52"/>
              </w:numPr>
              <w:spacing w:line="300" w:lineRule="atLeast"/>
              <w:rPr>
                <w:rFonts w:ascii="Calibri" w:eastAsia="Times New Roman" w:hAnsi="Calibri" w:cs="Calibri"/>
                <w:lang w:eastAsia="en-GB"/>
              </w:rPr>
            </w:pPr>
            <w:r w:rsidRPr="009E2E42">
              <w:rPr>
                <w:rFonts w:ascii="Calibri" w:eastAsia="Times New Roman" w:hAnsi="Calibri" w:cs="Calibri"/>
                <w:lang w:eastAsia="en-GB"/>
              </w:rPr>
              <w:t xml:space="preserve">Lead targeted interventions to raise achievement for students with SEND, monitoring progress against agreed targets across the College. </w:t>
            </w:r>
          </w:p>
          <w:p w14:paraId="0253518D" w14:textId="53A780AE" w:rsidR="00CC11D9" w:rsidRPr="009E2E42" w:rsidRDefault="005C3AD4" w:rsidP="009E2E42">
            <w:pPr>
              <w:pStyle w:val="ListParagraph"/>
              <w:numPr>
                <w:ilvl w:val="0"/>
                <w:numId w:val="52"/>
              </w:numPr>
              <w:spacing w:line="300" w:lineRule="atLeast"/>
              <w:rPr>
                <w:rFonts w:ascii="Calibri" w:hAnsi="Calibri" w:cs="Calibri"/>
              </w:rPr>
            </w:pPr>
            <w:r w:rsidRPr="009E2E42">
              <w:rPr>
                <w:rFonts w:ascii="Calibri" w:eastAsia="Times New Roman" w:hAnsi="Calibri" w:cs="Calibri"/>
                <w:lang w:eastAsia="en-GB"/>
              </w:rPr>
              <w:t>Assist in the development of departmental timetables, supporting the effective organisation and deployment of staff and resources.</w:t>
            </w:r>
          </w:p>
        </w:tc>
      </w:tr>
      <w:tr w:rsidR="00FE0A94" w:rsidRPr="009E2E42" w14:paraId="40F85310" w14:textId="77777777" w:rsidTr="00FE0A94">
        <w:trPr>
          <w:trHeight w:val="270"/>
        </w:trPr>
        <w:tc>
          <w:tcPr>
            <w:tcW w:w="10456" w:type="dxa"/>
            <w:shd w:val="clear" w:color="auto" w:fill="B4C6E7" w:themeFill="accent1" w:themeFillTint="66"/>
          </w:tcPr>
          <w:p w14:paraId="4A8A9163" w14:textId="1ECF926B" w:rsidR="00FE0A94" w:rsidRPr="009E2E42" w:rsidRDefault="00FE0A94" w:rsidP="00CC11D9">
            <w:pPr>
              <w:jc w:val="both"/>
              <w:rPr>
                <w:rFonts w:ascii="Calibri" w:hAnsi="Calibri" w:cs="Calibri"/>
              </w:rPr>
            </w:pPr>
            <w:r w:rsidRPr="009E2E42">
              <w:rPr>
                <w:rFonts w:ascii="Calibri" w:hAnsi="Calibri" w:cs="Calibri"/>
                <w:b/>
              </w:rPr>
              <w:lastRenderedPageBreak/>
              <w:t>Staffing</w:t>
            </w:r>
          </w:p>
        </w:tc>
      </w:tr>
      <w:tr w:rsidR="00FE0A94" w:rsidRPr="009E2E42" w14:paraId="3F5AA3AF" w14:textId="77777777" w:rsidTr="00AF47B7">
        <w:trPr>
          <w:trHeight w:val="2542"/>
        </w:trPr>
        <w:tc>
          <w:tcPr>
            <w:tcW w:w="10456" w:type="dxa"/>
          </w:tcPr>
          <w:p w14:paraId="17C59E0B" w14:textId="2BC13AAC" w:rsidR="004D74FA" w:rsidRPr="009E2E42" w:rsidRDefault="00CC11D9" w:rsidP="00CC11D9">
            <w:pPr>
              <w:rPr>
                <w:rFonts w:ascii="Calibri" w:hAnsi="Calibri" w:cs="Calibri"/>
                <w:i/>
              </w:rPr>
            </w:pPr>
            <w:r w:rsidRPr="009E2E42">
              <w:rPr>
                <w:rFonts w:ascii="Calibri" w:hAnsi="Calibri" w:cs="Calibri"/>
                <w:i/>
              </w:rPr>
              <w:t>Staff Development</w:t>
            </w:r>
          </w:p>
          <w:p w14:paraId="25CD58BB" w14:textId="77777777" w:rsidR="004D74FA" w:rsidRPr="009E2E42" w:rsidRDefault="004D74FA" w:rsidP="004D74FA">
            <w:pPr>
              <w:pStyle w:val="ListParagraph"/>
              <w:numPr>
                <w:ilvl w:val="0"/>
                <w:numId w:val="5"/>
              </w:numPr>
              <w:jc w:val="both"/>
              <w:rPr>
                <w:rFonts w:ascii="Calibri" w:hAnsi="Calibri" w:cs="Calibri"/>
              </w:rPr>
            </w:pPr>
            <w:r w:rsidRPr="009E2E42">
              <w:rPr>
                <w:rFonts w:ascii="Calibri" w:hAnsi="Calibri" w:cs="Calibri"/>
              </w:rPr>
              <w:t xml:space="preserve">To complete new staff induction activities as directed, including the </w:t>
            </w:r>
            <w:r w:rsidRPr="009E2E42">
              <w:rPr>
                <w:rFonts w:ascii="Calibri" w:hAnsi="Calibri" w:cs="Calibri"/>
                <w:i/>
                <w:iCs/>
              </w:rPr>
              <w:t>Loreto Teaching for Living and Learning</w:t>
            </w:r>
            <w:r w:rsidRPr="009E2E42">
              <w:rPr>
                <w:rFonts w:ascii="Calibri" w:hAnsi="Calibri" w:cs="Calibri"/>
              </w:rPr>
              <w:t xml:space="preserve"> </w:t>
            </w:r>
            <w:r w:rsidRPr="009E2E42">
              <w:rPr>
                <w:rFonts w:ascii="Calibri" w:hAnsi="Calibri" w:cs="Calibri"/>
                <w:i/>
                <w:iCs/>
              </w:rPr>
              <w:t>Programme</w:t>
            </w:r>
            <w:r w:rsidRPr="009E2E42">
              <w:rPr>
                <w:rFonts w:ascii="Calibri" w:hAnsi="Calibri" w:cs="Calibri"/>
              </w:rPr>
              <w:t>.</w:t>
            </w:r>
          </w:p>
          <w:p w14:paraId="51D1B5E7" w14:textId="77777777" w:rsidR="004D74FA" w:rsidRPr="009E2E42" w:rsidRDefault="004D74FA" w:rsidP="004D74FA">
            <w:pPr>
              <w:pStyle w:val="ListParagraph"/>
              <w:numPr>
                <w:ilvl w:val="0"/>
                <w:numId w:val="5"/>
              </w:numPr>
              <w:jc w:val="both"/>
              <w:rPr>
                <w:rFonts w:ascii="Calibri" w:hAnsi="Calibri" w:cs="Calibri"/>
              </w:rPr>
            </w:pPr>
            <w:r w:rsidRPr="009E2E42">
              <w:rPr>
                <w:rFonts w:ascii="Calibri" w:hAnsi="Calibri" w:cs="Calibri"/>
              </w:rPr>
              <w:t>If appropriate and eligible for QTS, complete the ECT programme at the College or, if appropriate and eligible for QTLS, complete the SET QTLS programme.</w:t>
            </w:r>
          </w:p>
          <w:p w14:paraId="753C530E" w14:textId="77777777" w:rsidR="004D74FA" w:rsidRPr="009E2E42" w:rsidRDefault="004D74FA" w:rsidP="004D74FA">
            <w:pPr>
              <w:pStyle w:val="ListParagraph"/>
              <w:numPr>
                <w:ilvl w:val="0"/>
                <w:numId w:val="5"/>
              </w:numPr>
              <w:jc w:val="both"/>
              <w:rPr>
                <w:rFonts w:ascii="Calibri" w:hAnsi="Calibri" w:cs="Calibri"/>
              </w:rPr>
            </w:pPr>
            <w:r w:rsidRPr="009E2E42">
              <w:rPr>
                <w:rFonts w:ascii="Calibri" w:hAnsi="Calibri" w:cs="Calibri"/>
              </w:rPr>
              <w:t>Complete staff development activities led by the Teaching and Learning team on the development of pedagogy at the College.</w:t>
            </w:r>
          </w:p>
          <w:p w14:paraId="264B2EC2" w14:textId="77777777" w:rsidR="004D74FA" w:rsidRPr="009E2E42" w:rsidRDefault="004D74FA" w:rsidP="004D74FA">
            <w:pPr>
              <w:pStyle w:val="ListParagraph"/>
              <w:numPr>
                <w:ilvl w:val="0"/>
                <w:numId w:val="5"/>
              </w:numPr>
              <w:jc w:val="both"/>
              <w:rPr>
                <w:rFonts w:ascii="Calibri" w:hAnsi="Calibri" w:cs="Calibri"/>
              </w:rPr>
            </w:pPr>
            <w:r w:rsidRPr="009E2E42">
              <w:rPr>
                <w:rFonts w:ascii="Calibri" w:hAnsi="Calibri" w:cs="Calibri"/>
              </w:rPr>
              <w:t>Complete a programme of staff development activities including those relating to statutory requirements, for example on Safeguarding or GDPR commitments.</w:t>
            </w:r>
          </w:p>
          <w:p w14:paraId="2D4D86E5" w14:textId="77777777" w:rsidR="004D74FA" w:rsidRPr="009E2E42" w:rsidRDefault="004D74FA" w:rsidP="004D74FA">
            <w:pPr>
              <w:pStyle w:val="ListParagraph"/>
              <w:numPr>
                <w:ilvl w:val="0"/>
                <w:numId w:val="5"/>
              </w:numPr>
              <w:jc w:val="both"/>
              <w:rPr>
                <w:rFonts w:ascii="Calibri" w:hAnsi="Calibri" w:cs="Calibri"/>
              </w:rPr>
            </w:pPr>
            <w:r w:rsidRPr="009E2E42">
              <w:rPr>
                <w:rFonts w:ascii="Calibri" w:hAnsi="Calibri" w:cs="Calibri"/>
              </w:rPr>
              <w:t>To work with the Head of Department on completion of New Starter Reviews and the annual appraisal cycle.</w:t>
            </w:r>
          </w:p>
          <w:p w14:paraId="123CBE6F" w14:textId="77777777" w:rsidR="004D74FA" w:rsidRPr="009E2E42" w:rsidRDefault="004D74FA" w:rsidP="004D74FA">
            <w:pPr>
              <w:pStyle w:val="ListParagraph"/>
              <w:numPr>
                <w:ilvl w:val="0"/>
                <w:numId w:val="5"/>
              </w:numPr>
              <w:jc w:val="both"/>
              <w:rPr>
                <w:rFonts w:ascii="Calibri" w:hAnsi="Calibri" w:cs="Calibri"/>
              </w:rPr>
            </w:pPr>
            <w:r w:rsidRPr="009E2E42">
              <w:rPr>
                <w:rFonts w:ascii="Calibri" w:hAnsi="Calibri" w:cs="Calibri"/>
              </w:rPr>
              <w:t>To undertake further staff development where appropriate, including attending Awarding Organisation training, for example, as directed by the Head of Department.</w:t>
            </w:r>
          </w:p>
          <w:p w14:paraId="78A372CD" w14:textId="3A2A7B68" w:rsidR="00FE0A94" w:rsidRPr="009E2E42" w:rsidRDefault="004D74FA" w:rsidP="004672EB">
            <w:pPr>
              <w:pStyle w:val="ListParagraph"/>
              <w:numPr>
                <w:ilvl w:val="0"/>
                <w:numId w:val="5"/>
              </w:numPr>
              <w:jc w:val="both"/>
              <w:rPr>
                <w:rFonts w:ascii="Calibri" w:hAnsi="Calibri" w:cs="Calibri"/>
              </w:rPr>
            </w:pPr>
            <w:r w:rsidRPr="009E2E42">
              <w:rPr>
                <w:rFonts w:ascii="Calibri" w:hAnsi="Calibri" w:cs="Calibri"/>
              </w:rPr>
              <w:t>To attend all appropriate MANCEP (Catholic Partnership) meetings.</w:t>
            </w:r>
          </w:p>
          <w:p w14:paraId="4C1D2923" w14:textId="64288F8D" w:rsidR="004D74FA" w:rsidRPr="009E2E42" w:rsidRDefault="00FE0A94" w:rsidP="00FE0A94">
            <w:pPr>
              <w:rPr>
                <w:rFonts w:ascii="Calibri" w:hAnsi="Calibri" w:cs="Calibri"/>
                <w:i/>
              </w:rPr>
            </w:pPr>
            <w:r w:rsidRPr="009E2E42">
              <w:rPr>
                <w:rFonts w:ascii="Calibri" w:hAnsi="Calibri" w:cs="Calibri"/>
                <w:i/>
              </w:rPr>
              <w:t>Deployment of Staff</w:t>
            </w:r>
          </w:p>
          <w:p w14:paraId="48FD704E" w14:textId="77777777" w:rsidR="00FE0A94" w:rsidRPr="009E2E42" w:rsidRDefault="00FE0A94" w:rsidP="00FE0A94">
            <w:pPr>
              <w:pStyle w:val="ListParagraph"/>
              <w:numPr>
                <w:ilvl w:val="0"/>
                <w:numId w:val="6"/>
              </w:numPr>
              <w:rPr>
                <w:rFonts w:ascii="Calibri" w:hAnsi="Calibri" w:cs="Calibri"/>
              </w:rPr>
            </w:pPr>
            <w:r w:rsidRPr="009E2E42">
              <w:rPr>
                <w:rFonts w:ascii="Calibri" w:hAnsi="Calibri" w:cs="Calibri"/>
              </w:rPr>
              <w:t>To ensure that appropriate arrangements for classes are made when absent, informing HR and reception and working with the Head of Department.</w:t>
            </w:r>
          </w:p>
          <w:p w14:paraId="074D8691" w14:textId="1913E903" w:rsidR="004D74FA" w:rsidRPr="009E2E42" w:rsidRDefault="004D74FA" w:rsidP="00FE0A94">
            <w:pPr>
              <w:pStyle w:val="ListParagraph"/>
              <w:numPr>
                <w:ilvl w:val="0"/>
                <w:numId w:val="6"/>
              </w:numPr>
              <w:rPr>
                <w:rFonts w:ascii="Calibri" w:hAnsi="Calibri" w:cs="Calibri"/>
              </w:rPr>
            </w:pPr>
            <w:r w:rsidRPr="009E2E42">
              <w:rPr>
                <w:rFonts w:ascii="Calibri" w:hAnsi="Calibri" w:cs="Calibri"/>
              </w:rPr>
              <w:t>To work as part of a team and to ensure effective and professional working relations with all staff and students.</w:t>
            </w:r>
          </w:p>
          <w:p w14:paraId="5E7B683C" w14:textId="7AC2FF38" w:rsidR="00FE0A94" w:rsidRPr="009E2E42" w:rsidRDefault="00FE0A94" w:rsidP="00154239">
            <w:pPr>
              <w:pStyle w:val="ListParagraph"/>
              <w:numPr>
                <w:ilvl w:val="0"/>
                <w:numId w:val="6"/>
              </w:numPr>
              <w:rPr>
                <w:rFonts w:ascii="Calibri" w:hAnsi="Calibri" w:cs="Calibri"/>
              </w:rPr>
            </w:pPr>
            <w:r w:rsidRPr="009E2E42">
              <w:rPr>
                <w:rFonts w:ascii="Calibri" w:hAnsi="Calibri" w:cs="Calibri"/>
              </w:rPr>
              <w:t>To work with the Head of Department on completion of New Starter Reviews and the annual appraisal cycle.</w:t>
            </w:r>
          </w:p>
        </w:tc>
      </w:tr>
      <w:tr w:rsidR="00FE0A94" w:rsidRPr="009E2E42" w14:paraId="63578E03" w14:textId="77777777" w:rsidTr="00CC11D9">
        <w:trPr>
          <w:trHeight w:val="254"/>
        </w:trPr>
        <w:tc>
          <w:tcPr>
            <w:tcW w:w="10456" w:type="dxa"/>
            <w:shd w:val="clear" w:color="auto" w:fill="B4C6E7" w:themeFill="accent1" w:themeFillTint="66"/>
          </w:tcPr>
          <w:p w14:paraId="565DB0E1" w14:textId="3A5EB6E8" w:rsidR="00FE0A94" w:rsidRPr="009E2E42" w:rsidRDefault="003B7108" w:rsidP="00CC11D9">
            <w:pPr>
              <w:jc w:val="both"/>
              <w:rPr>
                <w:rFonts w:ascii="Calibri" w:hAnsi="Calibri" w:cs="Calibri"/>
              </w:rPr>
            </w:pPr>
            <w:r w:rsidRPr="009E2E42">
              <w:rPr>
                <w:rFonts w:ascii="Calibri" w:hAnsi="Calibri" w:cs="Calibri"/>
                <w:b/>
              </w:rPr>
              <w:t>Quality Assurance</w:t>
            </w:r>
          </w:p>
        </w:tc>
      </w:tr>
      <w:tr w:rsidR="003B7108" w:rsidRPr="009E2E42" w14:paraId="6979E632" w14:textId="77777777" w:rsidTr="00CC11D9">
        <w:trPr>
          <w:trHeight w:val="3820"/>
        </w:trPr>
        <w:tc>
          <w:tcPr>
            <w:tcW w:w="10456" w:type="dxa"/>
            <w:shd w:val="clear" w:color="auto" w:fill="FFFFFF" w:themeFill="background1"/>
          </w:tcPr>
          <w:p w14:paraId="0AB216E7" w14:textId="3B648EE5"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lastRenderedPageBreak/>
              <w:t>To ensure the effective operation of quality assurance systems.</w:t>
            </w:r>
          </w:p>
          <w:p w14:paraId="6D256053"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contribute to the process of the setting of targets within the department and to work towards their achievement.</w:t>
            </w:r>
          </w:p>
          <w:p w14:paraId="4DED4A23"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implement common standards of practice within the department and develop effective teaching, learning and assessment styles.</w:t>
            </w:r>
          </w:p>
          <w:p w14:paraId="2341EF77"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follow College and department procedures on the assessment, recording and reporting of student work and progress.</w:t>
            </w:r>
          </w:p>
          <w:p w14:paraId="338C7E66"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contribute to the College’s procedures for lesson observation and learning visits, including work scrutiny.</w:t>
            </w:r>
          </w:p>
          <w:p w14:paraId="2FD9E48D"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implement College quality procedures, especially through contribution to the self-assessment process</w:t>
            </w:r>
          </w:p>
          <w:p w14:paraId="5521B25D"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contribute to the monitoring and evaluation of the department and faculty in line with agreed College procedures including evaluation against quality standards and performance criteria.</w:t>
            </w:r>
          </w:p>
          <w:p w14:paraId="08C47C05" w14:textId="77777777" w:rsidR="003B7108" w:rsidRPr="009E2E42" w:rsidRDefault="003B7108" w:rsidP="003B7108">
            <w:pPr>
              <w:pStyle w:val="ListParagraph"/>
              <w:numPr>
                <w:ilvl w:val="0"/>
                <w:numId w:val="7"/>
              </w:numPr>
              <w:rPr>
                <w:rFonts w:ascii="Calibri" w:hAnsi="Calibri" w:cs="Calibri"/>
              </w:rPr>
            </w:pPr>
            <w:r w:rsidRPr="009E2E42">
              <w:rPr>
                <w:rFonts w:ascii="Calibri" w:hAnsi="Calibri" w:cs="Calibri"/>
              </w:rPr>
              <w:t>To contribute to modification and improvement where required.</w:t>
            </w:r>
          </w:p>
          <w:p w14:paraId="487FCA1F" w14:textId="25C5F08C" w:rsidR="003B7108" w:rsidRPr="009E2E42" w:rsidRDefault="003B7108" w:rsidP="00154239">
            <w:pPr>
              <w:pStyle w:val="ListParagraph"/>
              <w:numPr>
                <w:ilvl w:val="0"/>
                <w:numId w:val="7"/>
              </w:numPr>
              <w:rPr>
                <w:rFonts w:ascii="Calibri" w:hAnsi="Calibri" w:cs="Calibri"/>
                <w:b/>
              </w:rPr>
            </w:pPr>
            <w:r w:rsidRPr="009E2E42">
              <w:rPr>
                <w:rFonts w:ascii="Calibri" w:hAnsi="Calibri" w:cs="Calibri"/>
              </w:rPr>
              <w:t xml:space="preserve">To contribute to internal and external verification systems where appropriate in the curriculum area, including keeping appropriate and accurate records in accordance with </w:t>
            </w:r>
            <w:proofErr w:type="gramStart"/>
            <w:r w:rsidRPr="009E2E42">
              <w:rPr>
                <w:rFonts w:ascii="Calibri" w:hAnsi="Calibri" w:cs="Calibri"/>
              </w:rPr>
              <w:t>College</w:t>
            </w:r>
            <w:proofErr w:type="gramEnd"/>
            <w:r w:rsidRPr="009E2E42">
              <w:rPr>
                <w:rFonts w:ascii="Calibri" w:hAnsi="Calibri" w:cs="Calibri"/>
              </w:rPr>
              <w:t xml:space="preserve"> and department procedures and systems as directed by the Head of Department and Awarding Organisations.</w:t>
            </w:r>
          </w:p>
        </w:tc>
      </w:tr>
      <w:tr w:rsidR="003B7108" w:rsidRPr="009E2E42" w14:paraId="5838FCA9" w14:textId="77777777" w:rsidTr="00CC11D9">
        <w:trPr>
          <w:trHeight w:val="248"/>
        </w:trPr>
        <w:tc>
          <w:tcPr>
            <w:tcW w:w="10456" w:type="dxa"/>
            <w:shd w:val="clear" w:color="auto" w:fill="B4C6E7" w:themeFill="accent1" w:themeFillTint="66"/>
          </w:tcPr>
          <w:p w14:paraId="01133085" w14:textId="0284C652" w:rsidR="003B7108" w:rsidRPr="009E2E42" w:rsidRDefault="003B7108" w:rsidP="003B7108">
            <w:pPr>
              <w:tabs>
                <w:tab w:val="left" w:pos="1545"/>
              </w:tabs>
              <w:jc w:val="both"/>
              <w:rPr>
                <w:rFonts w:ascii="Calibri" w:hAnsi="Calibri" w:cs="Calibri"/>
              </w:rPr>
            </w:pPr>
            <w:r w:rsidRPr="009E2E42">
              <w:rPr>
                <w:rFonts w:ascii="Calibri" w:hAnsi="Calibri" w:cs="Calibri"/>
                <w:b/>
              </w:rPr>
              <w:t>College Information and Administration</w:t>
            </w:r>
          </w:p>
        </w:tc>
      </w:tr>
      <w:tr w:rsidR="003B7108" w:rsidRPr="009E2E42" w14:paraId="4D864E0B" w14:textId="77777777" w:rsidTr="003B7108">
        <w:trPr>
          <w:trHeight w:val="759"/>
        </w:trPr>
        <w:tc>
          <w:tcPr>
            <w:tcW w:w="10456" w:type="dxa"/>
            <w:shd w:val="clear" w:color="auto" w:fill="FFFFFF" w:themeFill="background1"/>
          </w:tcPr>
          <w:p w14:paraId="74F847C7" w14:textId="77777777" w:rsidR="003B7108" w:rsidRPr="009E2E42" w:rsidRDefault="003B7108" w:rsidP="003B7108">
            <w:pPr>
              <w:pStyle w:val="ListParagraph"/>
              <w:numPr>
                <w:ilvl w:val="0"/>
                <w:numId w:val="8"/>
              </w:numPr>
              <w:rPr>
                <w:rFonts w:ascii="Calibri" w:hAnsi="Calibri" w:cs="Calibri"/>
              </w:rPr>
            </w:pPr>
            <w:r w:rsidRPr="009E2E42">
              <w:rPr>
                <w:rFonts w:ascii="Calibri" w:hAnsi="Calibri" w:cs="Calibri"/>
              </w:rPr>
              <w:t>To ensure the maintenance of accurate and up-to-date information concerning students taught.</w:t>
            </w:r>
          </w:p>
          <w:p w14:paraId="73E689F0" w14:textId="33890F72" w:rsidR="003B7108" w:rsidRPr="009E2E42" w:rsidRDefault="003B7108" w:rsidP="003B7108">
            <w:pPr>
              <w:pStyle w:val="ListParagraph"/>
              <w:numPr>
                <w:ilvl w:val="0"/>
                <w:numId w:val="8"/>
              </w:numPr>
              <w:rPr>
                <w:rFonts w:ascii="Calibri" w:hAnsi="Calibri" w:cs="Calibri"/>
              </w:rPr>
            </w:pPr>
            <w:r w:rsidRPr="009E2E42">
              <w:rPr>
                <w:rFonts w:ascii="Calibri" w:hAnsi="Calibri" w:cs="Calibri"/>
              </w:rPr>
              <w:t xml:space="preserve">To collect, analyse and evaluate performance data, especially through use of the electronic mark book </w:t>
            </w:r>
          </w:p>
          <w:p w14:paraId="6E46A4B6" w14:textId="77777777" w:rsidR="003B7108" w:rsidRPr="009E2E42" w:rsidRDefault="003B7108" w:rsidP="003B7108">
            <w:pPr>
              <w:pStyle w:val="ListParagraph"/>
              <w:numPr>
                <w:ilvl w:val="0"/>
                <w:numId w:val="8"/>
              </w:numPr>
              <w:rPr>
                <w:rFonts w:ascii="Calibri" w:hAnsi="Calibri" w:cs="Calibri"/>
              </w:rPr>
            </w:pPr>
            <w:r w:rsidRPr="009E2E42">
              <w:rPr>
                <w:rFonts w:ascii="Calibri" w:hAnsi="Calibri" w:cs="Calibri"/>
              </w:rPr>
              <w:t xml:space="preserve">To identify and take appropriate action on issues arising from data, systems and </w:t>
            </w:r>
            <w:proofErr w:type="gramStart"/>
            <w:r w:rsidRPr="009E2E42">
              <w:rPr>
                <w:rFonts w:ascii="Calibri" w:hAnsi="Calibri" w:cs="Calibri"/>
              </w:rPr>
              <w:t>reports;</w:t>
            </w:r>
            <w:proofErr w:type="gramEnd"/>
            <w:r w:rsidRPr="009E2E42">
              <w:rPr>
                <w:rFonts w:ascii="Calibri" w:hAnsi="Calibri" w:cs="Calibri"/>
              </w:rPr>
              <w:t xml:space="preserve"> setting deadlines where necessary and reviewing progress on the action taken.</w:t>
            </w:r>
          </w:p>
          <w:p w14:paraId="2729C2F2" w14:textId="77777777" w:rsidR="003B7108" w:rsidRPr="009E2E42" w:rsidRDefault="003B7108" w:rsidP="003B7108">
            <w:pPr>
              <w:pStyle w:val="ListParagraph"/>
              <w:numPr>
                <w:ilvl w:val="0"/>
                <w:numId w:val="8"/>
              </w:numPr>
              <w:rPr>
                <w:rFonts w:ascii="Calibri" w:hAnsi="Calibri" w:cs="Calibri"/>
              </w:rPr>
            </w:pPr>
            <w:r w:rsidRPr="009E2E42">
              <w:rPr>
                <w:rFonts w:ascii="Calibri" w:hAnsi="Calibri" w:cs="Calibri"/>
              </w:rPr>
              <w:t>To contribute to reports within the quality assurance cycle.</w:t>
            </w:r>
          </w:p>
          <w:p w14:paraId="082875E4" w14:textId="77777777" w:rsidR="003B7108" w:rsidRPr="009E2E42" w:rsidRDefault="003B7108" w:rsidP="003B7108">
            <w:pPr>
              <w:pStyle w:val="ListParagraph"/>
              <w:numPr>
                <w:ilvl w:val="0"/>
                <w:numId w:val="8"/>
              </w:numPr>
              <w:rPr>
                <w:rFonts w:ascii="Calibri" w:hAnsi="Calibri" w:cs="Calibri"/>
              </w:rPr>
            </w:pPr>
            <w:r w:rsidRPr="009E2E42">
              <w:rPr>
                <w:rFonts w:ascii="Calibri" w:hAnsi="Calibri" w:cs="Calibri"/>
              </w:rPr>
              <w:t>To contribute to reports on examination performance, including the use of value-added data.</w:t>
            </w:r>
          </w:p>
          <w:p w14:paraId="133F533E" w14:textId="77777777" w:rsidR="003B7108" w:rsidRPr="009E2E42" w:rsidRDefault="003B7108" w:rsidP="003B7108">
            <w:pPr>
              <w:pStyle w:val="ListParagraph"/>
              <w:numPr>
                <w:ilvl w:val="0"/>
                <w:numId w:val="8"/>
              </w:numPr>
              <w:rPr>
                <w:rFonts w:ascii="Calibri" w:hAnsi="Calibri" w:cs="Calibri"/>
              </w:rPr>
            </w:pPr>
            <w:r w:rsidRPr="009E2E42">
              <w:rPr>
                <w:rFonts w:ascii="Calibri" w:hAnsi="Calibri" w:cs="Calibri"/>
              </w:rPr>
              <w:t>In conjunction with the Head of Department, to take responsibility for decisions regarding entry of students for external examinations and for checking details of examination entries.</w:t>
            </w:r>
          </w:p>
          <w:p w14:paraId="35F9DC54" w14:textId="5306FC2F" w:rsidR="00CC11D9" w:rsidRPr="009E2E42" w:rsidRDefault="003B7108" w:rsidP="002920C6">
            <w:pPr>
              <w:pStyle w:val="ListParagraph"/>
              <w:numPr>
                <w:ilvl w:val="0"/>
                <w:numId w:val="8"/>
              </w:numPr>
              <w:rPr>
                <w:rFonts w:ascii="Calibri" w:hAnsi="Calibri" w:cs="Calibri"/>
              </w:rPr>
            </w:pPr>
            <w:r w:rsidRPr="009E2E42">
              <w:rPr>
                <w:rFonts w:ascii="Calibri" w:hAnsi="Calibri" w:cs="Calibri"/>
              </w:rPr>
              <w:t>To ensure that correct procedures are followed for the organisation of the practical endorsement and other external and internal assessments.</w:t>
            </w:r>
          </w:p>
        </w:tc>
      </w:tr>
      <w:tr w:rsidR="00FE0A94" w:rsidRPr="009E2E42" w14:paraId="61FEEB7E" w14:textId="77777777" w:rsidTr="003B7108">
        <w:trPr>
          <w:trHeight w:val="120"/>
        </w:trPr>
        <w:tc>
          <w:tcPr>
            <w:tcW w:w="10456" w:type="dxa"/>
            <w:shd w:val="clear" w:color="auto" w:fill="B4C6E7" w:themeFill="accent1" w:themeFillTint="66"/>
          </w:tcPr>
          <w:p w14:paraId="1DA51AB9" w14:textId="6D24611A" w:rsidR="00FE0A94" w:rsidRPr="009E2E42" w:rsidRDefault="003B7108" w:rsidP="003B7108">
            <w:pPr>
              <w:jc w:val="both"/>
              <w:rPr>
                <w:rFonts w:ascii="Calibri" w:hAnsi="Calibri" w:cs="Calibri"/>
              </w:rPr>
            </w:pPr>
            <w:r w:rsidRPr="009E2E42">
              <w:rPr>
                <w:rFonts w:ascii="Calibri" w:hAnsi="Calibri" w:cs="Calibri"/>
                <w:b/>
              </w:rPr>
              <w:t>Communications</w:t>
            </w:r>
          </w:p>
        </w:tc>
      </w:tr>
      <w:tr w:rsidR="003B7108" w:rsidRPr="009E2E42" w14:paraId="559C536B" w14:textId="77777777" w:rsidTr="00154239">
        <w:trPr>
          <w:trHeight w:val="841"/>
        </w:trPr>
        <w:tc>
          <w:tcPr>
            <w:tcW w:w="10456" w:type="dxa"/>
          </w:tcPr>
          <w:p w14:paraId="11DFBD0E" w14:textId="77777777" w:rsidR="003B7108" w:rsidRPr="009E2E42" w:rsidRDefault="003B7108" w:rsidP="003B7108">
            <w:pPr>
              <w:pStyle w:val="ListParagraph"/>
              <w:numPr>
                <w:ilvl w:val="0"/>
                <w:numId w:val="9"/>
              </w:numPr>
              <w:rPr>
                <w:rFonts w:ascii="Calibri" w:hAnsi="Calibri" w:cs="Calibri"/>
              </w:rPr>
            </w:pPr>
            <w:r w:rsidRPr="009E2E42">
              <w:rPr>
                <w:rFonts w:ascii="Calibri" w:hAnsi="Calibri" w:cs="Calibri"/>
              </w:rPr>
              <w:t>To ensure familiarity with the department’s aims and objectives.</w:t>
            </w:r>
          </w:p>
          <w:p w14:paraId="4F647004" w14:textId="77777777" w:rsidR="003B7108" w:rsidRPr="009E2E42" w:rsidRDefault="003B7108" w:rsidP="003B7108">
            <w:pPr>
              <w:pStyle w:val="ListParagraph"/>
              <w:numPr>
                <w:ilvl w:val="0"/>
                <w:numId w:val="9"/>
              </w:numPr>
              <w:rPr>
                <w:rFonts w:ascii="Calibri" w:hAnsi="Calibri" w:cs="Calibri"/>
              </w:rPr>
            </w:pPr>
            <w:r w:rsidRPr="009E2E42">
              <w:rPr>
                <w:rFonts w:ascii="Calibri" w:hAnsi="Calibri" w:cs="Calibri"/>
              </w:rPr>
              <w:t>To ensure effective communication/consultation as appropriate with parents of students.</w:t>
            </w:r>
          </w:p>
          <w:p w14:paraId="69D2C354" w14:textId="35A9DF3C" w:rsidR="003B7108" w:rsidRPr="009E2E42" w:rsidRDefault="003B7108" w:rsidP="00154239">
            <w:pPr>
              <w:pStyle w:val="ListParagraph"/>
              <w:numPr>
                <w:ilvl w:val="0"/>
                <w:numId w:val="9"/>
              </w:numPr>
              <w:rPr>
                <w:rFonts w:ascii="Calibri" w:hAnsi="Calibri" w:cs="Calibri"/>
              </w:rPr>
            </w:pPr>
            <w:r w:rsidRPr="009E2E42">
              <w:rPr>
                <w:rFonts w:ascii="Calibri" w:hAnsi="Calibri" w:cs="Calibri"/>
              </w:rPr>
              <w:t>To liaise with relevant external bodies as appropriate.</w:t>
            </w:r>
          </w:p>
        </w:tc>
      </w:tr>
      <w:tr w:rsidR="003B7108" w:rsidRPr="009E2E42" w14:paraId="4751F779" w14:textId="77777777" w:rsidTr="003B7108">
        <w:trPr>
          <w:trHeight w:val="315"/>
        </w:trPr>
        <w:tc>
          <w:tcPr>
            <w:tcW w:w="10456" w:type="dxa"/>
            <w:shd w:val="clear" w:color="auto" w:fill="B4C6E7" w:themeFill="accent1" w:themeFillTint="66"/>
          </w:tcPr>
          <w:p w14:paraId="42E0DB83" w14:textId="0ABDAF80" w:rsidR="003B7108" w:rsidRPr="009E2E42" w:rsidRDefault="003B7108" w:rsidP="003B7108">
            <w:pPr>
              <w:jc w:val="both"/>
              <w:rPr>
                <w:rFonts w:ascii="Calibri" w:hAnsi="Calibri" w:cs="Calibri"/>
              </w:rPr>
            </w:pPr>
            <w:r w:rsidRPr="009E2E42">
              <w:rPr>
                <w:rFonts w:ascii="Calibri" w:hAnsi="Calibri" w:cs="Calibri"/>
                <w:b/>
              </w:rPr>
              <w:t>Marketing and Liaison</w:t>
            </w:r>
          </w:p>
        </w:tc>
      </w:tr>
      <w:tr w:rsidR="003B7108" w:rsidRPr="009E2E42" w14:paraId="512C1C73" w14:textId="77777777" w:rsidTr="003B7108">
        <w:trPr>
          <w:trHeight w:val="1140"/>
        </w:trPr>
        <w:tc>
          <w:tcPr>
            <w:tcW w:w="10456" w:type="dxa"/>
          </w:tcPr>
          <w:p w14:paraId="5CBDE893" w14:textId="77777777" w:rsidR="003B7108" w:rsidRPr="009E2E42" w:rsidRDefault="003B7108" w:rsidP="003B7108">
            <w:pPr>
              <w:pStyle w:val="ListParagraph"/>
              <w:numPr>
                <w:ilvl w:val="0"/>
                <w:numId w:val="10"/>
              </w:numPr>
              <w:rPr>
                <w:rFonts w:ascii="Calibri" w:hAnsi="Calibri" w:cs="Calibri"/>
              </w:rPr>
            </w:pPr>
            <w:r w:rsidRPr="009E2E42">
              <w:rPr>
                <w:rFonts w:ascii="Calibri" w:hAnsi="Calibri" w:cs="Calibri"/>
              </w:rPr>
              <w:t>To contribute to the College liaison and marketing activities which include the delivery of ‘Master classes’ to feeder schools.</w:t>
            </w:r>
          </w:p>
          <w:p w14:paraId="7C903886" w14:textId="77777777" w:rsidR="003B7108" w:rsidRPr="009E2E42" w:rsidRDefault="003B7108" w:rsidP="003B7108">
            <w:pPr>
              <w:pStyle w:val="ListParagraph"/>
              <w:numPr>
                <w:ilvl w:val="0"/>
                <w:numId w:val="10"/>
              </w:numPr>
              <w:rPr>
                <w:rFonts w:ascii="Calibri" w:hAnsi="Calibri" w:cs="Calibri"/>
              </w:rPr>
            </w:pPr>
            <w:r w:rsidRPr="009E2E42">
              <w:rPr>
                <w:rFonts w:ascii="Calibri" w:hAnsi="Calibri" w:cs="Calibri"/>
              </w:rPr>
              <w:t>To interview prospective students and work with the department to deliver other marketing activities including for example, Open Days.</w:t>
            </w:r>
          </w:p>
          <w:p w14:paraId="43D566D0" w14:textId="77777777" w:rsidR="003B7108" w:rsidRPr="009E2E42" w:rsidRDefault="003B7108" w:rsidP="003B7108">
            <w:pPr>
              <w:pStyle w:val="ListParagraph"/>
              <w:numPr>
                <w:ilvl w:val="0"/>
                <w:numId w:val="10"/>
              </w:numPr>
              <w:rPr>
                <w:rFonts w:ascii="Calibri" w:hAnsi="Calibri" w:cs="Calibri"/>
              </w:rPr>
            </w:pPr>
            <w:r w:rsidRPr="009E2E42">
              <w:rPr>
                <w:rFonts w:ascii="Calibri" w:hAnsi="Calibri" w:cs="Calibri"/>
              </w:rPr>
              <w:t>To link with external agencies as appropriate.</w:t>
            </w:r>
          </w:p>
          <w:p w14:paraId="596D4CE7" w14:textId="6872E328" w:rsidR="003B7108" w:rsidRPr="009E2E42" w:rsidRDefault="003B7108" w:rsidP="00154239">
            <w:pPr>
              <w:pStyle w:val="ListParagraph"/>
              <w:numPr>
                <w:ilvl w:val="0"/>
                <w:numId w:val="10"/>
              </w:numPr>
              <w:rPr>
                <w:rFonts w:ascii="Calibri" w:hAnsi="Calibri" w:cs="Calibri"/>
              </w:rPr>
            </w:pPr>
            <w:r w:rsidRPr="009E2E42">
              <w:rPr>
                <w:rFonts w:ascii="Calibri" w:hAnsi="Calibri" w:cs="Calibri"/>
              </w:rPr>
              <w:t>To contribute to the department’s collection of data on destinations as appropriate.</w:t>
            </w:r>
          </w:p>
        </w:tc>
      </w:tr>
      <w:tr w:rsidR="003B7108" w:rsidRPr="009E2E42" w14:paraId="0A5FA81D" w14:textId="77777777" w:rsidTr="003B7108">
        <w:trPr>
          <w:trHeight w:val="315"/>
        </w:trPr>
        <w:tc>
          <w:tcPr>
            <w:tcW w:w="10456" w:type="dxa"/>
            <w:shd w:val="clear" w:color="auto" w:fill="B4C6E7" w:themeFill="accent1" w:themeFillTint="66"/>
          </w:tcPr>
          <w:p w14:paraId="5FDF08C0" w14:textId="3DE320DC" w:rsidR="003B7108" w:rsidRPr="009E2E42" w:rsidRDefault="003B7108" w:rsidP="003B7108">
            <w:pPr>
              <w:jc w:val="both"/>
              <w:rPr>
                <w:rFonts w:ascii="Calibri" w:hAnsi="Calibri" w:cs="Calibri"/>
              </w:rPr>
            </w:pPr>
            <w:r w:rsidRPr="009E2E42">
              <w:rPr>
                <w:rFonts w:ascii="Calibri" w:hAnsi="Calibri" w:cs="Calibri"/>
                <w:b/>
              </w:rPr>
              <w:t>Management of Resources</w:t>
            </w:r>
          </w:p>
        </w:tc>
      </w:tr>
      <w:tr w:rsidR="003B7108" w:rsidRPr="009E2E42" w14:paraId="3AF385E9" w14:textId="77777777" w:rsidTr="00154239">
        <w:trPr>
          <w:trHeight w:val="793"/>
        </w:trPr>
        <w:tc>
          <w:tcPr>
            <w:tcW w:w="10456" w:type="dxa"/>
          </w:tcPr>
          <w:p w14:paraId="36910CD5" w14:textId="77777777" w:rsidR="003B7108" w:rsidRPr="009E2E42" w:rsidRDefault="003B7108" w:rsidP="003B7108">
            <w:pPr>
              <w:pStyle w:val="ListParagraph"/>
              <w:numPr>
                <w:ilvl w:val="0"/>
                <w:numId w:val="11"/>
              </w:numPr>
              <w:rPr>
                <w:rFonts w:ascii="Calibri" w:hAnsi="Calibri" w:cs="Calibri"/>
              </w:rPr>
            </w:pPr>
            <w:r w:rsidRPr="009E2E42">
              <w:rPr>
                <w:rFonts w:ascii="Calibri" w:hAnsi="Calibri" w:cs="Calibri"/>
              </w:rPr>
              <w:t>To co-operate with other subject areas to ensure a sharing and effective usage of resources to the benefit of the College and the students.</w:t>
            </w:r>
          </w:p>
          <w:p w14:paraId="1BAC4583" w14:textId="1A8176A3" w:rsidR="003B7108" w:rsidRPr="009E2E42" w:rsidRDefault="003B7108" w:rsidP="00154239">
            <w:pPr>
              <w:pStyle w:val="ListParagraph"/>
              <w:numPr>
                <w:ilvl w:val="0"/>
                <w:numId w:val="11"/>
              </w:numPr>
              <w:rPr>
                <w:rFonts w:ascii="Calibri" w:hAnsi="Calibri" w:cs="Calibri"/>
              </w:rPr>
            </w:pPr>
            <w:r w:rsidRPr="009E2E42">
              <w:rPr>
                <w:rFonts w:ascii="Calibri" w:hAnsi="Calibri" w:cs="Calibri"/>
              </w:rPr>
              <w:t>To contribute to the maintenance of an attractive working environment in teaching rooms used.</w:t>
            </w:r>
          </w:p>
        </w:tc>
      </w:tr>
      <w:tr w:rsidR="004F0138" w:rsidRPr="009E2E42" w14:paraId="4D56A3E4" w14:textId="77777777" w:rsidTr="004F0138">
        <w:tc>
          <w:tcPr>
            <w:tcW w:w="10456" w:type="dxa"/>
            <w:shd w:val="clear" w:color="auto" w:fill="B4C6E7" w:themeFill="accent1" w:themeFillTint="66"/>
          </w:tcPr>
          <w:p w14:paraId="4201779D" w14:textId="177B3093" w:rsidR="004F0138" w:rsidRPr="009E2E42" w:rsidRDefault="003B7108">
            <w:pPr>
              <w:rPr>
                <w:rFonts w:ascii="Calibri" w:hAnsi="Calibri" w:cs="Calibri"/>
                <w:b/>
              </w:rPr>
            </w:pPr>
            <w:r w:rsidRPr="009E2E42">
              <w:rPr>
                <w:rFonts w:ascii="Calibri" w:hAnsi="Calibri" w:cs="Calibri"/>
                <w:b/>
              </w:rPr>
              <w:t>Student Support</w:t>
            </w:r>
          </w:p>
        </w:tc>
      </w:tr>
      <w:tr w:rsidR="004F0138" w:rsidRPr="009E2E42" w14:paraId="232EB7AD" w14:textId="77777777" w:rsidTr="004F0138">
        <w:tc>
          <w:tcPr>
            <w:tcW w:w="10456" w:type="dxa"/>
          </w:tcPr>
          <w:p w14:paraId="2517DB2F" w14:textId="77777777" w:rsidR="003B7108" w:rsidRPr="009E2E42" w:rsidRDefault="003B7108" w:rsidP="003B7108">
            <w:pPr>
              <w:pStyle w:val="ListParagraph"/>
              <w:numPr>
                <w:ilvl w:val="0"/>
                <w:numId w:val="12"/>
              </w:numPr>
              <w:rPr>
                <w:rFonts w:ascii="Calibri" w:hAnsi="Calibri" w:cs="Calibri"/>
              </w:rPr>
            </w:pPr>
            <w:r w:rsidRPr="009E2E42">
              <w:rPr>
                <w:rFonts w:ascii="Calibri" w:hAnsi="Calibri" w:cs="Calibri"/>
              </w:rPr>
              <w:t>To monitor and support the progress and development of students, including use of the Student Log as directed.</w:t>
            </w:r>
          </w:p>
          <w:p w14:paraId="1F405917" w14:textId="77777777" w:rsidR="003B7108" w:rsidRPr="009E2E42" w:rsidRDefault="003B7108" w:rsidP="003B7108">
            <w:pPr>
              <w:pStyle w:val="ListParagraph"/>
              <w:numPr>
                <w:ilvl w:val="0"/>
                <w:numId w:val="12"/>
              </w:numPr>
              <w:rPr>
                <w:rFonts w:ascii="Calibri" w:hAnsi="Calibri" w:cs="Calibri"/>
              </w:rPr>
            </w:pPr>
            <w:r w:rsidRPr="009E2E42">
              <w:rPr>
                <w:rFonts w:ascii="Calibri" w:hAnsi="Calibri" w:cs="Calibri"/>
              </w:rPr>
              <w:t xml:space="preserve">To monitor student attendance with students’ progress and performance in relation to targets set for </w:t>
            </w:r>
            <w:proofErr w:type="gramStart"/>
            <w:r w:rsidRPr="009E2E42">
              <w:rPr>
                <w:rFonts w:ascii="Calibri" w:hAnsi="Calibri" w:cs="Calibri"/>
              </w:rPr>
              <w:t>each individual</w:t>
            </w:r>
            <w:proofErr w:type="gramEnd"/>
            <w:r w:rsidRPr="009E2E42">
              <w:rPr>
                <w:rFonts w:ascii="Calibri" w:hAnsi="Calibri" w:cs="Calibri"/>
              </w:rPr>
              <w:t>; ensuring that follow up procedures are adhered to and that appropriate action is taken where necessary.</w:t>
            </w:r>
          </w:p>
          <w:p w14:paraId="02A697FB" w14:textId="77777777" w:rsidR="003B7108" w:rsidRPr="009E2E42" w:rsidRDefault="003B7108" w:rsidP="003B7108">
            <w:pPr>
              <w:pStyle w:val="ListParagraph"/>
              <w:numPr>
                <w:ilvl w:val="0"/>
                <w:numId w:val="12"/>
              </w:numPr>
              <w:rPr>
                <w:rFonts w:ascii="Calibri" w:hAnsi="Calibri" w:cs="Calibri"/>
              </w:rPr>
            </w:pPr>
            <w:r w:rsidRPr="009E2E42">
              <w:rPr>
                <w:rFonts w:ascii="Calibri" w:hAnsi="Calibri" w:cs="Calibri"/>
              </w:rPr>
              <w:t>To work as a Tutor, if appropriate, following guidance given by the Head of Hall.</w:t>
            </w:r>
          </w:p>
          <w:p w14:paraId="5A950D5E" w14:textId="62B4B0E3" w:rsidR="002F0AD1" w:rsidRPr="009E2E42" w:rsidRDefault="003B7108" w:rsidP="003B7108">
            <w:pPr>
              <w:pStyle w:val="ListParagraph"/>
              <w:numPr>
                <w:ilvl w:val="0"/>
                <w:numId w:val="12"/>
              </w:numPr>
              <w:rPr>
                <w:rFonts w:ascii="Calibri" w:hAnsi="Calibri" w:cs="Calibri"/>
              </w:rPr>
            </w:pPr>
            <w:r w:rsidRPr="009E2E42">
              <w:rPr>
                <w:rFonts w:ascii="Calibri" w:hAnsi="Calibri" w:cs="Calibri"/>
              </w:rPr>
              <w:t>To write UCAS and employment references for students as reasonably directed by the Head of Hall.</w:t>
            </w:r>
          </w:p>
        </w:tc>
      </w:tr>
      <w:tr w:rsidR="004F0138" w:rsidRPr="009E2E42" w14:paraId="15C5E816" w14:textId="77777777" w:rsidTr="004F0138">
        <w:tc>
          <w:tcPr>
            <w:tcW w:w="10456" w:type="dxa"/>
            <w:shd w:val="clear" w:color="auto" w:fill="B4C6E7" w:themeFill="accent1" w:themeFillTint="66"/>
          </w:tcPr>
          <w:p w14:paraId="270C1672" w14:textId="77777777" w:rsidR="004F0138" w:rsidRPr="009E2E42" w:rsidRDefault="004F0138">
            <w:pPr>
              <w:rPr>
                <w:rFonts w:ascii="Calibri" w:hAnsi="Calibri" w:cs="Calibri"/>
                <w:b/>
              </w:rPr>
            </w:pPr>
            <w:r w:rsidRPr="009E2E42">
              <w:rPr>
                <w:rFonts w:ascii="Calibri" w:hAnsi="Calibri" w:cs="Calibri"/>
                <w:b/>
              </w:rPr>
              <w:t>Other</w:t>
            </w:r>
          </w:p>
        </w:tc>
      </w:tr>
      <w:tr w:rsidR="004F0138" w:rsidRPr="009E2E42" w14:paraId="12715698" w14:textId="77777777" w:rsidTr="004F0138">
        <w:tc>
          <w:tcPr>
            <w:tcW w:w="10456" w:type="dxa"/>
          </w:tcPr>
          <w:p w14:paraId="211BA4DE"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t>To support the aims and objectives of the College.</w:t>
            </w:r>
          </w:p>
          <w:p w14:paraId="3C90998A"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lastRenderedPageBreak/>
              <w:t>To attend meetings in accordance with the College meetings schedule.</w:t>
            </w:r>
          </w:p>
          <w:p w14:paraId="125F1927"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t xml:space="preserve">To undertake any other duties the </w:t>
            </w:r>
            <w:proofErr w:type="gramStart"/>
            <w:r w:rsidRPr="009E2E42">
              <w:rPr>
                <w:rFonts w:ascii="Calibri" w:hAnsi="Calibri" w:cs="Calibri"/>
              </w:rPr>
              <w:t>Principal</w:t>
            </w:r>
            <w:proofErr w:type="gramEnd"/>
            <w:r w:rsidRPr="009E2E42">
              <w:rPr>
                <w:rFonts w:ascii="Calibri" w:hAnsi="Calibri" w:cs="Calibri"/>
              </w:rPr>
              <w:t xml:space="preserve"> or their designated alternate may reasonably direct from time to time within the context of the Loreto College contract.</w:t>
            </w:r>
          </w:p>
          <w:p w14:paraId="6554B4B9"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t>This Job Description is subject to periodic review and amendment.</w:t>
            </w:r>
          </w:p>
          <w:p w14:paraId="7DA608F3"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t>The College is committed to safeguarding and promoting the welfare of young people and vulnerable adults and expects all staff and volunteers to share this commitment.</w:t>
            </w:r>
          </w:p>
          <w:p w14:paraId="65B25A1F"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t>To maintain high standards and a professional approach in accordance with the Department of Education’s Teachers’ Standards.</w:t>
            </w:r>
          </w:p>
          <w:p w14:paraId="06383D3E" w14:textId="77777777" w:rsidR="00C5140B" w:rsidRPr="009E2E42" w:rsidRDefault="00C5140B" w:rsidP="00C5140B">
            <w:pPr>
              <w:pStyle w:val="ListParagraph"/>
              <w:numPr>
                <w:ilvl w:val="0"/>
                <w:numId w:val="14"/>
              </w:numPr>
              <w:jc w:val="both"/>
              <w:rPr>
                <w:rFonts w:ascii="Calibri" w:hAnsi="Calibri" w:cs="Calibri"/>
              </w:rPr>
            </w:pPr>
            <w:r w:rsidRPr="009E2E42">
              <w:rPr>
                <w:rFonts w:ascii="Calibri" w:hAnsi="Calibri" w:cs="Calibri"/>
              </w:rPr>
              <w:t xml:space="preserve">To ensure your “online footprint”, including use of social media, is in accordance with statements relating to personal and professional conduct within the Teachers’ Standards. </w:t>
            </w:r>
          </w:p>
          <w:p w14:paraId="445BD7C4" w14:textId="36922F2B" w:rsidR="00304A16" w:rsidRPr="009E2E42" w:rsidRDefault="00C5140B" w:rsidP="00C5140B">
            <w:pPr>
              <w:pStyle w:val="ListParagraph"/>
              <w:numPr>
                <w:ilvl w:val="0"/>
                <w:numId w:val="14"/>
              </w:numPr>
              <w:rPr>
                <w:rFonts w:ascii="Calibri" w:hAnsi="Calibri" w:cs="Calibri"/>
              </w:rPr>
            </w:pPr>
            <w:r w:rsidRPr="009E2E42">
              <w:rPr>
                <w:rFonts w:ascii="Calibri" w:hAnsi="Calibri" w:cs="Calibri"/>
              </w:rPr>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r w:rsidR="00304A16" w:rsidRPr="009E2E42">
              <w:rPr>
                <w:rFonts w:ascii="Calibri" w:hAnsi="Calibri" w:cs="Calibri"/>
              </w:rPr>
              <w:t>).</w:t>
            </w:r>
          </w:p>
        </w:tc>
      </w:tr>
    </w:tbl>
    <w:p w14:paraId="2113B746" w14:textId="77777777" w:rsidR="001918A0" w:rsidRPr="009E2E42" w:rsidRDefault="001918A0">
      <w:pPr>
        <w:rPr>
          <w:rFonts w:ascii="Calibri" w:hAnsi="Calibri" w:cs="Calibri"/>
          <w:b/>
        </w:rPr>
      </w:pPr>
    </w:p>
    <w:p w14:paraId="0034EE60" w14:textId="77777777" w:rsidR="005D67C2" w:rsidRPr="009E2E42" w:rsidRDefault="005D67C2">
      <w:pPr>
        <w:rPr>
          <w:rFonts w:ascii="Calibri" w:hAnsi="Calibri" w:cs="Calibri"/>
          <w:b/>
        </w:rPr>
      </w:pPr>
    </w:p>
    <w:p w14:paraId="46C269A7" w14:textId="77777777" w:rsidR="005D67C2" w:rsidRPr="009E2E42" w:rsidRDefault="005D67C2">
      <w:pPr>
        <w:rPr>
          <w:rFonts w:ascii="Calibri" w:hAnsi="Calibri" w:cs="Calibri"/>
          <w:b/>
        </w:rPr>
      </w:pPr>
    </w:p>
    <w:p w14:paraId="05EA0B48" w14:textId="77777777" w:rsidR="005D67C2" w:rsidRPr="009E2E42" w:rsidRDefault="005D67C2">
      <w:pPr>
        <w:rPr>
          <w:rFonts w:ascii="Calibri" w:hAnsi="Calibri" w:cs="Calibri"/>
          <w:b/>
        </w:rPr>
      </w:pPr>
    </w:p>
    <w:p w14:paraId="105A0457" w14:textId="77777777" w:rsidR="005D67C2" w:rsidRPr="009E2E42" w:rsidRDefault="005D67C2">
      <w:pPr>
        <w:rPr>
          <w:rFonts w:ascii="Calibri" w:hAnsi="Calibri" w:cs="Calibri"/>
          <w:b/>
        </w:rPr>
      </w:pPr>
    </w:p>
    <w:p w14:paraId="0F7A28E3" w14:textId="77777777" w:rsidR="005D67C2" w:rsidRPr="009E2E42" w:rsidRDefault="005D67C2">
      <w:pPr>
        <w:rPr>
          <w:rFonts w:ascii="Calibri" w:hAnsi="Calibri" w:cs="Calibri"/>
          <w:b/>
        </w:rPr>
      </w:pPr>
    </w:p>
    <w:p w14:paraId="55900BEB" w14:textId="77777777" w:rsidR="009E2E42" w:rsidRDefault="009E2E42">
      <w:pPr>
        <w:rPr>
          <w:rFonts w:cstheme="minorHAnsi"/>
          <w:b/>
          <w:sz w:val="20"/>
          <w:szCs w:val="20"/>
        </w:rPr>
      </w:pPr>
    </w:p>
    <w:p w14:paraId="5D8A2846" w14:textId="77777777" w:rsidR="009E2E42" w:rsidRDefault="009E2E42">
      <w:pPr>
        <w:rPr>
          <w:rFonts w:cstheme="minorHAnsi"/>
          <w:b/>
          <w:sz w:val="20"/>
          <w:szCs w:val="20"/>
        </w:rPr>
      </w:pPr>
    </w:p>
    <w:p w14:paraId="34127981" w14:textId="77777777" w:rsidR="009E2E42" w:rsidRDefault="009E2E42">
      <w:pPr>
        <w:rPr>
          <w:rFonts w:cstheme="minorHAnsi"/>
          <w:b/>
          <w:sz w:val="20"/>
          <w:szCs w:val="20"/>
        </w:rPr>
      </w:pPr>
    </w:p>
    <w:p w14:paraId="0899AC8B" w14:textId="77777777" w:rsidR="009E2E42" w:rsidRDefault="009E2E42">
      <w:pPr>
        <w:rPr>
          <w:rFonts w:cstheme="minorHAnsi"/>
          <w:b/>
          <w:sz w:val="20"/>
          <w:szCs w:val="20"/>
        </w:rPr>
      </w:pPr>
    </w:p>
    <w:p w14:paraId="77452DB0" w14:textId="77777777" w:rsidR="009E2E42" w:rsidRDefault="009E2E42">
      <w:pPr>
        <w:rPr>
          <w:rFonts w:cstheme="minorHAnsi"/>
          <w:b/>
          <w:sz w:val="20"/>
          <w:szCs w:val="20"/>
        </w:rPr>
      </w:pPr>
    </w:p>
    <w:p w14:paraId="1B8E0760" w14:textId="77777777" w:rsidR="009E2E42" w:rsidRDefault="009E2E42">
      <w:pPr>
        <w:rPr>
          <w:rFonts w:cstheme="minorHAnsi"/>
          <w:b/>
          <w:sz w:val="20"/>
          <w:szCs w:val="20"/>
        </w:rPr>
      </w:pPr>
    </w:p>
    <w:p w14:paraId="334AC42F" w14:textId="77777777" w:rsidR="009E2E42" w:rsidRDefault="009E2E42">
      <w:pPr>
        <w:rPr>
          <w:rFonts w:cstheme="minorHAnsi"/>
          <w:b/>
          <w:sz w:val="20"/>
          <w:szCs w:val="20"/>
        </w:rPr>
      </w:pPr>
    </w:p>
    <w:p w14:paraId="16709FCD" w14:textId="77777777" w:rsidR="009E2E42" w:rsidRDefault="009E2E42">
      <w:pPr>
        <w:rPr>
          <w:rFonts w:cstheme="minorHAnsi"/>
          <w:b/>
          <w:sz w:val="20"/>
          <w:szCs w:val="20"/>
        </w:rPr>
      </w:pPr>
    </w:p>
    <w:p w14:paraId="4F9D9DFA" w14:textId="77777777" w:rsidR="009E2E42" w:rsidRDefault="009E2E42">
      <w:pPr>
        <w:rPr>
          <w:rFonts w:cstheme="minorHAnsi"/>
          <w:b/>
          <w:sz w:val="20"/>
          <w:szCs w:val="20"/>
        </w:rPr>
      </w:pPr>
    </w:p>
    <w:p w14:paraId="76D9BB5B" w14:textId="77777777" w:rsidR="009E2E42" w:rsidRDefault="009E2E42">
      <w:pPr>
        <w:rPr>
          <w:rFonts w:cstheme="minorHAnsi"/>
          <w:b/>
          <w:sz w:val="20"/>
          <w:szCs w:val="20"/>
        </w:rPr>
      </w:pPr>
    </w:p>
    <w:p w14:paraId="7D54E1F2" w14:textId="77777777" w:rsidR="009E2E42" w:rsidRDefault="009E2E42">
      <w:pPr>
        <w:rPr>
          <w:rFonts w:cstheme="minorHAnsi"/>
          <w:b/>
          <w:sz w:val="20"/>
          <w:szCs w:val="20"/>
        </w:rPr>
      </w:pPr>
    </w:p>
    <w:p w14:paraId="3B46DF70" w14:textId="77777777" w:rsidR="009E2E42" w:rsidRDefault="009E2E42">
      <w:pPr>
        <w:rPr>
          <w:rFonts w:cstheme="minorHAnsi"/>
          <w:b/>
          <w:sz w:val="20"/>
          <w:szCs w:val="20"/>
        </w:rPr>
      </w:pPr>
    </w:p>
    <w:p w14:paraId="199D9931" w14:textId="77777777" w:rsidR="009E2E42" w:rsidRDefault="009E2E42">
      <w:pPr>
        <w:rPr>
          <w:rFonts w:cstheme="minorHAnsi"/>
          <w:b/>
          <w:sz w:val="20"/>
          <w:szCs w:val="20"/>
        </w:rPr>
      </w:pPr>
    </w:p>
    <w:p w14:paraId="0A03E656" w14:textId="77777777" w:rsidR="009E2E42" w:rsidRDefault="009E2E42">
      <w:pPr>
        <w:rPr>
          <w:rFonts w:cstheme="minorHAnsi"/>
          <w:b/>
          <w:sz w:val="20"/>
          <w:szCs w:val="20"/>
        </w:rPr>
      </w:pPr>
    </w:p>
    <w:p w14:paraId="19FF7CB7" w14:textId="77777777" w:rsidR="009E2E42" w:rsidRDefault="009E2E42">
      <w:pPr>
        <w:rPr>
          <w:rFonts w:cstheme="minorHAnsi"/>
          <w:b/>
          <w:sz w:val="20"/>
          <w:szCs w:val="20"/>
        </w:rPr>
      </w:pPr>
    </w:p>
    <w:p w14:paraId="78E50EC9" w14:textId="77777777" w:rsidR="009E2E42" w:rsidRDefault="009E2E42">
      <w:pPr>
        <w:rPr>
          <w:rFonts w:cstheme="minorHAnsi"/>
          <w:b/>
          <w:sz w:val="20"/>
          <w:szCs w:val="20"/>
        </w:rPr>
      </w:pPr>
    </w:p>
    <w:p w14:paraId="58F2242D" w14:textId="77777777" w:rsidR="009E2E42" w:rsidRDefault="009E2E42">
      <w:pPr>
        <w:rPr>
          <w:rFonts w:cstheme="minorHAnsi"/>
          <w:b/>
          <w:sz w:val="20"/>
          <w:szCs w:val="20"/>
        </w:rPr>
      </w:pPr>
    </w:p>
    <w:p w14:paraId="54CCED0F" w14:textId="77777777" w:rsidR="009E2E42" w:rsidRDefault="009E2E42">
      <w:pPr>
        <w:rPr>
          <w:rFonts w:cstheme="minorHAnsi"/>
          <w:b/>
          <w:sz w:val="20"/>
          <w:szCs w:val="20"/>
        </w:rPr>
      </w:pPr>
    </w:p>
    <w:p w14:paraId="628D5702" w14:textId="77777777" w:rsidR="009E2E42" w:rsidRDefault="009E2E42">
      <w:pPr>
        <w:rPr>
          <w:rFonts w:cstheme="minorHAnsi"/>
          <w:b/>
          <w:sz w:val="20"/>
          <w:szCs w:val="20"/>
        </w:rPr>
      </w:pPr>
    </w:p>
    <w:p w14:paraId="065FC23D" w14:textId="77777777" w:rsidR="009E2E42" w:rsidRDefault="009E2E42">
      <w:pPr>
        <w:rPr>
          <w:rFonts w:cstheme="minorHAnsi"/>
          <w:b/>
          <w:sz w:val="20"/>
          <w:szCs w:val="20"/>
        </w:rPr>
      </w:pPr>
    </w:p>
    <w:p w14:paraId="5E8FA990" w14:textId="634FC5AF" w:rsidR="00304A16" w:rsidRPr="009E2E42" w:rsidRDefault="00304A16">
      <w:pPr>
        <w:rPr>
          <w:rFonts w:ascii="Calibri" w:hAnsi="Calibri" w:cs="Calibri"/>
          <w:b/>
        </w:rPr>
      </w:pPr>
      <w:r w:rsidRPr="009E2E42">
        <w:rPr>
          <w:rFonts w:ascii="Calibri" w:hAnsi="Calibri" w:cs="Calibri"/>
          <w:b/>
        </w:rPr>
        <w:lastRenderedPageBreak/>
        <w:t>Person Specification</w:t>
      </w:r>
    </w:p>
    <w:p w14:paraId="4868CF2E" w14:textId="77777777" w:rsidR="00F54C6F" w:rsidRPr="009E2E42" w:rsidRDefault="00304A16">
      <w:pPr>
        <w:rPr>
          <w:rFonts w:ascii="Calibri" w:hAnsi="Calibri" w:cs="Calibri"/>
        </w:rPr>
      </w:pPr>
      <w:r w:rsidRPr="009E2E42">
        <w:rPr>
          <w:rFonts w:ascii="Calibri" w:hAnsi="Calibri" w:cs="Calibri"/>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5605"/>
        <w:gridCol w:w="1085"/>
        <w:gridCol w:w="1098"/>
        <w:gridCol w:w="1271"/>
      </w:tblGrid>
      <w:tr w:rsidR="00B23F3F" w:rsidRPr="009E2E42" w14:paraId="4FCE3A11" w14:textId="77777777" w:rsidTr="001313EC">
        <w:tc>
          <w:tcPr>
            <w:tcW w:w="5605" w:type="dxa"/>
          </w:tcPr>
          <w:p w14:paraId="77E0F7B1" w14:textId="77777777" w:rsidR="00B23F3F" w:rsidRPr="009E2E42" w:rsidRDefault="00B23F3F" w:rsidP="001313EC">
            <w:pPr>
              <w:rPr>
                <w:rFonts w:ascii="Calibri" w:hAnsi="Calibri" w:cs="Calibri"/>
              </w:rPr>
            </w:pPr>
          </w:p>
        </w:tc>
        <w:tc>
          <w:tcPr>
            <w:tcW w:w="1085" w:type="dxa"/>
            <w:vAlign w:val="center"/>
          </w:tcPr>
          <w:p w14:paraId="0C8B354B" w14:textId="77777777" w:rsidR="00B23F3F" w:rsidRPr="009E2E42" w:rsidRDefault="00B23F3F" w:rsidP="001313EC">
            <w:pPr>
              <w:jc w:val="center"/>
              <w:rPr>
                <w:rFonts w:ascii="Calibri" w:hAnsi="Calibri" w:cs="Calibri"/>
                <w:b/>
              </w:rPr>
            </w:pPr>
            <w:r w:rsidRPr="009E2E42">
              <w:rPr>
                <w:rFonts w:ascii="Calibri" w:hAnsi="Calibri" w:cs="Calibri"/>
                <w:b/>
              </w:rPr>
              <w:t>Essential</w:t>
            </w:r>
          </w:p>
        </w:tc>
        <w:tc>
          <w:tcPr>
            <w:tcW w:w="1098" w:type="dxa"/>
            <w:vAlign w:val="center"/>
          </w:tcPr>
          <w:p w14:paraId="5388389D" w14:textId="77777777" w:rsidR="00B23F3F" w:rsidRPr="009E2E42" w:rsidRDefault="00B23F3F" w:rsidP="001313EC">
            <w:pPr>
              <w:jc w:val="center"/>
              <w:rPr>
                <w:rFonts w:ascii="Calibri" w:hAnsi="Calibri" w:cs="Calibri"/>
                <w:b/>
              </w:rPr>
            </w:pPr>
            <w:r w:rsidRPr="009E2E42">
              <w:rPr>
                <w:rFonts w:ascii="Calibri" w:hAnsi="Calibri" w:cs="Calibri"/>
                <w:b/>
              </w:rPr>
              <w:t>Desirable</w:t>
            </w:r>
          </w:p>
        </w:tc>
        <w:tc>
          <w:tcPr>
            <w:tcW w:w="1228" w:type="dxa"/>
            <w:vAlign w:val="center"/>
          </w:tcPr>
          <w:p w14:paraId="2BF0CBFC" w14:textId="77777777" w:rsidR="00B23F3F" w:rsidRPr="009E2E42" w:rsidRDefault="00B23F3F" w:rsidP="001313EC">
            <w:pPr>
              <w:jc w:val="center"/>
              <w:rPr>
                <w:rFonts w:ascii="Calibri" w:hAnsi="Calibri" w:cs="Calibri"/>
                <w:b/>
              </w:rPr>
            </w:pPr>
            <w:r w:rsidRPr="009E2E42">
              <w:rPr>
                <w:rFonts w:ascii="Calibri" w:hAnsi="Calibri" w:cs="Calibri"/>
                <w:b/>
              </w:rPr>
              <w:t>Method of assessment</w:t>
            </w:r>
          </w:p>
        </w:tc>
      </w:tr>
      <w:tr w:rsidR="00B23F3F" w:rsidRPr="009E2E42" w14:paraId="6BF3BBAE" w14:textId="77777777" w:rsidTr="001313EC">
        <w:tc>
          <w:tcPr>
            <w:tcW w:w="9016" w:type="dxa"/>
            <w:gridSpan w:val="4"/>
            <w:shd w:val="clear" w:color="auto" w:fill="B4C6E7" w:themeFill="accent1" w:themeFillTint="66"/>
          </w:tcPr>
          <w:p w14:paraId="35968EDE" w14:textId="77777777" w:rsidR="00B23F3F" w:rsidRPr="009E2E42" w:rsidRDefault="00B23F3F" w:rsidP="001313EC">
            <w:pPr>
              <w:rPr>
                <w:rFonts w:ascii="Calibri" w:hAnsi="Calibri" w:cs="Calibri"/>
              </w:rPr>
            </w:pPr>
            <w:r w:rsidRPr="009E2E42">
              <w:rPr>
                <w:rFonts w:ascii="Calibri" w:hAnsi="Calibri" w:cs="Calibri"/>
                <w:b/>
              </w:rPr>
              <w:t>Experience</w:t>
            </w:r>
          </w:p>
        </w:tc>
      </w:tr>
      <w:tr w:rsidR="00B23F3F" w:rsidRPr="009E2E42" w14:paraId="5F283C3C" w14:textId="77777777" w:rsidTr="001313EC">
        <w:tc>
          <w:tcPr>
            <w:tcW w:w="5605" w:type="dxa"/>
          </w:tcPr>
          <w:p w14:paraId="0073E4AC"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Evidence of high-quality teaching of the subject area at an appropriate level</w:t>
            </w:r>
          </w:p>
        </w:tc>
        <w:tc>
          <w:tcPr>
            <w:tcW w:w="1085" w:type="dxa"/>
          </w:tcPr>
          <w:p w14:paraId="791841AB" w14:textId="3B39A274" w:rsidR="00B23F3F" w:rsidRPr="009E2E42" w:rsidRDefault="006B4E5E"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329C3D40" w14:textId="77777777" w:rsidR="00B23F3F" w:rsidRPr="009E2E42" w:rsidRDefault="00B23F3F" w:rsidP="001313EC">
            <w:pPr>
              <w:jc w:val="center"/>
              <w:rPr>
                <w:rFonts w:ascii="Calibri" w:hAnsi="Calibri" w:cs="Calibri"/>
                <w:sz w:val="20"/>
                <w:szCs w:val="20"/>
              </w:rPr>
            </w:pPr>
          </w:p>
        </w:tc>
        <w:tc>
          <w:tcPr>
            <w:tcW w:w="1228" w:type="dxa"/>
          </w:tcPr>
          <w:p w14:paraId="2EE6967E"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6B99BD3A" w14:textId="77777777" w:rsidTr="005D67C2">
        <w:trPr>
          <w:trHeight w:val="632"/>
        </w:trPr>
        <w:tc>
          <w:tcPr>
            <w:tcW w:w="5605" w:type="dxa"/>
          </w:tcPr>
          <w:p w14:paraId="259BA92F" w14:textId="37D6C6EA" w:rsidR="00B23F3F" w:rsidRPr="009E2E42" w:rsidRDefault="006B4E5E"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Evidence experience of working in SEND environments across both specialist and mainstream settings.</w:t>
            </w:r>
          </w:p>
        </w:tc>
        <w:tc>
          <w:tcPr>
            <w:tcW w:w="1085" w:type="dxa"/>
          </w:tcPr>
          <w:p w14:paraId="5FB62C51" w14:textId="78A89A9C" w:rsidR="00B23F3F" w:rsidRPr="009E2E42" w:rsidRDefault="006B4E5E"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ACEFAC3" w14:textId="77777777" w:rsidR="00B23F3F" w:rsidRPr="009E2E42" w:rsidRDefault="00B23F3F" w:rsidP="001313EC">
            <w:pPr>
              <w:jc w:val="center"/>
              <w:rPr>
                <w:rFonts w:ascii="Calibri" w:hAnsi="Calibri" w:cs="Calibri"/>
                <w:sz w:val="20"/>
                <w:szCs w:val="20"/>
              </w:rPr>
            </w:pPr>
          </w:p>
        </w:tc>
        <w:tc>
          <w:tcPr>
            <w:tcW w:w="1228" w:type="dxa"/>
          </w:tcPr>
          <w:p w14:paraId="2176F4CA"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6B4E5E" w:rsidRPr="009E2E42" w14:paraId="3762B93B" w14:textId="77777777" w:rsidTr="006B4E5E">
        <w:trPr>
          <w:trHeight w:val="893"/>
        </w:trPr>
        <w:tc>
          <w:tcPr>
            <w:tcW w:w="5605" w:type="dxa"/>
          </w:tcPr>
          <w:p w14:paraId="0D6519FE" w14:textId="4599C571" w:rsidR="006B4E5E" w:rsidRPr="009E2E42" w:rsidRDefault="006B4E5E"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Evidence a secure understanding of the SEND Code of Practice and awareness of current developments and changes affecting SEND provision across education.</w:t>
            </w:r>
          </w:p>
        </w:tc>
        <w:tc>
          <w:tcPr>
            <w:tcW w:w="1085" w:type="dxa"/>
          </w:tcPr>
          <w:p w14:paraId="7AA2D393" w14:textId="09B65DEB" w:rsidR="006B4E5E" w:rsidRPr="009E2E42" w:rsidRDefault="006B4E5E"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539BB858" w14:textId="77777777" w:rsidR="006B4E5E" w:rsidRPr="009E2E42" w:rsidRDefault="006B4E5E" w:rsidP="001313EC">
            <w:pPr>
              <w:jc w:val="center"/>
              <w:rPr>
                <w:rFonts w:ascii="Calibri" w:hAnsi="Calibri" w:cs="Calibri"/>
                <w:sz w:val="20"/>
                <w:szCs w:val="20"/>
              </w:rPr>
            </w:pPr>
          </w:p>
        </w:tc>
        <w:tc>
          <w:tcPr>
            <w:tcW w:w="1228" w:type="dxa"/>
          </w:tcPr>
          <w:p w14:paraId="17FBF13F" w14:textId="54EA6154" w:rsidR="006B4E5E" w:rsidRPr="009E2E42" w:rsidRDefault="006B4E5E" w:rsidP="001313EC">
            <w:pPr>
              <w:rPr>
                <w:rFonts w:ascii="Calibri" w:hAnsi="Calibri" w:cs="Calibri"/>
                <w:sz w:val="20"/>
                <w:szCs w:val="20"/>
              </w:rPr>
            </w:pPr>
            <w:r w:rsidRPr="009E2E42">
              <w:rPr>
                <w:rFonts w:ascii="Calibri" w:hAnsi="Calibri" w:cs="Calibri"/>
                <w:sz w:val="20"/>
                <w:szCs w:val="20"/>
              </w:rPr>
              <w:t>Application, interview</w:t>
            </w:r>
          </w:p>
        </w:tc>
      </w:tr>
      <w:tr w:rsidR="006B4E5E" w:rsidRPr="009E2E42" w14:paraId="40056C86" w14:textId="77777777" w:rsidTr="001313EC">
        <w:trPr>
          <w:trHeight w:val="266"/>
        </w:trPr>
        <w:tc>
          <w:tcPr>
            <w:tcW w:w="5605" w:type="dxa"/>
          </w:tcPr>
          <w:p w14:paraId="2F42CEEC" w14:textId="37385000" w:rsidR="006B4E5E" w:rsidRPr="009E2E42" w:rsidRDefault="006B4E5E"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Demonstrable ability to manage and motivate teams, supporting staff to work collaboratively and effectively.</w:t>
            </w:r>
          </w:p>
        </w:tc>
        <w:tc>
          <w:tcPr>
            <w:tcW w:w="1085" w:type="dxa"/>
          </w:tcPr>
          <w:p w14:paraId="31090987" w14:textId="68812CD3" w:rsidR="006B4E5E" w:rsidRPr="009E2E42" w:rsidRDefault="006B4E5E"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42BF590F" w14:textId="77777777" w:rsidR="006B4E5E" w:rsidRPr="009E2E42" w:rsidRDefault="006B4E5E" w:rsidP="001313EC">
            <w:pPr>
              <w:jc w:val="center"/>
              <w:rPr>
                <w:rFonts w:ascii="Calibri" w:hAnsi="Calibri" w:cs="Calibri"/>
                <w:sz w:val="20"/>
                <w:szCs w:val="20"/>
              </w:rPr>
            </w:pPr>
          </w:p>
        </w:tc>
        <w:tc>
          <w:tcPr>
            <w:tcW w:w="1228" w:type="dxa"/>
          </w:tcPr>
          <w:p w14:paraId="41C86632" w14:textId="3EA4C51B" w:rsidR="006B4E5E" w:rsidRPr="009E2E42" w:rsidRDefault="006B4E5E"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2535D287" w14:textId="77777777" w:rsidTr="001313EC">
        <w:tc>
          <w:tcPr>
            <w:tcW w:w="9016" w:type="dxa"/>
            <w:gridSpan w:val="4"/>
            <w:shd w:val="clear" w:color="auto" w:fill="B4C6E7" w:themeFill="accent1" w:themeFillTint="66"/>
          </w:tcPr>
          <w:p w14:paraId="03FD3DBB" w14:textId="77777777" w:rsidR="00B23F3F" w:rsidRPr="009E2E42" w:rsidRDefault="00B23F3F" w:rsidP="001313EC">
            <w:pPr>
              <w:rPr>
                <w:rFonts w:ascii="Calibri" w:hAnsi="Calibri" w:cs="Calibri"/>
                <w:b/>
              </w:rPr>
            </w:pPr>
            <w:r w:rsidRPr="009E2E42">
              <w:rPr>
                <w:rFonts w:ascii="Calibri" w:hAnsi="Calibri" w:cs="Calibri"/>
                <w:b/>
              </w:rPr>
              <w:t>Skills and knowledge</w:t>
            </w:r>
          </w:p>
        </w:tc>
      </w:tr>
      <w:tr w:rsidR="00B23F3F" w:rsidRPr="009E2E42" w14:paraId="7A32441E" w14:textId="77777777" w:rsidTr="001313EC">
        <w:tc>
          <w:tcPr>
            <w:tcW w:w="5605" w:type="dxa"/>
            <w:vAlign w:val="center"/>
          </w:tcPr>
          <w:p w14:paraId="1CDA433C" w14:textId="663DC8D4"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Excellent standards of literacy and numeracy, supporting effective teaching, assessment, and professional communication.</w:t>
            </w:r>
          </w:p>
        </w:tc>
        <w:tc>
          <w:tcPr>
            <w:tcW w:w="1085" w:type="dxa"/>
            <w:vAlign w:val="center"/>
          </w:tcPr>
          <w:p w14:paraId="7C52257E" w14:textId="59465855" w:rsidR="00B23F3F" w:rsidRPr="009E2E42" w:rsidRDefault="006B4E5E"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767544A9" w14:textId="77777777" w:rsidR="00B23F3F" w:rsidRPr="009E2E42" w:rsidRDefault="00B23F3F" w:rsidP="001313EC">
            <w:pPr>
              <w:jc w:val="center"/>
              <w:rPr>
                <w:rFonts w:ascii="Calibri" w:hAnsi="Calibri" w:cs="Calibri"/>
                <w:sz w:val="20"/>
                <w:szCs w:val="20"/>
              </w:rPr>
            </w:pPr>
          </w:p>
        </w:tc>
        <w:tc>
          <w:tcPr>
            <w:tcW w:w="1228" w:type="dxa"/>
            <w:vAlign w:val="center"/>
          </w:tcPr>
          <w:p w14:paraId="0BD80B32"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09BE6ACF" w14:textId="77777777" w:rsidTr="001313EC">
        <w:tc>
          <w:tcPr>
            <w:tcW w:w="5605" w:type="dxa"/>
          </w:tcPr>
          <w:p w14:paraId="756C339F" w14:textId="389A359C"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Ability to design and produce high</w:t>
            </w:r>
            <w:r w:rsidRPr="009E2E42">
              <w:rPr>
                <w:rFonts w:ascii="Cambria Math" w:eastAsia="Calibri" w:hAnsi="Cambria Math" w:cs="Cambria Math"/>
                <w:sz w:val="20"/>
                <w:szCs w:val="20"/>
              </w:rPr>
              <w:t>‑</w:t>
            </w:r>
            <w:r w:rsidRPr="009E2E42">
              <w:rPr>
                <w:rFonts w:ascii="Calibri" w:eastAsia="Calibri" w:hAnsi="Calibri" w:cs="Calibri"/>
                <w:sz w:val="20"/>
                <w:szCs w:val="20"/>
              </w:rPr>
              <w:t>quality teaching and learning materials, and to make effective use of departmental resources.</w:t>
            </w:r>
          </w:p>
        </w:tc>
        <w:tc>
          <w:tcPr>
            <w:tcW w:w="1085" w:type="dxa"/>
            <w:vAlign w:val="center"/>
          </w:tcPr>
          <w:p w14:paraId="53055D5C" w14:textId="5061249B"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0FDB8358" w14:textId="77777777" w:rsidR="00B23F3F" w:rsidRPr="009E2E42" w:rsidRDefault="00B23F3F" w:rsidP="001313EC">
            <w:pPr>
              <w:jc w:val="center"/>
              <w:rPr>
                <w:rFonts w:ascii="Calibri" w:hAnsi="Calibri" w:cs="Calibri"/>
                <w:sz w:val="20"/>
                <w:szCs w:val="20"/>
              </w:rPr>
            </w:pPr>
          </w:p>
        </w:tc>
        <w:tc>
          <w:tcPr>
            <w:tcW w:w="1228" w:type="dxa"/>
            <w:vAlign w:val="center"/>
          </w:tcPr>
          <w:p w14:paraId="734A702D"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0F559F97" w14:textId="77777777" w:rsidTr="001313EC">
        <w:tc>
          <w:tcPr>
            <w:tcW w:w="5605" w:type="dxa"/>
          </w:tcPr>
          <w:p w14:paraId="69142F6F" w14:textId="3E95BF21"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Commitment to preparing students for qualifications.</w:t>
            </w:r>
          </w:p>
        </w:tc>
        <w:tc>
          <w:tcPr>
            <w:tcW w:w="1085" w:type="dxa"/>
            <w:vAlign w:val="center"/>
          </w:tcPr>
          <w:p w14:paraId="466CA3EB" w14:textId="0551E533"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50D94C1B" w14:textId="77777777" w:rsidR="00B23F3F" w:rsidRPr="009E2E42" w:rsidRDefault="00B23F3F" w:rsidP="001313EC">
            <w:pPr>
              <w:jc w:val="center"/>
              <w:rPr>
                <w:rFonts w:ascii="Calibri" w:hAnsi="Calibri" w:cs="Calibri"/>
                <w:sz w:val="20"/>
                <w:szCs w:val="20"/>
              </w:rPr>
            </w:pPr>
          </w:p>
        </w:tc>
        <w:tc>
          <w:tcPr>
            <w:tcW w:w="1228" w:type="dxa"/>
            <w:vAlign w:val="center"/>
          </w:tcPr>
          <w:p w14:paraId="3B498A91"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093AE3D7" w14:textId="77777777" w:rsidTr="001313EC">
        <w:tc>
          <w:tcPr>
            <w:tcW w:w="5605" w:type="dxa"/>
          </w:tcPr>
          <w:p w14:paraId="52B1E404" w14:textId="77777777" w:rsidR="005D67C2" w:rsidRPr="009E2E42" w:rsidRDefault="005D67C2"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Ability to work effectively with and motivate students, promoting</w:t>
            </w:r>
          </w:p>
          <w:p w14:paraId="62D81F32" w14:textId="0BCFE8A6" w:rsidR="00B23F3F" w:rsidRPr="009E2E42" w:rsidRDefault="005D67C2"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engagement, confidence, and positive progress.</w:t>
            </w:r>
          </w:p>
        </w:tc>
        <w:tc>
          <w:tcPr>
            <w:tcW w:w="1085" w:type="dxa"/>
            <w:vAlign w:val="center"/>
          </w:tcPr>
          <w:p w14:paraId="1831BBF9" w14:textId="75F8705C"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47050E22" w14:textId="77777777" w:rsidR="00B23F3F" w:rsidRPr="009E2E42" w:rsidRDefault="00B23F3F" w:rsidP="001313EC">
            <w:pPr>
              <w:jc w:val="center"/>
              <w:rPr>
                <w:rFonts w:ascii="Calibri" w:hAnsi="Calibri" w:cs="Calibri"/>
                <w:sz w:val="20"/>
                <w:szCs w:val="20"/>
              </w:rPr>
            </w:pPr>
          </w:p>
        </w:tc>
        <w:tc>
          <w:tcPr>
            <w:tcW w:w="1228" w:type="dxa"/>
            <w:vAlign w:val="center"/>
          </w:tcPr>
          <w:p w14:paraId="27FBFD8D"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620A0F19" w14:textId="77777777" w:rsidTr="001313EC">
        <w:tc>
          <w:tcPr>
            <w:tcW w:w="5605" w:type="dxa"/>
          </w:tcPr>
          <w:p w14:paraId="33436BE0" w14:textId="421CF21D" w:rsidR="00B23F3F" w:rsidRPr="009E2E42" w:rsidRDefault="005D67C2"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Ability to work collaboratively as part of a team, contributing positively to departmental and faculty objectives.</w:t>
            </w:r>
          </w:p>
        </w:tc>
        <w:tc>
          <w:tcPr>
            <w:tcW w:w="1085" w:type="dxa"/>
            <w:vAlign w:val="center"/>
          </w:tcPr>
          <w:p w14:paraId="3C8E2FC4" w14:textId="055C6492"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35CB3F4E" w14:textId="77777777" w:rsidR="00B23F3F" w:rsidRPr="009E2E42" w:rsidRDefault="00B23F3F" w:rsidP="001313EC">
            <w:pPr>
              <w:jc w:val="center"/>
              <w:rPr>
                <w:rFonts w:ascii="Calibri" w:hAnsi="Calibri" w:cs="Calibri"/>
                <w:sz w:val="20"/>
                <w:szCs w:val="20"/>
              </w:rPr>
            </w:pPr>
          </w:p>
        </w:tc>
        <w:tc>
          <w:tcPr>
            <w:tcW w:w="1228" w:type="dxa"/>
            <w:vAlign w:val="center"/>
          </w:tcPr>
          <w:p w14:paraId="514869A7"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702BFA61" w14:textId="77777777" w:rsidTr="001313EC">
        <w:tc>
          <w:tcPr>
            <w:tcW w:w="5605" w:type="dxa"/>
          </w:tcPr>
          <w:p w14:paraId="36F20D58" w14:textId="6B8109C8" w:rsidR="00B23F3F" w:rsidRPr="009E2E42" w:rsidRDefault="005D67C2"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Excellent organisational and administrative skills, with the ability to manage multiple priorities effectively.</w:t>
            </w:r>
          </w:p>
        </w:tc>
        <w:tc>
          <w:tcPr>
            <w:tcW w:w="1085" w:type="dxa"/>
            <w:vAlign w:val="center"/>
          </w:tcPr>
          <w:p w14:paraId="7EF6CBF2" w14:textId="1EFB8DA8"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5CFB0118" w14:textId="77777777" w:rsidR="00B23F3F" w:rsidRPr="009E2E42" w:rsidRDefault="00B23F3F" w:rsidP="001313EC">
            <w:pPr>
              <w:jc w:val="center"/>
              <w:rPr>
                <w:rFonts w:ascii="Calibri" w:hAnsi="Calibri" w:cs="Calibri"/>
                <w:sz w:val="20"/>
                <w:szCs w:val="20"/>
              </w:rPr>
            </w:pPr>
          </w:p>
        </w:tc>
        <w:tc>
          <w:tcPr>
            <w:tcW w:w="1228" w:type="dxa"/>
            <w:vAlign w:val="center"/>
          </w:tcPr>
          <w:p w14:paraId="2465CB10"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6622C425" w14:textId="77777777" w:rsidTr="001313EC">
        <w:tc>
          <w:tcPr>
            <w:tcW w:w="5605" w:type="dxa"/>
          </w:tcPr>
          <w:p w14:paraId="623145B6" w14:textId="4EDB4332" w:rsidR="00B23F3F" w:rsidRPr="009E2E42" w:rsidRDefault="005D67C2"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Excellent communication and active listening skills, supporting effective relationships with students, colleagues, and external partners.</w:t>
            </w:r>
          </w:p>
        </w:tc>
        <w:tc>
          <w:tcPr>
            <w:tcW w:w="1085" w:type="dxa"/>
            <w:vAlign w:val="center"/>
          </w:tcPr>
          <w:p w14:paraId="174C354E" w14:textId="1C4BF111"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1A5B12C" w14:textId="77777777" w:rsidR="00B23F3F" w:rsidRPr="009E2E42" w:rsidRDefault="00B23F3F" w:rsidP="001313EC">
            <w:pPr>
              <w:jc w:val="center"/>
              <w:rPr>
                <w:rFonts w:ascii="Calibri" w:hAnsi="Calibri" w:cs="Calibri"/>
                <w:sz w:val="20"/>
                <w:szCs w:val="20"/>
              </w:rPr>
            </w:pPr>
          </w:p>
        </w:tc>
        <w:tc>
          <w:tcPr>
            <w:tcW w:w="1228" w:type="dxa"/>
            <w:vAlign w:val="center"/>
          </w:tcPr>
          <w:p w14:paraId="2C8ADBE6"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137D56C9" w14:textId="77777777" w:rsidTr="001313EC">
        <w:tc>
          <w:tcPr>
            <w:tcW w:w="5605" w:type="dxa"/>
            <w:vAlign w:val="center"/>
          </w:tcPr>
          <w:p w14:paraId="12313336" w14:textId="77777777" w:rsidR="005D67C2" w:rsidRPr="009E2E42" w:rsidRDefault="005D67C2" w:rsidP="005D67C2">
            <w:pPr>
              <w:spacing w:line="300" w:lineRule="atLeast"/>
              <w:rPr>
                <w:rFonts w:ascii="Calibri" w:eastAsia="Times New Roman" w:hAnsi="Calibri" w:cs="Calibri"/>
                <w:sz w:val="20"/>
                <w:szCs w:val="20"/>
                <w:lang w:eastAsia="en-GB"/>
              </w:rPr>
            </w:pPr>
            <w:r w:rsidRPr="009E2E42">
              <w:rPr>
                <w:rFonts w:ascii="Calibri" w:eastAsia="Times New Roman" w:hAnsi="Calibri" w:cs="Calibri"/>
                <w:sz w:val="20"/>
                <w:szCs w:val="20"/>
                <w:lang w:eastAsia="en-GB"/>
              </w:rPr>
              <w:t>Clear understanding of current developments in post</w:t>
            </w:r>
            <w:r w:rsidRPr="009E2E42">
              <w:rPr>
                <w:rFonts w:ascii="Calibri" w:eastAsia="Times New Roman" w:hAnsi="Calibri" w:cs="Calibri"/>
                <w:sz w:val="20"/>
                <w:szCs w:val="20"/>
                <w:lang w:eastAsia="en-GB"/>
              </w:rPr>
              <w:noBreakHyphen/>
              <w:t>16 SEND education and their implications for teaching and support.</w:t>
            </w:r>
          </w:p>
          <w:p w14:paraId="5ECBA51E" w14:textId="114E6915" w:rsidR="00B23F3F" w:rsidRPr="009E2E42" w:rsidRDefault="00B23F3F" w:rsidP="001313EC">
            <w:pPr>
              <w:rPr>
                <w:rFonts w:ascii="Calibri" w:eastAsia="Calibri" w:hAnsi="Calibri" w:cs="Calibri"/>
                <w:sz w:val="20"/>
                <w:szCs w:val="20"/>
              </w:rPr>
            </w:pPr>
          </w:p>
        </w:tc>
        <w:tc>
          <w:tcPr>
            <w:tcW w:w="1085" w:type="dxa"/>
            <w:vAlign w:val="center"/>
          </w:tcPr>
          <w:p w14:paraId="458A5C65" w14:textId="286BE920"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8076921" w14:textId="77777777" w:rsidR="00B23F3F" w:rsidRPr="009E2E42" w:rsidRDefault="00B23F3F" w:rsidP="001313EC">
            <w:pPr>
              <w:jc w:val="center"/>
              <w:rPr>
                <w:rFonts w:ascii="Calibri" w:hAnsi="Calibri" w:cs="Calibri"/>
                <w:sz w:val="20"/>
                <w:szCs w:val="20"/>
              </w:rPr>
            </w:pPr>
          </w:p>
        </w:tc>
        <w:tc>
          <w:tcPr>
            <w:tcW w:w="1228" w:type="dxa"/>
          </w:tcPr>
          <w:p w14:paraId="7F58FA0A"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16EBF752" w14:textId="77777777" w:rsidTr="001313EC">
        <w:tc>
          <w:tcPr>
            <w:tcW w:w="5605" w:type="dxa"/>
          </w:tcPr>
          <w:p w14:paraId="4A7707F4" w14:textId="5C6E617B"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Demonstrable commitment to Continuous Professional Development (CPD) and reflective professional practice.</w:t>
            </w:r>
          </w:p>
        </w:tc>
        <w:tc>
          <w:tcPr>
            <w:tcW w:w="1085" w:type="dxa"/>
            <w:vAlign w:val="center"/>
          </w:tcPr>
          <w:p w14:paraId="5378F88D" w14:textId="0BBCD41B"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2E41C0D" w14:textId="77777777" w:rsidR="00B23F3F" w:rsidRPr="009E2E42" w:rsidRDefault="00B23F3F" w:rsidP="001313EC">
            <w:pPr>
              <w:jc w:val="center"/>
              <w:rPr>
                <w:rFonts w:ascii="Calibri" w:hAnsi="Calibri" w:cs="Calibri"/>
                <w:sz w:val="20"/>
                <w:szCs w:val="20"/>
              </w:rPr>
            </w:pPr>
          </w:p>
        </w:tc>
        <w:tc>
          <w:tcPr>
            <w:tcW w:w="1228" w:type="dxa"/>
          </w:tcPr>
          <w:p w14:paraId="64150EF7"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0E272663" w14:textId="77777777" w:rsidTr="001313EC">
        <w:tc>
          <w:tcPr>
            <w:tcW w:w="5605" w:type="dxa"/>
          </w:tcPr>
          <w:p w14:paraId="757BB33E" w14:textId="1A116E39"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Up</w:t>
            </w:r>
            <w:r w:rsidRPr="009E2E42">
              <w:rPr>
                <w:rFonts w:ascii="Cambria Math" w:eastAsia="Calibri" w:hAnsi="Cambria Math" w:cs="Cambria Math"/>
                <w:sz w:val="20"/>
                <w:szCs w:val="20"/>
              </w:rPr>
              <w:t>‑</w:t>
            </w:r>
            <w:r w:rsidRPr="009E2E42">
              <w:rPr>
                <w:rFonts w:ascii="Calibri" w:eastAsia="Calibri" w:hAnsi="Calibri" w:cs="Calibri"/>
                <w:sz w:val="20"/>
                <w:szCs w:val="20"/>
              </w:rPr>
              <w:t>to</w:t>
            </w:r>
            <w:r w:rsidRPr="009E2E42">
              <w:rPr>
                <w:rFonts w:ascii="Cambria Math" w:eastAsia="Calibri" w:hAnsi="Cambria Math" w:cs="Cambria Math"/>
                <w:sz w:val="20"/>
                <w:szCs w:val="20"/>
              </w:rPr>
              <w:t>‑</w:t>
            </w:r>
            <w:r w:rsidRPr="009E2E42">
              <w:rPr>
                <w:rFonts w:ascii="Calibri" w:eastAsia="Calibri" w:hAnsi="Calibri" w:cs="Calibri"/>
                <w:sz w:val="20"/>
                <w:szCs w:val="20"/>
              </w:rPr>
              <w:t>date subject knowledge, ensuring curriculum delivery meets current standards and awarding organisation requirements.</w:t>
            </w:r>
          </w:p>
        </w:tc>
        <w:tc>
          <w:tcPr>
            <w:tcW w:w="1085" w:type="dxa"/>
            <w:vAlign w:val="center"/>
          </w:tcPr>
          <w:p w14:paraId="2598430B" w14:textId="0B636E9B"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5D50B7AA" w14:textId="0096E690" w:rsidR="00B23F3F" w:rsidRPr="009E2E42" w:rsidRDefault="00B23F3F" w:rsidP="001313EC">
            <w:pPr>
              <w:jc w:val="center"/>
              <w:rPr>
                <w:rFonts w:ascii="Calibri" w:hAnsi="Calibri" w:cs="Calibri"/>
                <w:sz w:val="20"/>
                <w:szCs w:val="20"/>
              </w:rPr>
            </w:pPr>
          </w:p>
        </w:tc>
        <w:tc>
          <w:tcPr>
            <w:tcW w:w="1228" w:type="dxa"/>
            <w:vAlign w:val="center"/>
          </w:tcPr>
          <w:p w14:paraId="7CA2D736"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3205AE52" w14:textId="77777777" w:rsidTr="001313EC">
        <w:tc>
          <w:tcPr>
            <w:tcW w:w="5605" w:type="dxa"/>
          </w:tcPr>
          <w:p w14:paraId="0EF84982" w14:textId="3CBDBDFC"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Competence in the use of Microsoft Office applications, including Word, PowerPoint, Excel, Teams, and Outlook.</w:t>
            </w:r>
          </w:p>
        </w:tc>
        <w:tc>
          <w:tcPr>
            <w:tcW w:w="1085" w:type="dxa"/>
            <w:vAlign w:val="center"/>
          </w:tcPr>
          <w:p w14:paraId="6628B3C6" w14:textId="562E4197" w:rsidR="00B23F3F" w:rsidRPr="009E2E42" w:rsidRDefault="00B23F3F" w:rsidP="001313EC">
            <w:pPr>
              <w:jc w:val="center"/>
              <w:rPr>
                <w:rFonts w:ascii="Calibri" w:hAnsi="Calibri" w:cs="Calibri"/>
                <w:sz w:val="20"/>
                <w:szCs w:val="20"/>
              </w:rPr>
            </w:pPr>
          </w:p>
        </w:tc>
        <w:tc>
          <w:tcPr>
            <w:tcW w:w="1098" w:type="dxa"/>
            <w:vAlign w:val="center"/>
          </w:tcPr>
          <w:p w14:paraId="4285B1EF" w14:textId="47971DEA"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228" w:type="dxa"/>
          </w:tcPr>
          <w:p w14:paraId="1E07F318"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633A4E3D" w14:textId="77777777" w:rsidTr="001313EC">
        <w:tc>
          <w:tcPr>
            <w:tcW w:w="5605" w:type="dxa"/>
          </w:tcPr>
          <w:p w14:paraId="1EFD4806" w14:textId="54A1C8FD" w:rsidR="00B23F3F" w:rsidRPr="009E2E42" w:rsidRDefault="005D67C2" w:rsidP="001313EC">
            <w:pPr>
              <w:rPr>
                <w:rFonts w:ascii="Calibri" w:eastAsia="Calibri" w:hAnsi="Calibri" w:cs="Calibri"/>
                <w:sz w:val="20"/>
                <w:szCs w:val="20"/>
              </w:rPr>
            </w:pPr>
            <w:r w:rsidRPr="009E2E42">
              <w:rPr>
                <w:rFonts w:ascii="Calibri" w:eastAsia="Calibri" w:hAnsi="Calibri" w:cs="Calibri"/>
                <w:sz w:val="20"/>
                <w:szCs w:val="20"/>
              </w:rPr>
              <w:t>Ability to teach a second subject or contribute flexibly across more than one curriculum area.</w:t>
            </w:r>
          </w:p>
        </w:tc>
        <w:tc>
          <w:tcPr>
            <w:tcW w:w="1085" w:type="dxa"/>
            <w:vAlign w:val="center"/>
          </w:tcPr>
          <w:p w14:paraId="75C0C58C" w14:textId="5DA872A4" w:rsidR="00B23F3F" w:rsidRPr="009E2E42" w:rsidRDefault="00B23F3F" w:rsidP="001313EC">
            <w:pPr>
              <w:jc w:val="center"/>
              <w:rPr>
                <w:rFonts w:ascii="Calibri" w:hAnsi="Calibri" w:cs="Calibri"/>
                <w:sz w:val="20"/>
                <w:szCs w:val="20"/>
              </w:rPr>
            </w:pPr>
          </w:p>
        </w:tc>
        <w:tc>
          <w:tcPr>
            <w:tcW w:w="1098" w:type="dxa"/>
            <w:vAlign w:val="center"/>
          </w:tcPr>
          <w:p w14:paraId="7F6794FA" w14:textId="2242EA87"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228" w:type="dxa"/>
          </w:tcPr>
          <w:p w14:paraId="43CB243F"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267CBDA8" w14:textId="77777777" w:rsidTr="001313EC">
        <w:tc>
          <w:tcPr>
            <w:tcW w:w="9016" w:type="dxa"/>
            <w:gridSpan w:val="4"/>
            <w:shd w:val="clear" w:color="auto" w:fill="B4C6E7" w:themeFill="accent1" w:themeFillTint="66"/>
          </w:tcPr>
          <w:p w14:paraId="724A466D" w14:textId="77777777" w:rsidR="00B23F3F" w:rsidRPr="009E2E42" w:rsidRDefault="00B23F3F" w:rsidP="001313EC">
            <w:pPr>
              <w:rPr>
                <w:rFonts w:ascii="Calibri" w:hAnsi="Calibri" w:cs="Calibri"/>
                <w:b/>
              </w:rPr>
            </w:pPr>
            <w:r w:rsidRPr="009E2E42">
              <w:rPr>
                <w:rFonts w:ascii="Calibri" w:hAnsi="Calibri" w:cs="Calibri"/>
                <w:b/>
              </w:rPr>
              <w:t>Qualifications</w:t>
            </w:r>
          </w:p>
        </w:tc>
      </w:tr>
      <w:tr w:rsidR="00B23F3F" w:rsidRPr="009E2E42" w14:paraId="16E00EC7" w14:textId="77777777" w:rsidTr="001313EC">
        <w:tc>
          <w:tcPr>
            <w:tcW w:w="5605" w:type="dxa"/>
            <w:vAlign w:val="center"/>
          </w:tcPr>
          <w:p w14:paraId="1A84ABD4"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 relevant degree-level qualification or equivalent in an appropriate subject</w:t>
            </w:r>
          </w:p>
        </w:tc>
        <w:tc>
          <w:tcPr>
            <w:tcW w:w="1085" w:type="dxa"/>
            <w:vAlign w:val="center"/>
          </w:tcPr>
          <w:p w14:paraId="6EC096AA" w14:textId="1A5DAABF"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tcPr>
          <w:p w14:paraId="6D60EFDE" w14:textId="77777777" w:rsidR="00B23F3F" w:rsidRPr="009E2E42" w:rsidRDefault="00B23F3F" w:rsidP="001313EC">
            <w:pPr>
              <w:jc w:val="center"/>
              <w:rPr>
                <w:rFonts w:ascii="Calibri" w:hAnsi="Calibri" w:cs="Calibri"/>
                <w:sz w:val="20"/>
                <w:szCs w:val="20"/>
              </w:rPr>
            </w:pPr>
          </w:p>
        </w:tc>
        <w:tc>
          <w:tcPr>
            <w:tcW w:w="1228" w:type="dxa"/>
            <w:vAlign w:val="center"/>
          </w:tcPr>
          <w:p w14:paraId="3ADEF815"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w:t>
            </w:r>
          </w:p>
        </w:tc>
      </w:tr>
      <w:tr w:rsidR="00B23F3F" w:rsidRPr="009E2E42" w14:paraId="39477DF4" w14:textId="77777777" w:rsidTr="001313EC">
        <w:tc>
          <w:tcPr>
            <w:tcW w:w="5605" w:type="dxa"/>
            <w:vAlign w:val="center"/>
          </w:tcPr>
          <w:p w14:paraId="2CA3B745"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 teaching qualification conferring QTS or QTLS (or allowing an applicant to work toward QTS/QTLS)</w:t>
            </w:r>
          </w:p>
        </w:tc>
        <w:tc>
          <w:tcPr>
            <w:tcW w:w="1085" w:type="dxa"/>
            <w:vAlign w:val="center"/>
          </w:tcPr>
          <w:p w14:paraId="1FBA96C7" w14:textId="4C7A47AC" w:rsidR="00B23F3F" w:rsidRPr="009E2E42" w:rsidRDefault="005D67C2" w:rsidP="001313EC">
            <w:pPr>
              <w:jc w:val="center"/>
              <w:rPr>
                <w:rFonts w:ascii="Calibri" w:eastAsia="Wingdings" w:hAnsi="Calibri" w:cs="Calibri"/>
                <w:sz w:val="20"/>
                <w:szCs w:val="20"/>
              </w:rPr>
            </w:pPr>
            <w:r w:rsidRPr="009E2E42">
              <w:rPr>
                <w:rFonts w:ascii="Calibri" w:eastAsia="Wingdings" w:hAnsi="Calibri" w:cs="Calibri"/>
                <w:sz w:val="20"/>
                <w:szCs w:val="20"/>
              </w:rPr>
              <w:t>/</w:t>
            </w:r>
          </w:p>
        </w:tc>
        <w:tc>
          <w:tcPr>
            <w:tcW w:w="1098" w:type="dxa"/>
          </w:tcPr>
          <w:p w14:paraId="5437196C" w14:textId="77777777" w:rsidR="00B23F3F" w:rsidRPr="009E2E42" w:rsidRDefault="00B23F3F" w:rsidP="001313EC">
            <w:pPr>
              <w:jc w:val="center"/>
              <w:rPr>
                <w:rFonts w:ascii="Calibri" w:hAnsi="Calibri" w:cs="Calibri"/>
                <w:sz w:val="20"/>
                <w:szCs w:val="20"/>
              </w:rPr>
            </w:pPr>
          </w:p>
        </w:tc>
        <w:tc>
          <w:tcPr>
            <w:tcW w:w="1228" w:type="dxa"/>
            <w:vAlign w:val="center"/>
          </w:tcPr>
          <w:p w14:paraId="60D728DD"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w:t>
            </w:r>
          </w:p>
        </w:tc>
      </w:tr>
      <w:tr w:rsidR="00B23F3F" w:rsidRPr="009E2E42" w14:paraId="5275C72B" w14:textId="77777777" w:rsidTr="001313EC">
        <w:tc>
          <w:tcPr>
            <w:tcW w:w="9016" w:type="dxa"/>
            <w:gridSpan w:val="4"/>
            <w:shd w:val="clear" w:color="auto" w:fill="B4C6E7" w:themeFill="accent1" w:themeFillTint="66"/>
          </w:tcPr>
          <w:p w14:paraId="06B7C10D" w14:textId="77777777" w:rsidR="00B23F3F" w:rsidRPr="009E2E42" w:rsidRDefault="00B23F3F" w:rsidP="001313EC">
            <w:pPr>
              <w:rPr>
                <w:rFonts w:ascii="Calibri" w:hAnsi="Calibri" w:cs="Calibri"/>
                <w:b/>
              </w:rPr>
            </w:pPr>
            <w:r w:rsidRPr="009E2E42">
              <w:rPr>
                <w:rFonts w:ascii="Calibri" w:hAnsi="Calibri" w:cs="Calibri"/>
                <w:b/>
              </w:rPr>
              <w:t>Attitude and impact</w:t>
            </w:r>
          </w:p>
        </w:tc>
      </w:tr>
      <w:tr w:rsidR="00B23F3F" w:rsidRPr="009E2E42" w14:paraId="4C93D922" w14:textId="77777777" w:rsidTr="001313EC">
        <w:tc>
          <w:tcPr>
            <w:tcW w:w="5605" w:type="dxa"/>
          </w:tcPr>
          <w:p w14:paraId="0B66A659"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Positive, enthusiastic, flexibility and tenacity with a wide range of tasks</w:t>
            </w:r>
          </w:p>
        </w:tc>
        <w:tc>
          <w:tcPr>
            <w:tcW w:w="1085" w:type="dxa"/>
            <w:vAlign w:val="center"/>
          </w:tcPr>
          <w:p w14:paraId="7C08631E" w14:textId="7E0F0F2D"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8CF7E57" w14:textId="77777777" w:rsidR="00B23F3F" w:rsidRPr="009E2E42" w:rsidRDefault="00B23F3F" w:rsidP="001313EC">
            <w:pPr>
              <w:jc w:val="center"/>
              <w:rPr>
                <w:rFonts w:ascii="Calibri" w:hAnsi="Calibri" w:cs="Calibri"/>
                <w:sz w:val="20"/>
                <w:szCs w:val="20"/>
              </w:rPr>
            </w:pPr>
          </w:p>
        </w:tc>
        <w:tc>
          <w:tcPr>
            <w:tcW w:w="1228" w:type="dxa"/>
            <w:vAlign w:val="center"/>
          </w:tcPr>
          <w:p w14:paraId="7B2EC6F7"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6B37F13B" w14:textId="77777777" w:rsidTr="001313EC">
        <w:tc>
          <w:tcPr>
            <w:tcW w:w="5605" w:type="dxa"/>
          </w:tcPr>
          <w:p w14:paraId="5EFDBA4D"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lastRenderedPageBreak/>
              <w:t xml:space="preserve">Willingness to take and follow advice from line managers </w:t>
            </w:r>
            <w:proofErr w:type="gramStart"/>
            <w:r w:rsidRPr="009E2E42">
              <w:rPr>
                <w:rFonts w:ascii="Calibri" w:hAnsi="Calibri" w:cs="Calibri"/>
                <w:sz w:val="20"/>
                <w:szCs w:val="20"/>
              </w:rPr>
              <w:t>with regard to</w:t>
            </w:r>
            <w:proofErr w:type="gramEnd"/>
            <w:r w:rsidRPr="009E2E42">
              <w:rPr>
                <w:rFonts w:ascii="Calibri" w:hAnsi="Calibri" w:cs="Calibri"/>
                <w:sz w:val="20"/>
                <w:szCs w:val="20"/>
              </w:rPr>
              <w:t>, for example, teaching and learning strategies, use of resources and classroom management</w:t>
            </w:r>
          </w:p>
        </w:tc>
        <w:tc>
          <w:tcPr>
            <w:tcW w:w="1085" w:type="dxa"/>
            <w:vAlign w:val="center"/>
          </w:tcPr>
          <w:p w14:paraId="46E10AB7" w14:textId="27E665DE"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4264FA27" w14:textId="77777777" w:rsidR="00B23F3F" w:rsidRPr="009E2E42" w:rsidRDefault="00B23F3F" w:rsidP="001313EC">
            <w:pPr>
              <w:jc w:val="center"/>
              <w:rPr>
                <w:rFonts w:ascii="Calibri" w:hAnsi="Calibri" w:cs="Calibri"/>
                <w:sz w:val="20"/>
                <w:szCs w:val="20"/>
              </w:rPr>
            </w:pPr>
          </w:p>
        </w:tc>
        <w:tc>
          <w:tcPr>
            <w:tcW w:w="1228" w:type="dxa"/>
            <w:vAlign w:val="center"/>
          </w:tcPr>
          <w:p w14:paraId="36DD84AF"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0A19AE0E" w14:textId="77777777" w:rsidTr="001313EC">
        <w:tc>
          <w:tcPr>
            <w:tcW w:w="5605" w:type="dxa"/>
          </w:tcPr>
          <w:p w14:paraId="5C2E6575"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Willingness to support department trips and visits</w:t>
            </w:r>
          </w:p>
        </w:tc>
        <w:tc>
          <w:tcPr>
            <w:tcW w:w="1085" w:type="dxa"/>
            <w:vAlign w:val="center"/>
          </w:tcPr>
          <w:p w14:paraId="7AF7319C" w14:textId="161C1604"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78373464" w14:textId="77777777" w:rsidR="00B23F3F" w:rsidRPr="009E2E42" w:rsidRDefault="00B23F3F" w:rsidP="001313EC">
            <w:pPr>
              <w:jc w:val="center"/>
              <w:rPr>
                <w:rFonts w:ascii="Calibri" w:hAnsi="Calibri" w:cs="Calibri"/>
                <w:sz w:val="20"/>
                <w:szCs w:val="20"/>
              </w:rPr>
            </w:pPr>
          </w:p>
        </w:tc>
        <w:tc>
          <w:tcPr>
            <w:tcW w:w="1228" w:type="dxa"/>
            <w:vAlign w:val="center"/>
          </w:tcPr>
          <w:p w14:paraId="78E1D0F1"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55236FAD" w14:textId="77777777" w:rsidTr="001313EC">
        <w:tc>
          <w:tcPr>
            <w:tcW w:w="5605" w:type="dxa"/>
          </w:tcPr>
          <w:p w14:paraId="16371658"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 positive attitude to IT and a willingness to learn to use digital resources effectively</w:t>
            </w:r>
          </w:p>
        </w:tc>
        <w:tc>
          <w:tcPr>
            <w:tcW w:w="1085" w:type="dxa"/>
            <w:vAlign w:val="center"/>
          </w:tcPr>
          <w:p w14:paraId="5A60FDD7" w14:textId="69594C7C"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55F71312" w14:textId="77777777" w:rsidR="00B23F3F" w:rsidRPr="009E2E42" w:rsidRDefault="00B23F3F" w:rsidP="001313EC">
            <w:pPr>
              <w:jc w:val="center"/>
              <w:rPr>
                <w:rFonts w:ascii="Calibri" w:hAnsi="Calibri" w:cs="Calibri"/>
                <w:sz w:val="20"/>
                <w:szCs w:val="20"/>
              </w:rPr>
            </w:pPr>
          </w:p>
        </w:tc>
        <w:tc>
          <w:tcPr>
            <w:tcW w:w="1228" w:type="dxa"/>
            <w:vAlign w:val="center"/>
          </w:tcPr>
          <w:p w14:paraId="02A37DF2"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37DF20BF" w14:textId="77777777" w:rsidTr="001313EC">
        <w:tc>
          <w:tcPr>
            <w:tcW w:w="5605" w:type="dxa"/>
          </w:tcPr>
          <w:p w14:paraId="4B80139F"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Smart in appearance and manner</w:t>
            </w:r>
          </w:p>
        </w:tc>
        <w:tc>
          <w:tcPr>
            <w:tcW w:w="1085" w:type="dxa"/>
            <w:vAlign w:val="center"/>
          </w:tcPr>
          <w:p w14:paraId="0B7D8817" w14:textId="7D64DBBD"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9DA9F36" w14:textId="77777777" w:rsidR="00B23F3F" w:rsidRPr="009E2E42" w:rsidRDefault="00B23F3F" w:rsidP="001313EC">
            <w:pPr>
              <w:jc w:val="center"/>
              <w:rPr>
                <w:rFonts w:ascii="Calibri" w:hAnsi="Calibri" w:cs="Calibri"/>
                <w:sz w:val="20"/>
                <w:szCs w:val="20"/>
              </w:rPr>
            </w:pPr>
          </w:p>
        </w:tc>
        <w:tc>
          <w:tcPr>
            <w:tcW w:w="1228" w:type="dxa"/>
            <w:vAlign w:val="center"/>
          </w:tcPr>
          <w:p w14:paraId="031AD80D"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Interview</w:t>
            </w:r>
          </w:p>
        </w:tc>
      </w:tr>
      <w:tr w:rsidR="00B23F3F" w:rsidRPr="009E2E42" w14:paraId="19B61134" w14:textId="77777777" w:rsidTr="001313EC">
        <w:tc>
          <w:tcPr>
            <w:tcW w:w="9016" w:type="dxa"/>
            <w:gridSpan w:val="4"/>
            <w:shd w:val="clear" w:color="auto" w:fill="B4C6E7" w:themeFill="accent1" w:themeFillTint="66"/>
          </w:tcPr>
          <w:p w14:paraId="05F817CF" w14:textId="77777777" w:rsidR="00B23F3F" w:rsidRPr="009E2E42" w:rsidRDefault="00B23F3F" w:rsidP="001313EC">
            <w:pPr>
              <w:rPr>
                <w:rFonts w:ascii="Calibri" w:hAnsi="Calibri" w:cs="Calibri"/>
                <w:b/>
              </w:rPr>
            </w:pPr>
            <w:r w:rsidRPr="009E2E42">
              <w:rPr>
                <w:rFonts w:ascii="Calibri" w:hAnsi="Calibri" w:cs="Calibri"/>
                <w:b/>
              </w:rPr>
              <w:t>Personal</w:t>
            </w:r>
          </w:p>
        </w:tc>
      </w:tr>
      <w:tr w:rsidR="00B23F3F" w:rsidRPr="009E2E42" w14:paraId="58C69867" w14:textId="77777777" w:rsidTr="001313EC">
        <w:tc>
          <w:tcPr>
            <w:tcW w:w="5605" w:type="dxa"/>
          </w:tcPr>
          <w:p w14:paraId="78BEC9C9"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 xml:space="preserve">Practicing Catholic (for Theology/RE posts </w:t>
            </w:r>
            <w:proofErr w:type="gramStart"/>
            <w:r w:rsidRPr="009E2E42">
              <w:rPr>
                <w:rFonts w:ascii="Calibri" w:hAnsi="Calibri" w:cs="Calibri"/>
                <w:sz w:val="20"/>
                <w:szCs w:val="20"/>
              </w:rPr>
              <w:t>only)*</w:t>
            </w:r>
            <w:proofErr w:type="gramEnd"/>
          </w:p>
        </w:tc>
        <w:tc>
          <w:tcPr>
            <w:tcW w:w="1085" w:type="dxa"/>
            <w:vAlign w:val="center"/>
          </w:tcPr>
          <w:p w14:paraId="4A501250" w14:textId="615DADC0" w:rsidR="00B23F3F" w:rsidRPr="009E2E42" w:rsidRDefault="00B23F3F" w:rsidP="001313EC">
            <w:pPr>
              <w:jc w:val="center"/>
              <w:rPr>
                <w:rFonts w:ascii="Calibri" w:hAnsi="Calibri" w:cs="Calibri"/>
                <w:sz w:val="20"/>
                <w:szCs w:val="20"/>
              </w:rPr>
            </w:pPr>
          </w:p>
        </w:tc>
        <w:tc>
          <w:tcPr>
            <w:tcW w:w="1098" w:type="dxa"/>
            <w:vAlign w:val="center"/>
          </w:tcPr>
          <w:p w14:paraId="7CDB6F49" w14:textId="693618B9"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228" w:type="dxa"/>
            <w:vAlign w:val="center"/>
          </w:tcPr>
          <w:p w14:paraId="094936C3"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interview</w:t>
            </w:r>
          </w:p>
        </w:tc>
      </w:tr>
      <w:tr w:rsidR="00B23F3F" w:rsidRPr="009E2E42" w14:paraId="19E4A068" w14:textId="77777777" w:rsidTr="001313EC">
        <w:tc>
          <w:tcPr>
            <w:tcW w:w="5605" w:type="dxa"/>
          </w:tcPr>
          <w:p w14:paraId="55D17EC9"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Enhance DBS clearance #</w:t>
            </w:r>
          </w:p>
        </w:tc>
        <w:tc>
          <w:tcPr>
            <w:tcW w:w="1085" w:type="dxa"/>
            <w:vAlign w:val="center"/>
          </w:tcPr>
          <w:p w14:paraId="60F9B6EA" w14:textId="7632CA76"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66EB1D4D" w14:textId="77777777" w:rsidR="00B23F3F" w:rsidRPr="009E2E42" w:rsidRDefault="00B23F3F" w:rsidP="001313EC">
            <w:pPr>
              <w:jc w:val="center"/>
              <w:rPr>
                <w:rFonts w:ascii="Calibri" w:hAnsi="Calibri" w:cs="Calibri"/>
                <w:sz w:val="20"/>
                <w:szCs w:val="20"/>
              </w:rPr>
            </w:pPr>
          </w:p>
        </w:tc>
        <w:tc>
          <w:tcPr>
            <w:tcW w:w="1228" w:type="dxa"/>
            <w:vAlign w:val="center"/>
          </w:tcPr>
          <w:p w14:paraId="64CFFB32"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Pre-employment check</w:t>
            </w:r>
          </w:p>
        </w:tc>
      </w:tr>
      <w:tr w:rsidR="00B23F3F" w:rsidRPr="009E2E42" w14:paraId="0C2A4638" w14:textId="77777777" w:rsidTr="001313EC">
        <w:tc>
          <w:tcPr>
            <w:tcW w:w="5605" w:type="dxa"/>
          </w:tcPr>
          <w:p w14:paraId="72EA7731"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Two satisfactory references #</w:t>
            </w:r>
          </w:p>
        </w:tc>
        <w:tc>
          <w:tcPr>
            <w:tcW w:w="1085" w:type="dxa"/>
            <w:vAlign w:val="center"/>
          </w:tcPr>
          <w:p w14:paraId="27EB8298" w14:textId="061D921F"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10FDDB5C" w14:textId="77777777" w:rsidR="00B23F3F" w:rsidRPr="009E2E42" w:rsidRDefault="00B23F3F" w:rsidP="001313EC">
            <w:pPr>
              <w:jc w:val="center"/>
              <w:rPr>
                <w:rFonts w:ascii="Calibri" w:hAnsi="Calibri" w:cs="Calibri"/>
                <w:sz w:val="20"/>
                <w:szCs w:val="20"/>
              </w:rPr>
            </w:pPr>
          </w:p>
        </w:tc>
        <w:tc>
          <w:tcPr>
            <w:tcW w:w="1228" w:type="dxa"/>
            <w:vAlign w:val="center"/>
          </w:tcPr>
          <w:p w14:paraId="75D51F9A"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Pre-employment check</w:t>
            </w:r>
          </w:p>
        </w:tc>
      </w:tr>
      <w:tr w:rsidR="00B23F3F" w:rsidRPr="009E2E42" w14:paraId="36BC51B3" w14:textId="77777777" w:rsidTr="001313EC">
        <w:tc>
          <w:tcPr>
            <w:tcW w:w="5605" w:type="dxa"/>
          </w:tcPr>
          <w:p w14:paraId="4CD47BC7"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Full and relevant career and education history</w:t>
            </w:r>
          </w:p>
        </w:tc>
        <w:tc>
          <w:tcPr>
            <w:tcW w:w="1085" w:type="dxa"/>
            <w:vAlign w:val="center"/>
          </w:tcPr>
          <w:p w14:paraId="0E9D6C4B" w14:textId="12096F89"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48503B68" w14:textId="77777777" w:rsidR="00B23F3F" w:rsidRPr="009E2E42" w:rsidRDefault="00B23F3F" w:rsidP="001313EC">
            <w:pPr>
              <w:jc w:val="center"/>
              <w:rPr>
                <w:rFonts w:ascii="Calibri" w:hAnsi="Calibri" w:cs="Calibri"/>
                <w:sz w:val="20"/>
                <w:szCs w:val="20"/>
              </w:rPr>
            </w:pPr>
          </w:p>
        </w:tc>
        <w:tc>
          <w:tcPr>
            <w:tcW w:w="1228" w:type="dxa"/>
            <w:vAlign w:val="center"/>
          </w:tcPr>
          <w:p w14:paraId="4903ED88"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w:t>
            </w:r>
          </w:p>
        </w:tc>
      </w:tr>
      <w:tr w:rsidR="00B23F3F" w:rsidRPr="009E2E42" w14:paraId="6A17BE8C" w14:textId="77777777" w:rsidTr="001313EC">
        <w:tc>
          <w:tcPr>
            <w:tcW w:w="5605" w:type="dxa"/>
          </w:tcPr>
          <w:p w14:paraId="71970AF4"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Ability to meet the requirements of the Immigration, Asylum and Nationality Act 2006 (to be legally employed to work in the UK)</w:t>
            </w:r>
          </w:p>
        </w:tc>
        <w:tc>
          <w:tcPr>
            <w:tcW w:w="1085" w:type="dxa"/>
            <w:vAlign w:val="center"/>
          </w:tcPr>
          <w:p w14:paraId="4A8C250E" w14:textId="57DB2653" w:rsidR="00B23F3F" w:rsidRPr="009E2E42" w:rsidRDefault="005D67C2" w:rsidP="001313EC">
            <w:pPr>
              <w:jc w:val="center"/>
              <w:rPr>
                <w:rFonts w:ascii="Calibri" w:hAnsi="Calibri" w:cs="Calibri"/>
                <w:sz w:val="20"/>
                <w:szCs w:val="20"/>
              </w:rPr>
            </w:pPr>
            <w:r w:rsidRPr="009E2E42">
              <w:rPr>
                <w:rFonts w:ascii="Calibri" w:hAnsi="Calibri" w:cs="Calibri"/>
                <w:sz w:val="20"/>
                <w:szCs w:val="20"/>
              </w:rPr>
              <w:t>/</w:t>
            </w:r>
          </w:p>
        </w:tc>
        <w:tc>
          <w:tcPr>
            <w:tcW w:w="1098" w:type="dxa"/>
            <w:vAlign w:val="center"/>
          </w:tcPr>
          <w:p w14:paraId="7D767202" w14:textId="77777777" w:rsidR="00B23F3F" w:rsidRPr="009E2E42" w:rsidRDefault="00B23F3F" w:rsidP="001313EC">
            <w:pPr>
              <w:jc w:val="center"/>
              <w:rPr>
                <w:rFonts w:ascii="Calibri" w:hAnsi="Calibri" w:cs="Calibri"/>
                <w:sz w:val="20"/>
                <w:szCs w:val="20"/>
              </w:rPr>
            </w:pPr>
          </w:p>
        </w:tc>
        <w:tc>
          <w:tcPr>
            <w:tcW w:w="1228" w:type="dxa"/>
            <w:vAlign w:val="center"/>
          </w:tcPr>
          <w:p w14:paraId="4400B475" w14:textId="77777777" w:rsidR="00B23F3F" w:rsidRPr="009E2E42" w:rsidRDefault="00B23F3F" w:rsidP="001313EC">
            <w:pPr>
              <w:rPr>
                <w:rFonts w:ascii="Calibri" w:hAnsi="Calibri" w:cs="Calibri"/>
                <w:sz w:val="20"/>
                <w:szCs w:val="20"/>
              </w:rPr>
            </w:pPr>
            <w:r w:rsidRPr="009E2E42">
              <w:rPr>
                <w:rFonts w:ascii="Calibri" w:hAnsi="Calibri" w:cs="Calibri"/>
                <w:sz w:val="20"/>
                <w:szCs w:val="20"/>
              </w:rPr>
              <w:t>Application, pre-employment check</w:t>
            </w:r>
          </w:p>
        </w:tc>
      </w:tr>
      <w:tr w:rsidR="00B23F3F" w:rsidRPr="009E2E42" w14:paraId="5433262A" w14:textId="77777777" w:rsidTr="001313EC">
        <w:trPr>
          <w:trHeight w:val="752"/>
        </w:trPr>
        <w:tc>
          <w:tcPr>
            <w:tcW w:w="9016" w:type="dxa"/>
            <w:gridSpan w:val="4"/>
          </w:tcPr>
          <w:p w14:paraId="2BF5FD18" w14:textId="77777777" w:rsidR="00B23F3F" w:rsidRPr="009E2E42" w:rsidRDefault="00B23F3F" w:rsidP="001313EC">
            <w:pPr>
              <w:rPr>
                <w:rFonts w:ascii="Calibri" w:hAnsi="Calibri" w:cs="Calibri"/>
              </w:rPr>
            </w:pPr>
            <w:r w:rsidRPr="009E2E42">
              <w:rPr>
                <w:rFonts w:ascii="Calibri" w:hAnsi="Calibri" w:cs="Calibri"/>
              </w:rPr>
              <w:t>The College is committed to safeguarding and promoting the welfare of young people and vulnerable adults and expects all staff and volunteers to share this commitment.</w:t>
            </w:r>
          </w:p>
          <w:p w14:paraId="16FB3B57" w14:textId="77777777" w:rsidR="00B23F3F" w:rsidRPr="009E2E42" w:rsidRDefault="00B23F3F" w:rsidP="001313EC">
            <w:pPr>
              <w:rPr>
                <w:rFonts w:ascii="Calibri" w:hAnsi="Calibri" w:cs="Calibri"/>
              </w:rPr>
            </w:pPr>
            <w:r w:rsidRPr="009E2E42">
              <w:rPr>
                <w:rFonts w:ascii="Calibri" w:hAnsi="Calibri" w:cs="Calibri"/>
              </w:rPr>
              <w:t xml:space="preserve">* </w:t>
            </w:r>
            <w:proofErr w:type="gramStart"/>
            <w:r w:rsidRPr="009E2E42">
              <w:rPr>
                <w:rFonts w:ascii="Calibri" w:hAnsi="Calibri" w:cs="Calibri"/>
              </w:rPr>
              <w:t>In order to</w:t>
            </w:r>
            <w:proofErr w:type="gramEnd"/>
            <w:r w:rsidRPr="009E2E42">
              <w:rPr>
                <w:rFonts w:ascii="Calibri" w:hAnsi="Calibri" w:cs="Calibri"/>
              </w:rPr>
              <w:t xml:space="preserve"> comply with the religious ethos of the College, this is a Genuine Occupational Requirement under the Equality Act 2010.</w:t>
            </w:r>
          </w:p>
          <w:p w14:paraId="3F20463B" w14:textId="77777777" w:rsidR="00B23F3F" w:rsidRPr="009E2E42" w:rsidRDefault="00B23F3F" w:rsidP="001313EC">
            <w:pPr>
              <w:rPr>
                <w:rFonts w:ascii="Calibri" w:hAnsi="Calibri" w:cs="Calibri"/>
              </w:rPr>
            </w:pPr>
            <w:r w:rsidRPr="009E2E42">
              <w:rPr>
                <w:rFonts w:ascii="Calibri" w:hAnsi="Calibri" w:cs="Calibri"/>
              </w:rPr>
              <w:t># To follow an initial offer of employment</w:t>
            </w:r>
          </w:p>
        </w:tc>
      </w:tr>
    </w:tbl>
    <w:p w14:paraId="494C0634" w14:textId="77777777" w:rsidR="00F54C6F" w:rsidRPr="009E2E42" w:rsidRDefault="00F54C6F" w:rsidP="00154239">
      <w:pPr>
        <w:rPr>
          <w:rFonts w:ascii="Calibri" w:hAnsi="Calibri" w:cs="Calibri"/>
        </w:rPr>
      </w:pPr>
    </w:p>
    <w:sectPr w:rsidR="00F54C6F" w:rsidRPr="009E2E42" w:rsidSect="004F013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9F56" w14:textId="77777777" w:rsidR="00EC4E60" w:rsidRDefault="00EC4E60" w:rsidP="00304A16">
      <w:pPr>
        <w:spacing w:after="0" w:line="240" w:lineRule="auto"/>
      </w:pPr>
      <w:r>
        <w:separator/>
      </w:r>
    </w:p>
  </w:endnote>
  <w:endnote w:type="continuationSeparator" w:id="0">
    <w:p w14:paraId="3C07D7D2" w14:textId="77777777" w:rsidR="00EC4E60" w:rsidRDefault="00EC4E60"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0E7E440" w14:textId="77777777" w:rsidR="0049656F" w:rsidRDefault="00496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C2B77" w14:textId="77777777" w:rsidR="0049656F" w:rsidRDefault="0049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49BB" w14:textId="77777777" w:rsidR="00EC4E60" w:rsidRDefault="00EC4E60" w:rsidP="00304A16">
      <w:pPr>
        <w:spacing w:after="0" w:line="240" w:lineRule="auto"/>
      </w:pPr>
      <w:r>
        <w:separator/>
      </w:r>
    </w:p>
  </w:footnote>
  <w:footnote w:type="continuationSeparator" w:id="0">
    <w:p w14:paraId="5A81FD0E" w14:textId="77777777" w:rsidR="00EC4E60" w:rsidRDefault="00EC4E60" w:rsidP="0030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57FD" w14:textId="6C59D6ED" w:rsidR="009E2E42" w:rsidRDefault="009E2E42">
    <w:pPr>
      <w:pStyle w:val="Header"/>
    </w:pPr>
    <w:r w:rsidRPr="00156B68">
      <w:rPr>
        <w:rFonts w:ascii="Calibri Light" w:hAnsi="Calibri Light" w:cs="Calibri Light"/>
        <w:noProof/>
      </w:rPr>
      <w:drawing>
        <wp:anchor distT="0" distB="0" distL="114300" distR="114300" simplePos="0" relativeHeight="251659264" behindDoc="0" locked="0" layoutInCell="1" allowOverlap="1" wp14:anchorId="4D97405A" wp14:editId="29CBD0EE">
          <wp:simplePos x="0" y="0"/>
          <wp:positionH relativeFrom="margin">
            <wp:align>right</wp:align>
          </wp:positionH>
          <wp:positionV relativeFrom="paragraph">
            <wp:posOffset>-276860</wp:posOffset>
          </wp:positionV>
          <wp:extent cx="1546443" cy="517585"/>
          <wp:effectExtent l="0" t="0" r="0" b="0"/>
          <wp:wrapNone/>
          <wp:docPr id="1380379122" name="Picture 138037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A40C0"/>
    <w:multiLevelType w:val="hybridMultilevel"/>
    <w:tmpl w:val="B6C8A634"/>
    <w:lvl w:ilvl="0" w:tplc="4154BA32">
      <w:numFmt w:val="bullet"/>
      <w:lvlText w:val="-"/>
      <w:lvlJc w:val="left"/>
      <w:pPr>
        <w:ind w:left="990" w:hanging="360"/>
      </w:pPr>
      <w:rPr>
        <w:rFonts w:ascii="Arial" w:eastAsia="Times New Roman" w:hAnsi="Arial" w:cs="Arial" w:hint="default"/>
      </w:rPr>
    </w:lvl>
    <w:lvl w:ilvl="1" w:tplc="08090003">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 w15:restartNumberingAfterBreak="0">
    <w:nsid w:val="01891B16"/>
    <w:multiLevelType w:val="multilevel"/>
    <w:tmpl w:val="ABCA1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D18"/>
    <w:multiLevelType w:val="singleLevel"/>
    <w:tmpl w:val="FFFFFFFF"/>
    <w:lvl w:ilvl="0">
      <w:numFmt w:val="decimal"/>
      <w:lvlText w:val="*"/>
      <w:lvlJc w:val="left"/>
    </w:lvl>
  </w:abstractNum>
  <w:abstractNum w:abstractNumId="5" w15:restartNumberingAfterBreak="0">
    <w:nsid w:val="0A1A36E5"/>
    <w:multiLevelType w:val="multilevel"/>
    <w:tmpl w:val="6D6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A637B"/>
    <w:multiLevelType w:val="multilevel"/>
    <w:tmpl w:val="5F76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97BCC"/>
    <w:multiLevelType w:val="hybridMultilevel"/>
    <w:tmpl w:val="B352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859DE"/>
    <w:multiLevelType w:val="hybridMultilevel"/>
    <w:tmpl w:val="DD7A3254"/>
    <w:lvl w:ilvl="0" w:tplc="A728361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005ED4"/>
    <w:multiLevelType w:val="hybridMultilevel"/>
    <w:tmpl w:val="2EAC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17476"/>
    <w:multiLevelType w:val="multilevel"/>
    <w:tmpl w:val="62E8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7D0B11"/>
    <w:multiLevelType w:val="hybridMultilevel"/>
    <w:tmpl w:val="DCEAA7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E6D12"/>
    <w:multiLevelType w:val="hybridMultilevel"/>
    <w:tmpl w:val="FB80EBC4"/>
    <w:lvl w:ilvl="0" w:tplc="7034FE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A6067"/>
    <w:multiLevelType w:val="hybridMultilevel"/>
    <w:tmpl w:val="3010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F6D39"/>
    <w:multiLevelType w:val="hybridMultilevel"/>
    <w:tmpl w:val="D2F6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305BE"/>
    <w:multiLevelType w:val="multilevel"/>
    <w:tmpl w:val="1680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287DE1"/>
    <w:multiLevelType w:val="hybridMultilevel"/>
    <w:tmpl w:val="D748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77AD3"/>
    <w:multiLevelType w:val="hybridMultilevel"/>
    <w:tmpl w:val="B910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0F5D9A"/>
    <w:multiLevelType w:val="hybridMultilevel"/>
    <w:tmpl w:val="62E2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D12256"/>
    <w:multiLevelType w:val="hybridMultilevel"/>
    <w:tmpl w:val="F622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C5198"/>
    <w:multiLevelType w:val="hybridMultilevel"/>
    <w:tmpl w:val="024E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E5F84"/>
    <w:multiLevelType w:val="hybridMultilevel"/>
    <w:tmpl w:val="562E8A88"/>
    <w:lvl w:ilvl="0" w:tplc="A72836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45E775E6"/>
    <w:multiLevelType w:val="multilevel"/>
    <w:tmpl w:val="ADDC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459"/>
    <w:multiLevelType w:val="multilevel"/>
    <w:tmpl w:val="4FA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4E1AD2"/>
    <w:multiLevelType w:val="multilevel"/>
    <w:tmpl w:val="356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F5222"/>
    <w:multiLevelType w:val="hybridMultilevel"/>
    <w:tmpl w:val="EC46E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2D6D8D"/>
    <w:multiLevelType w:val="hybridMultilevel"/>
    <w:tmpl w:val="04C8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681D74"/>
    <w:multiLevelType w:val="hybridMultilevel"/>
    <w:tmpl w:val="45A8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0B2F27"/>
    <w:multiLevelType w:val="hybridMultilevel"/>
    <w:tmpl w:val="351A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464355"/>
    <w:multiLevelType w:val="multilevel"/>
    <w:tmpl w:val="B14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14D2C"/>
    <w:multiLevelType w:val="hybridMultilevel"/>
    <w:tmpl w:val="B85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9" w15:restartNumberingAfterBreak="0">
    <w:nsid w:val="65AA7CE6"/>
    <w:multiLevelType w:val="multilevel"/>
    <w:tmpl w:val="95A4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55989"/>
    <w:multiLevelType w:val="hybridMultilevel"/>
    <w:tmpl w:val="ED4AB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6E4632"/>
    <w:multiLevelType w:val="multilevel"/>
    <w:tmpl w:val="3AC8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1F3A85"/>
    <w:multiLevelType w:val="hybridMultilevel"/>
    <w:tmpl w:val="D6529F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BC5835"/>
    <w:multiLevelType w:val="hybridMultilevel"/>
    <w:tmpl w:val="800A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FD4E96"/>
    <w:multiLevelType w:val="hybridMultilevel"/>
    <w:tmpl w:val="1116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551763">
    <w:abstractNumId w:val="46"/>
  </w:num>
  <w:num w:numId="2" w16cid:durableId="14637668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85906481">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389039314">
    <w:abstractNumId w:val="38"/>
  </w:num>
  <w:num w:numId="5" w16cid:durableId="653918545">
    <w:abstractNumId w:val="37"/>
  </w:num>
  <w:num w:numId="6" w16cid:durableId="825048533">
    <w:abstractNumId w:val="42"/>
  </w:num>
  <w:num w:numId="7" w16cid:durableId="185101884">
    <w:abstractNumId w:val="12"/>
  </w:num>
  <w:num w:numId="8" w16cid:durableId="1359699969">
    <w:abstractNumId w:val="23"/>
  </w:num>
  <w:num w:numId="9" w16cid:durableId="1261573350">
    <w:abstractNumId w:val="47"/>
  </w:num>
  <w:num w:numId="10" w16cid:durableId="699281596">
    <w:abstractNumId w:val="15"/>
  </w:num>
  <w:num w:numId="11" w16cid:durableId="1580167523">
    <w:abstractNumId w:val="21"/>
  </w:num>
  <w:num w:numId="12" w16cid:durableId="273296367">
    <w:abstractNumId w:val="3"/>
  </w:num>
  <w:num w:numId="13" w16cid:durableId="560141427">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337614158">
    <w:abstractNumId w:val="49"/>
  </w:num>
  <w:num w:numId="15" w16cid:durableId="506092897">
    <w:abstractNumId w:val="13"/>
  </w:num>
  <w:num w:numId="16" w16cid:durableId="1401709410">
    <w:abstractNumId w:val="27"/>
  </w:num>
  <w:num w:numId="17" w16cid:durableId="1959069540">
    <w:abstractNumId w:val="4"/>
  </w:num>
  <w:num w:numId="18" w16cid:durableId="1013922783">
    <w:abstractNumId w:val="40"/>
  </w:num>
  <w:num w:numId="19" w16cid:durableId="59912112">
    <w:abstractNumId w:val="19"/>
  </w:num>
  <w:num w:numId="20" w16cid:durableId="1559434825">
    <w:abstractNumId w:val="7"/>
  </w:num>
  <w:num w:numId="21" w16cid:durableId="2004893213">
    <w:abstractNumId w:val="25"/>
  </w:num>
  <w:num w:numId="22" w16cid:durableId="1406222455">
    <w:abstractNumId w:val="1"/>
  </w:num>
  <w:num w:numId="23" w16cid:durableId="1057901627">
    <w:abstractNumId w:val="14"/>
  </w:num>
  <w:num w:numId="24" w16cid:durableId="537397257">
    <w:abstractNumId w:val="44"/>
  </w:num>
  <w:num w:numId="25" w16cid:durableId="148908138">
    <w:abstractNumId w:val="31"/>
  </w:num>
  <w:num w:numId="26" w16cid:durableId="142209653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27" w16cid:durableId="1601989901">
    <w:abstractNumId w:val="2"/>
  </w:num>
  <w:num w:numId="28" w16cid:durableId="1253471352">
    <w:abstractNumId w:val="36"/>
  </w:num>
  <w:num w:numId="29" w16cid:durableId="693725021">
    <w:abstractNumId w:val="16"/>
  </w:num>
  <w:num w:numId="30" w16cid:durableId="791361854">
    <w:abstractNumId w:val="24"/>
  </w:num>
  <w:num w:numId="31" w16cid:durableId="934170397">
    <w:abstractNumId w:val="30"/>
  </w:num>
  <w:num w:numId="32" w16cid:durableId="484319390">
    <w:abstractNumId w:val="28"/>
  </w:num>
  <w:num w:numId="33" w16cid:durableId="1977637619">
    <w:abstractNumId w:val="33"/>
  </w:num>
  <w:num w:numId="34" w16cid:durableId="302737209">
    <w:abstractNumId w:val="26"/>
  </w:num>
  <w:num w:numId="35" w16cid:durableId="1791701242">
    <w:abstractNumId w:val="8"/>
  </w:num>
  <w:num w:numId="36" w16cid:durableId="1811746168">
    <w:abstractNumId w:val="41"/>
  </w:num>
  <w:num w:numId="37" w16cid:durableId="990907147">
    <w:abstractNumId w:val="5"/>
  </w:num>
  <w:num w:numId="38" w16cid:durableId="566767155">
    <w:abstractNumId w:val="29"/>
  </w:num>
  <w:num w:numId="39" w16cid:durableId="1129474636">
    <w:abstractNumId w:val="10"/>
  </w:num>
  <w:num w:numId="40" w16cid:durableId="2017421098">
    <w:abstractNumId w:val="18"/>
  </w:num>
  <w:num w:numId="41" w16cid:durableId="436751837">
    <w:abstractNumId w:val="6"/>
  </w:num>
  <w:num w:numId="42" w16cid:durableId="53243206">
    <w:abstractNumId w:val="43"/>
  </w:num>
  <w:num w:numId="43" w16cid:durableId="1335374786">
    <w:abstractNumId w:val="39"/>
  </w:num>
  <w:num w:numId="44" w16cid:durableId="2066097471">
    <w:abstractNumId w:val="35"/>
  </w:num>
  <w:num w:numId="45" w16cid:durableId="62341869">
    <w:abstractNumId w:val="22"/>
  </w:num>
  <w:num w:numId="46" w16cid:durableId="1813332543">
    <w:abstractNumId w:val="9"/>
  </w:num>
  <w:num w:numId="47" w16cid:durableId="1020159655">
    <w:abstractNumId w:val="11"/>
  </w:num>
  <w:num w:numId="48" w16cid:durableId="1286884918">
    <w:abstractNumId w:val="17"/>
  </w:num>
  <w:num w:numId="49" w16cid:durableId="806555304">
    <w:abstractNumId w:val="45"/>
  </w:num>
  <w:num w:numId="50" w16cid:durableId="1329669757">
    <w:abstractNumId w:val="20"/>
  </w:num>
  <w:num w:numId="51" w16cid:durableId="1222448548">
    <w:abstractNumId w:val="34"/>
  </w:num>
  <w:num w:numId="52" w16cid:durableId="81730561">
    <w:abstractNumId w:val="48"/>
  </w:num>
  <w:num w:numId="53" w16cid:durableId="5245607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86804"/>
    <w:rsid w:val="000875F1"/>
    <w:rsid w:val="000B6DA5"/>
    <w:rsid w:val="000F6BD5"/>
    <w:rsid w:val="00113A4C"/>
    <w:rsid w:val="00135715"/>
    <w:rsid w:val="00154239"/>
    <w:rsid w:val="00166A0E"/>
    <w:rsid w:val="001918A0"/>
    <w:rsid w:val="00206D48"/>
    <w:rsid w:val="002334A4"/>
    <w:rsid w:val="00235ABD"/>
    <w:rsid w:val="00245AA9"/>
    <w:rsid w:val="002623CA"/>
    <w:rsid w:val="00264CC7"/>
    <w:rsid w:val="002920C6"/>
    <w:rsid w:val="002B2E65"/>
    <w:rsid w:val="002F0AD1"/>
    <w:rsid w:val="00304A16"/>
    <w:rsid w:val="0033782B"/>
    <w:rsid w:val="00354E0F"/>
    <w:rsid w:val="00357084"/>
    <w:rsid w:val="00392187"/>
    <w:rsid w:val="003B7108"/>
    <w:rsid w:val="00400FCC"/>
    <w:rsid w:val="00415DC1"/>
    <w:rsid w:val="004211CC"/>
    <w:rsid w:val="00425C80"/>
    <w:rsid w:val="00440FE6"/>
    <w:rsid w:val="004413D1"/>
    <w:rsid w:val="0049656F"/>
    <w:rsid w:val="004D74FA"/>
    <w:rsid w:val="004F0138"/>
    <w:rsid w:val="005137A2"/>
    <w:rsid w:val="00526BF4"/>
    <w:rsid w:val="0054306B"/>
    <w:rsid w:val="005667F0"/>
    <w:rsid w:val="005B43FF"/>
    <w:rsid w:val="005C3AD4"/>
    <w:rsid w:val="005D2095"/>
    <w:rsid w:val="005D67C2"/>
    <w:rsid w:val="00635805"/>
    <w:rsid w:val="0064335F"/>
    <w:rsid w:val="006B4E5E"/>
    <w:rsid w:val="006C6A6F"/>
    <w:rsid w:val="00711933"/>
    <w:rsid w:val="007549D1"/>
    <w:rsid w:val="007B3113"/>
    <w:rsid w:val="007B7430"/>
    <w:rsid w:val="008208D8"/>
    <w:rsid w:val="00825AEF"/>
    <w:rsid w:val="00831853"/>
    <w:rsid w:val="008402F9"/>
    <w:rsid w:val="00840F18"/>
    <w:rsid w:val="00882A14"/>
    <w:rsid w:val="008C5168"/>
    <w:rsid w:val="008F4150"/>
    <w:rsid w:val="0098329A"/>
    <w:rsid w:val="009D1FCB"/>
    <w:rsid w:val="009E2E42"/>
    <w:rsid w:val="009E7DAD"/>
    <w:rsid w:val="00A16371"/>
    <w:rsid w:val="00A17142"/>
    <w:rsid w:val="00A66B08"/>
    <w:rsid w:val="00AF47B7"/>
    <w:rsid w:val="00B1477F"/>
    <w:rsid w:val="00B23F3F"/>
    <w:rsid w:val="00C1038C"/>
    <w:rsid w:val="00C4029A"/>
    <w:rsid w:val="00C5140B"/>
    <w:rsid w:val="00CC11D9"/>
    <w:rsid w:val="00CD094B"/>
    <w:rsid w:val="00CF3A8C"/>
    <w:rsid w:val="00D03E2C"/>
    <w:rsid w:val="00D315C3"/>
    <w:rsid w:val="00D42640"/>
    <w:rsid w:val="00DC5742"/>
    <w:rsid w:val="00E4044C"/>
    <w:rsid w:val="00E91692"/>
    <w:rsid w:val="00EC4BA7"/>
    <w:rsid w:val="00EC4E60"/>
    <w:rsid w:val="00EF084F"/>
    <w:rsid w:val="00EF42DF"/>
    <w:rsid w:val="00F54C6F"/>
    <w:rsid w:val="00F96358"/>
    <w:rsid w:val="00FA4849"/>
    <w:rsid w:val="00FD7D83"/>
    <w:rsid w:val="00FE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3F48"/>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styleId="NoSpacing">
    <w:name w:val="No Spacing"/>
    <w:uiPriority w:val="1"/>
    <w:qFormat/>
    <w:rsid w:val="00825AEF"/>
    <w:pPr>
      <w:spacing w:after="0" w:line="240" w:lineRule="auto"/>
    </w:pPr>
    <w:rPr>
      <w:rFonts w:ascii="Arial" w:eastAsia="Times New Roman" w:hAnsi="Arial" w:cs="Times New Roman"/>
      <w:sz w:val="24"/>
      <w:szCs w:val="24"/>
      <w:lang w:eastAsia="en-GB"/>
    </w:rPr>
  </w:style>
  <w:style w:type="character" w:customStyle="1" w:styleId="jpfdse">
    <w:name w:val="jpfdse"/>
    <w:basedOn w:val="DefaultParagraphFont"/>
    <w:rsid w:val="008402F9"/>
  </w:style>
  <w:style w:type="character" w:styleId="CommentReference">
    <w:name w:val="annotation reference"/>
    <w:basedOn w:val="DefaultParagraphFont"/>
    <w:uiPriority w:val="99"/>
    <w:semiHidden/>
    <w:unhideWhenUsed/>
    <w:rsid w:val="00086804"/>
    <w:rPr>
      <w:sz w:val="16"/>
      <w:szCs w:val="16"/>
    </w:rPr>
  </w:style>
  <w:style w:type="paragraph" w:styleId="CommentText">
    <w:name w:val="annotation text"/>
    <w:basedOn w:val="Normal"/>
    <w:link w:val="CommentTextChar"/>
    <w:uiPriority w:val="99"/>
    <w:semiHidden/>
    <w:unhideWhenUsed/>
    <w:rsid w:val="00086804"/>
    <w:pPr>
      <w:spacing w:line="240" w:lineRule="auto"/>
    </w:pPr>
    <w:rPr>
      <w:sz w:val="20"/>
      <w:szCs w:val="20"/>
    </w:rPr>
  </w:style>
  <w:style w:type="character" w:customStyle="1" w:styleId="CommentTextChar">
    <w:name w:val="Comment Text Char"/>
    <w:basedOn w:val="DefaultParagraphFont"/>
    <w:link w:val="CommentText"/>
    <w:uiPriority w:val="99"/>
    <w:semiHidden/>
    <w:rsid w:val="00086804"/>
    <w:rPr>
      <w:sz w:val="20"/>
      <w:szCs w:val="20"/>
    </w:rPr>
  </w:style>
  <w:style w:type="paragraph" w:styleId="CommentSubject">
    <w:name w:val="annotation subject"/>
    <w:basedOn w:val="CommentText"/>
    <w:next w:val="CommentText"/>
    <w:link w:val="CommentSubjectChar"/>
    <w:uiPriority w:val="99"/>
    <w:semiHidden/>
    <w:unhideWhenUsed/>
    <w:rsid w:val="00086804"/>
    <w:rPr>
      <w:b/>
      <w:bCs/>
    </w:rPr>
  </w:style>
  <w:style w:type="character" w:customStyle="1" w:styleId="CommentSubjectChar">
    <w:name w:val="Comment Subject Char"/>
    <w:basedOn w:val="CommentTextChar"/>
    <w:link w:val="CommentSubject"/>
    <w:uiPriority w:val="99"/>
    <w:semiHidden/>
    <w:rsid w:val="00086804"/>
    <w:rPr>
      <w:b/>
      <w:bCs/>
      <w:sz w:val="20"/>
      <w:szCs w:val="20"/>
    </w:rPr>
  </w:style>
  <w:style w:type="paragraph" w:styleId="BalloonText">
    <w:name w:val="Balloon Text"/>
    <w:basedOn w:val="Normal"/>
    <w:link w:val="BalloonTextChar"/>
    <w:uiPriority w:val="99"/>
    <w:semiHidden/>
    <w:unhideWhenUsed/>
    <w:rsid w:val="00086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804"/>
    <w:rPr>
      <w:rFonts w:ascii="Segoe UI" w:hAnsi="Segoe UI" w:cs="Segoe UI"/>
      <w:sz w:val="18"/>
      <w:szCs w:val="18"/>
    </w:rPr>
  </w:style>
  <w:style w:type="character" w:styleId="Hyperlink">
    <w:name w:val="Hyperlink"/>
    <w:semiHidden/>
    <w:unhideWhenUsed/>
    <w:rsid w:val="00F54C6F"/>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0F6BD5"/>
  </w:style>
  <w:style w:type="character" w:styleId="Strong">
    <w:name w:val="Strong"/>
    <w:basedOn w:val="DefaultParagraphFont"/>
    <w:uiPriority w:val="22"/>
    <w:qFormat/>
    <w:rsid w:val="000F6BD5"/>
    <w:rPr>
      <w:b/>
      <w:bCs/>
    </w:rPr>
  </w:style>
  <w:style w:type="paragraph" w:styleId="NormalWeb">
    <w:name w:val="Normal (Web)"/>
    <w:basedOn w:val="Normal"/>
    <w:uiPriority w:val="99"/>
    <w:unhideWhenUsed/>
    <w:rsid w:val="007119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6371"/>
  </w:style>
  <w:style w:type="character" w:customStyle="1" w:styleId="eop">
    <w:name w:val="eop"/>
    <w:basedOn w:val="DefaultParagraphFont"/>
    <w:rsid w:val="00A16371"/>
  </w:style>
  <w:style w:type="paragraph" w:customStyle="1" w:styleId="paragraph">
    <w:name w:val="paragraph"/>
    <w:basedOn w:val="Normal"/>
    <w:rsid w:val="00166A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F3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56391020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100D561ECD89408013AF29C4BDDE03" ma:contentTypeVersion="16" ma:contentTypeDescription="Create a new document." ma:contentTypeScope="" ma:versionID="51605fb54e1c0a378b4272640e6f47a3">
  <xsd:schema xmlns:xsd="http://www.w3.org/2001/XMLSchema" xmlns:xs="http://www.w3.org/2001/XMLSchema" xmlns:p="http://schemas.microsoft.com/office/2006/metadata/properties" xmlns:ns2="f570d3db-6ffa-45c0-9103-b674cd2f0080" xmlns:ns3="3141b453-856e-48c0-9e12-d199f373af7c" targetNamespace="http://schemas.microsoft.com/office/2006/metadata/properties" ma:root="true" ma:fieldsID="f2640ddaef8a934805f961299b7eff9c" ns2:_="" ns3:_="">
    <xsd:import namespace="f570d3db-6ffa-45c0-9103-b674cd2f0080"/>
    <xsd:import namespace="3141b453-856e-48c0-9e12-d199f373af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0d3db-6ffa-45c0-9103-b674cd2f0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1b453-856e-48c0-9e12-d199f373af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65ea1-7d34-4299-92ec-c0b7e01f3038}" ma:internalName="TaxCatchAll" ma:showField="CatchAllData" ma:web="3141b453-856e-48c0-9e12-d199f373a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70d3db-6ffa-45c0-9103-b674cd2f0080">
      <Terms xmlns="http://schemas.microsoft.com/office/infopath/2007/PartnerControls"/>
    </lcf76f155ced4ddcb4097134ff3c332f>
    <TaxCatchAll xmlns="3141b453-856e-48c0-9e12-d199f373af7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8D4EB-E247-4DEF-B83D-3EC72A3F80ED}">
  <ds:schemaRefs>
    <ds:schemaRef ds:uri="http://schemas.microsoft.com/sharepoint/v3/contenttype/forms"/>
  </ds:schemaRefs>
</ds:datastoreItem>
</file>

<file path=customXml/itemProps2.xml><?xml version="1.0" encoding="utf-8"?>
<ds:datastoreItem xmlns:ds="http://schemas.openxmlformats.org/officeDocument/2006/customXml" ds:itemID="{33EDDBA8-3E9E-4664-AE3E-CF7DC54F3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0d3db-6ffa-45c0-9103-b674cd2f0080"/>
    <ds:schemaRef ds:uri="3141b453-856e-48c0-9e12-d199f373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05845-B0FF-4E61-BAFB-527FDF9AA190}">
  <ds:schemaRefs>
    <ds:schemaRef ds:uri="http://schemas.microsoft.com/office/2006/metadata/properties"/>
    <ds:schemaRef ds:uri="http://schemas.microsoft.com/office/infopath/2007/PartnerControls"/>
    <ds:schemaRef ds:uri="f570d3db-6ffa-45c0-9103-b674cd2f0080"/>
    <ds:schemaRef ds:uri="3141b453-856e-48c0-9e12-d199f373af7c"/>
  </ds:schemaRefs>
</ds:datastoreItem>
</file>

<file path=customXml/itemProps4.xml><?xml version="1.0" encoding="utf-8"?>
<ds:datastoreItem xmlns:ds="http://schemas.openxmlformats.org/officeDocument/2006/customXml" ds:itemID="{461D9643-6318-414C-82AA-A7076EE6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2792</Words>
  <Characters>15920</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Hannah Steele</cp:lastModifiedBy>
  <cp:revision>2</cp:revision>
  <dcterms:created xsi:type="dcterms:W3CDTF">2026-05-07T11:04:00Z</dcterms:created>
  <dcterms:modified xsi:type="dcterms:W3CDTF">2026-05-07T11:04:00Z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0x01010079100D561ECD89408013AF29C4BDDE03</vt:lpwstr>
  </property>
</Properties>
</file>