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3471" w:rsidRDefault="007157EC">
      <w:pPr>
        <w:ind w:left="-284" w:right="-268"/>
        <w:jc w:val="center"/>
        <w:rPr>
          <w:rFonts w:ascii="Calibri" w:eastAsia="Calibri" w:hAnsi="Calibri" w:cs="Calibri"/>
          <w:sz w:val="28"/>
          <w:szCs w:val="28"/>
        </w:rPr>
      </w:pPr>
      <w:r>
        <w:rPr>
          <w:rFonts w:ascii="Calibri" w:eastAsia="Calibri" w:hAnsi="Calibri" w:cs="Calibri"/>
          <w:b/>
          <w:bCs/>
          <w:sz w:val="28"/>
          <w:szCs w:val="28"/>
        </w:rPr>
        <w:t>Bushey Meads School</w:t>
      </w:r>
      <w:r>
        <w:rPr>
          <w:noProof/>
        </w:rPr>
        <w:drawing>
          <wp:anchor distT="0" distB="0" distL="0" distR="0" simplePos="0" relativeHeight="251658240" behindDoc="1" locked="0" layoutInCell="1" hidden="0" allowOverlap="1">
            <wp:simplePos x="0" y="0"/>
            <wp:positionH relativeFrom="column">
              <wp:posOffset>-383539</wp:posOffset>
            </wp:positionH>
            <wp:positionV relativeFrom="paragraph">
              <wp:posOffset>0</wp:posOffset>
            </wp:positionV>
            <wp:extent cx="804545" cy="6070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04545" cy="60706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6281420</wp:posOffset>
            </wp:positionH>
            <wp:positionV relativeFrom="paragraph">
              <wp:posOffset>-103504</wp:posOffset>
            </wp:positionV>
            <wp:extent cx="441325" cy="610235"/>
            <wp:effectExtent l="0" t="0" r="0" b="0"/>
            <wp:wrapNone/>
            <wp:docPr id="2"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7"/>
                    <a:srcRect/>
                    <a:stretch>
                      <a:fillRect/>
                    </a:stretch>
                  </pic:blipFill>
                  <pic:spPr>
                    <a:xfrm>
                      <a:off x="0" y="0"/>
                      <a:ext cx="441325" cy="610235"/>
                    </a:xfrm>
                    <a:prstGeom prst="rect">
                      <a:avLst/>
                    </a:prstGeom>
                    <a:ln/>
                  </pic:spPr>
                </pic:pic>
              </a:graphicData>
            </a:graphic>
          </wp:anchor>
        </w:drawing>
      </w:r>
    </w:p>
    <w:p w:rsidR="00D53471" w:rsidRDefault="007157EC">
      <w:pPr>
        <w:ind w:left="-284" w:right="-268"/>
        <w:jc w:val="center"/>
        <w:rPr>
          <w:rFonts w:ascii="Calibri" w:eastAsia="Calibri" w:hAnsi="Calibri" w:cs="Calibri"/>
          <w:sz w:val="28"/>
          <w:szCs w:val="28"/>
        </w:rPr>
      </w:pPr>
      <w:r>
        <w:rPr>
          <w:rFonts w:ascii="Calibri" w:eastAsia="Calibri" w:hAnsi="Calibri" w:cs="Calibri"/>
          <w:b/>
          <w:bCs/>
          <w:sz w:val="28"/>
          <w:szCs w:val="28"/>
        </w:rPr>
        <w:t>Job Description</w:t>
      </w:r>
    </w:p>
    <w:p w:rsidR="00D53471" w:rsidRDefault="00D53471">
      <w:pPr>
        <w:ind w:left="-284" w:right="-268"/>
        <w:jc w:val="center"/>
        <w:rPr>
          <w:rFonts w:ascii="Calibri" w:eastAsia="Calibri" w:hAnsi="Calibri" w:cs="Calibri"/>
          <w:sz w:val="28"/>
          <w:szCs w:val="28"/>
        </w:rPr>
      </w:pPr>
    </w:p>
    <w:p w:rsidR="00D53471" w:rsidRDefault="00D53471">
      <w:pPr>
        <w:jc w:val="center"/>
        <w:rPr>
          <w:rFonts w:ascii="Calibri" w:eastAsia="Calibri" w:hAnsi="Calibri" w:cs="Calibri"/>
          <w:sz w:val="14"/>
          <w:szCs w:val="14"/>
        </w:rPr>
      </w:pPr>
    </w:p>
    <w:tbl>
      <w:tblPr>
        <w:tblStyle w:val="a"/>
        <w:tblW w:w="105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313"/>
        <w:gridCol w:w="8327"/>
      </w:tblGrid>
      <w:tr w:rsidR="00D53471">
        <w:trPr>
          <w:jc w:val="center"/>
        </w:trPr>
        <w:tc>
          <w:tcPr>
            <w:tcW w:w="1956" w:type="dxa"/>
            <w:tcBorders>
              <w:top w:val="single" w:sz="4" w:space="0" w:color="000000"/>
            </w:tcBorders>
            <w:vAlign w:val="center"/>
          </w:tcPr>
          <w:p w:rsidR="00D53471" w:rsidRDefault="007157EC">
            <w:pPr>
              <w:rPr>
                <w:rFonts w:ascii="Calibri" w:eastAsia="Calibri" w:hAnsi="Calibri" w:cs="Calibri"/>
                <w:sz w:val="24"/>
                <w:szCs w:val="24"/>
              </w:rPr>
            </w:pPr>
            <w:r>
              <w:rPr>
                <w:rFonts w:ascii="Calibri" w:eastAsia="Calibri" w:hAnsi="Calibri" w:cs="Calibri"/>
                <w:b/>
                <w:bCs/>
                <w:sz w:val="24"/>
                <w:szCs w:val="24"/>
              </w:rPr>
              <w:t>Post Title</w:t>
            </w:r>
          </w:p>
        </w:tc>
        <w:tc>
          <w:tcPr>
            <w:tcW w:w="8640" w:type="dxa"/>
            <w:gridSpan w:val="2"/>
            <w:tcBorders>
              <w:top w:val="single" w:sz="4" w:space="0" w:color="000000"/>
            </w:tcBorders>
          </w:tcPr>
          <w:p w:rsidR="00D53471" w:rsidRDefault="007157EC">
            <w:pPr>
              <w:pStyle w:val="Heading2"/>
              <w:rPr>
                <w:rFonts w:ascii="Calibri" w:eastAsia="Calibri" w:hAnsi="Calibri" w:cs="Calibri"/>
                <w:sz w:val="24"/>
                <w:szCs w:val="24"/>
              </w:rPr>
            </w:pPr>
            <w:r>
              <w:rPr>
                <w:rFonts w:ascii="Calibri" w:eastAsia="Calibri" w:hAnsi="Calibri" w:cs="Calibri"/>
                <w:sz w:val="24"/>
                <w:szCs w:val="24"/>
              </w:rPr>
              <w:t>Law and Crimin</w:t>
            </w:r>
            <w:r>
              <w:rPr>
                <w:rFonts w:ascii="Calibri" w:eastAsia="Calibri" w:hAnsi="Calibri" w:cs="Calibri"/>
                <w:sz w:val="24"/>
                <w:szCs w:val="24"/>
              </w:rPr>
              <w:t xml:space="preserve">ology </w:t>
            </w:r>
            <w:r>
              <w:rPr>
                <w:rFonts w:ascii="Calibri" w:eastAsia="Calibri" w:hAnsi="Calibri" w:cs="Calibri"/>
                <w:sz w:val="24"/>
                <w:szCs w:val="24"/>
              </w:rPr>
              <w:t>Teacher</w:t>
            </w:r>
          </w:p>
        </w:tc>
      </w:tr>
      <w:tr w:rsidR="00D53471">
        <w:trPr>
          <w:trHeight w:val="3705"/>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Purpose</w:t>
            </w:r>
          </w:p>
        </w:tc>
        <w:tc>
          <w:tcPr>
            <w:tcW w:w="8640" w:type="dxa"/>
            <w:gridSpan w:val="2"/>
          </w:tcPr>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implement and deliver an appropriately broad, balanced, relevant and differentiated curriculum for students and to support a designated curriculum area as appropriate</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monitor and support the overall progress and development of students as a teacher a</w:t>
            </w:r>
            <w:r>
              <w:rPr>
                <w:rFonts w:ascii="Calibri" w:eastAsia="Calibri" w:hAnsi="Calibri" w:cs="Calibri"/>
                <w:sz w:val="24"/>
                <w:szCs w:val="24"/>
              </w:rPr>
              <w:t>nd Form Tutor</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facilitate and encourage a learning experience which provides students with the opportunity to achieve their individual potential</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contribute to raising standards of achievement and maximising student attainment</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 xml:space="preserve">To share and support the </w:t>
            </w:r>
            <w:r>
              <w:rPr>
                <w:rFonts w:ascii="Calibri" w:eastAsia="Calibri" w:hAnsi="Calibri" w:cs="Calibri"/>
                <w:sz w:val="24"/>
                <w:szCs w:val="24"/>
              </w:rPr>
              <w:t>school’s responsibility to provide and monitor opportunities for personal and academic growth</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be committed to the safeguarding of children</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Reporting to</w:t>
            </w:r>
          </w:p>
        </w:tc>
        <w:tc>
          <w:tcPr>
            <w:tcW w:w="8640" w:type="dxa"/>
            <w:gridSpan w:val="2"/>
          </w:tcPr>
          <w:p w:rsidR="00D53471" w:rsidRDefault="007157EC">
            <w:pPr>
              <w:jc w:val="both"/>
              <w:rPr>
                <w:rFonts w:ascii="Calibri" w:eastAsia="Calibri" w:hAnsi="Calibri" w:cs="Calibri"/>
                <w:sz w:val="24"/>
                <w:szCs w:val="24"/>
              </w:rPr>
            </w:pPr>
            <w:r>
              <w:rPr>
                <w:rFonts w:ascii="Calibri" w:eastAsia="Calibri" w:hAnsi="Calibri" w:cs="Calibri"/>
                <w:sz w:val="24"/>
                <w:szCs w:val="24"/>
              </w:rPr>
              <w:t>Head of Faculty</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Liaising with</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rPr>
              <w:t>Head Teacher/Senior Leadership Team, teaching and support staff, LA representatives, external agencies and parents/carers</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Working Time</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sz w:val="24"/>
                <w:szCs w:val="24"/>
              </w:rPr>
              <w:t>Part-time</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Salary/Grade</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sz w:val="24"/>
                <w:szCs w:val="24"/>
              </w:rPr>
              <w:t xml:space="preserve">Teachers’ Main / Upper </w:t>
            </w:r>
            <w:proofErr w:type="spellStart"/>
            <w:r>
              <w:rPr>
                <w:rFonts w:ascii="Calibri" w:eastAsia="Calibri" w:hAnsi="Calibri" w:cs="Calibri"/>
                <w:sz w:val="24"/>
                <w:szCs w:val="24"/>
              </w:rPr>
              <w:t>payscale</w:t>
            </w:r>
            <w:proofErr w:type="spellEnd"/>
            <w:r>
              <w:rPr>
                <w:rFonts w:ascii="Calibri" w:eastAsia="Calibri" w:hAnsi="Calibri" w:cs="Calibri"/>
                <w:sz w:val="24"/>
                <w:szCs w:val="24"/>
              </w:rPr>
              <w:t xml:space="preserve"> (London Fringe)</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Disclosure Barring Service</w:t>
            </w:r>
          </w:p>
        </w:tc>
        <w:tc>
          <w:tcPr>
            <w:tcW w:w="8640" w:type="dxa"/>
            <w:gridSpan w:val="2"/>
            <w:vAlign w:val="center"/>
          </w:tcPr>
          <w:p w:rsidR="00D53471" w:rsidRDefault="007157EC">
            <w:pPr>
              <w:rPr>
                <w:rFonts w:ascii="Calibri" w:eastAsia="Calibri" w:hAnsi="Calibri" w:cs="Calibri"/>
                <w:sz w:val="24"/>
                <w:szCs w:val="24"/>
              </w:rPr>
            </w:pPr>
            <w:r>
              <w:rPr>
                <w:rFonts w:ascii="Calibri" w:eastAsia="Calibri" w:hAnsi="Calibri" w:cs="Calibri"/>
                <w:sz w:val="24"/>
                <w:szCs w:val="24"/>
              </w:rPr>
              <w:t>Enhanced with Barred List check</w:t>
            </w:r>
          </w:p>
        </w:tc>
      </w:tr>
      <w:tr w:rsidR="00D53471">
        <w:trPr>
          <w:trHeight w:val="369"/>
          <w:jc w:val="center"/>
        </w:trPr>
        <w:tc>
          <w:tcPr>
            <w:tcW w:w="10596" w:type="dxa"/>
            <w:gridSpan w:val="3"/>
            <w:tcBorders>
              <w:top w:val="nil"/>
            </w:tcBorders>
            <w:vAlign w:val="center"/>
          </w:tcPr>
          <w:p w:rsidR="00D53471" w:rsidRDefault="007157EC">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bCs/>
                <w:color w:val="000000"/>
                <w:sz w:val="24"/>
                <w:szCs w:val="24"/>
              </w:rPr>
              <w:t>MAIN (CORE) DUTIES</w:t>
            </w:r>
          </w:p>
        </w:tc>
      </w:tr>
      <w:tr w:rsidR="00D53471">
        <w:trPr>
          <w:jc w:val="center"/>
        </w:trPr>
        <w:tc>
          <w:tcPr>
            <w:tcW w:w="2269" w:type="dxa"/>
            <w:gridSpan w:val="2"/>
            <w:tcBorders>
              <w:top w:val="single" w:sz="4" w:space="0" w:color="000000"/>
              <w:left w:val="single" w:sz="4" w:space="0" w:color="000000"/>
              <w:bottom w:val="single" w:sz="4" w:space="0" w:color="000000"/>
              <w:right w:val="single" w:sz="4" w:space="0" w:color="000000"/>
            </w:tcBorders>
          </w:tcPr>
          <w:p w:rsidR="00D53471" w:rsidRDefault="007157EC">
            <w:pPr>
              <w:rPr>
                <w:rFonts w:ascii="Calibri" w:eastAsia="Calibri" w:hAnsi="Calibri" w:cs="Calibri"/>
                <w:sz w:val="24"/>
                <w:szCs w:val="24"/>
              </w:rPr>
            </w:pPr>
            <w:r>
              <w:rPr>
                <w:rFonts w:ascii="Calibri" w:eastAsia="Calibri" w:hAnsi="Calibri" w:cs="Calibri"/>
                <w:b/>
                <w:bCs/>
                <w:sz w:val="24"/>
                <w:szCs w:val="24"/>
              </w:rPr>
              <w:t>Teaching:</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top w:val="single" w:sz="4" w:space="0" w:color="000000"/>
              <w:left w:val="single" w:sz="4" w:space="0" w:color="000000"/>
              <w:bottom w:val="single" w:sz="4" w:space="0" w:color="000000"/>
              <w:right w:val="single" w:sz="4" w:space="0" w:color="000000"/>
            </w:tcBorders>
          </w:tcPr>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teach students according to their educational needs, including the setting and marking of work to be carried out by the student in school and elsewhere</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use teaching strategies which will stimulate learning appropriate to student needs and demands of the syllabus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assess, record and report on the attendance, progress, development and attainment of students and to keep such records as are required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w:t>
            </w:r>
            <w:r>
              <w:rPr>
                <w:rFonts w:ascii="Calibri" w:eastAsia="Calibri" w:hAnsi="Calibri" w:cs="Calibri"/>
                <w:color w:val="000000"/>
                <w:sz w:val="24"/>
                <w:szCs w:val="24"/>
              </w:rPr>
              <w:t>rovide, or contribute to, oral and written assessments, reports and references relating to individual students and groups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ensure that ICT, Literacy, Numeracy, cross-curricular aspects and school subject specialism(s) are reflected in the tea</w:t>
            </w:r>
            <w:r>
              <w:rPr>
                <w:rFonts w:ascii="Calibri" w:eastAsia="Calibri" w:hAnsi="Calibri" w:cs="Calibri"/>
                <w:color w:val="000000"/>
                <w:sz w:val="24"/>
                <w:szCs w:val="24"/>
              </w:rPr>
              <w:t>ching/learning experience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 designated programme of teaching</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ensure a high-quality learning experience for students which meets internal and external quality standards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prepare and update subject materials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w:t>
            </w:r>
            <w:r>
              <w:rPr>
                <w:rFonts w:ascii="Calibri" w:eastAsia="Calibri" w:hAnsi="Calibri" w:cs="Calibri"/>
                <w:color w:val="000000"/>
                <w:sz w:val="24"/>
                <w:szCs w:val="24"/>
              </w:rPr>
              <w:t>velop relationships with and between students conducive to optimum learning</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assessment of students as requested by external examination bodies, departmental and school procedures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mark, grade and give written and verbal and diagnostic feedba</w:t>
            </w:r>
            <w:r>
              <w:rPr>
                <w:rFonts w:ascii="Calibri" w:eastAsia="Calibri" w:hAnsi="Calibri" w:cs="Calibri"/>
                <w:sz w:val="24"/>
                <w:szCs w:val="24"/>
              </w:rPr>
              <w:t>ck to students of individual work and group work they have undertaken</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lastRenderedPageBreak/>
              <w:t>Operational/ Strategic Planning</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plan and prepare courses, schemes of work and individual lessons, appropriate to the needs, interests, experience and existing knowledge of students</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assist in the development of appropriate syllabuses, resources, schemes of work, marking policies and</w:t>
            </w:r>
            <w:r>
              <w:rPr>
                <w:rFonts w:ascii="Calibri" w:eastAsia="Calibri" w:hAnsi="Calibri" w:cs="Calibri"/>
                <w:color w:val="000000"/>
                <w:sz w:val="24"/>
                <w:szCs w:val="24"/>
              </w:rPr>
              <w:t xml:space="preserve"> teaching strategies in the Faculty</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Faculty’s Improvement Plan and its implementation.</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whole school’s planning activities</w:t>
            </w:r>
          </w:p>
          <w:p w:rsidR="00D53471" w:rsidRDefault="007157EC">
            <w:pPr>
              <w:numPr>
                <w:ilvl w:val="1"/>
                <w:numId w:val="2"/>
              </w:numPr>
              <w:tabs>
                <w:tab w:val="left" w:pos="491"/>
              </w:tabs>
              <w:ind w:left="491"/>
              <w:rPr>
                <w:rFonts w:ascii="Calibri" w:eastAsia="Calibri" w:hAnsi="Calibri" w:cs="Calibri"/>
                <w:sz w:val="24"/>
                <w:szCs w:val="24"/>
              </w:rPr>
            </w:pPr>
            <w:r>
              <w:rPr>
                <w:rFonts w:ascii="Calibri" w:eastAsia="Calibri" w:hAnsi="Calibri" w:cs="Calibri"/>
                <w:sz w:val="24"/>
                <w:szCs w:val="24"/>
              </w:rPr>
              <w:t>To contribute to the faculty process of self-review and evaluation and Improvement Plan acti</w:t>
            </w:r>
            <w:r>
              <w:rPr>
                <w:rFonts w:ascii="Calibri" w:eastAsia="Calibri" w:hAnsi="Calibri" w:cs="Calibri"/>
                <w:sz w:val="24"/>
                <w:szCs w:val="24"/>
              </w:rPr>
              <w:t>vities</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Curriculum Provision and Development:</w:t>
            </w:r>
          </w:p>
        </w:tc>
        <w:tc>
          <w:tcPr>
            <w:tcW w:w="8327" w:type="dxa"/>
          </w:tcPr>
          <w:p w:rsidR="00D53471" w:rsidRDefault="007157EC">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the Head of Faculty, to ensure that the curriculum area provides a range of teaching which complements the school’s strategic objectives</w:t>
            </w:r>
          </w:p>
          <w:p w:rsidR="00D53471" w:rsidRDefault="007157EC">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in the process of curriculum development and change so as to ensure the continued relevance to the needs of students, examining and awarding bodies and the school’s Strategic Commitment, Purpose and Intent.</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Staffing</w:t>
            </w:r>
          </w:p>
          <w:p w:rsidR="00D53471" w:rsidRDefault="00D53471">
            <w:pPr>
              <w:rPr>
                <w:rFonts w:ascii="Calibri" w:eastAsia="Calibri" w:hAnsi="Calibri" w:cs="Calibri"/>
                <w:sz w:val="24"/>
                <w:szCs w:val="24"/>
                <w:u w:val="single"/>
              </w:rPr>
            </w:pPr>
          </w:p>
          <w:p w:rsidR="00D53471" w:rsidRDefault="007157EC">
            <w:pPr>
              <w:rPr>
                <w:rFonts w:ascii="Calibri" w:eastAsia="Calibri" w:hAnsi="Calibri" w:cs="Calibri"/>
                <w:sz w:val="24"/>
                <w:szCs w:val="24"/>
              </w:rPr>
            </w:pPr>
            <w:r>
              <w:rPr>
                <w:rFonts w:ascii="Calibri" w:eastAsia="Calibri" w:hAnsi="Calibri" w:cs="Calibri"/>
                <w:b/>
                <w:bCs/>
                <w:sz w:val="24"/>
                <w:szCs w:val="24"/>
              </w:rPr>
              <w:t>Staff Development:</w:t>
            </w:r>
          </w:p>
          <w:p w:rsidR="00D53471" w:rsidRDefault="00D53471">
            <w:pPr>
              <w:rPr>
                <w:rFonts w:ascii="Calibri" w:eastAsia="Calibri" w:hAnsi="Calibri" w:cs="Calibri"/>
                <w:sz w:val="24"/>
                <w:szCs w:val="24"/>
              </w:rPr>
            </w:pPr>
          </w:p>
          <w:p w:rsidR="00D53471" w:rsidRDefault="007157EC">
            <w:pPr>
              <w:rPr>
                <w:rFonts w:ascii="Calibri" w:eastAsia="Calibri" w:hAnsi="Calibri" w:cs="Calibri"/>
                <w:sz w:val="24"/>
                <w:szCs w:val="24"/>
              </w:rPr>
            </w:pPr>
            <w:r>
              <w:rPr>
                <w:rFonts w:ascii="Calibri" w:eastAsia="Calibri" w:hAnsi="Calibri" w:cs="Calibri"/>
                <w:b/>
                <w:bCs/>
                <w:sz w:val="24"/>
                <w:szCs w:val="24"/>
              </w:rPr>
              <w:t>Recruitm</w:t>
            </w:r>
            <w:r>
              <w:rPr>
                <w:rFonts w:ascii="Calibri" w:eastAsia="Calibri" w:hAnsi="Calibri" w:cs="Calibri"/>
                <w:b/>
                <w:bCs/>
                <w:sz w:val="24"/>
                <w:szCs w:val="24"/>
              </w:rPr>
              <w:t>ent/ Deployment of Staff</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in the school’s staff development programme by participating in arrangements for further training and professional development</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continue personal development in the relevant areas including subject knowledge and te</w:t>
            </w:r>
            <w:r>
              <w:rPr>
                <w:rFonts w:ascii="Calibri" w:eastAsia="Calibri" w:hAnsi="Calibri" w:cs="Calibri"/>
                <w:sz w:val="24"/>
                <w:szCs w:val="24"/>
              </w:rPr>
              <w:t>aching methods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engage actively in the Performance Appraisal Review process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ensure the effective/efficient deployment of classroom support</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work as a member of a designated team and to contribute positively to effective working relations within the school</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Quality Assurance:</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adhere to and to help to implement school quality procedures</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process of monitoring and evaluation of the faculty in line with school procedures, including evaluation against quality standards and performance criteria.  To implement modifications and improvement where required</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review from time</w:t>
            </w:r>
            <w:r>
              <w:rPr>
                <w:rFonts w:ascii="Calibri" w:eastAsia="Calibri" w:hAnsi="Calibri" w:cs="Calibri"/>
                <w:color w:val="000000"/>
                <w:sz w:val="24"/>
                <w:szCs w:val="24"/>
              </w:rPr>
              <w:t xml:space="preserve"> to time methods of teaching and programmes of work</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as may be required, in the review, development and management of activities relating to the curriculum, organisation and pastoral functions of the school</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Management Information:</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maintain appropriate records and to provide relevant accurate and up-to-date information for the school’s management information system</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complete the relevant documentation to assist in the tracking of students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track the progress of your assigned s</w:t>
            </w:r>
            <w:r>
              <w:rPr>
                <w:rFonts w:ascii="Calibri" w:eastAsia="Calibri" w:hAnsi="Calibri" w:cs="Calibri"/>
                <w:sz w:val="24"/>
                <w:szCs w:val="24"/>
              </w:rPr>
              <w:t>tudents and use this information to inform your teaching and learning</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Communication:</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effectively with the parents of students as appropriate</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Where appropriate, to communicate and co-operate with persons or bodies outside the school</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follow agreed policies for communications in the school</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Attend meetings according to the school’s Directed Time Policy</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Marketing and Liaison:</w:t>
            </w: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take part in marketing and liaison activities such as Open Evenings, Parents’ Evenings and liaison events with partner schools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contribute to the development of effective subject links with external agencies</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Management of Resources:</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bottom w:val="single" w:sz="4" w:space="0" w:color="000000"/>
            </w:tcBorders>
          </w:tcPr>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contribute to the process of the ordering and allocation of equipment and materials.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assist the Head of Faculty to identify resource needs and to contribute to the efficient and effective use of resources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co-operate with other staff to ensure a sh</w:t>
            </w:r>
            <w:r>
              <w:rPr>
                <w:rFonts w:ascii="Calibri" w:eastAsia="Calibri" w:hAnsi="Calibri" w:cs="Calibri"/>
                <w:sz w:val="24"/>
                <w:szCs w:val="24"/>
              </w:rPr>
              <w:t>aring and effective usage of resources to the benefit of the school, faculty and the students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co-ordinate and manage the work of other staff, such as support staff, participating in the teacher designated lessons</w:t>
            </w:r>
          </w:p>
        </w:tc>
      </w:tr>
      <w:tr w:rsidR="00D53471">
        <w:trPr>
          <w:jc w:val="center"/>
        </w:trPr>
        <w:tc>
          <w:tcPr>
            <w:tcW w:w="2269" w:type="dxa"/>
            <w:gridSpan w:val="2"/>
            <w:tcBorders>
              <w:bottom w:val="nil"/>
            </w:tcBorders>
          </w:tcPr>
          <w:p w:rsidR="00D53471" w:rsidRDefault="007157EC">
            <w:pPr>
              <w:rPr>
                <w:rFonts w:ascii="Calibri" w:eastAsia="Calibri" w:hAnsi="Calibri" w:cs="Calibri"/>
                <w:sz w:val="24"/>
                <w:szCs w:val="24"/>
              </w:rPr>
            </w:pPr>
            <w:r>
              <w:rPr>
                <w:rFonts w:ascii="Calibri" w:eastAsia="Calibri" w:hAnsi="Calibri" w:cs="Calibri"/>
                <w:b/>
                <w:bCs/>
                <w:sz w:val="24"/>
                <w:szCs w:val="24"/>
              </w:rPr>
              <w:lastRenderedPageBreak/>
              <w:t>Pastoral System:</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top w:val="single" w:sz="4" w:space="0" w:color="000000"/>
              <w:bottom w:val="nil"/>
            </w:tcBorders>
          </w:tcPr>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be a Form Tutor to an assigned group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promote the general progress and well-being of individual students and of the Form Tutor Group as a whole</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 xml:space="preserve">To liaise with a Pastoral Manager to ensure the well-being and educational development of your </w:t>
            </w:r>
            <w:r>
              <w:rPr>
                <w:rFonts w:ascii="Calibri" w:eastAsia="Calibri" w:hAnsi="Calibri" w:cs="Calibri"/>
                <w:color w:val="000000"/>
                <w:sz w:val="24"/>
                <w:szCs w:val="24"/>
              </w:rPr>
              <w:t>assigned students</w:t>
            </w:r>
          </w:p>
          <w:p w:rsidR="00D53471" w:rsidRDefault="007157EC">
            <w:pPr>
              <w:keepNext/>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register students, accompany them to assemblies, encourage their full attendance at all lessons and their participation in other aspects of school life</w:t>
            </w:r>
          </w:p>
          <w:p w:rsidR="00D53471" w:rsidRDefault="007157EC">
            <w:pPr>
              <w:keepNext/>
              <w:widowControl w:val="0"/>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evaluate and monitor the progress of students and keep up-to-date student record</w:t>
            </w:r>
            <w:r>
              <w:rPr>
                <w:rFonts w:ascii="Calibri" w:eastAsia="Calibri" w:hAnsi="Calibri" w:cs="Calibri"/>
                <w:color w:val="000000"/>
                <w:sz w:val="24"/>
                <w:szCs w:val="24"/>
              </w:rPr>
              <w:t>s as may be required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preparation of action plans, progress files, individual education plans, and other reports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alert the appropriate staff to problems experienced by students and to make recommendations as to how these may be resolved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as appropriate, with the parents of students and with persons or bodies outside the school concerned with the welfare of individual students, after consultation with the appropriate staff</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 xml:space="preserve">To contribute to PSHE and Citizenship and Enterprise </w:t>
            </w:r>
            <w:r>
              <w:rPr>
                <w:rFonts w:ascii="Calibri" w:eastAsia="Calibri" w:hAnsi="Calibri" w:cs="Calibri"/>
                <w:color w:val="000000"/>
                <w:sz w:val="24"/>
                <w:szCs w:val="24"/>
              </w:rPr>
              <w:t>according to school procedures</w:t>
            </w:r>
          </w:p>
          <w:p w:rsidR="00D53471" w:rsidRDefault="007157EC">
            <w:pPr>
              <w:numPr>
                <w:ilvl w:val="1"/>
                <w:numId w:val="2"/>
              </w:numPr>
              <w:ind w:left="401" w:hanging="360"/>
              <w:rPr>
                <w:rFonts w:ascii="Calibri" w:eastAsia="Calibri" w:hAnsi="Calibri" w:cs="Calibri"/>
                <w:color w:val="000000"/>
                <w:sz w:val="24"/>
                <w:szCs w:val="24"/>
              </w:rPr>
            </w:pPr>
            <w:r>
              <w:rPr>
                <w:rFonts w:ascii="Calibri" w:eastAsia="Calibri" w:hAnsi="Calibri" w:cs="Calibri"/>
                <w:sz w:val="24"/>
                <w:szCs w:val="24"/>
              </w:rPr>
              <w:t>To apply the behaviour management procedures so that effective learning can take place</w:t>
            </w:r>
          </w:p>
        </w:tc>
      </w:tr>
      <w:tr w:rsidR="00D53471">
        <w:trPr>
          <w:jc w:val="center"/>
        </w:trPr>
        <w:tc>
          <w:tcPr>
            <w:tcW w:w="10596" w:type="dxa"/>
            <w:gridSpan w:val="3"/>
            <w:tcBorders>
              <w:bottom w:val="nil"/>
            </w:tcBorders>
          </w:tcPr>
          <w:p w:rsidR="00D53471" w:rsidRDefault="007157EC">
            <w:pPr>
              <w:jc w:val="both"/>
              <w:rPr>
                <w:rFonts w:ascii="Calibri" w:eastAsia="Calibri" w:hAnsi="Calibri" w:cs="Calibri"/>
                <w:sz w:val="24"/>
                <w:szCs w:val="24"/>
              </w:rPr>
            </w:pPr>
            <w:r>
              <w:rPr>
                <w:rFonts w:ascii="Calibri" w:eastAsia="Calibri" w:hAnsi="Calibri" w:cs="Calibri"/>
                <w:b/>
                <w:bCs/>
                <w:sz w:val="24"/>
                <w:szCs w:val="24"/>
              </w:rPr>
              <w:t>Other Specific Duties</w:t>
            </w:r>
            <w:r>
              <w:rPr>
                <w:rFonts w:ascii="Calibri" w:eastAsia="Calibri" w:hAnsi="Calibri" w:cs="Calibri"/>
                <w:sz w:val="24"/>
                <w:szCs w:val="24"/>
              </w:rPr>
              <w:t>:</w:t>
            </w:r>
          </w:p>
        </w:tc>
      </w:tr>
      <w:tr w:rsidR="00D53471">
        <w:trPr>
          <w:jc w:val="center"/>
        </w:trPr>
        <w:tc>
          <w:tcPr>
            <w:tcW w:w="10596" w:type="dxa"/>
            <w:gridSpan w:val="3"/>
            <w:tcBorders>
              <w:left w:val="single" w:sz="6" w:space="0" w:color="000000"/>
              <w:right w:val="single" w:sz="6" w:space="0" w:color="000000"/>
            </w:tcBorders>
          </w:tcPr>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play a full part in the life of the school community, to support its Strategic Commitment, Purpose and Intent and to encourage staff and students to follow this example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promote actively the school’s policies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continue personal, professional develop</w:t>
            </w:r>
            <w:r>
              <w:rPr>
                <w:rFonts w:ascii="Calibri" w:eastAsia="Calibri" w:hAnsi="Calibri" w:cs="Calibri"/>
                <w:sz w:val="24"/>
                <w:szCs w:val="24"/>
              </w:rPr>
              <w:t>ment</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self-review and evaluation processes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Appraisal of Performance processes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comply with the school’s Health and Safety Policy and undertake risk assessments as appropriate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 xml:space="preserve">to attend </w:t>
            </w:r>
            <w:r>
              <w:rPr>
                <w:rFonts w:ascii="Calibri" w:eastAsia="Calibri" w:hAnsi="Calibri" w:cs="Calibri"/>
                <w:sz w:val="24"/>
                <w:szCs w:val="24"/>
              </w:rPr>
              <w:t>meetings as determined in the meetings policy and as directed by the Executive Principal</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undertake any other duty as specified by School Teachers’ Pay and Conditions Document, not mentioned in the above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 xml:space="preserve">to comply with the school’s procedures concerning </w:t>
            </w:r>
            <w:r>
              <w:rPr>
                <w:rFonts w:ascii="Calibri" w:eastAsia="Calibri" w:hAnsi="Calibri" w:cs="Calibri"/>
                <w:sz w:val="24"/>
                <w:szCs w:val="24"/>
              </w:rPr>
              <w:t>safeguarding and to ensure that training is accessed</w:t>
            </w:r>
          </w:p>
          <w:p w:rsidR="00D53471" w:rsidRDefault="00D53471">
            <w:pPr>
              <w:rPr>
                <w:rFonts w:ascii="Calibri" w:eastAsia="Calibri" w:hAnsi="Calibri" w:cs="Calibri"/>
                <w:sz w:val="12"/>
                <w:szCs w:val="12"/>
              </w:rPr>
            </w:pPr>
          </w:p>
        </w:tc>
      </w:tr>
      <w:tr w:rsidR="00D53471">
        <w:trPr>
          <w:trHeight w:val="1583"/>
          <w:jc w:val="center"/>
        </w:trPr>
        <w:tc>
          <w:tcPr>
            <w:tcW w:w="10596" w:type="dxa"/>
            <w:gridSpan w:val="3"/>
            <w:tcBorders>
              <w:left w:val="single" w:sz="6" w:space="0" w:color="000000"/>
              <w:bottom w:val="single" w:sz="6" w:space="0" w:color="000000"/>
              <w:right w:val="single" w:sz="6" w:space="0" w:color="000000"/>
            </w:tcBorders>
          </w:tcPr>
          <w:p w:rsidR="00D53471" w:rsidRDefault="007157EC">
            <w:pPr>
              <w:rPr>
                <w:rFonts w:ascii="Calibri" w:eastAsia="Calibri" w:hAnsi="Calibri" w:cs="Calibri"/>
                <w:sz w:val="24"/>
                <w:szCs w:val="24"/>
              </w:rPr>
            </w:pPr>
            <w:r>
              <w:rPr>
                <w:rFonts w:ascii="Calibri" w:eastAsia="Calibri" w:hAnsi="Calibri" w:cs="Calibr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w:t>
            </w:r>
            <w:r>
              <w:rPr>
                <w:rFonts w:ascii="Calibri" w:eastAsia="Calibri" w:hAnsi="Calibri" w:cs="Calibri"/>
                <w:sz w:val="24"/>
                <w:szCs w:val="24"/>
              </w:rPr>
              <w:t>ilar level that is not specified in this job description. Employees are expected to maintain a standard of dress conducive to their position as professionals and in setting an example to students.</w:t>
            </w:r>
          </w:p>
        </w:tc>
      </w:tr>
      <w:tr w:rsidR="00D53471">
        <w:trPr>
          <w:trHeight w:val="982"/>
          <w:jc w:val="center"/>
        </w:trPr>
        <w:tc>
          <w:tcPr>
            <w:tcW w:w="10596" w:type="dxa"/>
            <w:gridSpan w:val="3"/>
            <w:tcBorders>
              <w:left w:val="single" w:sz="6" w:space="0" w:color="000000"/>
              <w:bottom w:val="single" w:sz="6" w:space="0" w:color="000000"/>
              <w:right w:val="single" w:sz="6" w:space="0" w:color="000000"/>
            </w:tcBorders>
            <w:vAlign w:val="center"/>
          </w:tcPr>
          <w:p w:rsidR="00D53471" w:rsidRDefault="007157EC">
            <w:pPr>
              <w:pBdr>
                <w:top w:val="nil"/>
                <w:left w:val="nil"/>
                <w:bottom w:val="nil"/>
                <w:right w:val="nil"/>
                <w:between w:val="nil"/>
              </w:pBdr>
              <w:tabs>
                <w:tab w:val="center" w:pos="4153"/>
                <w:tab w:val="right" w:pos="8306"/>
              </w:tabs>
              <w:rPr>
                <w:rFonts w:ascii="Calibri" w:eastAsia="Calibri" w:hAnsi="Calibri" w:cs="Calibri"/>
                <w:color w:val="000000"/>
                <w:sz w:val="24"/>
                <w:szCs w:val="24"/>
              </w:rPr>
            </w:pPr>
            <w:r>
              <w:rPr>
                <w:rFonts w:ascii="Calibri" w:eastAsia="Calibri" w:hAnsi="Calibri" w:cs="Calibri"/>
                <w:color w:val="000000"/>
                <w:sz w:val="24"/>
                <w:szCs w:val="24"/>
              </w:rPr>
              <w:t>This job description is current at the date shown, but fol</w:t>
            </w:r>
            <w:r>
              <w:rPr>
                <w:rFonts w:ascii="Calibri" w:eastAsia="Calibri" w:hAnsi="Calibri" w:cs="Calibri"/>
                <w:color w:val="000000"/>
                <w:sz w:val="24"/>
                <w:szCs w:val="24"/>
              </w:rPr>
              <w:t>lowing consultation with you, may be changed by Management to reflect or anticipate changes in the job which are commensurate with the salary and job title.</w:t>
            </w:r>
          </w:p>
        </w:tc>
      </w:tr>
    </w:tbl>
    <w:p w:rsidR="00D53471" w:rsidRDefault="00D53471">
      <w:pPr>
        <w:ind w:left="-426"/>
        <w:rPr>
          <w:rFonts w:ascii="Calibri" w:eastAsia="Calibri" w:hAnsi="Calibri" w:cs="Calibri"/>
          <w:sz w:val="24"/>
          <w:szCs w:val="24"/>
        </w:rPr>
      </w:pPr>
    </w:p>
    <w:p w:rsidR="00D53471" w:rsidRDefault="007157EC">
      <w:pPr>
        <w:tabs>
          <w:tab w:val="left" w:pos="1785"/>
        </w:tabs>
        <w:ind w:left="-426" w:firstLine="142"/>
        <w:rPr>
          <w:rFonts w:ascii="Calibri" w:eastAsia="Calibri" w:hAnsi="Calibri" w:cs="Calibri"/>
          <w:sz w:val="24"/>
          <w:szCs w:val="24"/>
        </w:rPr>
      </w:pPr>
      <w:r>
        <w:rPr>
          <w:rFonts w:ascii="Calibri" w:eastAsia="Calibri" w:hAnsi="Calibri" w:cs="Calibri"/>
          <w:b/>
          <w:bCs/>
          <w:sz w:val="24"/>
          <w:szCs w:val="24"/>
        </w:rPr>
        <w:t>April</w:t>
      </w:r>
      <w:r>
        <w:rPr>
          <w:rFonts w:ascii="Calibri" w:eastAsia="Calibri" w:hAnsi="Calibri" w:cs="Calibri"/>
          <w:b/>
          <w:bCs/>
          <w:sz w:val="24"/>
          <w:szCs w:val="24"/>
        </w:rPr>
        <w:t xml:space="preserve"> 2026</w:t>
      </w:r>
      <w:bookmarkStart w:id="0" w:name="_GoBack"/>
      <w:bookmarkEnd w:id="0"/>
    </w:p>
    <w:sectPr w:rsidR="00D53471">
      <w:pgSz w:w="12240" w:h="15840"/>
      <w:pgMar w:top="567" w:right="1077" w:bottom="567"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7FD52E1-8ED7-4A95-9928-39E4B51035E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820C2B11-50F6-4B9A-9DC3-C89BE5C6DF33}"/>
  </w:font>
  <w:font w:name="Calibri">
    <w:panose1 w:val="020F0502020204030204"/>
    <w:charset w:val="00"/>
    <w:family w:val="swiss"/>
    <w:pitch w:val="variable"/>
    <w:sig w:usb0="E4002EFF" w:usb1="C200247B" w:usb2="00000009" w:usb3="00000000" w:csb0="000001FF" w:csb1="00000000"/>
    <w:embedRegular r:id="rId3" w:fontKey="{4F20FC58-14C0-4C77-B734-694F892ED8FB}"/>
    <w:embedBold r:id="rId4" w:fontKey="{12A3BD18-A2B3-468E-8536-BD08EC66B114}"/>
  </w:font>
  <w:font w:name="Cambria">
    <w:panose1 w:val="02040503050406030204"/>
    <w:charset w:val="00"/>
    <w:family w:val="roman"/>
    <w:pitch w:val="variable"/>
    <w:sig w:usb0="E00006FF" w:usb1="420024FF" w:usb2="02000000" w:usb3="00000000" w:csb0="0000019F" w:csb1="00000000"/>
    <w:embedRegular r:id="rId5" w:fontKey="{B0D9160F-2E6B-4046-8D4D-42EE390266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460C1"/>
    <w:multiLevelType w:val="multilevel"/>
    <w:tmpl w:val="0F4C5C58"/>
    <w:lvl w:ilvl="0">
      <w:start w:val="1"/>
      <w:numFmt w:val="decimal"/>
      <w:lvlText w:val="%1."/>
      <w:lvlJc w:val="left"/>
      <w:pPr>
        <w:ind w:left="360" w:hanging="360"/>
      </w:pPr>
      <w:rPr>
        <w:vertAlign w:val="baseline"/>
      </w:rPr>
    </w:lvl>
    <w:lvl w:ilvl="1">
      <w:start w:val="1"/>
      <w:numFmt w:val="bullet"/>
      <w:lvlText w:val="●"/>
      <w:lvlJc w:val="left"/>
      <w:pPr>
        <w:ind w:left="972" w:hanging="432"/>
      </w:pPr>
      <w:rPr>
        <w:rFonts w:ascii="Noto Sans Symbols" w:eastAsia="Noto Sans Symbols" w:hAnsi="Noto Sans Symbols" w:cs="Noto Sans Symbols"/>
        <w:b w:val="0"/>
        <w:bCs w:val="0"/>
        <w:vertAlign w:val="baseline"/>
      </w:rPr>
    </w:lvl>
    <w:lvl w:ilvl="2">
      <w:start w:val="1"/>
      <w:numFmt w:val="decimal"/>
      <w:lvlText w:val="%1.●.%3."/>
      <w:lvlJc w:val="left"/>
      <w:pPr>
        <w:ind w:left="1224" w:hanging="504"/>
      </w:pPr>
      <w:rPr>
        <w:vertAlign w:val="baseline"/>
      </w:rPr>
    </w:lvl>
    <w:lvl w:ilvl="3">
      <w:start w:val="1"/>
      <w:numFmt w:val="decimal"/>
      <w:lvlText w:val="%1.●.%3.%4."/>
      <w:lvlJc w:val="left"/>
      <w:pPr>
        <w:ind w:left="1728" w:hanging="647"/>
      </w:pPr>
      <w:rPr>
        <w:vertAlign w:val="baseline"/>
      </w:rPr>
    </w:lvl>
    <w:lvl w:ilvl="4">
      <w:start w:val="1"/>
      <w:numFmt w:val="decimal"/>
      <w:lvlText w:val="%1.●.%3.%4.%5."/>
      <w:lvlJc w:val="left"/>
      <w:pPr>
        <w:ind w:left="2232" w:hanging="792"/>
      </w:pPr>
      <w:rPr>
        <w:vertAlign w:val="baseline"/>
      </w:rPr>
    </w:lvl>
    <w:lvl w:ilvl="5">
      <w:start w:val="1"/>
      <w:numFmt w:val="decimal"/>
      <w:lvlText w:val="%1.●.%3.%4.%5.%6."/>
      <w:lvlJc w:val="left"/>
      <w:pPr>
        <w:ind w:left="2736" w:hanging="935"/>
      </w:pPr>
      <w:rPr>
        <w:vertAlign w:val="baseline"/>
      </w:rPr>
    </w:lvl>
    <w:lvl w:ilvl="6">
      <w:start w:val="1"/>
      <w:numFmt w:val="decimal"/>
      <w:lvlText w:val="%1.●.%3.%4.%5.%6.%7."/>
      <w:lvlJc w:val="left"/>
      <w:pPr>
        <w:ind w:left="3240" w:hanging="1080"/>
      </w:pPr>
      <w:rPr>
        <w:vertAlign w:val="baseline"/>
      </w:rPr>
    </w:lvl>
    <w:lvl w:ilvl="7">
      <w:start w:val="1"/>
      <w:numFmt w:val="decimal"/>
      <w:lvlText w:val="%1.●.%3.%4.%5.%6.%7.%8."/>
      <w:lvlJc w:val="left"/>
      <w:pPr>
        <w:ind w:left="3744" w:hanging="1224"/>
      </w:pPr>
      <w:rPr>
        <w:vertAlign w:val="baseline"/>
      </w:rPr>
    </w:lvl>
    <w:lvl w:ilvl="8">
      <w:start w:val="1"/>
      <w:numFmt w:val="decimal"/>
      <w:lvlText w:val="%1.●.%3.%4.%5.%6.%7.%8.%9."/>
      <w:lvlJc w:val="left"/>
      <w:pPr>
        <w:ind w:left="4320" w:hanging="1440"/>
      </w:pPr>
      <w:rPr>
        <w:vertAlign w:val="baseline"/>
      </w:rPr>
    </w:lvl>
  </w:abstractNum>
  <w:abstractNum w:abstractNumId="1" w15:restartNumberingAfterBreak="0">
    <w:nsid w:val="666D2655"/>
    <w:multiLevelType w:val="multilevel"/>
    <w:tmpl w:val="6368EE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A14220C"/>
    <w:multiLevelType w:val="multilevel"/>
    <w:tmpl w:val="A3A45B80"/>
    <w:lvl w:ilvl="0">
      <w:start w:val="1"/>
      <w:numFmt w:val="decimal"/>
      <w:lvlText w:val="%1."/>
      <w:lvlJc w:val="left"/>
      <w:pPr>
        <w:ind w:left="360" w:hanging="360"/>
      </w:pPr>
      <w:rPr>
        <w:vertAlign w:val="baseline"/>
      </w:rPr>
    </w:lvl>
    <w:lvl w:ilvl="1">
      <w:start w:val="1"/>
      <w:numFmt w:val="bullet"/>
      <w:lvlText w:val="●"/>
      <w:lvlJc w:val="left"/>
      <w:pPr>
        <w:ind w:left="612" w:hanging="432"/>
      </w:pPr>
      <w:rPr>
        <w:rFonts w:ascii="Noto Sans Symbols" w:eastAsia="Noto Sans Symbols" w:hAnsi="Noto Sans Symbols" w:cs="Noto Sans Symbols"/>
        <w:b w:val="0"/>
        <w:bCs w:val="0"/>
        <w:sz w:val="22"/>
        <w:szCs w:val="22"/>
        <w:vertAlign w:val="baseline"/>
      </w:rPr>
    </w:lvl>
    <w:lvl w:ilvl="2">
      <w:start w:val="1"/>
      <w:numFmt w:val="decimal"/>
      <w:lvlText w:val="%1.●.%3."/>
      <w:lvlJc w:val="left"/>
      <w:pPr>
        <w:ind w:left="1224" w:hanging="504"/>
      </w:pPr>
      <w:rPr>
        <w:vertAlign w:val="baseline"/>
      </w:rPr>
    </w:lvl>
    <w:lvl w:ilvl="3">
      <w:start w:val="1"/>
      <w:numFmt w:val="decimal"/>
      <w:lvlText w:val="%1.●.%3.%4."/>
      <w:lvlJc w:val="left"/>
      <w:pPr>
        <w:ind w:left="1728" w:hanging="647"/>
      </w:pPr>
      <w:rPr>
        <w:vertAlign w:val="baseline"/>
      </w:rPr>
    </w:lvl>
    <w:lvl w:ilvl="4">
      <w:start w:val="1"/>
      <w:numFmt w:val="decimal"/>
      <w:lvlText w:val="%1.●.%3.%4.%5."/>
      <w:lvlJc w:val="left"/>
      <w:pPr>
        <w:ind w:left="2232" w:hanging="792"/>
      </w:pPr>
      <w:rPr>
        <w:vertAlign w:val="baseline"/>
      </w:rPr>
    </w:lvl>
    <w:lvl w:ilvl="5">
      <w:start w:val="1"/>
      <w:numFmt w:val="decimal"/>
      <w:lvlText w:val="%1.●.%3.%4.%5.%6."/>
      <w:lvlJc w:val="left"/>
      <w:pPr>
        <w:ind w:left="2736" w:hanging="935"/>
      </w:pPr>
      <w:rPr>
        <w:vertAlign w:val="baseline"/>
      </w:rPr>
    </w:lvl>
    <w:lvl w:ilvl="6">
      <w:start w:val="1"/>
      <w:numFmt w:val="decimal"/>
      <w:lvlText w:val="%1.●.%3.%4.%5.%6.%7."/>
      <w:lvlJc w:val="left"/>
      <w:pPr>
        <w:ind w:left="3240" w:hanging="1080"/>
      </w:pPr>
      <w:rPr>
        <w:vertAlign w:val="baseline"/>
      </w:rPr>
    </w:lvl>
    <w:lvl w:ilvl="7">
      <w:start w:val="1"/>
      <w:numFmt w:val="decimal"/>
      <w:lvlText w:val="%1.●.%3.%4.%5.%6.%7.%8."/>
      <w:lvlJc w:val="left"/>
      <w:pPr>
        <w:ind w:left="3744" w:hanging="1224"/>
      </w:pPr>
      <w:rPr>
        <w:vertAlign w:val="baseline"/>
      </w:rPr>
    </w:lvl>
    <w:lvl w:ilvl="8">
      <w:start w:val="1"/>
      <w:numFmt w:val="decimal"/>
      <w:lvlText w:val="%1.●.%3.%4.%5.%6.%7.%8.%9."/>
      <w:lvlJc w:val="left"/>
      <w:pPr>
        <w:ind w:left="4320" w:hanging="1440"/>
      </w:pPr>
      <w:rPr>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471"/>
    <w:rsid w:val="007157EC"/>
    <w:rsid w:val="00D53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D953"/>
  <w15:docId w15:val="{01EE97F5-001D-4FC7-92A1-EE6E3E52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rrTrOVkITCZMuwZx21k/eY/ndg==">CgMxLjA4AHIhMTZLRFQzYmwyS0hxNVdZREVCbGtYTl9rMk1WMVQwNEs5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1308</Words>
  <Characters>7457</Characters>
  <Application>Microsoft Office Word</Application>
  <DocSecurity>0</DocSecurity>
  <Lines>62</Lines>
  <Paragraphs>17</Paragraphs>
  <ScaleCrop>false</ScaleCrop>
  <Company>Bushey Meads</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Dean Rosie</cp:lastModifiedBy>
  <cp:revision>2</cp:revision>
  <dcterms:created xsi:type="dcterms:W3CDTF">2026-04-27T12:24:00Z</dcterms:created>
  <dcterms:modified xsi:type="dcterms:W3CDTF">2026-04-27T12:25:00Z</dcterms:modified>
</cp:coreProperties>
</file>