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4C3FFEBF" w:rsidR="009D7ACC" w:rsidRPr="009572B2" w:rsidRDefault="009D7ACC" w:rsidP="009D7ACC">
      <w:pPr>
        <w:tabs>
          <w:tab w:val="left" w:pos="1843"/>
        </w:tabs>
        <w:spacing w:after="0" w:line="240" w:lineRule="auto"/>
        <w:jc w:val="both"/>
        <w:rPr>
          <w:b/>
        </w:rPr>
      </w:pPr>
      <w:r w:rsidRPr="006335BD">
        <w:rPr>
          <w:b/>
        </w:rPr>
        <w:t>Post Title:</w:t>
      </w:r>
      <w:r w:rsidR="009572B2">
        <w:rPr>
          <w:b/>
        </w:rPr>
        <w:tab/>
      </w:r>
      <w:r w:rsidR="009572B2" w:rsidRPr="009572B2">
        <w:rPr>
          <w:bCs/>
        </w:rPr>
        <w:t xml:space="preserve">Vice Principal </w:t>
      </w:r>
      <w:r w:rsidR="009572B2" w:rsidRPr="009572B2">
        <w:rPr>
          <w:bCs/>
        </w:rPr>
        <w:t>-</w:t>
      </w:r>
      <w:r w:rsidR="009572B2" w:rsidRPr="009572B2">
        <w:rPr>
          <w:bCs/>
        </w:rPr>
        <w:t xml:space="preserve"> Inclusion, Practice and Culture</w:t>
      </w:r>
      <w:r w:rsidRPr="006335BD">
        <w:rPr>
          <w:b/>
        </w:rPr>
        <w:tab/>
      </w:r>
    </w:p>
    <w:p w14:paraId="6E0D3D03" w14:textId="1D9BB1EB"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9572B2" w:rsidRPr="009572B2">
        <w:rPr>
          <w:bCs/>
        </w:rPr>
        <w:t>L20 to L24</w:t>
      </w:r>
    </w:p>
    <w:p w14:paraId="0CEA9B65" w14:textId="3BDF3805" w:rsidR="009D7ACC" w:rsidRPr="009572B2" w:rsidRDefault="009D7ACC" w:rsidP="009D7ACC">
      <w:pPr>
        <w:tabs>
          <w:tab w:val="left" w:pos="1843"/>
        </w:tabs>
        <w:spacing w:after="0" w:line="240" w:lineRule="auto"/>
        <w:jc w:val="both"/>
        <w:rPr>
          <w:bCs/>
        </w:rPr>
      </w:pPr>
      <w:r w:rsidRPr="006335BD">
        <w:rPr>
          <w:b/>
        </w:rPr>
        <w:t>Hours of Work:</w:t>
      </w:r>
      <w:r w:rsidR="009572B2">
        <w:rPr>
          <w:b/>
        </w:rPr>
        <w:tab/>
      </w:r>
      <w:r w:rsidR="009572B2">
        <w:rPr>
          <w:bCs/>
        </w:rPr>
        <w:t>Full Time</w:t>
      </w:r>
    </w:p>
    <w:p w14:paraId="1F583C8C" w14:textId="13A4D208"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9572B2" w:rsidRPr="009572B2">
        <w:rPr>
          <w:rFonts w:eastAsia="Aptos"/>
        </w:rPr>
        <w:t>As required to fulfil duties, including occasional evenings and events</w:t>
      </w:r>
    </w:p>
    <w:p w14:paraId="17178BF2" w14:textId="4F24A30A" w:rsidR="009D7ACC" w:rsidRPr="006335BD" w:rsidRDefault="009D7ACC" w:rsidP="009D7ACC">
      <w:pPr>
        <w:tabs>
          <w:tab w:val="left" w:pos="1843"/>
        </w:tabs>
        <w:spacing w:after="0" w:line="240" w:lineRule="auto"/>
        <w:jc w:val="both"/>
      </w:pPr>
      <w:r w:rsidRPr="006335BD">
        <w:rPr>
          <w:b/>
        </w:rPr>
        <w:t>Post Status:</w:t>
      </w:r>
      <w:r w:rsidRPr="006335BD">
        <w:rPr>
          <w:b/>
        </w:rPr>
        <w:tab/>
      </w:r>
      <w:r w:rsidR="009572B2" w:rsidRPr="009572B2">
        <w:rPr>
          <w:bCs/>
        </w:rPr>
        <w:t>Permanent</w:t>
      </w:r>
      <w:r w:rsidRPr="009572B2">
        <w:rPr>
          <w:bCs/>
        </w:rPr>
        <w:t xml:space="preserve"> </w:t>
      </w:r>
    </w:p>
    <w:p w14:paraId="7D608885" w14:textId="2FD70C7D" w:rsidR="009D7ACC" w:rsidRPr="006335BD" w:rsidRDefault="009D7ACC" w:rsidP="009D7ACC">
      <w:pPr>
        <w:tabs>
          <w:tab w:val="left" w:pos="1843"/>
        </w:tabs>
        <w:spacing w:after="0" w:line="240" w:lineRule="auto"/>
        <w:jc w:val="both"/>
      </w:pPr>
      <w:r w:rsidRPr="006335BD">
        <w:rPr>
          <w:b/>
        </w:rPr>
        <w:t>Disclosure level:</w:t>
      </w:r>
      <w:r w:rsidRPr="006335BD">
        <w:rPr>
          <w:b/>
        </w:rPr>
        <w:tab/>
      </w:r>
      <w:r w:rsidR="009572B2" w:rsidRPr="009572B2">
        <w:rPr>
          <w:bCs/>
        </w:rPr>
        <w:t>Enhanced</w:t>
      </w:r>
    </w:p>
    <w:p w14:paraId="7B624CB3" w14:textId="51B30A7E" w:rsidR="009D7ACC" w:rsidRPr="006335BD" w:rsidRDefault="009D7ACC" w:rsidP="009D7ACC">
      <w:pPr>
        <w:tabs>
          <w:tab w:val="left" w:pos="1843"/>
        </w:tabs>
        <w:spacing w:after="0" w:line="240" w:lineRule="auto"/>
        <w:jc w:val="both"/>
      </w:pPr>
      <w:r w:rsidRPr="006335BD">
        <w:rPr>
          <w:b/>
        </w:rPr>
        <w:t>Responsible to:</w:t>
      </w:r>
      <w:r w:rsidRPr="006335BD">
        <w:rPr>
          <w:b/>
        </w:rPr>
        <w:tab/>
      </w:r>
      <w:r w:rsidR="009572B2" w:rsidRPr="009572B2">
        <w:rPr>
          <w:bCs/>
        </w:rPr>
        <w:t>Principal</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01827AE7" w14:textId="77777777" w:rsidR="009572B2" w:rsidRPr="009572B2" w:rsidRDefault="009572B2" w:rsidP="009572B2">
      <w:pPr>
        <w:spacing w:after="0" w:line="240" w:lineRule="auto"/>
        <w:rPr>
          <w:rFonts w:eastAsia="Times New Roman"/>
        </w:rPr>
      </w:pPr>
      <w:r w:rsidRPr="009572B2">
        <w:rPr>
          <w:rFonts w:eastAsia="Times New Roman"/>
        </w:rPr>
        <w:t>The Vice Principal for Inclusion, Practice and Culture is a senior strategic leader with responsibility for ensuring that every pupil is safe, included, engaged and able to attend and thrive.</w:t>
      </w:r>
    </w:p>
    <w:p w14:paraId="05B18ECB" w14:textId="77777777" w:rsidR="009572B2" w:rsidRPr="009572B2" w:rsidRDefault="009572B2" w:rsidP="009572B2">
      <w:pPr>
        <w:spacing w:after="0" w:line="240" w:lineRule="auto"/>
        <w:rPr>
          <w:rFonts w:eastAsia="Times New Roman"/>
        </w:rPr>
      </w:pPr>
      <w:r w:rsidRPr="009572B2">
        <w:rPr>
          <w:rFonts w:eastAsia="Times New Roman"/>
        </w:rPr>
        <w:t>The post holder will provide strategic oversight, coherence and quality assurance across safeguarding, attendance, behaviour and inclusion, ensuring that whole</w:t>
      </w:r>
      <w:r w:rsidRPr="009572B2">
        <w:rPr>
          <w:rFonts w:ascii="Cambria Math" w:eastAsia="Times New Roman" w:hAnsi="Cambria Math" w:cs="Cambria Math"/>
        </w:rPr>
        <w:t>‑</w:t>
      </w:r>
      <w:r w:rsidRPr="009572B2">
        <w:rPr>
          <w:rFonts w:eastAsia="Times New Roman"/>
        </w:rPr>
        <w:t>school systems are preventative, aligned and consistently applied.</w:t>
      </w:r>
    </w:p>
    <w:p w14:paraId="07BFAEEF" w14:textId="77777777" w:rsidR="009572B2" w:rsidRPr="009572B2" w:rsidRDefault="009572B2" w:rsidP="009572B2">
      <w:pPr>
        <w:spacing w:after="0" w:line="240" w:lineRule="auto"/>
        <w:rPr>
          <w:rFonts w:eastAsia="Times New Roman"/>
        </w:rPr>
      </w:pPr>
      <w:r w:rsidRPr="009572B2">
        <w:rPr>
          <w:rFonts w:eastAsia="Times New Roman"/>
        </w:rPr>
        <w:t>SEND is professionally led within the Quality of Education remit; this role works in close partnership with the Vice Principal for Quality of Education to ensure that pupils with SEND and those who are vulnerable experience high</w:t>
      </w:r>
      <w:r w:rsidRPr="009572B2">
        <w:rPr>
          <w:rFonts w:ascii="Cambria Math" w:eastAsia="Times New Roman" w:hAnsi="Cambria Math" w:cs="Cambria Math"/>
        </w:rPr>
        <w:t>‑</w:t>
      </w:r>
      <w:r w:rsidRPr="009572B2">
        <w:rPr>
          <w:rFonts w:eastAsia="Times New Roman"/>
        </w:rPr>
        <w:t>quality teaching, effective curriculum access and appropriate adaptation.</w:t>
      </w:r>
    </w:p>
    <w:p w14:paraId="6E45A981" w14:textId="5FA6B3BD" w:rsidR="009D7ACC" w:rsidRPr="006335BD" w:rsidRDefault="009572B2" w:rsidP="009572B2">
      <w:pPr>
        <w:spacing w:after="0" w:line="240" w:lineRule="auto"/>
        <w:rPr>
          <w:rFonts w:eastAsia="Times New Roman"/>
        </w:rPr>
      </w:pPr>
      <w:r w:rsidRPr="009572B2">
        <w:rPr>
          <w:rFonts w:eastAsia="Times New Roman"/>
        </w:rPr>
        <w:t>This role is deliberately strategic in nature, with day</w:t>
      </w:r>
      <w:r w:rsidRPr="009572B2">
        <w:rPr>
          <w:rFonts w:ascii="Cambria Math" w:eastAsia="Times New Roman" w:hAnsi="Cambria Math" w:cs="Cambria Math"/>
        </w:rPr>
        <w:t>‑</w:t>
      </w:r>
      <w:r w:rsidRPr="009572B2">
        <w:rPr>
          <w:rFonts w:eastAsia="Times New Roman"/>
        </w:rPr>
        <w:t>to</w:t>
      </w:r>
      <w:r w:rsidRPr="009572B2">
        <w:rPr>
          <w:rFonts w:ascii="Cambria Math" w:eastAsia="Times New Roman" w:hAnsi="Cambria Math" w:cs="Cambria Math"/>
        </w:rPr>
        <w:t>‑</w:t>
      </w:r>
      <w:r w:rsidRPr="009572B2">
        <w:rPr>
          <w:rFonts w:eastAsia="Times New Roman"/>
        </w:rPr>
        <w:t>day operational leadership delegated to Assistant Principals and specialist leaders.</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766C5898" w14:textId="77777777" w:rsidR="009572B2" w:rsidRPr="009572B2" w:rsidRDefault="009572B2" w:rsidP="009572B2">
      <w:pPr>
        <w:spacing w:after="0" w:line="240" w:lineRule="auto"/>
        <w:rPr>
          <w:b/>
          <w:bCs/>
        </w:rPr>
      </w:pPr>
      <w:r w:rsidRPr="009572B2">
        <w:rPr>
          <w:b/>
          <w:bCs/>
        </w:rPr>
        <w:t>Strategic Leadership</w:t>
      </w:r>
    </w:p>
    <w:p w14:paraId="358FBD79" w14:textId="77777777" w:rsidR="009572B2" w:rsidRPr="009572B2" w:rsidRDefault="009572B2" w:rsidP="009572B2">
      <w:pPr>
        <w:numPr>
          <w:ilvl w:val="0"/>
          <w:numId w:val="12"/>
        </w:numPr>
        <w:spacing w:after="0" w:line="240" w:lineRule="auto"/>
        <w:rPr>
          <w:bCs/>
        </w:rPr>
      </w:pPr>
      <w:r w:rsidRPr="009572B2">
        <w:rPr>
          <w:bCs/>
        </w:rPr>
        <w:t>Provide strategic oversight and quality assurance of safeguarding, attendance, behaviour and inclusion.</w:t>
      </w:r>
    </w:p>
    <w:p w14:paraId="6664A757" w14:textId="77777777" w:rsidR="009572B2" w:rsidRPr="009572B2" w:rsidRDefault="009572B2" w:rsidP="009572B2">
      <w:pPr>
        <w:numPr>
          <w:ilvl w:val="0"/>
          <w:numId w:val="12"/>
        </w:numPr>
        <w:spacing w:after="0" w:line="240" w:lineRule="auto"/>
        <w:rPr>
          <w:bCs/>
        </w:rPr>
      </w:pPr>
      <w:r w:rsidRPr="009572B2">
        <w:rPr>
          <w:bCs/>
        </w:rPr>
        <w:t>Ensure that policies and procedures are coherent, compliant and consistently implemented across the school.</w:t>
      </w:r>
    </w:p>
    <w:p w14:paraId="3E74B362" w14:textId="77777777" w:rsidR="009572B2" w:rsidRPr="009572B2" w:rsidRDefault="009572B2" w:rsidP="009572B2">
      <w:pPr>
        <w:numPr>
          <w:ilvl w:val="0"/>
          <w:numId w:val="12"/>
        </w:numPr>
        <w:spacing w:after="0" w:line="240" w:lineRule="auto"/>
        <w:rPr>
          <w:bCs/>
        </w:rPr>
      </w:pPr>
      <w:r w:rsidRPr="009572B2">
        <w:rPr>
          <w:bCs/>
        </w:rPr>
        <w:t>Champion an inclusive culture with high expectations for all pupils.</w:t>
      </w:r>
    </w:p>
    <w:p w14:paraId="1E129D55" w14:textId="77777777" w:rsidR="009572B2" w:rsidRDefault="009572B2" w:rsidP="009572B2">
      <w:pPr>
        <w:numPr>
          <w:ilvl w:val="0"/>
          <w:numId w:val="12"/>
        </w:numPr>
        <w:spacing w:after="0" w:line="240" w:lineRule="auto"/>
        <w:rPr>
          <w:bCs/>
        </w:rPr>
      </w:pPr>
      <w:r w:rsidRPr="009572B2">
        <w:rPr>
          <w:bCs/>
        </w:rPr>
        <w:t>Contribute fully to the work of the Senior Leadership Team and to whole</w:t>
      </w:r>
      <w:r w:rsidRPr="009572B2">
        <w:rPr>
          <w:bCs/>
        </w:rPr>
        <w:noBreakHyphen/>
        <w:t>school strategic planning.</w:t>
      </w:r>
    </w:p>
    <w:p w14:paraId="3263554C" w14:textId="77777777" w:rsidR="009572B2" w:rsidRPr="009572B2" w:rsidRDefault="009572B2" w:rsidP="009572B2">
      <w:pPr>
        <w:spacing w:after="0" w:line="240" w:lineRule="auto"/>
        <w:ind w:left="720"/>
        <w:rPr>
          <w:bCs/>
        </w:rPr>
      </w:pPr>
    </w:p>
    <w:p w14:paraId="4B2A7A7A" w14:textId="77777777" w:rsidR="009572B2" w:rsidRPr="009572B2" w:rsidRDefault="009572B2" w:rsidP="009572B2">
      <w:pPr>
        <w:spacing w:after="0" w:line="240" w:lineRule="auto"/>
        <w:rPr>
          <w:b/>
          <w:bCs/>
        </w:rPr>
      </w:pPr>
      <w:r w:rsidRPr="009572B2">
        <w:rPr>
          <w:b/>
          <w:bCs/>
        </w:rPr>
        <w:t>Inclusion, SEND and Vulnerable Learners</w:t>
      </w:r>
    </w:p>
    <w:p w14:paraId="37A987CB" w14:textId="77777777" w:rsidR="009572B2" w:rsidRPr="009572B2" w:rsidRDefault="009572B2" w:rsidP="009572B2">
      <w:pPr>
        <w:numPr>
          <w:ilvl w:val="0"/>
          <w:numId w:val="13"/>
        </w:numPr>
        <w:spacing w:after="0" w:line="240" w:lineRule="auto"/>
        <w:rPr>
          <w:bCs/>
        </w:rPr>
      </w:pPr>
      <w:r w:rsidRPr="009572B2">
        <w:rPr>
          <w:bCs/>
        </w:rPr>
        <w:t>Work closely with the Vice Principal for Quality of Education to ensure curriculum access, quality teaching and effective adaptation for pupils with SEND.</w:t>
      </w:r>
    </w:p>
    <w:p w14:paraId="7DCB38AE" w14:textId="77777777" w:rsidR="009572B2" w:rsidRPr="009572B2" w:rsidRDefault="009572B2" w:rsidP="009572B2">
      <w:pPr>
        <w:numPr>
          <w:ilvl w:val="0"/>
          <w:numId w:val="13"/>
        </w:numPr>
        <w:spacing w:after="0" w:line="240" w:lineRule="auto"/>
        <w:rPr>
          <w:bCs/>
        </w:rPr>
      </w:pPr>
      <w:r w:rsidRPr="009572B2">
        <w:rPr>
          <w:bCs/>
        </w:rPr>
        <w:t>Provide senior leadership assurance regarding the effectiveness of SEND provision and inclusive practice.</w:t>
      </w:r>
    </w:p>
    <w:p w14:paraId="784A656A" w14:textId="77777777" w:rsidR="009572B2" w:rsidRPr="009572B2" w:rsidRDefault="009572B2" w:rsidP="009572B2">
      <w:pPr>
        <w:numPr>
          <w:ilvl w:val="0"/>
          <w:numId w:val="13"/>
        </w:numPr>
        <w:spacing w:after="0" w:line="240" w:lineRule="auto"/>
        <w:rPr>
          <w:bCs/>
        </w:rPr>
      </w:pPr>
      <w:r w:rsidRPr="009572B2">
        <w:rPr>
          <w:bCs/>
        </w:rPr>
        <w:t>Ensure targeted support and intervention systems are well</w:t>
      </w:r>
      <w:r w:rsidRPr="009572B2">
        <w:rPr>
          <w:bCs/>
        </w:rPr>
        <w:noBreakHyphen/>
        <w:t>designed, monitored and impactful.</w:t>
      </w:r>
    </w:p>
    <w:p w14:paraId="59219D99" w14:textId="77777777" w:rsidR="009572B2" w:rsidRDefault="009572B2" w:rsidP="009572B2">
      <w:pPr>
        <w:numPr>
          <w:ilvl w:val="0"/>
          <w:numId w:val="13"/>
        </w:numPr>
        <w:spacing w:after="0" w:line="240" w:lineRule="auto"/>
        <w:rPr>
          <w:bCs/>
        </w:rPr>
      </w:pPr>
      <w:r w:rsidRPr="009572B2">
        <w:rPr>
          <w:bCs/>
        </w:rPr>
        <w:t>Promote high levels of engagement, wellbeing and achievement for vulnerable pupils.</w:t>
      </w:r>
    </w:p>
    <w:p w14:paraId="5A96CC05" w14:textId="77777777" w:rsidR="009572B2" w:rsidRPr="009572B2" w:rsidRDefault="009572B2" w:rsidP="009572B2">
      <w:pPr>
        <w:spacing w:after="0" w:line="240" w:lineRule="auto"/>
        <w:ind w:left="720"/>
        <w:rPr>
          <w:bCs/>
        </w:rPr>
      </w:pPr>
    </w:p>
    <w:p w14:paraId="79A7EDCA" w14:textId="77777777" w:rsidR="009572B2" w:rsidRPr="009572B2" w:rsidRDefault="009572B2" w:rsidP="009572B2">
      <w:pPr>
        <w:spacing w:after="0" w:line="240" w:lineRule="auto"/>
        <w:rPr>
          <w:b/>
          <w:bCs/>
        </w:rPr>
      </w:pPr>
      <w:r w:rsidRPr="009572B2">
        <w:rPr>
          <w:b/>
          <w:bCs/>
        </w:rPr>
        <w:t>Safeguarding and Wellbeing</w:t>
      </w:r>
    </w:p>
    <w:p w14:paraId="3A5A5E36" w14:textId="77777777" w:rsidR="009572B2" w:rsidRPr="009572B2" w:rsidRDefault="009572B2" w:rsidP="009572B2">
      <w:pPr>
        <w:numPr>
          <w:ilvl w:val="0"/>
          <w:numId w:val="14"/>
        </w:numPr>
        <w:spacing w:after="0" w:line="240" w:lineRule="auto"/>
        <w:rPr>
          <w:bCs/>
        </w:rPr>
      </w:pPr>
      <w:r w:rsidRPr="009572B2">
        <w:rPr>
          <w:bCs/>
        </w:rPr>
        <w:t>Provide senior leadership oversight of safeguarding, ensuring a strong safeguarding culture and full statutory compliance.</w:t>
      </w:r>
    </w:p>
    <w:p w14:paraId="37DD12F6" w14:textId="77777777" w:rsidR="009572B2" w:rsidRPr="009572B2" w:rsidRDefault="009572B2" w:rsidP="009572B2">
      <w:pPr>
        <w:numPr>
          <w:ilvl w:val="0"/>
          <w:numId w:val="14"/>
        </w:numPr>
        <w:spacing w:after="0" w:line="240" w:lineRule="auto"/>
        <w:rPr>
          <w:bCs/>
        </w:rPr>
      </w:pPr>
      <w:r w:rsidRPr="009572B2">
        <w:rPr>
          <w:bCs/>
        </w:rPr>
        <w:t>Ensure robust systems are in place for reporting, monitoring and responding to safeguarding concerns.</w:t>
      </w:r>
    </w:p>
    <w:p w14:paraId="372D3CF0" w14:textId="77777777" w:rsidR="009572B2" w:rsidRDefault="009572B2" w:rsidP="009572B2">
      <w:pPr>
        <w:numPr>
          <w:ilvl w:val="0"/>
          <w:numId w:val="14"/>
        </w:numPr>
        <w:spacing w:after="0" w:line="240" w:lineRule="auto"/>
        <w:rPr>
          <w:bCs/>
        </w:rPr>
      </w:pPr>
      <w:r w:rsidRPr="009572B2">
        <w:rPr>
          <w:bCs/>
        </w:rPr>
        <w:t>Act as a calm, visible and decisive safeguarding leader in complex or high</w:t>
      </w:r>
      <w:r w:rsidRPr="009572B2">
        <w:rPr>
          <w:bCs/>
        </w:rPr>
        <w:noBreakHyphen/>
        <w:t>stakes situations.</w:t>
      </w:r>
    </w:p>
    <w:p w14:paraId="1F192553" w14:textId="77777777" w:rsidR="009572B2" w:rsidRPr="009572B2" w:rsidRDefault="009572B2" w:rsidP="009572B2">
      <w:pPr>
        <w:spacing w:after="0" w:line="240" w:lineRule="auto"/>
        <w:ind w:left="720"/>
        <w:rPr>
          <w:bCs/>
        </w:rPr>
      </w:pPr>
    </w:p>
    <w:p w14:paraId="5D87874C" w14:textId="77777777" w:rsidR="009572B2" w:rsidRPr="009572B2" w:rsidRDefault="009572B2" w:rsidP="009572B2">
      <w:pPr>
        <w:spacing w:after="0" w:line="240" w:lineRule="auto"/>
        <w:rPr>
          <w:b/>
          <w:bCs/>
        </w:rPr>
      </w:pPr>
      <w:r w:rsidRPr="009572B2">
        <w:rPr>
          <w:b/>
          <w:bCs/>
        </w:rPr>
        <w:lastRenderedPageBreak/>
        <w:t>Attendance, Behaviour and Culture</w:t>
      </w:r>
    </w:p>
    <w:p w14:paraId="335E4CB8" w14:textId="77777777" w:rsidR="009572B2" w:rsidRPr="009572B2" w:rsidRDefault="009572B2" w:rsidP="009572B2">
      <w:pPr>
        <w:numPr>
          <w:ilvl w:val="0"/>
          <w:numId w:val="15"/>
        </w:numPr>
        <w:spacing w:after="0" w:line="240" w:lineRule="auto"/>
        <w:rPr>
          <w:bCs/>
        </w:rPr>
      </w:pPr>
      <w:r w:rsidRPr="009572B2">
        <w:rPr>
          <w:bCs/>
        </w:rPr>
        <w:t>Ensure attendance and behaviour systems are preventative, inclusive and rooted in pupil wellbeing.</w:t>
      </w:r>
    </w:p>
    <w:p w14:paraId="43B20E14" w14:textId="77777777" w:rsidR="009572B2" w:rsidRPr="009572B2" w:rsidRDefault="009572B2" w:rsidP="009572B2">
      <w:pPr>
        <w:numPr>
          <w:ilvl w:val="0"/>
          <w:numId w:val="15"/>
        </w:numPr>
        <w:spacing w:after="0" w:line="240" w:lineRule="auto"/>
        <w:rPr>
          <w:bCs/>
        </w:rPr>
      </w:pPr>
      <w:r w:rsidRPr="009572B2">
        <w:rPr>
          <w:bCs/>
        </w:rPr>
        <w:t>Use attendance and behaviour data as indicators of engagement and safeguarding risk.</w:t>
      </w:r>
    </w:p>
    <w:p w14:paraId="20D2E9F0" w14:textId="77777777" w:rsidR="009572B2" w:rsidRDefault="009572B2" w:rsidP="009572B2">
      <w:pPr>
        <w:numPr>
          <w:ilvl w:val="0"/>
          <w:numId w:val="15"/>
        </w:numPr>
        <w:spacing w:after="0" w:line="240" w:lineRule="auto"/>
        <w:rPr>
          <w:bCs/>
        </w:rPr>
      </w:pPr>
      <w:r w:rsidRPr="009572B2">
        <w:rPr>
          <w:bCs/>
        </w:rPr>
        <w:t>Evaluate impact and lead strategic responses to improve consistency and outcomes.</w:t>
      </w:r>
    </w:p>
    <w:p w14:paraId="44F4F13F" w14:textId="77777777" w:rsidR="009572B2" w:rsidRPr="009572B2" w:rsidRDefault="009572B2" w:rsidP="009572B2">
      <w:pPr>
        <w:spacing w:after="0" w:line="240" w:lineRule="auto"/>
        <w:ind w:left="720"/>
        <w:rPr>
          <w:bCs/>
        </w:rPr>
      </w:pPr>
    </w:p>
    <w:p w14:paraId="56655967" w14:textId="77777777" w:rsidR="009572B2" w:rsidRPr="009572B2" w:rsidRDefault="009572B2" w:rsidP="009572B2">
      <w:pPr>
        <w:spacing w:after="0" w:line="240" w:lineRule="auto"/>
        <w:rPr>
          <w:b/>
          <w:bCs/>
        </w:rPr>
      </w:pPr>
      <w:r w:rsidRPr="009572B2">
        <w:rPr>
          <w:b/>
          <w:bCs/>
        </w:rPr>
        <w:t>Leadership and Line Management</w:t>
      </w:r>
    </w:p>
    <w:p w14:paraId="0923AD9F" w14:textId="66051311" w:rsidR="009572B2" w:rsidRPr="009572B2" w:rsidRDefault="009572B2" w:rsidP="009572B2">
      <w:pPr>
        <w:numPr>
          <w:ilvl w:val="0"/>
          <w:numId w:val="16"/>
        </w:numPr>
        <w:spacing w:after="0" w:line="240" w:lineRule="auto"/>
        <w:rPr>
          <w:bCs/>
        </w:rPr>
      </w:pPr>
      <w:r w:rsidRPr="009572B2">
        <w:rPr>
          <w:bCs/>
        </w:rPr>
        <w:t>Line manage</w:t>
      </w:r>
      <w:r>
        <w:rPr>
          <w:bCs/>
        </w:rPr>
        <w:t>r to</w:t>
      </w:r>
      <w:r w:rsidRPr="009572B2">
        <w:rPr>
          <w:bCs/>
        </w:rPr>
        <w:t xml:space="preserve"> leaders responsible for pastoral, behaviour and inclusion provision.</w:t>
      </w:r>
    </w:p>
    <w:p w14:paraId="38C86123" w14:textId="77777777" w:rsidR="009572B2" w:rsidRPr="009572B2" w:rsidRDefault="009572B2" w:rsidP="009572B2">
      <w:pPr>
        <w:numPr>
          <w:ilvl w:val="0"/>
          <w:numId w:val="16"/>
        </w:numPr>
        <w:spacing w:after="0" w:line="240" w:lineRule="auto"/>
        <w:rPr>
          <w:bCs/>
        </w:rPr>
      </w:pPr>
      <w:r w:rsidRPr="009572B2">
        <w:rPr>
          <w:bCs/>
        </w:rPr>
        <w:t>Develop leadership capacity through coaching, support and clear accountability.</w:t>
      </w:r>
    </w:p>
    <w:p w14:paraId="7A435447" w14:textId="77777777" w:rsidR="009572B2" w:rsidRDefault="009572B2" w:rsidP="009572B2">
      <w:pPr>
        <w:numPr>
          <w:ilvl w:val="0"/>
          <w:numId w:val="16"/>
        </w:numPr>
        <w:spacing w:after="0" w:line="240" w:lineRule="auto"/>
        <w:rPr>
          <w:bCs/>
        </w:rPr>
      </w:pPr>
      <w:r w:rsidRPr="009572B2">
        <w:rPr>
          <w:bCs/>
        </w:rPr>
        <w:t>Distribute leadership effectively while retaining strategic oversight and assurance.</w:t>
      </w:r>
    </w:p>
    <w:p w14:paraId="09F1D274" w14:textId="77777777" w:rsidR="009572B2" w:rsidRPr="009572B2" w:rsidRDefault="009572B2" w:rsidP="009572B2">
      <w:pPr>
        <w:spacing w:after="0" w:line="240" w:lineRule="auto"/>
        <w:ind w:left="720"/>
        <w:rPr>
          <w:bCs/>
        </w:rPr>
      </w:pPr>
    </w:p>
    <w:p w14:paraId="04051C76" w14:textId="77777777" w:rsidR="009572B2" w:rsidRPr="009572B2" w:rsidRDefault="009572B2" w:rsidP="009572B2">
      <w:pPr>
        <w:spacing w:after="0" w:line="240" w:lineRule="auto"/>
        <w:rPr>
          <w:b/>
          <w:bCs/>
        </w:rPr>
      </w:pPr>
      <w:r w:rsidRPr="009572B2">
        <w:rPr>
          <w:b/>
          <w:bCs/>
        </w:rPr>
        <w:t>Communication and Representation</w:t>
      </w:r>
    </w:p>
    <w:p w14:paraId="5321874C" w14:textId="77777777" w:rsidR="009572B2" w:rsidRPr="009572B2" w:rsidRDefault="009572B2" w:rsidP="009572B2">
      <w:pPr>
        <w:numPr>
          <w:ilvl w:val="0"/>
          <w:numId w:val="17"/>
        </w:numPr>
        <w:spacing w:after="0" w:line="240" w:lineRule="auto"/>
        <w:rPr>
          <w:bCs/>
        </w:rPr>
      </w:pPr>
      <w:r w:rsidRPr="009572B2">
        <w:rPr>
          <w:bCs/>
        </w:rPr>
        <w:t>Represent the school confidently and professionally to governors, families and external agencies.</w:t>
      </w:r>
    </w:p>
    <w:p w14:paraId="485063CC" w14:textId="77777777" w:rsidR="009572B2" w:rsidRPr="009572B2" w:rsidRDefault="009572B2" w:rsidP="009572B2">
      <w:pPr>
        <w:numPr>
          <w:ilvl w:val="0"/>
          <w:numId w:val="17"/>
        </w:numPr>
        <w:spacing w:after="0" w:line="240" w:lineRule="auto"/>
        <w:rPr>
          <w:bCs/>
        </w:rPr>
      </w:pPr>
      <w:r w:rsidRPr="009572B2">
        <w:rPr>
          <w:bCs/>
        </w:rPr>
        <w:t>Communicate clearly the impact of inclusion, safeguarding and culture to governors and inspectors.</w:t>
      </w:r>
    </w:p>
    <w:p w14:paraId="4F11663F" w14:textId="71ECB87F" w:rsidR="009572B2" w:rsidRDefault="009572B2" w:rsidP="009572B2">
      <w:pPr>
        <w:numPr>
          <w:ilvl w:val="0"/>
          <w:numId w:val="17"/>
        </w:numPr>
        <w:spacing w:after="0" w:line="240" w:lineRule="auto"/>
        <w:rPr>
          <w:bCs/>
        </w:rPr>
      </w:pPr>
      <w:r w:rsidRPr="009572B2">
        <w:rPr>
          <w:bCs/>
        </w:rPr>
        <w:t>Build effective partnerships to support pupils and families</w:t>
      </w:r>
      <w:r>
        <w:rPr>
          <w:bCs/>
        </w:rPr>
        <w:t>.</w:t>
      </w:r>
    </w:p>
    <w:p w14:paraId="35DAB8C4" w14:textId="77777777" w:rsidR="009572B2" w:rsidRPr="009572B2" w:rsidRDefault="009572B2" w:rsidP="009572B2">
      <w:pPr>
        <w:spacing w:after="0" w:line="240" w:lineRule="auto"/>
        <w:ind w:left="720"/>
        <w:rPr>
          <w:bCs/>
        </w:rPr>
      </w:pPr>
    </w:p>
    <w:p w14:paraId="698C5042" w14:textId="77777777" w:rsidR="009572B2" w:rsidRPr="009572B2" w:rsidRDefault="009572B2" w:rsidP="009572B2">
      <w:pPr>
        <w:spacing w:after="0" w:line="240" w:lineRule="auto"/>
        <w:rPr>
          <w:b/>
          <w:bCs/>
        </w:rPr>
      </w:pPr>
      <w:r w:rsidRPr="009572B2">
        <w:rPr>
          <w:b/>
          <w:bCs/>
        </w:rPr>
        <w:t>Professional Conduct</w:t>
      </w:r>
    </w:p>
    <w:p w14:paraId="46EFD7DB" w14:textId="77777777" w:rsidR="009572B2" w:rsidRPr="009572B2" w:rsidRDefault="009572B2" w:rsidP="009572B2">
      <w:pPr>
        <w:numPr>
          <w:ilvl w:val="0"/>
          <w:numId w:val="18"/>
        </w:numPr>
        <w:spacing w:after="0" w:line="240" w:lineRule="auto"/>
        <w:rPr>
          <w:bCs/>
        </w:rPr>
      </w:pPr>
      <w:r w:rsidRPr="009572B2">
        <w:rPr>
          <w:bCs/>
        </w:rPr>
        <w:t>Uphold the values, ethos and policies of the school and Carlton Academy Trust.</w:t>
      </w:r>
    </w:p>
    <w:p w14:paraId="7A38CB44" w14:textId="77777777" w:rsidR="009572B2" w:rsidRPr="009572B2" w:rsidRDefault="009572B2" w:rsidP="009572B2">
      <w:pPr>
        <w:numPr>
          <w:ilvl w:val="0"/>
          <w:numId w:val="18"/>
        </w:numPr>
        <w:spacing w:after="0" w:line="240" w:lineRule="auto"/>
        <w:rPr>
          <w:bCs/>
        </w:rPr>
      </w:pPr>
      <w:r w:rsidRPr="009572B2">
        <w:rPr>
          <w:bCs/>
        </w:rPr>
        <w:t>Demonstrate the highest standards of professionalism.</w:t>
      </w:r>
    </w:p>
    <w:p w14:paraId="6FDAE051" w14:textId="77777777" w:rsidR="009572B2" w:rsidRPr="009572B2" w:rsidRDefault="009572B2" w:rsidP="009572B2">
      <w:pPr>
        <w:numPr>
          <w:ilvl w:val="0"/>
          <w:numId w:val="18"/>
        </w:numPr>
        <w:spacing w:after="0" w:line="240" w:lineRule="auto"/>
        <w:rPr>
          <w:bCs/>
        </w:rPr>
      </w:pPr>
      <w:r w:rsidRPr="009572B2">
        <w:rPr>
          <w:bCs/>
        </w:rPr>
        <w:t xml:space="preserve">Undertake such other duties as may reasonably be required by the </w:t>
      </w:r>
      <w:proofErr w:type="gramStart"/>
      <w:r w:rsidRPr="009572B2">
        <w:rPr>
          <w:bCs/>
        </w:rPr>
        <w:t>Principal</w:t>
      </w:r>
      <w:proofErr w:type="gramEnd"/>
      <w:r w:rsidRPr="009572B2">
        <w:rPr>
          <w:bCs/>
        </w:rPr>
        <w:t>.</w:t>
      </w:r>
    </w:p>
    <w:p w14:paraId="26F83B40" w14:textId="77777777" w:rsidR="00237196" w:rsidRPr="009572B2" w:rsidRDefault="00237196" w:rsidP="009572B2">
      <w:pPr>
        <w:rPr>
          <w:bCs/>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06A8A8B6" w14:textId="77777777" w:rsidR="00DD189C" w:rsidRPr="006335BD" w:rsidRDefault="00DD189C" w:rsidP="009D7ACC">
      <w:pPr>
        <w:jc w:val="center"/>
        <w:rPr>
          <w:b/>
        </w:rPr>
      </w:pPr>
    </w:p>
    <w:p w14:paraId="7FFE7FC6" w14:textId="77777777" w:rsidR="00DD189C" w:rsidRPr="006335BD" w:rsidRDefault="00DD189C" w:rsidP="009D7ACC">
      <w:pPr>
        <w:jc w:val="center"/>
        <w:rPr>
          <w:b/>
        </w:rPr>
      </w:pPr>
    </w:p>
    <w:p w14:paraId="707E963D" w14:textId="77777777" w:rsidR="00DD189C" w:rsidRPr="006335BD" w:rsidRDefault="00DD189C" w:rsidP="009D7ACC">
      <w:pPr>
        <w:jc w:val="center"/>
        <w:rPr>
          <w:b/>
        </w:rPr>
      </w:pPr>
    </w:p>
    <w:p w14:paraId="6D40BFDF" w14:textId="77777777" w:rsidR="00DD189C" w:rsidRPr="006335BD" w:rsidRDefault="00DD189C" w:rsidP="009D7ACC">
      <w:pPr>
        <w:jc w:val="center"/>
        <w:rPr>
          <w:b/>
        </w:rPr>
      </w:pPr>
    </w:p>
    <w:p w14:paraId="74148CA7" w14:textId="77777777" w:rsidR="00DD189C" w:rsidRPr="006335BD" w:rsidRDefault="00DD189C" w:rsidP="009D7ACC">
      <w:pPr>
        <w:jc w:val="center"/>
        <w:rPr>
          <w:b/>
        </w:rPr>
      </w:pPr>
    </w:p>
    <w:p w14:paraId="60A273DB" w14:textId="77777777" w:rsidR="00DD189C" w:rsidRPr="006335BD" w:rsidRDefault="00DD189C" w:rsidP="009D7ACC">
      <w:pPr>
        <w:jc w:val="center"/>
        <w:rPr>
          <w:b/>
        </w:rPr>
      </w:pPr>
    </w:p>
    <w:p w14:paraId="6298EA66" w14:textId="77777777" w:rsidR="00DD189C" w:rsidRPr="006335BD" w:rsidRDefault="00DD189C" w:rsidP="009D7ACC">
      <w:pPr>
        <w:jc w:val="center"/>
        <w:rPr>
          <w:b/>
        </w:rPr>
      </w:pPr>
    </w:p>
    <w:p w14:paraId="0961730B" w14:textId="77777777" w:rsidR="00DD189C" w:rsidRPr="006335BD" w:rsidRDefault="00DD189C" w:rsidP="009D7ACC">
      <w:pPr>
        <w:jc w:val="center"/>
        <w:rPr>
          <w:b/>
        </w:rPr>
      </w:pPr>
    </w:p>
    <w:p w14:paraId="2E4BA43E" w14:textId="77777777" w:rsidR="00DD189C" w:rsidRPr="006335BD" w:rsidRDefault="00DD189C" w:rsidP="009D7ACC">
      <w:pPr>
        <w:jc w:val="center"/>
        <w:rPr>
          <w:b/>
        </w:rPr>
      </w:pPr>
    </w:p>
    <w:p w14:paraId="44668DF7" w14:textId="77777777" w:rsidR="00DD189C" w:rsidRPr="006335BD" w:rsidRDefault="00DD189C" w:rsidP="009D7ACC">
      <w:pPr>
        <w:jc w:val="center"/>
        <w:rPr>
          <w:b/>
        </w:rPr>
      </w:pPr>
    </w:p>
    <w:p w14:paraId="7E614B17" w14:textId="77777777" w:rsidR="00DD189C" w:rsidRPr="006335BD" w:rsidRDefault="00DD189C" w:rsidP="009D7ACC">
      <w:pPr>
        <w:jc w:val="center"/>
        <w:rPr>
          <w:b/>
        </w:rPr>
      </w:pPr>
    </w:p>
    <w:p w14:paraId="39FA0B83" w14:textId="77777777" w:rsidR="00A34C7F" w:rsidRDefault="00A34C7F" w:rsidP="00A34C7F">
      <w:pPr>
        <w:rPr>
          <w:b/>
        </w:rPr>
      </w:pPr>
    </w:p>
    <w:p w14:paraId="1FD5BA8C" w14:textId="36B4324A" w:rsidR="009D7ACC" w:rsidRPr="006335BD" w:rsidRDefault="009D7ACC" w:rsidP="00A34C7F">
      <w:pPr>
        <w:rPr>
          <w:b/>
          <w:u w:val="single"/>
        </w:rPr>
      </w:pPr>
      <w:r w:rsidRPr="006335BD">
        <w:rPr>
          <w:b/>
        </w:rPr>
        <w:lastRenderedPageBreak/>
        <w:t xml:space="preserve">PERSON SPECIFICATION – </w:t>
      </w:r>
      <w:r w:rsidR="009572B2" w:rsidRPr="009572B2">
        <w:rPr>
          <w:b/>
        </w:rPr>
        <w:t>Vice Principal - Inclusion, Practice and Culture</w:t>
      </w:r>
      <w:r w:rsidR="009572B2" w:rsidRPr="009572B2">
        <w:rPr>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090B705E" w:rsidR="009D7ACC" w:rsidRPr="009572B2"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CD4FCE2" w:rsidR="009D7ACC" w:rsidRPr="009572B2" w:rsidRDefault="009D7ACC" w:rsidP="007854E5">
            <w:pPr>
              <w:spacing w:after="0" w:line="240" w:lineRule="auto"/>
              <w:jc w:val="center"/>
              <w:rPr>
                <w:bCs/>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6BAFA822" w:rsidR="009D7ACC" w:rsidRPr="006335BD" w:rsidRDefault="009572B2" w:rsidP="007854E5">
            <w:pPr>
              <w:spacing w:after="0" w:line="240" w:lineRule="auto"/>
            </w:pPr>
            <w:r w:rsidRPr="009572B2">
              <w:t>Qualified Teacher Status (QTS)</w:t>
            </w:r>
          </w:p>
        </w:tc>
        <w:tc>
          <w:tcPr>
            <w:tcW w:w="880" w:type="dxa"/>
            <w:tcBorders>
              <w:top w:val="single" w:sz="4" w:space="0" w:color="000000"/>
              <w:left w:val="single" w:sz="4" w:space="0" w:color="000000"/>
              <w:bottom w:val="single" w:sz="4" w:space="0" w:color="000000"/>
              <w:right w:val="single" w:sz="4" w:space="0" w:color="000000"/>
            </w:tcBorders>
          </w:tcPr>
          <w:p w14:paraId="137FFF26" w14:textId="16E28E9B"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0C859C97" w:rsidR="009D7ACC" w:rsidRPr="009572B2" w:rsidRDefault="009572B2" w:rsidP="007854E5">
            <w:pPr>
              <w:spacing w:after="0" w:line="240" w:lineRule="auto"/>
              <w:jc w:val="center"/>
              <w:rPr>
                <w:bCs/>
              </w:rPr>
            </w:pPr>
            <w:r>
              <w:rPr>
                <w:bCs/>
              </w:rPr>
              <w:t>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347C638" w:rsidR="009D7ACC" w:rsidRPr="006335BD" w:rsidRDefault="009572B2" w:rsidP="007854E5">
            <w:pPr>
              <w:spacing w:after="0" w:line="240" w:lineRule="auto"/>
            </w:pPr>
            <w:r w:rsidRPr="009572B2">
              <w:t>Degree or equivalent professional qualification</w:t>
            </w:r>
          </w:p>
        </w:tc>
        <w:tc>
          <w:tcPr>
            <w:tcW w:w="880" w:type="dxa"/>
            <w:tcBorders>
              <w:top w:val="single" w:sz="4" w:space="0" w:color="000000"/>
              <w:left w:val="single" w:sz="4" w:space="0" w:color="000000"/>
              <w:bottom w:val="single" w:sz="4" w:space="0" w:color="000000"/>
              <w:right w:val="single" w:sz="4" w:space="0" w:color="000000"/>
            </w:tcBorders>
          </w:tcPr>
          <w:p w14:paraId="73AB0E5B" w14:textId="11F65481"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321489A5" w:rsidR="009D7ACC" w:rsidRPr="009572B2" w:rsidRDefault="009572B2" w:rsidP="007854E5">
            <w:pPr>
              <w:spacing w:after="0" w:line="240" w:lineRule="auto"/>
              <w:jc w:val="center"/>
              <w:rPr>
                <w:bCs/>
              </w:rPr>
            </w:pPr>
            <w:r>
              <w:rPr>
                <w:bCs/>
              </w:rPr>
              <w:t>C</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6C8DFAEF" w:rsidR="009D7ACC" w:rsidRPr="006335BD" w:rsidRDefault="009572B2" w:rsidP="007854E5">
            <w:pPr>
              <w:spacing w:after="0" w:line="240" w:lineRule="auto"/>
            </w:pPr>
            <w:r w:rsidRPr="009572B2">
              <w:t>Evidence of relevant continuing professional development at senior leadership level</w:t>
            </w:r>
          </w:p>
        </w:tc>
        <w:tc>
          <w:tcPr>
            <w:tcW w:w="880" w:type="dxa"/>
            <w:tcBorders>
              <w:top w:val="single" w:sz="4" w:space="0" w:color="000000"/>
              <w:left w:val="single" w:sz="4" w:space="0" w:color="000000"/>
              <w:bottom w:val="single" w:sz="4" w:space="0" w:color="000000"/>
              <w:right w:val="single" w:sz="4" w:space="0" w:color="000000"/>
            </w:tcBorders>
          </w:tcPr>
          <w:p w14:paraId="7841CE9C" w14:textId="58F13BEF"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563E97FC" w:rsidR="009D7ACC" w:rsidRPr="009572B2" w:rsidRDefault="00631A32"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12AE541B" w:rsidR="009D7ACC" w:rsidRPr="006335BD" w:rsidRDefault="009572B2" w:rsidP="007854E5">
            <w:pPr>
              <w:spacing w:after="0" w:line="240" w:lineRule="auto"/>
            </w:pPr>
            <w:r w:rsidRPr="009572B2">
              <w:t>Strong knowledge of safeguarding legislation and statutory guidance (e.g. KCSIE, Working Together)</w:t>
            </w:r>
          </w:p>
        </w:tc>
        <w:tc>
          <w:tcPr>
            <w:tcW w:w="880" w:type="dxa"/>
            <w:tcBorders>
              <w:top w:val="single" w:sz="4" w:space="0" w:color="000000"/>
              <w:left w:val="single" w:sz="4" w:space="0" w:color="000000"/>
              <w:bottom w:val="single" w:sz="4" w:space="0" w:color="000000"/>
              <w:right w:val="single" w:sz="4" w:space="0" w:color="000000"/>
            </w:tcBorders>
          </w:tcPr>
          <w:p w14:paraId="6806C7DB" w14:textId="2731AA00"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328F53E4" w:rsidR="009D7ACC" w:rsidRPr="009572B2" w:rsidRDefault="00631A32"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B1F5F16" w:rsidR="009D7ACC" w:rsidRPr="006335BD" w:rsidRDefault="009572B2" w:rsidP="007854E5">
            <w:pPr>
              <w:spacing w:after="0" w:line="240" w:lineRule="auto"/>
            </w:pPr>
            <w:r w:rsidRPr="009572B2">
              <w:t>Secure understanding of inclusive practice in a secondary school setting</w:t>
            </w:r>
          </w:p>
        </w:tc>
        <w:tc>
          <w:tcPr>
            <w:tcW w:w="880" w:type="dxa"/>
            <w:tcBorders>
              <w:top w:val="single" w:sz="4" w:space="0" w:color="000000"/>
              <w:left w:val="single" w:sz="4" w:space="0" w:color="000000"/>
              <w:bottom w:val="single" w:sz="4" w:space="0" w:color="000000"/>
              <w:right w:val="single" w:sz="4" w:space="0" w:color="000000"/>
            </w:tcBorders>
          </w:tcPr>
          <w:p w14:paraId="70AAB241" w14:textId="1D325CEB"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6D9AD385" w:rsidR="009D7ACC" w:rsidRPr="009572B2" w:rsidRDefault="009572B2" w:rsidP="007854E5">
            <w:pPr>
              <w:spacing w:after="0" w:line="240" w:lineRule="auto"/>
              <w:jc w:val="center"/>
              <w:rPr>
                <w:bCs/>
              </w:rPr>
            </w:pPr>
            <w:r>
              <w:rPr>
                <w:bCs/>
              </w:rPr>
              <w:t>A/I</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3F4B4709" w:rsidR="009D7ACC" w:rsidRPr="006335BD" w:rsidRDefault="009572B2" w:rsidP="007854E5">
            <w:pPr>
              <w:spacing w:after="0" w:line="240" w:lineRule="auto"/>
            </w:pPr>
            <w:r w:rsidRPr="009572B2">
              <w:t>Strong understanding of SEND frameworks and statutory requirements</w:t>
            </w:r>
          </w:p>
        </w:tc>
        <w:tc>
          <w:tcPr>
            <w:tcW w:w="880" w:type="dxa"/>
            <w:tcBorders>
              <w:top w:val="single" w:sz="4" w:space="0" w:color="000000"/>
              <w:left w:val="single" w:sz="4" w:space="0" w:color="000000"/>
              <w:bottom w:val="single" w:sz="4" w:space="0" w:color="000000"/>
              <w:right w:val="single" w:sz="4" w:space="0" w:color="000000"/>
            </w:tcBorders>
          </w:tcPr>
          <w:p w14:paraId="5352942D" w14:textId="593A384F" w:rsidR="009D7ACC" w:rsidRPr="009572B2" w:rsidRDefault="009572B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40647B1A" w:rsidR="009D7ACC" w:rsidRPr="009572B2" w:rsidRDefault="009572B2" w:rsidP="007854E5">
            <w:pPr>
              <w:spacing w:after="0" w:line="240" w:lineRule="auto"/>
              <w:jc w:val="center"/>
              <w:rPr>
                <w:bCs/>
              </w:rPr>
            </w:pPr>
            <w:r>
              <w:rPr>
                <w:bCs/>
              </w:rPr>
              <w:t>A/I</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6E267756" w:rsidR="009D7ACC" w:rsidRPr="006335BD" w:rsidRDefault="009572B2" w:rsidP="007854E5">
            <w:pPr>
              <w:spacing w:after="0" w:line="240" w:lineRule="auto"/>
            </w:pPr>
            <w:r w:rsidRPr="009572B2">
              <w:t>Postgraduate leadership qualification (e.g. NPQSL, NPQEL, Masters)</w:t>
            </w: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9572B2"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28EC20A" w:rsidR="009D7ACC" w:rsidRPr="009572B2" w:rsidRDefault="009572B2"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2C68D37" w14:textId="69B6EB4C" w:rsidR="009D7ACC" w:rsidRPr="009572B2" w:rsidRDefault="009572B2" w:rsidP="007854E5">
            <w:pPr>
              <w:spacing w:after="0" w:line="240" w:lineRule="auto"/>
              <w:jc w:val="center"/>
              <w:rPr>
                <w:bCs/>
              </w:rPr>
            </w:pPr>
            <w:r>
              <w:rPr>
                <w:bCs/>
              </w:rPr>
              <w:t>C</w:t>
            </w: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9572B2"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9572B2"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2D3225FD" w:rsidR="009D7ACC" w:rsidRPr="006335BD" w:rsidRDefault="00631A32" w:rsidP="007854E5">
            <w:pPr>
              <w:spacing w:after="0" w:line="240" w:lineRule="auto"/>
            </w:pPr>
            <w:r w:rsidRPr="00631A32">
              <w:t>Successful experience as a senior or extended leader in a secondary school</w:t>
            </w:r>
          </w:p>
        </w:tc>
        <w:tc>
          <w:tcPr>
            <w:tcW w:w="880" w:type="dxa"/>
            <w:tcBorders>
              <w:top w:val="single" w:sz="4" w:space="0" w:color="000000"/>
              <w:left w:val="single" w:sz="4" w:space="0" w:color="000000"/>
              <w:bottom w:val="single" w:sz="4" w:space="0" w:color="000000"/>
              <w:right w:val="single" w:sz="4" w:space="0" w:color="000000"/>
            </w:tcBorders>
          </w:tcPr>
          <w:p w14:paraId="181F271C" w14:textId="0029E265"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6F5477C7" w:rsidR="009D7ACC" w:rsidRPr="009572B2" w:rsidRDefault="00631A32" w:rsidP="007854E5">
            <w:pPr>
              <w:spacing w:after="0" w:line="240" w:lineRule="auto"/>
              <w:jc w:val="center"/>
              <w:rPr>
                <w:bCs/>
              </w:rPr>
            </w:pPr>
            <w:r>
              <w:rPr>
                <w:bCs/>
              </w:rPr>
              <w:t>A/I/R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0308DCE" w:rsidR="009D7ACC" w:rsidRPr="006335BD" w:rsidRDefault="00631A32" w:rsidP="007854E5">
            <w:pPr>
              <w:spacing w:after="0" w:line="240" w:lineRule="auto"/>
            </w:pPr>
            <w:r w:rsidRPr="00631A32">
              <w:t>Experience of leading or influencing whole</w:t>
            </w:r>
            <w:r w:rsidRPr="00631A32">
              <w:rPr>
                <w:rFonts w:ascii="Cambria Math" w:hAnsi="Cambria Math" w:cs="Cambria Math"/>
              </w:rPr>
              <w:t>‑</w:t>
            </w:r>
            <w:r w:rsidRPr="00631A32">
              <w:t>school inclusion practice</w:t>
            </w:r>
          </w:p>
        </w:tc>
        <w:tc>
          <w:tcPr>
            <w:tcW w:w="880" w:type="dxa"/>
            <w:tcBorders>
              <w:top w:val="single" w:sz="4" w:space="0" w:color="000000"/>
              <w:left w:val="single" w:sz="4" w:space="0" w:color="000000"/>
              <w:bottom w:val="single" w:sz="4" w:space="0" w:color="000000"/>
              <w:right w:val="single" w:sz="4" w:space="0" w:color="000000"/>
            </w:tcBorders>
          </w:tcPr>
          <w:p w14:paraId="4EFE164D" w14:textId="5D0BA8B6"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6AB3130C" w:rsidR="009D7ACC" w:rsidRPr="009572B2" w:rsidRDefault="00631A32"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046D376A" w:rsidR="009D7ACC" w:rsidRPr="006335BD" w:rsidRDefault="00631A32" w:rsidP="007854E5">
            <w:pPr>
              <w:spacing w:after="0" w:line="240" w:lineRule="auto"/>
            </w:pPr>
            <w:r w:rsidRPr="00631A32">
              <w:t>Experience of leading or supporting behaviour and attendance improvement</w:t>
            </w:r>
          </w:p>
        </w:tc>
        <w:tc>
          <w:tcPr>
            <w:tcW w:w="880" w:type="dxa"/>
            <w:tcBorders>
              <w:top w:val="single" w:sz="4" w:space="0" w:color="000000"/>
              <w:left w:val="single" w:sz="4" w:space="0" w:color="000000"/>
              <w:bottom w:val="single" w:sz="4" w:space="0" w:color="000000"/>
              <w:right w:val="single" w:sz="4" w:space="0" w:color="000000"/>
            </w:tcBorders>
          </w:tcPr>
          <w:p w14:paraId="0E958FFC" w14:textId="1EB65277"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536682D7" w:rsidR="009D7ACC" w:rsidRPr="009572B2" w:rsidRDefault="00631A32"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09D98D70" w:rsidR="009D7ACC" w:rsidRPr="006335BD" w:rsidRDefault="00631A32" w:rsidP="007854E5">
            <w:pPr>
              <w:spacing w:after="0" w:line="240" w:lineRule="auto"/>
            </w:pPr>
            <w:r w:rsidRPr="00631A32">
              <w:t>Experience of working closely with SENCo and/or DSL</w:t>
            </w:r>
          </w:p>
        </w:tc>
        <w:tc>
          <w:tcPr>
            <w:tcW w:w="880" w:type="dxa"/>
            <w:tcBorders>
              <w:top w:val="single" w:sz="4" w:space="0" w:color="000000"/>
              <w:left w:val="single" w:sz="4" w:space="0" w:color="000000"/>
              <w:bottom w:val="single" w:sz="4" w:space="0" w:color="000000"/>
              <w:right w:val="single" w:sz="4" w:space="0" w:color="000000"/>
            </w:tcBorders>
          </w:tcPr>
          <w:p w14:paraId="2153842D" w14:textId="53866955"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739FDE5E" w:rsidR="009D7ACC" w:rsidRPr="009572B2" w:rsidRDefault="00631A32" w:rsidP="007854E5">
            <w:pPr>
              <w:spacing w:after="0" w:line="240" w:lineRule="auto"/>
              <w:jc w:val="center"/>
              <w:rPr>
                <w:bCs/>
              </w:rPr>
            </w:pPr>
            <w:r>
              <w:rPr>
                <w:bCs/>
              </w:rPr>
              <w:t>A/I</w:t>
            </w: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718349AC" w:rsidR="009D7ACC" w:rsidRPr="006335BD" w:rsidRDefault="00631A32" w:rsidP="007854E5">
            <w:pPr>
              <w:spacing w:after="0" w:line="240" w:lineRule="auto"/>
            </w:pPr>
            <w:r w:rsidRPr="00631A32">
              <w:t>Experience of working with external agencies and professionals</w:t>
            </w:r>
          </w:p>
        </w:tc>
        <w:tc>
          <w:tcPr>
            <w:tcW w:w="880" w:type="dxa"/>
            <w:tcBorders>
              <w:top w:val="single" w:sz="4" w:space="0" w:color="000000"/>
              <w:left w:val="single" w:sz="4" w:space="0" w:color="000000"/>
              <w:bottom w:val="single" w:sz="4" w:space="0" w:color="000000"/>
              <w:right w:val="single" w:sz="4" w:space="0" w:color="000000"/>
            </w:tcBorders>
          </w:tcPr>
          <w:p w14:paraId="1B50AAB7" w14:textId="4D1785D1"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10073B66" w:rsidR="009D7ACC" w:rsidRPr="009572B2" w:rsidRDefault="00631A32" w:rsidP="007854E5">
            <w:pPr>
              <w:spacing w:after="0" w:line="240" w:lineRule="auto"/>
              <w:jc w:val="center"/>
              <w:rPr>
                <w:bCs/>
              </w:rPr>
            </w:pPr>
            <w:r>
              <w:rPr>
                <w:bCs/>
              </w:rPr>
              <w:t>A/I</w:t>
            </w:r>
          </w:p>
        </w:tc>
      </w:tr>
      <w:tr w:rsidR="00631A32" w:rsidRPr="006335BD" w14:paraId="521E9FC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FC8A4BA" w14:textId="6E1B10FC" w:rsidR="00631A32" w:rsidRPr="00631A32" w:rsidRDefault="00631A32" w:rsidP="007854E5">
            <w:pPr>
              <w:spacing w:after="0" w:line="240" w:lineRule="auto"/>
            </w:pPr>
            <w:r w:rsidRPr="00631A32">
              <w:t>Experience of contributing to inspection processes</w:t>
            </w:r>
          </w:p>
        </w:tc>
        <w:tc>
          <w:tcPr>
            <w:tcW w:w="880" w:type="dxa"/>
            <w:tcBorders>
              <w:top w:val="single" w:sz="4" w:space="0" w:color="000000"/>
              <w:left w:val="single" w:sz="4" w:space="0" w:color="000000"/>
              <w:bottom w:val="single" w:sz="4" w:space="0" w:color="000000"/>
              <w:right w:val="single" w:sz="4" w:space="0" w:color="000000"/>
            </w:tcBorders>
          </w:tcPr>
          <w:p w14:paraId="0F6456B4" w14:textId="77777777" w:rsidR="00631A32" w:rsidRPr="009572B2" w:rsidRDefault="00631A32"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75EF6C8" w14:textId="38ED92F4" w:rsidR="00631A32" w:rsidRPr="009572B2" w:rsidRDefault="00631A32"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12E23C2" w14:textId="1E8394BB" w:rsidR="00631A32" w:rsidRPr="009572B2" w:rsidRDefault="00631A32" w:rsidP="007854E5">
            <w:pPr>
              <w:spacing w:after="0" w:line="240" w:lineRule="auto"/>
              <w:jc w:val="center"/>
              <w:rPr>
                <w:bCs/>
              </w:rPr>
            </w:pPr>
            <w:r>
              <w:rPr>
                <w:bCs/>
              </w:rPr>
              <w:t>A/I</w:t>
            </w: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9572B2"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9572B2"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411E1DCF" w:rsidR="009D7ACC" w:rsidRPr="006335BD" w:rsidRDefault="00631A32" w:rsidP="007854E5">
            <w:pPr>
              <w:spacing w:after="0" w:line="240" w:lineRule="auto"/>
            </w:pPr>
            <w:r w:rsidRPr="00631A32">
              <w:t>Ability to think and act strategically while maintaining clear oversight</w:t>
            </w:r>
          </w:p>
        </w:tc>
        <w:tc>
          <w:tcPr>
            <w:tcW w:w="880" w:type="dxa"/>
            <w:tcBorders>
              <w:top w:val="single" w:sz="4" w:space="0" w:color="000000"/>
              <w:left w:val="single" w:sz="4" w:space="0" w:color="000000"/>
              <w:bottom w:val="single" w:sz="4" w:space="0" w:color="000000"/>
              <w:right w:val="single" w:sz="4" w:space="0" w:color="000000"/>
            </w:tcBorders>
          </w:tcPr>
          <w:p w14:paraId="384330D7" w14:textId="3B6A6A70"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C82152A" w:rsidR="009D7ACC" w:rsidRPr="009572B2" w:rsidRDefault="00631A32" w:rsidP="007854E5">
            <w:pPr>
              <w:spacing w:after="0" w:line="240" w:lineRule="auto"/>
              <w:jc w:val="center"/>
              <w:rPr>
                <w:bCs/>
              </w:rPr>
            </w:pPr>
            <w:r>
              <w:rPr>
                <w:bCs/>
              </w:rPr>
              <w:t>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6A9643EA" w:rsidR="009D7ACC" w:rsidRPr="006335BD" w:rsidRDefault="00631A32" w:rsidP="007854E5">
            <w:pPr>
              <w:spacing w:after="0" w:line="240" w:lineRule="auto"/>
            </w:pPr>
            <w:r w:rsidRPr="00631A32">
              <w:t>Ability to analyse information and data to evaluate impact and inform improvement</w:t>
            </w:r>
          </w:p>
        </w:tc>
        <w:tc>
          <w:tcPr>
            <w:tcW w:w="880" w:type="dxa"/>
            <w:tcBorders>
              <w:top w:val="single" w:sz="4" w:space="0" w:color="000000"/>
              <w:left w:val="single" w:sz="4" w:space="0" w:color="000000"/>
              <w:bottom w:val="single" w:sz="4" w:space="0" w:color="000000"/>
              <w:right w:val="single" w:sz="4" w:space="0" w:color="000000"/>
            </w:tcBorders>
          </w:tcPr>
          <w:p w14:paraId="3275D3B8" w14:textId="3F206529"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3C6D108A" w:rsidR="009D7ACC" w:rsidRPr="009572B2" w:rsidRDefault="00631A32" w:rsidP="007854E5">
            <w:pPr>
              <w:spacing w:after="0" w:line="240" w:lineRule="auto"/>
              <w:jc w:val="center"/>
              <w:rPr>
                <w:bCs/>
              </w:rPr>
            </w:pPr>
            <w:r>
              <w:rPr>
                <w:bCs/>
              </w:rPr>
              <w:t>A/I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67AA34A0" w:rsidR="009D7ACC" w:rsidRPr="006335BD" w:rsidRDefault="00631A32" w:rsidP="007854E5">
            <w:pPr>
              <w:spacing w:after="0" w:line="240" w:lineRule="auto"/>
            </w:pPr>
            <w:r w:rsidRPr="00631A32">
              <w:t>Ability to lead calmly and decisively in complex situations</w:t>
            </w:r>
          </w:p>
        </w:tc>
        <w:tc>
          <w:tcPr>
            <w:tcW w:w="880" w:type="dxa"/>
            <w:tcBorders>
              <w:top w:val="single" w:sz="4" w:space="0" w:color="000000"/>
              <w:left w:val="single" w:sz="4" w:space="0" w:color="000000"/>
              <w:bottom w:val="single" w:sz="4" w:space="0" w:color="000000"/>
              <w:right w:val="single" w:sz="4" w:space="0" w:color="000000"/>
            </w:tcBorders>
          </w:tcPr>
          <w:p w14:paraId="1C03B160" w14:textId="6AF50A92"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42BD80D" w:rsidR="009D7ACC" w:rsidRPr="009572B2" w:rsidRDefault="00631A32"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055C4775" w:rsidR="009D7ACC" w:rsidRPr="006335BD" w:rsidRDefault="00631A32" w:rsidP="007854E5">
            <w:pPr>
              <w:spacing w:after="0" w:line="240" w:lineRule="auto"/>
            </w:pPr>
            <w:r w:rsidRPr="00631A32">
              <w:t>Excellent communication skills with staff, pupils, families and external agencies</w:t>
            </w:r>
          </w:p>
        </w:tc>
        <w:tc>
          <w:tcPr>
            <w:tcW w:w="880" w:type="dxa"/>
            <w:tcBorders>
              <w:top w:val="single" w:sz="4" w:space="0" w:color="000000"/>
              <w:left w:val="single" w:sz="4" w:space="0" w:color="000000"/>
              <w:bottom w:val="single" w:sz="4" w:space="0" w:color="000000"/>
              <w:right w:val="single" w:sz="4" w:space="0" w:color="000000"/>
            </w:tcBorders>
          </w:tcPr>
          <w:p w14:paraId="229B9D6F" w14:textId="210C1403"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67686DC9" w:rsidR="009D7ACC" w:rsidRPr="009572B2" w:rsidRDefault="00631A32"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58F9A30" w:rsidR="009D7ACC" w:rsidRPr="006335BD" w:rsidRDefault="00631A32" w:rsidP="007854E5">
            <w:pPr>
              <w:spacing w:after="0" w:line="240" w:lineRule="auto"/>
            </w:pPr>
            <w:r w:rsidRPr="00631A32">
              <w:t xml:space="preserve">Ability to build trust and credibility with </w:t>
            </w:r>
            <w:r>
              <w:t>stakeholders</w:t>
            </w:r>
            <w:r w:rsidRPr="00631A32">
              <w:t xml:space="preserve"> at all levels</w:t>
            </w:r>
          </w:p>
        </w:tc>
        <w:tc>
          <w:tcPr>
            <w:tcW w:w="880" w:type="dxa"/>
            <w:tcBorders>
              <w:top w:val="single" w:sz="4" w:space="0" w:color="000000"/>
              <w:left w:val="single" w:sz="4" w:space="0" w:color="000000"/>
              <w:bottom w:val="single" w:sz="4" w:space="0" w:color="000000"/>
              <w:right w:val="single" w:sz="4" w:space="0" w:color="000000"/>
            </w:tcBorders>
          </w:tcPr>
          <w:p w14:paraId="55E9C69B" w14:textId="5F17D304"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1DCD1127" w:rsidR="009D7ACC" w:rsidRPr="009572B2" w:rsidRDefault="00631A32"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3B539AE9" w:rsidR="009D7ACC" w:rsidRPr="006335BD" w:rsidRDefault="00631A32" w:rsidP="007854E5">
            <w:pPr>
              <w:spacing w:after="0" w:line="240" w:lineRule="auto"/>
            </w:pPr>
            <w:r w:rsidRPr="00631A32">
              <w:t>Ability to develop others and distribute leadership effectively</w:t>
            </w:r>
          </w:p>
        </w:tc>
        <w:tc>
          <w:tcPr>
            <w:tcW w:w="880" w:type="dxa"/>
            <w:tcBorders>
              <w:top w:val="single" w:sz="4" w:space="0" w:color="000000"/>
              <w:left w:val="single" w:sz="4" w:space="0" w:color="000000"/>
              <w:bottom w:val="single" w:sz="4" w:space="0" w:color="000000"/>
              <w:right w:val="single" w:sz="4" w:space="0" w:color="000000"/>
            </w:tcBorders>
          </w:tcPr>
          <w:p w14:paraId="5DAAF3C6" w14:textId="30073618"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4A44924B" w:rsidR="009D7ACC" w:rsidRPr="009572B2" w:rsidRDefault="00631A32" w:rsidP="007854E5">
            <w:pPr>
              <w:spacing w:after="0" w:line="240" w:lineRule="auto"/>
              <w:jc w:val="center"/>
              <w:rPr>
                <w:bCs/>
              </w:rPr>
            </w:pPr>
            <w:r>
              <w:rPr>
                <w:bCs/>
              </w:rPr>
              <w:t>I/R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73CBC297" w:rsidR="009D7ACC" w:rsidRPr="006335BD" w:rsidRDefault="00631A32" w:rsidP="007854E5">
            <w:pPr>
              <w:spacing w:after="0" w:line="240" w:lineRule="auto"/>
            </w:pPr>
            <w:r w:rsidRPr="00631A32">
              <w:t>Strong organisational and time</w:t>
            </w:r>
            <w:r w:rsidRPr="00631A32">
              <w:rPr>
                <w:rFonts w:ascii="Cambria Math" w:hAnsi="Cambria Math" w:cs="Cambria Math"/>
              </w:rPr>
              <w:t>‑</w:t>
            </w:r>
            <w:r w:rsidRPr="00631A32">
              <w:t>management skills</w:t>
            </w:r>
          </w:p>
        </w:tc>
        <w:tc>
          <w:tcPr>
            <w:tcW w:w="880" w:type="dxa"/>
            <w:tcBorders>
              <w:top w:val="single" w:sz="4" w:space="0" w:color="000000"/>
              <w:left w:val="single" w:sz="4" w:space="0" w:color="000000"/>
              <w:bottom w:val="single" w:sz="4" w:space="0" w:color="000000"/>
              <w:right w:val="single" w:sz="4" w:space="0" w:color="000000"/>
            </w:tcBorders>
          </w:tcPr>
          <w:p w14:paraId="1F1DEDCB" w14:textId="5D37E79E" w:rsidR="009D7ACC" w:rsidRPr="009572B2" w:rsidRDefault="00631A3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28659CAA" w:rsidR="009D7ACC" w:rsidRPr="009572B2" w:rsidRDefault="00631A32" w:rsidP="007854E5">
            <w:pPr>
              <w:spacing w:after="0" w:line="240" w:lineRule="auto"/>
              <w:jc w:val="center"/>
              <w:rPr>
                <w:bCs/>
              </w:rPr>
            </w:pPr>
            <w:r>
              <w:rPr>
                <w:bCs/>
              </w:rPr>
              <w:t>A/I</w:t>
            </w: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9572B2"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9572B2"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1898D310" w:rsidR="009D7ACC" w:rsidRPr="006335BD" w:rsidRDefault="00631A32" w:rsidP="007854E5">
            <w:pPr>
              <w:spacing w:after="0" w:line="240" w:lineRule="auto"/>
            </w:pPr>
            <w:r w:rsidRPr="00631A32">
              <w:t>Commitment to inclusion, equity and high expectations for all pupils</w:t>
            </w:r>
          </w:p>
        </w:tc>
        <w:tc>
          <w:tcPr>
            <w:tcW w:w="880" w:type="dxa"/>
            <w:tcBorders>
              <w:top w:val="single" w:sz="4" w:space="0" w:color="000000"/>
              <w:left w:val="single" w:sz="4" w:space="0" w:color="000000"/>
              <w:bottom w:val="single" w:sz="4" w:space="0" w:color="000000"/>
              <w:right w:val="single" w:sz="4" w:space="0" w:color="000000"/>
            </w:tcBorders>
          </w:tcPr>
          <w:p w14:paraId="50608298" w14:textId="28BC7A55" w:rsidR="009D7ACC" w:rsidRPr="009572B2" w:rsidRDefault="00A34C7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A27AD4E" w:rsidR="009D7ACC" w:rsidRPr="009572B2" w:rsidRDefault="00A34C7F" w:rsidP="007854E5">
            <w:pPr>
              <w:spacing w:after="0" w:line="240" w:lineRule="auto"/>
              <w:jc w:val="center"/>
              <w:rPr>
                <w:bCs/>
              </w:rPr>
            </w:pPr>
            <w:r>
              <w:rPr>
                <w:bCs/>
              </w:rPr>
              <w:t>A/I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43AED2C4" w:rsidR="009D7ACC" w:rsidRPr="006335BD" w:rsidRDefault="00631A32" w:rsidP="007854E5">
            <w:pPr>
              <w:spacing w:after="0" w:line="240" w:lineRule="auto"/>
            </w:pPr>
            <w:r w:rsidRPr="00631A32">
              <w:t>Professional integrity and sound judgement</w:t>
            </w:r>
          </w:p>
        </w:tc>
        <w:tc>
          <w:tcPr>
            <w:tcW w:w="880" w:type="dxa"/>
            <w:tcBorders>
              <w:top w:val="single" w:sz="4" w:space="0" w:color="000000"/>
              <w:left w:val="single" w:sz="4" w:space="0" w:color="000000"/>
              <w:bottom w:val="single" w:sz="4" w:space="0" w:color="000000"/>
              <w:right w:val="single" w:sz="4" w:space="0" w:color="000000"/>
            </w:tcBorders>
          </w:tcPr>
          <w:p w14:paraId="7A1D372A" w14:textId="61ADE4BF" w:rsidR="009D7ACC" w:rsidRPr="009572B2" w:rsidRDefault="00A34C7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0F307A08" w:rsidR="009D7ACC" w:rsidRPr="009572B2" w:rsidRDefault="00A34C7F" w:rsidP="007854E5">
            <w:pPr>
              <w:spacing w:after="0" w:line="240" w:lineRule="auto"/>
              <w:jc w:val="center"/>
              <w:rPr>
                <w:bCs/>
              </w:rPr>
            </w:pPr>
            <w:r>
              <w:rPr>
                <w:bCs/>
              </w:rPr>
              <w:t>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21222524" w:rsidR="009D7ACC" w:rsidRPr="006335BD" w:rsidRDefault="00631A32" w:rsidP="007854E5">
            <w:pPr>
              <w:spacing w:after="0" w:line="240" w:lineRule="auto"/>
            </w:pPr>
            <w:r w:rsidRPr="00631A32">
              <w:t>Resilient, reflective and solution</w:t>
            </w:r>
            <w:r w:rsidRPr="00631A32">
              <w:rPr>
                <w:rFonts w:ascii="Cambria Math" w:hAnsi="Cambria Math" w:cs="Cambria Math"/>
              </w:rPr>
              <w:t>‑</w:t>
            </w:r>
            <w:r w:rsidRPr="00631A32">
              <w:t>focused</w:t>
            </w:r>
          </w:p>
        </w:tc>
        <w:tc>
          <w:tcPr>
            <w:tcW w:w="880" w:type="dxa"/>
            <w:tcBorders>
              <w:top w:val="single" w:sz="4" w:space="0" w:color="000000"/>
              <w:left w:val="single" w:sz="4" w:space="0" w:color="000000"/>
              <w:bottom w:val="single" w:sz="4" w:space="0" w:color="000000"/>
              <w:right w:val="single" w:sz="4" w:space="0" w:color="000000"/>
            </w:tcBorders>
          </w:tcPr>
          <w:p w14:paraId="6AC87B17" w14:textId="672D535E" w:rsidR="009D7ACC" w:rsidRPr="009572B2" w:rsidRDefault="00A34C7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9572B2"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379CE153" w:rsidR="009D7ACC" w:rsidRPr="009572B2" w:rsidRDefault="00A34C7F" w:rsidP="007854E5">
            <w:pPr>
              <w:spacing w:after="0" w:line="240" w:lineRule="auto"/>
              <w:jc w:val="center"/>
              <w:rPr>
                <w:bCs/>
              </w:rPr>
            </w:pPr>
            <w:r>
              <w:rPr>
                <w:bCs/>
              </w:rPr>
              <w:t>I/R</w:t>
            </w:r>
          </w:p>
        </w:tc>
      </w:tr>
      <w:tr w:rsidR="00A34C7F" w:rsidRPr="006335BD" w14:paraId="4DE11C6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FE34BB3" w14:textId="6592BF93" w:rsidR="00A34C7F" w:rsidRPr="006335BD" w:rsidRDefault="00A34C7F" w:rsidP="00DD189C">
            <w:pPr>
              <w:spacing w:after="0" w:line="240" w:lineRule="auto"/>
            </w:pPr>
            <w:r w:rsidRPr="00A34C7F">
              <w:t>Collaborative approach and ability to work effectively within a senior leadership team</w:t>
            </w:r>
          </w:p>
        </w:tc>
        <w:tc>
          <w:tcPr>
            <w:tcW w:w="880" w:type="dxa"/>
            <w:tcBorders>
              <w:top w:val="single" w:sz="4" w:space="0" w:color="000000"/>
              <w:left w:val="single" w:sz="4" w:space="0" w:color="000000"/>
              <w:bottom w:val="single" w:sz="4" w:space="0" w:color="000000"/>
              <w:right w:val="single" w:sz="4" w:space="0" w:color="000000"/>
            </w:tcBorders>
          </w:tcPr>
          <w:p w14:paraId="7DDBF9BA" w14:textId="50E43123" w:rsidR="00A34C7F" w:rsidRPr="009572B2" w:rsidRDefault="00A34C7F" w:rsidP="00DD189C">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B083D64" w14:textId="77777777" w:rsidR="00A34C7F" w:rsidRPr="009572B2" w:rsidRDefault="00A34C7F"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6282A08" w14:textId="187CF8FC" w:rsidR="00A34C7F" w:rsidRPr="009572B2" w:rsidRDefault="00A34C7F" w:rsidP="00DD189C">
            <w:pPr>
              <w:spacing w:after="0" w:line="240" w:lineRule="auto"/>
              <w:jc w:val="center"/>
              <w:rPr>
                <w:bCs/>
              </w:rPr>
            </w:pPr>
            <w:r>
              <w:rPr>
                <w:bCs/>
              </w:rPr>
              <w:t>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9572B2" w:rsidRDefault="00DD189C" w:rsidP="00DD189C">
            <w:pPr>
              <w:spacing w:after="0" w:line="240" w:lineRule="auto"/>
              <w:jc w:val="center"/>
              <w:rPr>
                <w:bCs/>
              </w:rPr>
            </w:pPr>
            <w:r w:rsidRPr="009572B2">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9572B2"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9572B2" w:rsidRDefault="00DD189C" w:rsidP="00DD189C">
            <w:pPr>
              <w:spacing w:after="0" w:line="240" w:lineRule="auto"/>
              <w:jc w:val="center"/>
              <w:rPr>
                <w:bCs/>
              </w:rPr>
            </w:pPr>
            <w:r w:rsidRPr="009572B2">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1F14E7E1" w14:textId="77777777" w:rsidR="00A34C7F" w:rsidRDefault="00A34C7F" w:rsidP="009D7ACC">
      <w:pPr>
        <w:pStyle w:val="NoSpacing"/>
        <w:jc w:val="center"/>
        <w:rPr>
          <w:b/>
          <w:sz w:val="18"/>
          <w:szCs w:val="18"/>
        </w:rPr>
      </w:pPr>
      <w:bookmarkStart w:id="2" w:name="_Hlk204177991"/>
    </w:p>
    <w:p w14:paraId="2AE4DC62" w14:textId="77777777" w:rsidR="00A34C7F" w:rsidRDefault="00A34C7F" w:rsidP="00A34C7F">
      <w:pPr>
        <w:pStyle w:val="NoSpacing"/>
        <w:jc w:val="center"/>
        <w:rPr>
          <w:b/>
          <w:sz w:val="18"/>
          <w:szCs w:val="18"/>
        </w:rPr>
      </w:pPr>
    </w:p>
    <w:p w14:paraId="02AFB040" w14:textId="28E776F1" w:rsidR="009D7ACC" w:rsidRPr="00A34C7F" w:rsidRDefault="009D7ACC" w:rsidP="00A34C7F">
      <w:pPr>
        <w:pStyle w:val="NoSpacing"/>
        <w:jc w:val="center"/>
        <w:rPr>
          <w:b/>
          <w:sz w:val="18"/>
          <w:szCs w:val="18"/>
        </w:rPr>
      </w:pPr>
      <w:r w:rsidRPr="00A34C7F">
        <w:rPr>
          <w:b/>
          <w:sz w:val="18"/>
          <w:szCs w:val="18"/>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7985725D" w14:textId="030605AC" w:rsidR="00477523" w:rsidRPr="006335BD" w:rsidRDefault="009D7ACC" w:rsidP="00237196">
      <w:pPr>
        <w:pStyle w:val="NoSpacing"/>
        <w:jc w:val="center"/>
        <w:rPr>
          <w:b/>
        </w:rPr>
      </w:pPr>
      <w:r w:rsidRPr="00A34C7F">
        <w:rPr>
          <w:b/>
          <w:sz w:val="18"/>
          <w:szCs w:val="18"/>
        </w:rPr>
        <w:t>Carlton Academy Trust is an equal opportunities employer</w:t>
      </w:r>
      <w:r w:rsidRPr="006335BD">
        <w:rPr>
          <w:b/>
        </w:rPr>
        <w:t>.</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3ACD"/>
    <w:multiLevelType w:val="multilevel"/>
    <w:tmpl w:val="FFA8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AA1592"/>
    <w:multiLevelType w:val="multilevel"/>
    <w:tmpl w:val="80C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64F95"/>
    <w:multiLevelType w:val="multilevel"/>
    <w:tmpl w:val="BEE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E6B67"/>
    <w:multiLevelType w:val="multilevel"/>
    <w:tmpl w:val="516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132159"/>
    <w:multiLevelType w:val="multilevel"/>
    <w:tmpl w:val="0B3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323E0"/>
    <w:multiLevelType w:val="multilevel"/>
    <w:tmpl w:val="14CE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8140C"/>
    <w:multiLevelType w:val="multilevel"/>
    <w:tmpl w:val="99E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07293">
    <w:abstractNumId w:val="6"/>
  </w:num>
  <w:num w:numId="2" w16cid:durableId="1657997089">
    <w:abstractNumId w:val="16"/>
  </w:num>
  <w:num w:numId="3" w16cid:durableId="1551727581">
    <w:abstractNumId w:val="7"/>
  </w:num>
  <w:num w:numId="4" w16cid:durableId="1912422689">
    <w:abstractNumId w:val="12"/>
  </w:num>
  <w:num w:numId="5" w16cid:durableId="1056271441">
    <w:abstractNumId w:val="4"/>
  </w:num>
  <w:num w:numId="6" w16cid:durableId="1045711634">
    <w:abstractNumId w:val="9"/>
  </w:num>
  <w:num w:numId="7" w16cid:durableId="1075317002">
    <w:abstractNumId w:val="10"/>
  </w:num>
  <w:num w:numId="8" w16cid:durableId="1400516020">
    <w:abstractNumId w:val="0"/>
  </w:num>
  <w:num w:numId="9" w16cid:durableId="414133681">
    <w:abstractNumId w:val="2"/>
  </w:num>
  <w:num w:numId="10" w16cid:durableId="1105731881">
    <w:abstractNumId w:val="13"/>
  </w:num>
  <w:num w:numId="11" w16cid:durableId="1901284557">
    <w:abstractNumId w:val="8"/>
  </w:num>
  <w:num w:numId="12" w16cid:durableId="303004872">
    <w:abstractNumId w:val="14"/>
  </w:num>
  <w:num w:numId="13" w16cid:durableId="592711229">
    <w:abstractNumId w:val="11"/>
  </w:num>
  <w:num w:numId="14" w16cid:durableId="1129861018">
    <w:abstractNumId w:val="15"/>
  </w:num>
  <w:num w:numId="15" w16cid:durableId="1540050579">
    <w:abstractNumId w:val="1"/>
  </w:num>
  <w:num w:numId="16" w16cid:durableId="1958609195">
    <w:abstractNumId w:val="3"/>
  </w:num>
  <w:num w:numId="17" w16cid:durableId="1822500856">
    <w:abstractNumId w:val="17"/>
  </w:num>
  <w:num w:numId="18" w16cid:durableId="1301494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30B9A"/>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1A32"/>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572B2"/>
    <w:rsid w:val="00965A17"/>
    <w:rsid w:val="00994758"/>
    <w:rsid w:val="009D7ACC"/>
    <w:rsid w:val="00A0789C"/>
    <w:rsid w:val="00A2712A"/>
    <w:rsid w:val="00A34C7F"/>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8B69A413-612E-4B3A-B8CD-D0F15865AFDC}"/>
</file>

<file path=docProps/app.xml><?xml version="1.0" encoding="utf-8"?>
<Properties xmlns="http://schemas.openxmlformats.org/officeDocument/2006/extended-properties" xmlns:vt="http://schemas.openxmlformats.org/officeDocument/2006/docPropsVTypes">
  <Template>Normal</Template>
  <TotalTime>16</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2026-04-24T08:41:00Z</dcterms:created>
  <dcterms:modified xsi:type="dcterms:W3CDTF">2026-04-24T08:41:00Z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