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E5D1" w14:textId="77777777" w:rsidR="00DD3F82" w:rsidRDefault="00D31458">
      <w:pPr>
        <w:pStyle w:val="BodyText"/>
        <w:ind w:left="7721"/>
        <w:rPr>
          <w:rFonts w:ascii="Times New Roman"/>
        </w:rPr>
      </w:pPr>
      <w:r>
        <w:rPr>
          <w:rFonts w:ascii="Times New Roman"/>
          <w:noProof/>
          <w:lang w:bidi="ar-SA"/>
        </w:rPr>
        <w:drawing>
          <wp:inline distT="0" distB="0" distL="0" distR="0" wp14:anchorId="14DB345B" wp14:editId="38744746">
            <wp:extent cx="1354972" cy="6400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54972" cy="640079"/>
                    </a:xfrm>
                    <a:prstGeom prst="rect">
                      <a:avLst/>
                    </a:prstGeom>
                  </pic:spPr>
                </pic:pic>
              </a:graphicData>
            </a:graphic>
          </wp:inline>
        </w:drawing>
      </w:r>
    </w:p>
    <w:p w14:paraId="3B794191" w14:textId="77777777" w:rsidR="00DD3F82" w:rsidRPr="00141D12" w:rsidRDefault="00D31458">
      <w:pPr>
        <w:spacing w:before="10"/>
        <w:ind w:left="4090" w:right="4086"/>
        <w:jc w:val="center"/>
        <w:rPr>
          <w:b/>
          <w:sz w:val="24"/>
          <w:szCs w:val="24"/>
        </w:rPr>
      </w:pPr>
      <w:r w:rsidRPr="00141D12">
        <w:rPr>
          <w:b/>
          <w:sz w:val="24"/>
          <w:szCs w:val="24"/>
        </w:rPr>
        <w:t>Job Description</w:t>
      </w:r>
    </w:p>
    <w:p w14:paraId="35D52BD2" w14:textId="77777777" w:rsidR="00DD3F82" w:rsidRDefault="00DD3F82">
      <w:pPr>
        <w:pStyle w:val="BodyText"/>
        <w:spacing w:before="2"/>
        <w:ind w:left="0"/>
        <w:rPr>
          <w:b/>
          <w:sz w:val="12"/>
        </w:rPr>
      </w:pPr>
    </w:p>
    <w:p w14:paraId="4DFEF074" w14:textId="77777777" w:rsidR="00DD3F82" w:rsidRDefault="00D31458">
      <w:pPr>
        <w:pStyle w:val="BodyText"/>
        <w:spacing w:before="100"/>
        <w:ind w:left="107"/>
      </w:pPr>
      <w:r>
        <w:t>Note: These are broad descriptions of the types of duties/activities expected at this level, for illustrative purposes. They are not intended to provide an exhaustive list of duties.</w:t>
      </w:r>
    </w:p>
    <w:p w14:paraId="485B71D3" w14:textId="77777777" w:rsidR="00DD3F82" w:rsidRDefault="00D31458">
      <w:pPr>
        <w:pStyle w:val="Heading1"/>
        <w:tabs>
          <w:tab w:val="left" w:pos="2268"/>
        </w:tabs>
        <w:spacing w:before="46" w:line="466" w:lineRule="exact"/>
        <w:ind w:right="4093"/>
      </w:pPr>
      <w:r>
        <w:t>POST</w:t>
      </w:r>
      <w:r>
        <w:rPr>
          <w:spacing w:val="-4"/>
        </w:rPr>
        <w:t xml:space="preserve"> </w:t>
      </w:r>
      <w:r>
        <w:t>TITLE:</w:t>
      </w:r>
      <w:r>
        <w:tab/>
        <w:t>MIDDAY SUPERVISOR – SUPPORT STAFF POST</w:t>
      </w:r>
      <w:r>
        <w:rPr>
          <w:spacing w:val="-2"/>
        </w:rPr>
        <w:t xml:space="preserve"> </w:t>
      </w:r>
      <w:r w:rsidR="009C2229">
        <w:t>LEVEL:</w:t>
      </w:r>
      <w:r w:rsidR="009C2229">
        <w:tab/>
        <w:t>SCALE 1 - 2</w:t>
      </w:r>
    </w:p>
    <w:p w14:paraId="772A83C4" w14:textId="6CDD46DA" w:rsidR="00DD3F82" w:rsidRDefault="00AF6771">
      <w:pPr>
        <w:spacing w:line="181" w:lineRule="exact"/>
        <w:ind w:left="2268"/>
        <w:rPr>
          <w:b/>
          <w:sz w:val="20"/>
        </w:rPr>
      </w:pPr>
      <w:proofErr w:type="gramStart"/>
      <w:r>
        <w:rPr>
          <w:b/>
          <w:sz w:val="20"/>
        </w:rPr>
        <w:t>10</w:t>
      </w:r>
      <w:r w:rsidR="009D4DCC">
        <w:rPr>
          <w:b/>
          <w:sz w:val="20"/>
        </w:rPr>
        <w:t xml:space="preserve"> </w:t>
      </w:r>
      <w:r w:rsidR="00D31458">
        <w:rPr>
          <w:b/>
          <w:sz w:val="20"/>
        </w:rPr>
        <w:t xml:space="preserve"> hours</w:t>
      </w:r>
      <w:proofErr w:type="gramEnd"/>
      <w:r w:rsidR="00D31458">
        <w:rPr>
          <w:b/>
          <w:sz w:val="20"/>
        </w:rPr>
        <w:t xml:space="preserve"> (Term Time Only)</w:t>
      </w:r>
    </w:p>
    <w:p w14:paraId="350DE76C" w14:textId="7647B6F3" w:rsidR="00DD3F82" w:rsidRDefault="00D31458">
      <w:pPr>
        <w:tabs>
          <w:tab w:val="left" w:pos="2268"/>
        </w:tabs>
        <w:spacing w:before="1" w:line="480" w:lineRule="auto"/>
        <w:ind w:left="107" w:right="5028" w:firstLine="2160"/>
        <w:rPr>
          <w:b/>
          <w:sz w:val="20"/>
        </w:rPr>
      </w:pPr>
      <w:r w:rsidRPr="004F715E">
        <w:rPr>
          <w:b/>
          <w:sz w:val="20"/>
        </w:rPr>
        <w:t>£1</w:t>
      </w:r>
      <w:r w:rsidR="00774B20" w:rsidRPr="004F715E">
        <w:rPr>
          <w:b/>
          <w:sz w:val="20"/>
        </w:rPr>
        <w:t>7,842 to £18,198</w:t>
      </w:r>
      <w:r w:rsidRPr="004F715E">
        <w:rPr>
          <w:b/>
          <w:sz w:val="20"/>
        </w:rPr>
        <w:t xml:space="preserve"> pro-rata</w:t>
      </w:r>
      <w:r>
        <w:rPr>
          <w:b/>
          <w:sz w:val="20"/>
        </w:rPr>
        <w:t xml:space="preserve"> RESPONSIBLE</w:t>
      </w:r>
      <w:r>
        <w:rPr>
          <w:b/>
          <w:spacing w:val="-4"/>
          <w:sz w:val="20"/>
        </w:rPr>
        <w:t xml:space="preserve"> </w:t>
      </w:r>
      <w:r>
        <w:rPr>
          <w:b/>
          <w:sz w:val="20"/>
        </w:rPr>
        <w:t>TO:</w:t>
      </w:r>
      <w:r>
        <w:rPr>
          <w:b/>
          <w:sz w:val="20"/>
        </w:rPr>
        <w:tab/>
      </w:r>
      <w:r w:rsidR="00061D20">
        <w:rPr>
          <w:b/>
          <w:sz w:val="20"/>
        </w:rPr>
        <w:t>Head</w:t>
      </w:r>
      <w:r w:rsidR="00AF6771">
        <w:rPr>
          <w:b/>
          <w:sz w:val="20"/>
        </w:rPr>
        <w:t>teacher</w:t>
      </w:r>
    </w:p>
    <w:p w14:paraId="7173DF64" w14:textId="77777777" w:rsidR="00DD3F82" w:rsidRDefault="00D31458">
      <w:pPr>
        <w:ind w:left="107"/>
        <w:rPr>
          <w:b/>
          <w:sz w:val="20"/>
        </w:rPr>
      </w:pPr>
      <w:r>
        <w:rPr>
          <w:b/>
          <w:sz w:val="20"/>
        </w:rPr>
        <w:t>BROAD DESCRIPTION:</w:t>
      </w:r>
    </w:p>
    <w:p w14:paraId="054DF246" w14:textId="77777777" w:rsidR="00DD3F82" w:rsidRDefault="00D31458">
      <w:pPr>
        <w:pStyle w:val="BodyText"/>
        <w:ind w:left="107"/>
      </w:pPr>
      <w:r>
        <w:t>Supervise and ensure the safety and well-being of pupils during the lunchtime period.</w:t>
      </w:r>
    </w:p>
    <w:p w14:paraId="1A540D1F" w14:textId="77777777" w:rsidR="00DD3F82" w:rsidRDefault="00D31458">
      <w:pPr>
        <w:pStyle w:val="BodyText"/>
        <w:spacing w:before="2"/>
        <w:ind w:left="107"/>
      </w:pPr>
      <w:r>
        <w:t xml:space="preserve">Work under the general direction of the </w:t>
      </w:r>
      <w:r w:rsidR="00690B9D">
        <w:t xml:space="preserve">Senior Midday Supervisor </w:t>
      </w:r>
      <w:r>
        <w:t>or other designated person in charge</w:t>
      </w:r>
    </w:p>
    <w:p w14:paraId="25881FC0" w14:textId="77777777" w:rsidR="00DD3F82" w:rsidRDefault="00DD3F82">
      <w:pPr>
        <w:pStyle w:val="BodyText"/>
        <w:spacing w:before="10"/>
        <w:ind w:left="0"/>
        <w:rPr>
          <w:sz w:val="19"/>
        </w:rPr>
      </w:pPr>
    </w:p>
    <w:p w14:paraId="7236D925" w14:textId="77777777" w:rsidR="00DD3F82" w:rsidRDefault="00D31458">
      <w:pPr>
        <w:pStyle w:val="BodyText"/>
        <w:ind w:left="107"/>
      </w:pPr>
      <w:r>
        <w:rPr>
          <w:b/>
        </w:rPr>
        <w:t xml:space="preserve">Responsibility for others: </w:t>
      </w:r>
      <w:r>
        <w:t>The post has some impact on the well-being of individuals or groups (</w:t>
      </w:r>
      <w:proofErr w:type="spellStart"/>
      <w:r>
        <w:t>ie</w:t>
      </w:r>
      <w:proofErr w:type="spellEnd"/>
      <w:r>
        <w:t xml:space="preserve"> physical, mental, social, health and safety).</w:t>
      </w:r>
    </w:p>
    <w:p w14:paraId="3D355CD3" w14:textId="77777777" w:rsidR="00DD3F82" w:rsidRDefault="00DD3F82">
      <w:pPr>
        <w:pStyle w:val="BodyText"/>
        <w:spacing w:before="2"/>
        <w:ind w:left="0"/>
      </w:pPr>
    </w:p>
    <w:p w14:paraId="4336D236" w14:textId="77777777" w:rsidR="00DD3F82" w:rsidRDefault="00D31458">
      <w:pPr>
        <w:pStyle w:val="BodyText"/>
        <w:ind w:left="107"/>
      </w:pPr>
      <w:r>
        <w:rPr>
          <w:b/>
        </w:rPr>
        <w:t xml:space="preserve">Responsibility for staff: </w:t>
      </w:r>
      <w:r>
        <w:t>The post has limited no direct responsibility for supervising other staff though may be expected to demonstrate tasks or advise/guide new employees, work experience or trainees.</w:t>
      </w:r>
    </w:p>
    <w:p w14:paraId="292B2701" w14:textId="77777777" w:rsidR="00DD3F82" w:rsidRDefault="00DD3F82">
      <w:pPr>
        <w:pStyle w:val="BodyText"/>
        <w:spacing w:before="10"/>
        <w:ind w:left="0"/>
        <w:rPr>
          <w:sz w:val="19"/>
        </w:rPr>
      </w:pPr>
    </w:p>
    <w:p w14:paraId="77840C7B" w14:textId="77777777" w:rsidR="00DD3F82" w:rsidRDefault="00D31458">
      <w:pPr>
        <w:pStyle w:val="BodyText"/>
        <w:spacing w:before="1"/>
        <w:ind w:left="107" w:right="136"/>
      </w:pPr>
      <w:r>
        <w:rPr>
          <w:b/>
        </w:rPr>
        <w:t xml:space="preserve">Responsibility for budget: </w:t>
      </w:r>
      <w:r>
        <w:t>The post has no direct responsibility for financial resources other than occasional handling small amounts of cash, processing cheques, invoices</w:t>
      </w:r>
      <w:r>
        <w:rPr>
          <w:spacing w:val="-14"/>
        </w:rPr>
        <w:t xml:space="preserve"> </w:t>
      </w:r>
      <w:r>
        <w:t>etc.</w:t>
      </w:r>
    </w:p>
    <w:p w14:paraId="1FDFB097" w14:textId="77777777" w:rsidR="00DD3F82" w:rsidRDefault="00DD3F82">
      <w:pPr>
        <w:pStyle w:val="BodyText"/>
        <w:spacing w:before="10"/>
        <w:ind w:left="0"/>
        <w:rPr>
          <w:sz w:val="19"/>
        </w:rPr>
      </w:pPr>
    </w:p>
    <w:p w14:paraId="63864587" w14:textId="77777777" w:rsidR="00DD3F82" w:rsidRDefault="00D31458">
      <w:pPr>
        <w:spacing w:before="1"/>
        <w:ind w:left="107"/>
        <w:rPr>
          <w:sz w:val="20"/>
        </w:rPr>
      </w:pPr>
      <w:r>
        <w:rPr>
          <w:b/>
          <w:sz w:val="20"/>
        </w:rPr>
        <w:t xml:space="preserve">Responsibility for physical resources: </w:t>
      </w:r>
      <w:r>
        <w:rPr>
          <w:sz w:val="20"/>
        </w:rPr>
        <w:t>The post has limited no direct responsibility for physical resources, other than the handling and careful use of equipment.</w:t>
      </w:r>
    </w:p>
    <w:p w14:paraId="3126407C" w14:textId="77777777" w:rsidR="00DD3F82" w:rsidRDefault="00DD3F82">
      <w:pPr>
        <w:pStyle w:val="BodyText"/>
        <w:spacing w:before="11"/>
        <w:ind w:left="0"/>
        <w:rPr>
          <w:sz w:val="19"/>
        </w:rPr>
      </w:pPr>
    </w:p>
    <w:p w14:paraId="238492DD" w14:textId="77777777" w:rsidR="00DD3F82" w:rsidRDefault="00D31458">
      <w:pPr>
        <w:pStyle w:val="Heading1"/>
      </w:pPr>
      <w:r>
        <w:t>TYPICAL TASKS</w:t>
      </w:r>
    </w:p>
    <w:p w14:paraId="3002FC81" w14:textId="77777777" w:rsidR="00DD3F82" w:rsidRDefault="00DD3F82">
      <w:pPr>
        <w:pStyle w:val="BodyText"/>
        <w:spacing w:before="2"/>
        <w:ind w:left="0"/>
        <w:rPr>
          <w:b/>
        </w:rPr>
      </w:pPr>
    </w:p>
    <w:p w14:paraId="2801D233" w14:textId="77777777" w:rsidR="00DD3F82" w:rsidRDefault="00D31458">
      <w:pPr>
        <w:pStyle w:val="ListParagraph"/>
        <w:numPr>
          <w:ilvl w:val="0"/>
          <w:numId w:val="1"/>
        </w:numPr>
        <w:tabs>
          <w:tab w:val="left" w:pos="828"/>
          <w:tab w:val="left" w:pos="829"/>
        </w:tabs>
        <w:ind w:hanging="360"/>
        <w:rPr>
          <w:sz w:val="20"/>
        </w:rPr>
      </w:pPr>
      <w:r>
        <w:rPr>
          <w:sz w:val="20"/>
        </w:rPr>
        <w:t>Escort children to and from dining</w:t>
      </w:r>
      <w:r>
        <w:rPr>
          <w:spacing w:val="-5"/>
          <w:sz w:val="20"/>
        </w:rPr>
        <w:t xml:space="preserve"> </w:t>
      </w:r>
      <w:r>
        <w:rPr>
          <w:sz w:val="20"/>
        </w:rPr>
        <w:t>room</w:t>
      </w:r>
    </w:p>
    <w:p w14:paraId="68E9C72A" w14:textId="77777777" w:rsidR="00DD3F82" w:rsidRDefault="00D31458">
      <w:pPr>
        <w:pStyle w:val="ListParagraph"/>
        <w:numPr>
          <w:ilvl w:val="0"/>
          <w:numId w:val="1"/>
        </w:numPr>
        <w:tabs>
          <w:tab w:val="left" w:pos="828"/>
          <w:tab w:val="left" w:pos="829"/>
        </w:tabs>
        <w:spacing w:before="2"/>
        <w:ind w:hanging="360"/>
        <w:rPr>
          <w:sz w:val="20"/>
        </w:rPr>
      </w:pPr>
      <w:r>
        <w:rPr>
          <w:sz w:val="20"/>
        </w:rPr>
        <w:t>Supervise collection of meals and assist with use of</w:t>
      </w:r>
      <w:r>
        <w:rPr>
          <w:spacing w:val="-11"/>
          <w:sz w:val="20"/>
        </w:rPr>
        <w:t xml:space="preserve"> </w:t>
      </w:r>
      <w:r>
        <w:rPr>
          <w:sz w:val="20"/>
        </w:rPr>
        <w:t>cutlery</w:t>
      </w:r>
    </w:p>
    <w:p w14:paraId="6B8A91E3" w14:textId="77777777" w:rsidR="00DD3F82" w:rsidRDefault="00D31458">
      <w:pPr>
        <w:pStyle w:val="ListParagraph"/>
        <w:numPr>
          <w:ilvl w:val="0"/>
          <w:numId w:val="1"/>
        </w:numPr>
        <w:tabs>
          <w:tab w:val="left" w:pos="828"/>
          <w:tab w:val="left" w:pos="829"/>
        </w:tabs>
        <w:ind w:hanging="360"/>
        <w:rPr>
          <w:sz w:val="20"/>
        </w:rPr>
      </w:pPr>
      <w:r>
        <w:rPr>
          <w:sz w:val="20"/>
        </w:rPr>
        <w:t>Assist pupils when returning used plates, trays, cutlery, glasses/beakers and clearing</w:t>
      </w:r>
      <w:r>
        <w:rPr>
          <w:spacing w:val="-31"/>
          <w:sz w:val="20"/>
        </w:rPr>
        <w:t xml:space="preserve"> </w:t>
      </w:r>
      <w:r>
        <w:rPr>
          <w:sz w:val="20"/>
        </w:rPr>
        <w:t>tables</w:t>
      </w:r>
    </w:p>
    <w:p w14:paraId="3E0BA66E" w14:textId="77777777" w:rsidR="00DD3F82" w:rsidRDefault="00D31458">
      <w:pPr>
        <w:pStyle w:val="ListParagraph"/>
        <w:numPr>
          <w:ilvl w:val="0"/>
          <w:numId w:val="1"/>
        </w:numPr>
        <w:tabs>
          <w:tab w:val="left" w:pos="828"/>
          <w:tab w:val="left" w:pos="829"/>
        </w:tabs>
        <w:spacing w:line="240" w:lineRule="auto"/>
        <w:ind w:right="108" w:hanging="360"/>
        <w:rPr>
          <w:sz w:val="20"/>
        </w:rPr>
      </w:pPr>
      <w:r>
        <w:rPr>
          <w:sz w:val="20"/>
        </w:rPr>
        <w:t>Supervise pupils eating food brought from home and ensure packed lunch equipment is cleared away</w:t>
      </w:r>
    </w:p>
    <w:p w14:paraId="5FFC9244" w14:textId="77777777" w:rsidR="00A5455D" w:rsidRDefault="00A5455D">
      <w:pPr>
        <w:pStyle w:val="ListParagraph"/>
        <w:numPr>
          <w:ilvl w:val="0"/>
          <w:numId w:val="1"/>
        </w:numPr>
        <w:tabs>
          <w:tab w:val="left" w:pos="828"/>
          <w:tab w:val="left" w:pos="829"/>
        </w:tabs>
        <w:spacing w:line="240" w:lineRule="auto"/>
        <w:ind w:right="108" w:hanging="360"/>
        <w:rPr>
          <w:sz w:val="20"/>
        </w:rPr>
      </w:pPr>
      <w:r>
        <w:rPr>
          <w:sz w:val="20"/>
        </w:rPr>
        <w:t>Teach good table manners and respect</w:t>
      </w:r>
    </w:p>
    <w:p w14:paraId="77841F67" w14:textId="11967D32" w:rsidR="00DD3F82" w:rsidRDefault="00AF6771">
      <w:pPr>
        <w:pStyle w:val="ListParagraph"/>
        <w:numPr>
          <w:ilvl w:val="0"/>
          <w:numId w:val="1"/>
        </w:numPr>
        <w:tabs>
          <w:tab w:val="left" w:pos="828"/>
          <w:tab w:val="left" w:pos="829"/>
        </w:tabs>
        <w:ind w:hanging="360"/>
        <w:rPr>
          <w:sz w:val="20"/>
        </w:rPr>
      </w:pPr>
      <w:r>
        <w:rPr>
          <w:sz w:val="20"/>
        </w:rPr>
        <w:t>Engage in</w:t>
      </w:r>
      <w:r w:rsidR="00D31458">
        <w:rPr>
          <w:sz w:val="20"/>
        </w:rPr>
        <w:t xml:space="preserve"> outside </w:t>
      </w:r>
      <w:r>
        <w:rPr>
          <w:sz w:val="20"/>
        </w:rPr>
        <w:t>play activities</w:t>
      </w:r>
      <w:r w:rsidR="00D31458">
        <w:rPr>
          <w:sz w:val="20"/>
        </w:rPr>
        <w:t>, encouraging</w:t>
      </w:r>
      <w:r w:rsidR="00D31458">
        <w:rPr>
          <w:spacing w:val="-11"/>
          <w:sz w:val="20"/>
        </w:rPr>
        <w:t xml:space="preserve"> </w:t>
      </w:r>
      <w:r w:rsidR="00D31458">
        <w:rPr>
          <w:sz w:val="20"/>
        </w:rPr>
        <w:t>inclusion</w:t>
      </w:r>
      <w:r>
        <w:rPr>
          <w:sz w:val="20"/>
        </w:rPr>
        <w:t xml:space="preserve">, interaction with resources and </w:t>
      </w:r>
      <w:r w:rsidR="00A5455D">
        <w:rPr>
          <w:sz w:val="20"/>
        </w:rPr>
        <w:t>planning playground games</w:t>
      </w:r>
    </w:p>
    <w:p w14:paraId="22B5B76B" w14:textId="77777777" w:rsidR="00DD3F82" w:rsidRDefault="00D31458">
      <w:pPr>
        <w:pStyle w:val="ListParagraph"/>
        <w:numPr>
          <w:ilvl w:val="0"/>
          <w:numId w:val="1"/>
        </w:numPr>
        <w:tabs>
          <w:tab w:val="left" w:pos="828"/>
          <w:tab w:val="left" w:pos="829"/>
        </w:tabs>
        <w:ind w:hanging="360"/>
        <w:rPr>
          <w:sz w:val="20"/>
        </w:rPr>
      </w:pPr>
      <w:r>
        <w:rPr>
          <w:sz w:val="20"/>
        </w:rPr>
        <w:t>Ensure orderly return to</w:t>
      </w:r>
      <w:r>
        <w:rPr>
          <w:spacing w:val="-2"/>
          <w:sz w:val="20"/>
        </w:rPr>
        <w:t xml:space="preserve"> </w:t>
      </w:r>
      <w:r>
        <w:rPr>
          <w:sz w:val="20"/>
        </w:rPr>
        <w:t>classroom</w:t>
      </w:r>
    </w:p>
    <w:p w14:paraId="304A473C" w14:textId="77777777" w:rsidR="00DD3F82" w:rsidRDefault="00D31458">
      <w:pPr>
        <w:pStyle w:val="ListParagraph"/>
        <w:numPr>
          <w:ilvl w:val="0"/>
          <w:numId w:val="1"/>
        </w:numPr>
        <w:tabs>
          <w:tab w:val="left" w:pos="828"/>
          <w:tab w:val="left" w:pos="829"/>
        </w:tabs>
        <w:spacing w:before="1"/>
        <w:ind w:hanging="360"/>
        <w:rPr>
          <w:sz w:val="20"/>
        </w:rPr>
      </w:pPr>
      <w:r>
        <w:rPr>
          <w:sz w:val="20"/>
        </w:rPr>
        <w:t>Attend to minor accidents or to pupils who become</w:t>
      </w:r>
      <w:r>
        <w:rPr>
          <w:spacing w:val="-6"/>
          <w:sz w:val="20"/>
        </w:rPr>
        <w:t xml:space="preserve"> </w:t>
      </w:r>
      <w:r>
        <w:rPr>
          <w:sz w:val="20"/>
        </w:rPr>
        <w:t>ill</w:t>
      </w:r>
    </w:p>
    <w:p w14:paraId="2C9B8797" w14:textId="77777777" w:rsidR="00DD3F82" w:rsidRDefault="00D31458">
      <w:pPr>
        <w:pStyle w:val="ListParagraph"/>
        <w:numPr>
          <w:ilvl w:val="0"/>
          <w:numId w:val="1"/>
        </w:numPr>
        <w:tabs>
          <w:tab w:val="left" w:pos="828"/>
          <w:tab w:val="left" w:pos="829"/>
        </w:tabs>
        <w:ind w:hanging="360"/>
        <w:rPr>
          <w:sz w:val="20"/>
        </w:rPr>
      </w:pPr>
      <w:r>
        <w:rPr>
          <w:sz w:val="20"/>
        </w:rPr>
        <w:t>Report to SMDS if accident occurs or if pupil falls</w:t>
      </w:r>
      <w:r>
        <w:rPr>
          <w:spacing w:val="-7"/>
          <w:sz w:val="20"/>
        </w:rPr>
        <w:t xml:space="preserve"> </w:t>
      </w:r>
      <w:r>
        <w:rPr>
          <w:sz w:val="20"/>
        </w:rPr>
        <w:t>ill</w:t>
      </w:r>
    </w:p>
    <w:p w14:paraId="65AD6792" w14:textId="77777777" w:rsidR="00DD3F82" w:rsidRDefault="00D31458">
      <w:pPr>
        <w:pStyle w:val="ListParagraph"/>
        <w:numPr>
          <w:ilvl w:val="0"/>
          <w:numId w:val="1"/>
        </w:numPr>
        <w:tabs>
          <w:tab w:val="left" w:pos="828"/>
          <w:tab w:val="left" w:pos="829"/>
        </w:tabs>
        <w:ind w:hanging="360"/>
        <w:rPr>
          <w:sz w:val="20"/>
        </w:rPr>
      </w:pPr>
      <w:r>
        <w:rPr>
          <w:sz w:val="20"/>
        </w:rPr>
        <w:t>Monitor pupil behaviour, intervening as necessary in accordance with behaviour</w:t>
      </w:r>
      <w:r>
        <w:rPr>
          <w:spacing w:val="-21"/>
          <w:sz w:val="20"/>
        </w:rPr>
        <w:t xml:space="preserve"> </w:t>
      </w:r>
      <w:r>
        <w:rPr>
          <w:sz w:val="20"/>
        </w:rPr>
        <w:t>policy</w:t>
      </w:r>
    </w:p>
    <w:p w14:paraId="486B4353" w14:textId="1D5330A2" w:rsidR="00DD3F82" w:rsidRDefault="00D31458">
      <w:pPr>
        <w:pStyle w:val="ListParagraph"/>
        <w:numPr>
          <w:ilvl w:val="0"/>
          <w:numId w:val="1"/>
        </w:numPr>
        <w:tabs>
          <w:tab w:val="left" w:pos="828"/>
          <w:tab w:val="left" w:pos="829"/>
        </w:tabs>
        <w:spacing w:before="2" w:line="240" w:lineRule="auto"/>
        <w:ind w:hanging="360"/>
        <w:rPr>
          <w:sz w:val="20"/>
        </w:rPr>
      </w:pPr>
      <w:r>
        <w:rPr>
          <w:sz w:val="20"/>
        </w:rPr>
        <w:t>Report to SMDS any breaches of school</w:t>
      </w:r>
      <w:r>
        <w:rPr>
          <w:spacing w:val="-5"/>
          <w:sz w:val="20"/>
        </w:rPr>
        <w:t xml:space="preserve"> </w:t>
      </w:r>
      <w:r>
        <w:rPr>
          <w:sz w:val="20"/>
        </w:rPr>
        <w:t>rules</w:t>
      </w:r>
    </w:p>
    <w:p w14:paraId="36F19857" w14:textId="77777777" w:rsidR="00AF6771" w:rsidRDefault="00AF6771" w:rsidP="00AF6771">
      <w:pPr>
        <w:pStyle w:val="ListParagraph"/>
        <w:numPr>
          <w:ilvl w:val="0"/>
          <w:numId w:val="1"/>
        </w:numPr>
        <w:tabs>
          <w:tab w:val="left" w:pos="828"/>
          <w:tab w:val="left" w:pos="829"/>
        </w:tabs>
        <w:ind w:hanging="360"/>
        <w:rPr>
          <w:sz w:val="20"/>
        </w:rPr>
      </w:pPr>
      <w:r>
        <w:rPr>
          <w:sz w:val="20"/>
        </w:rPr>
        <w:t>Supervise toileting and washroom</w:t>
      </w:r>
      <w:r>
        <w:rPr>
          <w:spacing w:val="-5"/>
          <w:sz w:val="20"/>
        </w:rPr>
        <w:t xml:space="preserve"> </w:t>
      </w:r>
      <w:r>
        <w:rPr>
          <w:sz w:val="20"/>
        </w:rPr>
        <w:t>activity</w:t>
      </w:r>
    </w:p>
    <w:p w14:paraId="1B7D74AC" w14:textId="77777777" w:rsidR="00AF6771" w:rsidRPr="00AF6771" w:rsidRDefault="00AF6771" w:rsidP="00AF6771">
      <w:pPr>
        <w:tabs>
          <w:tab w:val="left" w:pos="828"/>
          <w:tab w:val="left" w:pos="829"/>
        </w:tabs>
        <w:spacing w:before="2"/>
        <w:ind w:left="468"/>
        <w:rPr>
          <w:sz w:val="20"/>
        </w:rPr>
      </w:pPr>
    </w:p>
    <w:p w14:paraId="5602A796" w14:textId="77777777" w:rsidR="00DD3F82" w:rsidRDefault="00DD3F82">
      <w:pPr>
        <w:pStyle w:val="BodyText"/>
        <w:spacing w:before="11"/>
        <w:ind w:left="0"/>
        <w:rPr>
          <w:sz w:val="19"/>
        </w:rPr>
      </w:pPr>
    </w:p>
    <w:p w14:paraId="3EE3F691" w14:textId="77777777" w:rsidR="00DD3F82" w:rsidRDefault="00D31458">
      <w:pPr>
        <w:pStyle w:val="Heading1"/>
      </w:pPr>
      <w:r>
        <w:t>QUALIFICATIONS / TRAINING AND LIKELY ABILITIES</w:t>
      </w:r>
    </w:p>
    <w:p w14:paraId="4A76E0AE" w14:textId="77777777" w:rsidR="00DD3F82" w:rsidRDefault="00DD3F82">
      <w:pPr>
        <w:pStyle w:val="BodyText"/>
        <w:spacing w:before="10"/>
        <w:ind w:left="0"/>
        <w:rPr>
          <w:b/>
          <w:sz w:val="19"/>
        </w:rPr>
      </w:pPr>
    </w:p>
    <w:p w14:paraId="4D966267" w14:textId="77777777" w:rsidR="00DD3F82" w:rsidRDefault="00D31458">
      <w:pPr>
        <w:pStyle w:val="BodyText"/>
        <w:ind w:left="107"/>
      </w:pPr>
      <w:r>
        <w:t>Literacy skills to be able to understand school policies and complete accident book</w:t>
      </w:r>
    </w:p>
    <w:p w14:paraId="1D49F88A" w14:textId="77777777" w:rsidR="00DD3F82" w:rsidRDefault="00D31458">
      <w:pPr>
        <w:pStyle w:val="BodyText"/>
        <w:spacing w:before="1"/>
        <w:ind w:left="107" w:right="136"/>
      </w:pPr>
      <w:r>
        <w:t xml:space="preserve">Be able to understand, comply and work within policies: </w:t>
      </w:r>
      <w:proofErr w:type="spellStart"/>
      <w:r>
        <w:t>eg.</w:t>
      </w:r>
      <w:proofErr w:type="spellEnd"/>
      <w:r>
        <w:t xml:space="preserve"> school behaviour policy, child protection policy, health and safety, confidentiality and other school</w:t>
      </w:r>
      <w:r>
        <w:rPr>
          <w:spacing w:val="-10"/>
        </w:rPr>
        <w:t xml:space="preserve"> </w:t>
      </w:r>
      <w:r>
        <w:t>rules</w:t>
      </w:r>
    </w:p>
    <w:p w14:paraId="39D087EC" w14:textId="77777777" w:rsidR="00DD3F82" w:rsidRDefault="00D31458">
      <w:pPr>
        <w:pStyle w:val="BodyText"/>
        <w:spacing w:before="1"/>
        <w:ind w:left="107"/>
      </w:pPr>
      <w:r>
        <w:t>Be aware of cultural differences</w:t>
      </w:r>
    </w:p>
    <w:p w14:paraId="0FFB2EA5" w14:textId="77777777" w:rsidR="00DD3F82" w:rsidRDefault="00DD3F82">
      <w:pPr>
        <w:pStyle w:val="BodyText"/>
        <w:spacing w:before="10"/>
        <w:ind w:left="0"/>
        <w:rPr>
          <w:sz w:val="19"/>
        </w:rPr>
      </w:pPr>
    </w:p>
    <w:p w14:paraId="3239357A" w14:textId="77777777" w:rsidR="00DD3F82" w:rsidRDefault="00D31458">
      <w:pPr>
        <w:pStyle w:val="BodyText"/>
        <w:ind w:left="107"/>
      </w:pPr>
      <w:r>
        <w:t>Any other duties that are reasonable and in line with this level of responsibility.</w:t>
      </w:r>
    </w:p>
    <w:p w14:paraId="57C55260" w14:textId="77777777" w:rsidR="00A5455D" w:rsidRDefault="00A5455D">
      <w:pPr>
        <w:pStyle w:val="BodyText"/>
        <w:ind w:left="107"/>
      </w:pPr>
    </w:p>
    <w:p w14:paraId="47F60A89" w14:textId="77777777" w:rsidR="00A5455D" w:rsidRDefault="00A5455D" w:rsidP="00A5455D">
      <w:pPr>
        <w:rPr>
          <w:rFonts w:ascii="Calibri" w:hAnsi="Calibri" w:cs="Calibri"/>
          <w:b/>
          <w:bCs/>
          <w:sz w:val="28"/>
          <w:szCs w:val="28"/>
        </w:rPr>
      </w:pPr>
    </w:p>
    <w:p w14:paraId="44FF058F" w14:textId="77777777" w:rsidR="00A5455D" w:rsidRDefault="00A5455D" w:rsidP="00A5455D">
      <w:pPr>
        <w:rPr>
          <w:rFonts w:ascii="Calibri" w:hAnsi="Calibri" w:cs="Calibri"/>
          <w:b/>
          <w:bCs/>
          <w:sz w:val="28"/>
          <w:szCs w:val="28"/>
        </w:rPr>
      </w:pPr>
    </w:p>
    <w:p w14:paraId="068505FC" w14:textId="77777777" w:rsidR="00A5455D" w:rsidRDefault="00A5455D" w:rsidP="00A5455D">
      <w:pPr>
        <w:rPr>
          <w:rFonts w:ascii="Calibri" w:hAnsi="Calibri" w:cs="Calibri"/>
          <w:b/>
          <w:bCs/>
          <w:sz w:val="28"/>
          <w:szCs w:val="28"/>
        </w:rPr>
      </w:pPr>
    </w:p>
    <w:p w14:paraId="38434F84" w14:textId="77777777" w:rsidR="00A5455D" w:rsidRDefault="00A5455D" w:rsidP="00A5455D">
      <w:pPr>
        <w:rPr>
          <w:rFonts w:ascii="Calibri" w:hAnsi="Calibri" w:cs="Calibri"/>
          <w:b/>
          <w:bCs/>
          <w:sz w:val="28"/>
          <w:szCs w:val="28"/>
        </w:rPr>
      </w:pPr>
    </w:p>
    <w:p w14:paraId="094E52EC" w14:textId="77777777" w:rsidR="00A5455D" w:rsidRDefault="00A5455D" w:rsidP="00A5455D">
      <w:pPr>
        <w:rPr>
          <w:rFonts w:ascii="Calibri" w:hAnsi="Calibri" w:cs="Calibri"/>
          <w:b/>
          <w:bCs/>
          <w:sz w:val="28"/>
          <w:szCs w:val="28"/>
        </w:rPr>
      </w:pPr>
    </w:p>
    <w:p w14:paraId="1CCFE4A7" w14:textId="77777777" w:rsidR="00A5455D" w:rsidRDefault="00A5455D" w:rsidP="00A5455D">
      <w:pPr>
        <w:rPr>
          <w:rFonts w:ascii="Calibri" w:hAnsi="Calibri" w:cs="Calibri"/>
          <w:b/>
          <w:bCs/>
          <w:sz w:val="28"/>
          <w:szCs w:val="28"/>
        </w:rPr>
      </w:pPr>
    </w:p>
    <w:p w14:paraId="6E83A7FE" w14:textId="77777777" w:rsidR="00A5455D" w:rsidRPr="00BC142D" w:rsidRDefault="00A5455D" w:rsidP="00A5455D">
      <w:pPr>
        <w:rPr>
          <w:rFonts w:ascii="Calibri" w:hAnsi="Calibri" w:cs="Calibri"/>
          <w:b/>
          <w:bCs/>
          <w:sz w:val="28"/>
          <w:szCs w:val="28"/>
        </w:rPr>
      </w:pPr>
      <w:r w:rsidRPr="00BC142D">
        <w:rPr>
          <w:rFonts w:ascii="Calibri" w:hAnsi="Calibri" w:cs="Calibri"/>
          <w:b/>
          <w:bCs/>
          <w:sz w:val="28"/>
          <w:szCs w:val="28"/>
        </w:rPr>
        <w:t>Person Specification</w:t>
      </w:r>
    </w:p>
    <w:p w14:paraId="4BD0A67F" w14:textId="77777777" w:rsidR="00A5455D" w:rsidRPr="00BC142D" w:rsidRDefault="00A5455D" w:rsidP="00A5455D">
      <w:pPr>
        <w:rPr>
          <w:rFonts w:ascii="Calibri" w:hAnsi="Calibri" w:cs="Calibri"/>
          <w:b/>
          <w:bCs/>
        </w:rPr>
      </w:pPr>
    </w:p>
    <w:p w14:paraId="1E902D48" w14:textId="77777777" w:rsidR="00A5455D" w:rsidRPr="00BC142D" w:rsidRDefault="00A5455D" w:rsidP="00A5455D">
      <w:pPr>
        <w:rPr>
          <w:rFonts w:ascii="Calibri" w:hAnsi="Calibri" w:cs="Calibri"/>
          <w:b/>
          <w:bCs/>
        </w:rPr>
      </w:pPr>
      <w:r w:rsidRPr="00BC142D">
        <w:rPr>
          <w:rFonts w:ascii="Calibri" w:hAnsi="Calibri" w:cs="Calibri"/>
          <w:b/>
          <w:bCs/>
        </w:rPr>
        <w:t>Essential</w:t>
      </w:r>
    </w:p>
    <w:p w14:paraId="1C25E027" w14:textId="77777777" w:rsidR="00A5455D" w:rsidRPr="00BC142D" w:rsidRDefault="00A5455D" w:rsidP="00A5455D">
      <w:pPr>
        <w:rPr>
          <w:rFonts w:ascii="Calibri" w:hAnsi="Calibri" w:cs="Calibri"/>
          <w:bCs/>
        </w:rPr>
      </w:pPr>
    </w:p>
    <w:p w14:paraId="3D699649" w14:textId="6F427920" w:rsidR="00AF6771" w:rsidRPr="00AF6771" w:rsidRDefault="0005359D" w:rsidP="00A5455D">
      <w:pPr>
        <w:pStyle w:val="Default"/>
        <w:numPr>
          <w:ilvl w:val="0"/>
          <w:numId w:val="2"/>
        </w:numPr>
        <w:rPr>
          <w:bCs/>
          <w:color w:val="auto"/>
          <w:sz w:val="22"/>
          <w:szCs w:val="22"/>
          <w:lang w:eastAsia="en-US"/>
        </w:rPr>
      </w:pPr>
      <w:r>
        <w:rPr>
          <w:bCs/>
          <w:color w:val="auto"/>
          <w:sz w:val="22"/>
          <w:szCs w:val="22"/>
          <w:lang w:eastAsia="en-US"/>
        </w:rPr>
        <w:t xml:space="preserve">Ability to follow safeguarding and other school procedures </w:t>
      </w:r>
    </w:p>
    <w:p w14:paraId="7414E619" w14:textId="63332D9C" w:rsidR="00A5455D" w:rsidRPr="00AF6771" w:rsidRDefault="00A5455D" w:rsidP="00A5455D">
      <w:pPr>
        <w:pStyle w:val="Default"/>
        <w:numPr>
          <w:ilvl w:val="0"/>
          <w:numId w:val="2"/>
        </w:numPr>
        <w:rPr>
          <w:bCs/>
          <w:color w:val="auto"/>
          <w:sz w:val="22"/>
          <w:szCs w:val="22"/>
          <w:lang w:eastAsia="en-US"/>
        </w:rPr>
      </w:pPr>
      <w:r w:rsidRPr="00BC142D">
        <w:rPr>
          <w:sz w:val="22"/>
          <w:szCs w:val="22"/>
        </w:rPr>
        <w:t xml:space="preserve">Experience of supervising children either as a parent or carer </w:t>
      </w:r>
      <w:r>
        <w:rPr>
          <w:sz w:val="22"/>
          <w:szCs w:val="22"/>
        </w:rPr>
        <w:t>or in another role</w:t>
      </w:r>
    </w:p>
    <w:p w14:paraId="1FEFC333" w14:textId="300FA4D4" w:rsidR="00AF6771" w:rsidRPr="00BC142D" w:rsidRDefault="00AF6771" w:rsidP="00A5455D">
      <w:pPr>
        <w:pStyle w:val="Default"/>
        <w:numPr>
          <w:ilvl w:val="0"/>
          <w:numId w:val="2"/>
        </w:numPr>
        <w:rPr>
          <w:bCs/>
          <w:color w:val="auto"/>
          <w:sz w:val="22"/>
          <w:szCs w:val="22"/>
          <w:lang w:eastAsia="en-US"/>
        </w:rPr>
      </w:pPr>
      <w:r>
        <w:rPr>
          <w:bCs/>
          <w:color w:val="auto"/>
          <w:sz w:val="22"/>
          <w:szCs w:val="22"/>
          <w:lang w:eastAsia="en-US"/>
        </w:rPr>
        <w:t>An interest in promoting positive play and social development of children</w:t>
      </w:r>
    </w:p>
    <w:p w14:paraId="60CC342F" w14:textId="77777777" w:rsidR="00A5455D" w:rsidRPr="00BC142D" w:rsidRDefault="00A5455D" w:rsidP="00A5455D">
      <w:pPr>
        <w:pStyle w:val="Default"/>
        <w:numPr>
          <w:ilvl w:val="0"/>
          <w:numId w:val="2"/>
        </w:numPr>
        <w:rPr>
          <w:sz w:val="22"/>
          <w:szCs w:val="22"/>
        </w:rPr>
      </w:pPr>
      <w:r w:rsidRPr="00BC142D">
        <w:rPr>
          <w:sz w:val="22"/>
          <w:szCs w:val="22"/>
        </w:rPr>
        <w:t xml:space="preserve">Good communication skills </w:t>
      </w:r>
    </w:p>
    <w:p w14:paraId="14FAC685" w14:textId="77777777" w:rsidR="00A5455D" w:rsidRPr="00BC142D" w:rsidRDefault="00A5455D" w:rsidP="00A5455D">
      <w:pPr>
        <w:pStyle w:val="Default"/>
        <w:numPr>
          <w:ilvl w:val="0"/>
          <w:numId w:val="2"/>
        </w:numPr>
        <w:rPr>
          <w:sz w:val="22"/>
          <w:szCs w:val="22"/>
        </w:rPr>
      </w:pPr>
      <w:r w:rsidRPr="00BC142D">
        <w:rPr>
          <w:sz w:val="22"/>
          <w:szCs w:val="22"/>
        </w:rPr>
        <w:t xml:space="preserve">First aid qualification (training will be provided) </w:t>
      </w:r>
    </w:p>
    <w:p w14:paraId="739E8ED1"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 xml:space="preserve">Good interpersonal skills – able to deal with a variety of people, including students sensitively, empathetically and when necessary, assertively </w:t>
      </w:r>
    </w:p>
    <w:p w14:paraId="24D9D21A"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 xml:space="preserve">An interest in young people and the ability to engage with and motivate students </w:t>
      </w:r>
    </w:p>
    <w:p w14:paraId="535DF1C2"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 xml:space="preserve">Good organisational skills </w:t>
      </w:r>
    </w:p>
    <w:p w14:paraId="56106FCC"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 xml:space="preserve">Ability to operate effectively as a member of a small team and to work and to contribute to a friendly working environment </w:t>
      </w:r>
    </w:p>
    <w:p w14:paraId="4F9DDA85"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 xml:space="preserve">Ability to remain calm under pressure </w:t>
      </w:r>
    </w:p>
    <w:p w14:paraId="75D5125B"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 xml:space="preserve">Loyal and dependable </w:t>
      </w:r>
    </w:p>
    <w:p w14:paraId="0A2E186F"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Patient but firm</w:t>
      </w:r>
    </w:p>
    <w:p w14:paraId="256C190B" w14:textId="77777777" w:rsidR="00A5455D" w:rsidRPr="00BC142D" w:rsidRDefault="00A5455D" w:rsidP="00A5455D">
      <w:pPr>
        <w:widowControl/>
        <w:numPr>
          <w:ilvl w:val="0"/>
          <w:numId w:val="2"/>
        </w:numPr>
        <w:adjustRightInd w:val="0"/>
        <w:rPr>
          <w:rFonts w:ascii="Calibri" w:hAnsi="Calibri" w:cs="Calibri"/>
          <w:color w:val="000000"/>
        </w:rPr>
      </w:pPr>
      <w:r w:rsidRPr="00BC142D">
        <w:rPr>
          <w:rFonts w:ascii="Calibri" w:hAnsi="Calibri" w:cs="Calibri"/>
          <w:color w:val="000000"/>
        </w:rPr>
        <w:t>Motivated to be able to work on own initiative.</w:t>
      </w:r>
    </w:p>
    <w:p w14:paraId="3F096FBF" w14:textId="77777777" w:rsidR="00A5455D" w:rsidRPr="00BC142D" w:rsidRDefault="00A5455D" w:rsidP="00A5455D">
      <w:pPr>
        <w:adjustRightInd w:val="0"/>
        <w:rPr>
          <w:rFonts w:ascii="Calibri" w:hAnsi="Calibri" w:cs="Calibri"/>
          <w:color w:val="000000"/>
        </w:rPr>
      </w:pPr>
    </w:p>
    <w:p w14:paraId="6810C76E" w14:textId="77777777" w:rsidR="00A5455D" w:rsidRPr="00BC142D" w:rsidRDefault="00A5455D" w:rsidP="00A5455D">
      <w:pPr>
        <w:pStyle w:val="Default"/>
        <w:rPr>
          <w:b/>
          <w:sz w:val="22"/>
          <w:szCs w:val="22"/>
        </w:rPr>
      </w:pPr>
    </w:p>
    <w:p w14:paraId="66BFA704" w14:textId="77777777" w:rsidR="00A5455D" w:rsidRPr="00BC142D" w:rsidRDefault="00A5455D" w:rsidP="00A5455D">
      <w:pPr>
        <w:pStyle w:val="Default"/>
        <w:rPr>
          <w:b/>
          <w:sz w:val="22"/>
          <w:szCs w:val="22"/>
        </w:rPr>
      </w:pPr>
      <w:r w:rsidRPr="00BC142D">
        <w:rPr>
          <w:b/>
          <w:sz w:val="22"/>
          <w:szCs w:val="22"/>
        </w:rPr>
        <w:t>Desirable</w:t>
      </w:r>
    </w:p>
    <w:p w14:paraId="61773F69" w14:textId="77777777" w:rsidR="00A5455D" w:rsidRPr="00BC142D" w:rsidRDefault="00A5455D" w:rsidP="00A5455D">
      <w:pPr>
        <w:pStyle w:val="Default"/>
        <w:rPr>
          <w:sz w:val="22"/>
          <w:szCs w:val="22"/>
        </w:rPr>
      </w:pPr>
    </w:p>
    <w:p w14:paraId="36C87BC2" w14:textId="77777777" w:rsidR="00A5455D" w:rsidRPr="00A5455D" w:rsidRDefault="00A5455D" w:rsidP="00A5455D">
      <w:pPr>
        <w:pStyle w:val="Default"/>
        <w:numPr>
          <w:ilvl w:val="0"/>
          <w:numId w:val="3"/>
        </w:numPr>
        <w:rPr>
          <w:sz w:val="22"/>
          <w:szCs w:val="22"/>
        </w:rPr>
      </w:pPr>
      <w:r w:rsidRPr="00BC142D">
        <w:rPr>
          <w:sz w:val="22"/>
          <w:szCs w:val="22"/>
        </w:rPr>
        <w:t xml:space="preserve">Experience of working with young people </w:t>
      </w:r>
    </w:p>
    <w:p w14:paraId="4440886F" w14:textId="77777777" w:rsidR="00A5455D" w:rsidRDefault="00A5455D" w:rsidP="00A5455D">
      <w:pPr>
        <w:pStyle w:val="Default"/>
        <w:numPr>
          <w:ilvl w:val="0"/>
          <w:numId w:val="3"/>
        </w:numPr>
        <w:rPr>
          <w:sz w:val="22"/>
          <w:szCs w:val="22"/>
        </w:rPr>
      </w:pPr>
      <w:r w:rsidRPr="00BC142D">
        <w:rPr>
          <w:sz w:val="22"/>
          <w:szCs w:val="22"/>
        </w:rPr>
        <w:t xml:space="preserve">Experience of organising/facilitating appropriate activities </w:t>
      </w:r>
    </w:p>
    <w:p w14:paraId="7ABEE4AF" w14:textId="77777777" w:rsidR="00A5455D" w:rsidRPr="00BC142D" w:rsidRDefault="00A5455D" w:rsidP="00A5455D">
      <w:pPr>
        <w:pStyle w:val="Default"/>
        <w:rPr>
          <w:sz w:val="22"/>
          <w:szCs w:val="22"/>
        </w:rPr>
      </w:pPr>
    </w:p>
    <w:p w14:paraId="08581007" w14:textId="77777777" w:rsidR="00A5455D" w:rsidRPr="00036395" w:rsidRDefault="00A5455D" w:rsidP="00A5455D">
      <w:pPr>
        <w:pStyle w:val="Default"/>
        <w:rPr>
          <w:b/>
          <w:sz w:val="22"/>
          <w:szCs w:val="22"/>
        </w:rPr>
      </w:pPr>
      <w:r w:rsidRPr="00036395">
        <w:rPr>
          <w:b/>
          <w:sz w:val="22"/>
          <w:szCs w:val="22"/>
        </w:rPr>
        <w:t>Safeguarding Children</w:t>
      </w:r>
    </w:p>
    <w:p w14:paraId="356B9929" w14:textId="77777777" w:rsidR="00A5455D" w:rsidRPr="00036395" w:rsidRDefault="00A5455D" w:rsidP="00A5455D">
      <w:pPr>
        <w:pStyle w:val="Default"/>
        <w:rPr>
          <w:sz w:val="22"/>
          <w:szCs w:val="22"/>
        </w:rPr>
      </w:pPr>
    </w:p>
    <w:p w14:paraId="7BDF91B5" w14:textId="77777777" w:rsidR="00A5455D" w:rsidRPr="00036395" w:rsidRDefault="00A5455D" w:rsidP="00A5455D">
      <w:pPr>
        <w:pStyle w:val="Default"/>
        <w:rPr>
          <w:sz w:val="22"/>
          <w:szCs w:val="22"/>
        </w:rPr>
      </w:pPr>
      <w:r w:rsidRPr="00036395">
        <w:rPr>
          <w:sz w:val="22"/>
          <w:szCs w:val="22"/>
        </w:rPr>
        <w:t>The trust is committed to safeguarding and promoting the welfare of children and young people. We expect all staff to share this commitment and to undergo appropriate checks, including enhanced DBS checks.</w:t>
      </w:r>
    </w:p>
    <w:p w14:paraId="4AE5C876" w14:textId="77777777" w:rsidR="00A5455D" w:rsidRPr="00036395" w:rsidRDefault="00A5455D" w:rsidP="00A5455D">
      <w:pPr>
        <w:pStyle w:val="Default"/>
        <w:rPr>
          <w:sz w:val="22"/>
          <w:szCs w:val="22"/>
        </w:rPr>
      </w:pPr>
      <w:r w:rsidRPr="00036395">
        <w:rPr>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6C482C82" w14:textId="77777777" w:rsidR="00A5455D" w:rsidRDefault="00A5455D" w:rsidP="00A5455D">
      <w:pPr>
        <w:pStyle w:val="Default"/>
        <w:rPr>
          <w:sz w:val="22"/>
          <w:szCs w:val="22"/>
        </w:rPr>
      </w:pPr>
      <w:r w:rsidRPr="00036395">
        <w:rPr>
          <w:sz w:val="22"/>
          <w:szCs w:val="22"/>
        </w:rPr>
        <w:t>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 relevant functions are fulfilled through direct dialogue with employees, contractors and community members.</w:t>
      </w:r>
    </w:p>
    <w:p w14:paraId="27E068AB" w14:textId="77777777" w:rsidR="00A5455D" w:rsidRPr="00036395" w:rsidRDefault="00A5455D" w:rsidP="00A5455D">
      <w:pPr>
        <w:pStyle w:val="Default"/>
        <w:rPr>
          <w:sz w:val="22"/>
          <w:szCs w:val="22"/>
        </w:rPr>
      </w:pPr>
    </w:p>
    <w:p w14:paraId="671C4242" w14:textId="77777777" w:rsidR="00A5455D" w:rsidRPr="00036395" w:rsidRDefault="00A5455D" w:rsidP="00A5455D">
      <w:pPr>
        <w:pStyle w:val="Default"/>
        <w:rPr>
          <w:b/>
          <w:sz w:val="22"/>
          <w:szCs w:val="22"/>
        </w:rPr>
      </w:pPr>
      <w:r w:rsidRPr="00036395">
        <w:rPr>
          <w:b/>
          <w:sz w:val="22"/>
          <w:szCs w:val="22"/>
        </w:rPr>
        <w:t>English Duty –</w:t>
      </w:r>
    </w:p>
    <w:p w14:paraId="4226CB86" w14:textId="77777777" w:rsidR="00A5455D" w:rsidRPr="00036395" w:rsidRDefault="00A5455D" w:rsidP="00A5455D">
      <w:pPr>
        <w:pStyle w:val="Default"/>
        <w:rPr>
          <w:sz w:val="22"/>
          <w:szCs w:val="22"/>
        </w:rPr>
      </w:pPr>
    </w:p>
    <w:p w14:paraId="655A9C95" w14:textId="77777777" w:rsidR="00A5455D" w:rsidRPr="00BC142D" w:rsidRDefault="00A5455D" w:rsidP="00A5455D">
      <w:pPr>
        <w:pStyle w:val="Default"/>
        <w:rPr>
          <w:sz w:val="22"/>
          <w:szCs w:val="22"/>
        </w:rPr>
      </w:pPr>
      <w:r w:rsidRPr="00036395">
        <w:rPr>
          <w:sz w:val="22"/>
          <w:szCs w:val="22"/>
        </w:rPr>
        <w:t>This role is covered under part 7 of the Immigration Act 2016 and therefore the ability to speak fluent spoken English is an essential requirement for this role.</w:t>
      </w:r>
    </w:p>
    <w:p w14:paraId="6035F637" w14:textId="77777777" w:rsidR="00A5455D" w:rsidRDefault="00A5455D">
      <w:pPr>
        <w:pStyle w:val="BodyText"/>
        <w:ind w:left="107"/>
      </w:pPr>
    </w:p>
    <w:p w14:paraId="11338003" w14:textId="77777777" w:rsidR="00771802" w:rsidRDefault="00771802" w:rsidP="00771802">
      <w:pPr>
        <w:spacing w:line="240" w:lineRule="atLeast"/>
        <w:jc w:val="both"/>
        <w:rPr>
          <w:rFonts w:ascii="Arial" w:eastAsia="Calibri" w:hAnsi="Arial" w:cs="Arial"/>
          <w:color w:val="000000"/>
          <w:sz w:val="20"/>
          <w:szCs w:val="20"/>
          <w:lang w:bidi="ar-SA"/>
        </w:rPr>
      </w:pPr>
      <w:r>
        <w:rPr>
          <w:rFonts w:ascii="Arial" w:eastAsia="Calibri" w:hAnsi="Arial" w:cs="Arial"/>
          <w:color w:val="000000"/>
          <w:sz w:val="20"/>
          <w:szCs w:val="20"/>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in line with Community Academies Trust vision and values.</w:t>
      </w:r>
    </w:p>
    <w:p w14:paraId="7FC2B95E" w14:textId="77777777" w:rsidR="00771802" w:rsidRDefault="00771802">
      <w:pPr>
        <w:pStyle w:val="BodyText"/>
        <w:ind w:left="107"/>
      </w:pPr>
    </w:p>
    <w:p w14:paraId="6C4E59E2" w14:textId="77777777" w:rsidR="00771802" w:rsidRDefault="00771802">
      <w:pPr>
        <w:pStyle w:val="BodyText"/>
        <w:ind w:left="107"/>
      </w:pPr>
    </w:p>
    <w:sectPr w:rsidR="00771802">
      <w:type w:val="continuous"/>
      <w:pgSz w:w="11910" w:h="16840"/>
      <w:pgMar w:top="680" w:right="13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154F"/>
    <w:multiLevelType w:val="hybridMultilevel"/>
    <w:tmpl w:val="3B7A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4078A"/>
    <w:multiLevelType w:val="hybridMultilevel"/>
    <w:tmpl w:val="D4EE4B42"/>
    <w:lvl w:ilvl="0" w:tplc="9A5059DC">
      <w:numFmt w:val="bullet"/>
      <w:lvlText w:val=""/>
      <w:lvlJc w:val="left"/>
      <w:pPr>
        <w:ind w:left="828" w:hanging="361"/>
      </w:pPr>
      <w:rPr>
        <w:rFonts w:ascii="Symbol" w:eastAsia="Symbol" w:hAnsi="Symbol" w:cs="Symbol" w:hint="default"/>
        <w:w w:val="99"/>
        <w:sz w:val="20"/>
        <w:szCs w:val="20"/>
        <w:lang w:val="en-GB" w:eastAsia="en-GB" w:bidi="en-GB"/>
      </w:rPr>
    </w:lvl>
    <w:lvl w:ilvl="1" w:tplc="BBE835B2">
      <w:numFmt w:val="bullet"/>
      <w:lvlText w:val="•"/>
      <w:lvlJc w:val="left"/>
      <w:pPr>
        <w:ind w:left="1734" w:hanging="361"/>
      </w:pPr>
      <w:rPr>
        <w:rFonts w:hint="default"/>
        <w:lang w:val="en-GB" w:eastAsia="en-GB" w:bidi="en-GB"/>
      </w:rPr>
    </w:lvl>
    <w:lvl w:ilvl="2" w:tplc="744266BA">
      <w:numFmt w:val="bullet"/>
      <w:lvlText w:val="•"/>
      <w:lvlJc w:val="left"/>
      <w:pPr>
        <w:ind w:left="2649" w:hanging="361"/>
      </w:pPr>
      <w:rPr>
        <w:rFonts w:hint="default"/>
        <w:lang w:val="en-GB" w:eastAsia="en-GB" w:bidi="en-GB"/>
      </w:rPr>
    </w:lvl>
    <w:lvl w:ilvl="3" w:tplc="550C3B90">
      <w:numFmt w:val="bullet"/>
      <w:lvlText w:val="•"/>
      <w:lvlJc w:val="left"/>
      <w:pPr>
        <w:ind w:left="3563" w:hanging="361"/>
      </w:pPr>
      <w:rPr>
        <w:rFonts w:hint="default"/>
        <w:lang w:val="en-GB" w:eastAsia="en-GB" w:bidi="en-GB"/>
      </w:rPr>
    </w:lvl>
    <w:lvl w:ilvl="4" w:tplc="837C93D0">
      <w:numFmt w:val="bullet"/>
      <w:lvlText w:val="•"/>
      <w:lvlJc w:val="left"/>
      <w:pPr>
        <w:ind w:left="4478" w:hanging="361"/>
      </w:pPr>
      <w:rPr>
        <w:rFonts w:hint="default"/>
        <w:lang w:val="en-GB" w:eastAsia="en-GB" w:bidi="en-GB"/>
      </w:rPr>
    </w:lvl>
    <w:lvl w:ilvl="5" w:tplc="FF0C2ABA">
      <w:numFmt w:val="bullet"/>
      <w:lvlText w:val="•"/>
      <w:lvlJc w:val="left"/>
      <w:pPr>
        <w:ind w:left="5393" w:hanging="361"/>
      </w:pPr>
      <w:rPr>
        <w:rFonts w:hint="default"/>
        <w:lang w:val="en-GB" w:eastAsia="en-GB" w:bidi="en-GB"/>
      </w:rPr>
    </w:lvl>
    <w:lvl w:ilvl="6" w:tplc="AB0684EC">
      <w:numFmt w:val="bullet"/>
      <w:lvlText w:val="•"/>
      <w:lvlJc w:val="left"/>
      <w:pPr>
        <w:ind w:left="6307" w:hanging="361"/>
      </w:pPr>
      <w:rPr>
        <w:rFonts w:hint="default"/>
        <w:lang w:val="en-GB" w:eastAsia="en-GB" w:bidi="en-GB"/>
      </w:rPr>
    </w:lvl>
    <w:lvl w:ilvl="7" w:tplc="D9529BB0">
      <w:numFmt w:val="bullet"/>
      <w:lvlText w:val="•"/>
      <w:lvlJc w:val="left"/>
      <w:pPr>
        <w:ind w:left="7222" w:hanging="361"/>
      </w:pPr>
      <w:rPr>
        <w:rFonts w:hint="default"/>
        <w:lang w:val="en-GB" w:eastAsia="en-GB" w:bidi="en-GB"/>
      </w:rPr>
    </w:lvl>
    <w:lvl w:ilvl="8" w:tplc="4F9A1990">
      <w:numFmt w:val="bullet"/>
      <w:lvlText w:val="•"/>
      <w:lvlJc w:val="left"/>
      <w:pPr>
        <w:ind w:left="8137" w:hanging="361"/>
      </w:pPr>
      <w:rPr>
        <w:rFonts w:hint="default"/>
        <w:lang w:val="en-GB" w:eastAsia="en-GB" w:bidi="en-GB"/>
      </w:rPr>
    </w:lvl>
  </w:abstractNum>
  <w:abstractNum w:abstractNumId="2" w15:restartNumberingAfterBreak="0">
    <w:nsid w:val="622A38E9"/>
    <w:multiLevelType w:val="hybridMultilevel"/>
    <w:tmpl w:val="ED28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82"/>
    <w:rsid w:val="0005359D"/>
    <w:rsid w:val="00061D20"/>
    <w:rsid w:val="00141D12"/>
    <w:rsid w:val="004F715E"/>
    <w:rsid w:val="0056591E"/>
    <w:rsid w:val="00690B9D"/>
    <w:rsid w:val="00771802"/>
    <w:rsid w:val="00774B20"/>
    <w:rsid w:val="00936F88"/>
    <w:rsid w:val="009C2229"/>
    <w:rsid w:val="009D4DCC"/>
    <w:rsid w:val="00A5455D"/>
    <w:rsid w:val="00A56D1F"/>
    <w:rsid w:val="00AF6771"/>
    <w:rsid w:val="00B36D90"/>
    <w:rsid w:val="00C61C0D"/>
    <w:rsid w:val="00CC3760"/>
    <w:rsid w:val="00D31458"/>
    <w:rsid w:val="00DD3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AAC0"/>
  <w15:docId w15:val="{6C7CAF0D-35AE-4039-A0A0-AB9B04A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en-GB" w:eastAsia="en-GB" w:bidi="en-GB"/>
    </w:rPr>
  </w:style>
  <w:style w:type="paragraph" w:styleId="Heading1">
    <w:name w:val="heading 1"/>
    <w:basedOn w:val="Normal"/>
    <w:uiPriority w:val="1"/>
    <w:qFormat/>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pPr>
    <w:rPr>
      <w:sz w:val="20"/>
      <w:szCs w:val="20"/>
    </w:rPr>
  </w:style>
  <w:style w:type="paragraph" w:styleId="ListParagraph">
    <w:name w:val="List Paragraph"/>
    <w:basedOn w:val="Normal"/>
    <w:uiPriority w:val="1"/>
    <w:qFormat/>
    <w:pPr>
      <w:spacing w:line="245" w:lineRule="exact"/>
      <w:ind w:left="828" w:hanging="360"/>
    </w:pPr>
  </w:style>
  <w:style w:type="paragraph" w:customStyle="1" w:styleId="TableParagraph">
    <w:name w:val="Table Paragraph"/>
    <w:basedOn w:val="Normal"/>
    <w:uiPriority w:val="1"/>
    <w:qFormat/>
  </w:style>
  <w:style w:type="paragraph" w:customStyle="1" w:styleId="Default">
    <w:name w:val="Default"/>
    <w:rsid w:val="00A5455D"/>
    <w:pPr>
      <w:widowControl/>
      <w:adjustRightInd w:val="0"/>
    </w:pPr>
    <w:rPr>
      <w:rFonts w:ascii="Calibri" w:eastAsia="Times New Roman"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08FCC63EAD94EBC3F0B0E1A56EAC5" ma:contentTypeVersion="18" ma:contentTypeDescription="Create a new document." ma:contentTypeScope="" ma:versionID="2d6a7f55687df8226ee4ef29ecea2f6b">
  <xsd:schema xmlns:xsd="http://www.w3.org/2001/XMLSchema" xmlns:xs="http://www.w3.org/2001/XMLSchema" xmlns:p="http://schemas.microsoft.com/office/2006/metadata/properties" xmlns:ns2="56aa8c70-e49f-4551-bb26-5404a6da377f" xmlns:ns3="07d611d7-fc1b-4182-9369-bf4555b27dd2" targetNamespace="http://schemas.microsoft.com/office/2006/metadata/properties" ma:root="true" ma:fieldsID="8d672ec99c71cb2c07210526987052b4" ns2:_="" ns3:_="">
    <xsd:import namespace="56aa8c70-e49f-4551-bb26-5404a6da377f"/>
    <xsd:import namespace="07d611d7-fc1b-4182-9369-bf4555b27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8c70-e49f-4551-bb26-5404a6da3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11d7-fc1b-4182-9369-bf4555b27d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eebbc1-4d31-4f38-881d-6ae2cc833785}" ma:internalName="TaxCatchAll" ma:showField="CatchAllData" ma:web="07d611d7-fc1b-4182-9369-bf4555b27dd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8c70-e49f-4551-bb26-5404a6da377f">
      <Terms xmlns="http://schemas.microsoft.com/office/infopath/2007/PartnerControls"/>
    </lcf76f155ced4ddcb4097134ff3c332f>
    <TaxCatchAll xmlns="07d611d7-fc1b-4182-9369-bf4555b27d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EBE05-1153-4CA2-AA37-BC9CE542A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8c70-e49f-4551-bb26-5404a6da377f"/>
    <ds:schemaRef ds:uri="07d611d7-fc1b-4182-9369-bf4555b2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EBBB0-D210-44C0-8028-C1969A84B380}">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07d611d7-fc1b-4182-9369-bf4555b27dd2"/>
    <ds:schemaRef ds:uri="56aa8c70-e49f-4551-bb26-5404a6da377f"/>
    <ds:schemaRef ds:uri="http://schemas.microsoft.com/office/2006/metadata/properties"/>
  </ds:schemaRefs>
</ds:datastoreItem>
</file>

<file path=customXml/itemProps3.xml><?xml version="1.0" encoding="utf-8"?>
<ds:datastoreItem xmlns:ds="http://schemas.openxmlformats.org/officeDocument/2006/customXml" ds:itemID="{14249A71-C5E2-477B-876A-8C42C4C52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Thomas PHS</dc:creator>
  <cp:lastModifiedBy>A Episcopo HEA</cp:lastModifiedBy>
  <cp:revision>2</cp:revision>
  <dcterms:created xsi:type="dcterms:W3CDTF">2025-06-05T09:03:00Z</dcterms:created>
  <dcterms:modified xsi:type="dcterms:W3CDTF">2025-06-05T09:03:00Z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Microsoft® Word 2010</vt:lpwstr>
  </property>
  <property fmtid="{D5CDD505-2E9C-101B-9397-08002B2CF9AE}" pid="4" name="LastSaved">
    <vt:filetime>2019-07-01T00:00:00Z</vt:filetime>
  </property>
  <property fmtid="{D5CDD505-2E9C-101B-9397-08002B2CF9AE}" pid="5" name="ContentTypeId">
    <vt:lpwstr>0x01010056D08FCC63EAD94EBC3F0B0E1A56EAC5</vt:lpwstr>
  </property>
  <property fmtid="{D5CDD505-2E9C-101B-9397-08002B2CF9AE}" pid="6" name="Order">
    <vt:r8>4904600</vt:r8>
  </property>
</Properties>
</file>