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7ACE" w14:textId="77777777" w:rsidR="003F3D97" w:rsidRPr="003F3D97" w:rsidRDefault="003F3D97" w:rsidP="003F3D97">
      <w:pPr>
        <w:jc w:val="center"/>
        <w:rPr>
          <w:rFonts w:asciiTheme="minorHAnsi" w:hAnsiTheme="minorHAnsi"/>
          <w:b/>
          <w:bCs/>
          <w:sz w:val="28"/>
          <w:szCs w:val="28"/>
        </w:rPr>
      </w:pPr>
      <w:r w:rsidRPr="003F3D97">
        <w:rPr>
          <w:rFonts w:asciiTheme="minorHAnsi" w:hAnsiTheme="minorHAnsi"/>
          <w:b/>
          <w:bCs/>
          <w:sz w:val="28"/>
          <w:szCs w:val="28"/>
        </w:rPr>
        <w:t>Kings Meadow</w:t>
      </w:r>
    </w:p>
    <w:p w14:paraId="6FE8E881" w14:textId="77777777" w:rsidR="003F3D97" w:rsidRDefault="003F3D97" w:rsidP="003F3D97">
      <w:pPr>
        <w:jc w:val="center"/>
        <w:rPr>
          <w:rFonts w:asciiTheme="minorHAnsi" w:hAnsiTheme="minorHAnsi"/>
          <w:b/>
          <w:bCs/>
          <w:sz w:val="28"/>
          <w:szCs w:val="28"/>
        </w:rPr>
      </w:pPr>
      <w:r w:rsidRPr="003F3D97">
        <w:rPr>
          <w:rFonts w:asciiTheme="minorHAnsi" w:hAnsiTheme="minorHAnsi"/>
          <w:b/>
          <w:bCs/>
          <w:sz w:val="28"/>
          <w:szCs w:val="28"/>
        </w:rPr>
        <w:t>Teaching Assistant Level 4 Job description – Duties and Responsibilities</w:t>
      </w:r>
    </w:p>
    <w:p w14:paraId="481FA907" w14:textId="77777777" w:rsidR="003F3D97" w:rsidRPr="003F3D97" w:rsidRDefault="003F3D97" w:rsidP="003F3D97">
      <w:pPr>
        <w:jc w:val="center"/>
        <w:rPr>
          <w:rFonts w:asciiTheme="minorHAnsi" w:hAnsiTheme="minorHAnsi"/>
          <w:b/>
          <w:bCs/>
          <w:sz w:val="28"/>
          <w:szCs w:val="28"/>
        </w:rPr>
      </w:pPr>
    </w:p>
    <w:p w14:paraId="552C9B7E" w14:textId="77777777" w:rsidR="003F3D97" w:rsidRDefault="003F3D97" w:rsidP="003F3D97">
      <w:pPr>
        <w:rPr>
          <w:rFonts w:asciiTheme="minorHAnsi" w:hAnsiTheme="minorHAnsi"/>
          <w:b/>
          <w:bCs/>
        </w:rPr>
      </w:pPr>
      <w:r w:rsidRPr="003F3D97">
        <w:rPr>
          <w:rFonts w:asciiTheme="minorHAnsi" w:hAnsiTheme="minorHAnsi"/>
          <w:b/>
          <w:bCs/>
        </w:rPr>
        <w:t>Overview:</w:t>
      </w:r>
    </w:p>
    <w:p w14:paraId="1828F20D" w14:textId="77777777" w:rsidR="003F3D97" w:rsidRPr="003F3D97" w:rsidRDefault="003F3D97" w:rsidP="003F3D97">
      <w:pPr>
        <w:rPr>
          <w:rFonts w:asciiTheme="minorHAnsi" w:hAnsiTheme="minorHAnsi"/>
          <w:b/>
          <w:bCs/>
        </w:rPr>
      </w:pPr>
    </w:p>
    <w:p w14:paraId="2B5609B7" w14:textId="77777777" w:rsidR="003F3D97" w:rsidRPr="003F3D97" w:rsidRDefault="003F3D97" w:rsidP="003F3D97">
      <w:pPr>
        <w:rPr>
          <w:rFonts w:asciiTheme="minorHAnsi" w:hAnsiTheme="minorHAnsi"/>
          <w:i/>
          <w:iCs/>
        </w:rPr>
      </w:pPr>
      <w:r w:rsidRPr="003F3D97">
        <w:rPr>
          <w:rFonts w:asciiTheme="minorHAnsi" w:hAnsiTheme="minorHAnsi"/>
          <w:i/>
          <w:iCs/>
        </w:rPr>
        <w:t xml:space="preserve">“As a Level 4, I still do the same things a level 2 or 3 TA would. However, there are some additional tasks I may be entrusted with, such as having the authority to teach classes on my own and cover some classes for teachers. I may also plan and teach my own lessons”. </w:t>
      </w:r>
    </w:p>
    <w:p w14:paraId="1EBF7C43" w14:textId="77777777" w:rsidR="003F3D97" w:rsidRDefault="003F3D97" w:rsidP="003F3D97">
      <w:pPr>
        <w:rPr>
          <w:rFonts w:asciiTheme="minorHAnsi" w:hAnsiTheme="minorHAnsi"/>
          <w:i/>
          <w:iCs/>
        </w:rPr>
      </w:pPr>
      <w:r w:rsidRPr="003F3D97">
        <w:rPr>
          <w:rFonts w:asciiTheme="minorHAnsi" w:hAnsiTheme="minorHAnsi"/>
          <w:i/>
          <w:iCs/>
        </w:rPr>
        <w:t xml:space="preserve">“I am committed to the view that all behaviour is a form of communication. Therefore, I have a duty to understand what the children’s behaviour communicates. Kings Meadow expects staff to respond in ways that help everyone to stay safe and value and respect each child. The Relationship and Behaviour policy is the blueprint I use to help achieve this aim. It may also be expected to communicate effectively with parents and ensure the safeguarding culture of KMS is upheld”. </w:t>
      </w:r>
    </w:p>
    <w:p w14:paraId="5DD7C652" w14:textId="77777777" w:rsidR="003F3D97" w:rsidRPr="003F3D97" w:rsidRDefault="003F3D97" w:rsidP="003F3D97">
      <w:pPr>
        <w:rPr>
          <w:rFonts w:asciiTheme="minorHAnsi" w:hAnsiTheme="minorHAnsi"/>
          <w:i/>
          <w:iCs/>
        </w:rPr>
      </w:pPr>
    </w:p>
    <w:p w14:paraId="330ED475" w14:textId="77777777" w:rsidR="003F3D97" w:rsidRDefault="003F3D97" w:rsidP="003F3D97">
      <w:pPr>
        <w:rPr>
          <w:rFonts w:asciiTheme="minorHAnsi" w:hAnsiTheme="minorHAnsi"/>
          <w:b/>
          <w:bCs/>
        </w:rPr>
      </w:pPr>
      <w:r w:rsidRPr="003F3D97">
        <w:rPr>
          <w:rFonts w:asciiTheme="minorHAnsi" w:hAnsiTheme="minorHAnsi"/>
          <w:b/>
          <w:bCs/>
        </w:rPr>
        <w:t xml:space="preserve">I am: </w:t>
      </w:r>
    </w:p>
    <w:p w14:paraId="63986497" w14:textId="77777777" w:rsidR="003F3D97" w:rsidRPr="003F3D97" w:rsidRDefault="003F3D97" w:rsidP="003F3D97">
      <w:pPr>
        <w:rPr>
          <w:rFonts w:asciiTheme="minorHAnsi" w:hAnsiTheme="minorHAnsi"/>
          <w:b/>
          <w:bCs/>
        </w:rPr>
      </w:pPr>
    </w:p>
    <w:p w14:paraId="5AF9563B" w14:textId="77777777" w:rsidR="003F3D97" w:rsidRDefault="003F3D97" w:rsidP="003F3D97">
      <w:pPr>
        <w:contextualSpacing/>
        <w:rPr>
          <w:rFonts w:asciiTheme="minorHAnsi" w:hAnsiTheme="minorHAnsi"/>
          <w:i/>
          <w:iCs/>
        </w:rPr>
      </w:pPr>
      <w:r w:rsidRPr="003F3D97">
        <w:rPr>
          <w:rFonts w:asciiTheme="minorHAnsi" w:hAnsiTheme="minorHAnsi"/>
          <w:b/>
          <w:bCs/>
          <w:i/>
          <w:iCs/>
        </w:rPr>
        <w:t>Pro-active.</w:t>
      </w:r>
      <w:r w:rsidRPr="003F3D97">
        <w:rPr>
          <w:rFonts w:asciiTheme="minorHAnsi" w:hAnsiTheme="minorHAnsi"/>
          <w:i/>
          <w:iCs/>
        </w:rPr>
        <w:t xml:space="preserve"> Seeking connection and fostering strong relationships with pupils. </w:t>
      </w:r>
    </w:p>
    <w:p w14:paraId="0E81333B" w14:textId="77777777" w:rsidR="003F3D97" w:rsidRPr="003F3D97" w:rsidRDefault="003F3D97" w:rsidP="003F3D97">
      <w:pPr>
        <w:contextualSpacing/>
        <w:rPr>
          <w:rFonts w:asciiTheme="minorHAnsi" w:hAnsiTheme="minorHAnsi"/>
          <w:i/>
          <w:iCs/>
        </w:rPr>
      </w:pPr>
    </w:p>
    <w:p w14:paraId="2A6E0B73" w14:textId="77777777" w:rsidR="003F3D97" w:rsidRDefault="003F3D97" w:rsidP="003F3D97">
      <w:pPr>
        <w:contextualSpacing/>
        <w:rPr>
          <w:rFonts w:asciiTheme="minorHAnsi" w:hAnsiTheme="minorHAnsi"/>
          <w:i/>
          <w:iCs/>
        </w:rPr>
      </w:pPr>
      <w:r w:rsidRPr="003F3D97">
        <w:rPr>
          <w:rFonts w:asciiTheme="minorHAnsi" w:hAnsiTheme="minorHAnsi"/>
          <w:b/>
          <w:bCs/>
          <w:i/>
          <w:iCs/>
        </w:rPr>
        <w:t>Enthusiastic.</w:t>
      </w:r>
      <w:r w:rsidRPr="003F3D97">
        <w:rPr>
          <w:rFonts w:asciiTheme="minorHAnsi" w:hAnsiTheme="minorHAnsi"/>
          <w:i/>
          <w:iCs/>
        </w:rPr>
        <w:t xml:space="preserve"> Learning and personal growth is a fundamental aspect of my role. Constantly seeking to make pupils think. </w:t>
      </w:r>
    </w:p>
    <w:p w14:paraId="7A6588FB" w14:textId="77777777" w:rsidR="003F3D97" w:rsidRPr="003F3D97" w:rsidRDefault="003F3D97" w:rsidP="003F3D97">
      <w:pPr>
        <w:contextualSpacing/>
        <w:rPr>
          <w:rFonts w:asciiTheme="minorHAnsi" w:hAnsiTheme="minorHAnsi"/>
          <w:i/>
          <w:iCs/>
        </w:rPr>
      </w:pPr>
    </w:p>
    <w:p w14:paraId="07AFEFEC" w14:textId="77777777" w:rsidR="003F3D97" w:rsidRDefault="003F3D97" w:rsidP="003F3D97">
      <w:pPr>
        <w:contextualSpacing/>
        <w:rPr>
          <w:rFonts w:asciiTheme="minorHAnsi" w:hAnsiTheme="minorHAnsi"/>
          <w:i/>
          <w:iCs/>
        </w:rPr>
      </w:pPr>
      <w:r w:rsidRPr="003F3D97">
        <w:rPr>
          <w:rFonts w:asciiTheme="minorHAnsi" w:hAnsiTheme="minorHAnsi"/>
          <w:b/>
          <w:bCs/>
          <w:i/>
          <w:iCs/>
        </w:rPr>
        <w:t>Curious.</w:t>
      </w:r>
      <w:r w:rsidRPr="003F3D97">
        <w:rPr>
          <w:rFonts w:asciiTheme="minorHAnsi" w:hAnsiTheme="minorHAnsi"/>
          <w:i/>
          <w:iCs/>
        </w:rPr>
        <w:t xml:space="preserve"> I want to understand and listen to what is being communicated. I do this with empathy and genuine care. </w:t>
      </w:r>
    </w:p>
    <w:p w14:paraId="5AB9F179" w14:textId="24450A7C" w:rsidR="003F3D97" w:rsidRPr="003F3D97" w:rsidRDefault="003F3D97" w:rsidP="003F3D97">
      <w:pPr>
        <w:contextualSpacing/>
        <w:rPr>
          <w:rFonts w:asciiTheme="minorHAnsi" w:hAnsiTheme="minorHAnsi"/>
          <w:i/>
          <w:iCs/>
        </w:rPr>
      </w:pPr>
      <w:r w:rsidRPr="003F3D97">
        <w:rPr>
          <w:rFonts w:asciiTheme="minorHAnsi" w:hAnsiTheme="minorHAnsi"/>
          <w:i/>
          <w:iCs/>
        </w:rPr>
        <w:t xml:space="preserve"> </w:t>
      </w:r>
    </w:p>
    <w:p w14:paraId="2A719FBA" w14:textId="77777777" w:rsidR="003F3D97" w:rsidRDefault="003F3D97" w:rsidP="003F3D97">
      <w:pPr>
        <w:rPr>
          <w:rFonts w:asciiTheme="minorHAnsi" w:hAnsiTheme="minorHAnsi"/>
          <w:b/>
          <w:bCs/>
        </w:rPr>
      </w:pPr>
      <w:r w:rsidRPr="003F3D97">
        <w:rPr>
          <w:rFonts w:asciiTheme="minorHAnsi" w:hAnsiTheme="minorHAnsi"/>
          <w:b/>
          <w:bCs/>
        </w:rPr>
        <w:t>Key Responsibilities:</w:t>
      </w:r>
    </w:p>
    <w:p w14:paraId="5AE06636" w14:textId="77777777" w:rsidR="003F3D97" w:rsidRPr="003F3D97" w:rsidRDefault="003F3D97" w:rsidP="003F3D97">
      <w:pPr>
        <w:rPr>
          <w:rFonts w:asciiTheme="minorHAnsi" w:hAnsiTheme="minorHAnsi"/>
          <w:b/>
          <w:bCs/>
        </w:rPr>
      </w:pPr>
    </w:p>
    <w:p w14:paraId="64096435" w14:textId="77777777" w:rsidR="003F3D97" w:rsidRPr="003F3D97" w:rsidRDefault="003F3D97" w:rsidP="003F3D97">
      <w:pPr>
        <w:pStyle w:val="ListParagraph"/>
        <w:numPr>
          <w:ilvl w:val="0"/>
          <w:numId w:val="19"/>
        </w:numPr>
      </w:pPr>
      <w:r w:rsidRPr="003F3D97">
        <w:t>Planning, preparing, and delivering learning activities (within a framework provided by a teacher).</w:t>
      </w:r>
    </w:p>
    <w:p w14:paraId="57562396" w14:textId="77777777" w:rsidR="003F3D97" w:rsidRPr="003F3D97" w:rsidRDefault="003F3D97" w:rsidP="003F3D97">
      <w:pPr>
        <w:pStyle w:val="ListParagraph"/>
        <w:numPr>
          <w:ilvl w:val="0"/>
          <w:numId w:val="19"/>
        </w:numPr>
      </w:pPr>
      <w:r w:rsidRPr="003F3D97">
        <w:t>Leading on specific intervention programmes.</w:t>
      </w:r>
    </w:p>
    <w:p w14:paraId="1EA025A2" w14:textId="77777777" w:rsidR="003F3D97" w:rsidRPr="003F3D97" w:rsidRDefault="003F3D97" w:rsidP="003F3D97">
      <w:pPr>
        <w:pStyle w:val="ListParagraph"/>
        <w:numPr>
          <w:ilvl w:val="0"/>
          <w:numId w:val="19"/>
        </w:numPr>
      </w:pPr>
      <w:r w:rsidRPr="003F3D97">
        <w:t>Assessing and tracking pupils’ progress.</w:t>
      </w:r>
    </w:p>
    <w:p w14:paraId="00D08029" w14:textId="77777777" w:rsidR="003F3D97" w:rsidRPr="003F3D97" w:rsidRDefault="003F3D97" w:rsidP="003F3D97">
      <w:pPr>
        <w:pStyle w:val="ListParagraph"/>
        <w:numPr>
          <w:ilvl w:val="0"/>
          <w:numId w:val="19"/>
        </w:numPr>
      </w:pPr>
      <w:r w:rsidRPr="003F3D97">
        <w:t>Covering lessons during teacher absence or PPA time.</w:t>
      </w:r>
    </w:p>
    <w:p w14:paraId="59D1633C" w14:textId="77777777" w:rsidR="003F3D97" w:rsidRPr="003F3D97" w:rsidRDefault="003F3D97" w:rsidP="003F3D97">
      <w:pPr>
        <w:pStyle w:val="ListParagraph"/>
        <w:numPr>
          <w:ilvl w:val="0"/>
          <w:numId w:val="19"/>
        </w:numPr>
      </w:pPr>
      <w:r w:rsidRPr="003F3D97">
        <w:t>Mentoring and supporting other TA’s.</w:t>
      </w:r>
    </w:p>
    <w:p w14:paraId="50D8D36F" w14:textId="77777777" w:rsidR="003F3D97" w:rsidRPr="003F3D97" w:rsidRDefault="003F3D97" w:rsidP="003F3D97">
      <w:pPr>
        <w:pStyle w:val="ListParagraph"/>
        <w:numPr>
          <w:ilvl w:val="0"/>
          <w:numId w:val="19"/>
        </w:numPr>
      </w:pPr>
      <w:r w:rsidRPr="003F3D97">
        <w:t>Liaising with external professionals (e.g., speech and language therapists, occupational therapists).</w:t>
      </w:r>
    </w:p>
    <w:p w14:paraId="29341813" w14:textId="77777777" w:rsidR="003F3D97" w:rsidRPr="003F3D97" w:rsidRDefault="003F3D97" w:rsidP="003F3D97">
      <w:pPr>
        <w:pStyle w:val="ListParagraph"/>
        <w:numPr>
          <w:ilvl w:val="0"/>
          <w:numId w:val="19"/>
        </w:numPr>
      </w:pPr>
      <w:r w:rsidRPr="003F3D97">
        <w:t>Contributing to whole school SEND strategies and training.</w:t>
      </w:r>
    </w:p>
    <w:p w14:paraId="4E8C6712" w14:textId="77777777" w:rsidR="003F3D97" w:rsidRPr="003F3D97" w:rsidRDefault="003F3D97" w:rsidP="003F3D97">
      <w:pPr>
        <w:pStyle w:val="ListParagraph"/>
        <w:numPr>
          <w:ilvl w:val="0"/>
          <w:numId w:val="19"/>
        </w:numPr>
      </w:pPr>
      <w:r w:rsidRPr="003F3D97">
        <w:t>Provide clear structures for lessons and for sequences of lessons, which maintain pace, motivation and challenge.</w:t>
      </w:r>
    </w:p>
    <w:p w14:paraId="7B5AF307" w14:textId="77777777" w:rsidR="003F3D97" w:rsidRPr="003F3D97" w:rsidRDefault="003F3D97" w:rsidP="003F3D97">
      <w:pPr>
        <w:pStyle w:val="ListParagraph"/>
        <w:numPr>
          <w:ilvl w:val="0"/>
          <w:numId w:val="19"/>
        </w:numPr>
      </w:pPr>
      <w:r w:rsidRPr="003F3D97">
        <w:t>Make effective use of assessment information on students’ attainment and progress to set appropriate targets and plan future lessons.</w:t>
      </w:r>
    </w:p>
    <w:p w14:paraId="6B2A5D69" w14:textId="77777777" w:rsidR="003F3D97" w:rsidRPr="003F3D97" w:rsidRDefault="003F3D97" w:rsidP="003F3D97">
      <w:pPr>
        <w:pStyle w:val="ListParagraph"/>
        <w:numPr>
          <w:ilvl w:val="0"/>
          <w:numId w:val="19"/>
        </w:numPr>
      </w:pPr>
      <w:r w:rsidRPr="003F3D97">
        <w:t>Ensure effective teaching of whole classes, groups and individuals, establishing high expectations of behaviour and attainment, so that teaching objectives are met.</w:t>
      </w:r>
    </w:p>
    <w:p w14:paraId="534E6760" w14:textId="77777777" w:rsidR="003F3D97" w:rsidRPr="003F3D97" w:rsidRDefault="003F3D97" w:rsidP="003F3D97">
      <w:pPr>
        <w:pStyle w:val="ListParagraph"/>
        <w:numPr>
          <w:ilvl w:val="0"/>
          <w:numId w:val="19"/>
        </w:numPr>
      </w:pPr>
      <w:r w:rsidRPr="003F3D97">
        <w:t>Monitor and intervene when teaching to ensure sound learning and discipline and maintain a safe environment in which students feel confident.</w:t>
      </w:r>
    </w:p>
    <w:p w14:paraId="01E0ACD0" w14:textId="77777777" w:rsidR="003F3D97" w:rsidRPr="003F3D97" w:rsidRDefault="003F3D97" w:rsidP="003F3D97">
      <w:pPr>
        <w:pStyle w:val="ListParagraph"/>
        <w:numPr>
          <w:ilvl w:val="0"/>
          <w:numId w:val="19"/>
        </w:numPr>
      </w:pPr>
      <w:r w:rsidRPr="003F3D97">
        <w:lastRenderedPageBreak/>
        <w:t>Use a variety of teaching and learning styles to keep all students engaged.</w:t>
      </w:r>
    </w:p>
    <w:p w14:paraId="2352605C" w14:textId="77777777" w:rsidR="003F3D97" w:rsidRPr="003F3D97" w:rsidRDefault="003F3D97" w:rsidP="003F3D97">
      <w:pPr>
        <w:pStyle w:val="ListParagraph"/>
        <w:numPr>
          <w:ilvl w:val="0"/>
          <w:numId w:val="19"/>
        </w:numPr>
      </w:pPr>
      <w:r w:rsidRPr="003F3D97">
        <w:t>Be familiar with the Code of Practice and identification, assessment and support of student s with special educational needs.</w:t>
      </w:r>
    </w:p>
    <w:p w14:paraId="2A477720" w14:textId="77777777" w:rsidR="003F3D97" w:rsidRPr="003F3D97" w:rsidRDefault="003F3D97" w:rsidP="003F3D97">
      <w:pPr>
        <w:pStyle w:val="ListParagraph"/>
        <w:numPr>
          <w:ilvl w:val="0"/>
          <w:numId w:val="19"/>
        </w:numPr>
      </w:pPr>
      <w:r w:rsidRPr="003F3D97">
        <w:t>Evaluate own teaching critically to improve effectiveness.</w:t>
      </w:r>
    </w:p>
    <w:p w14:paraId="12B1DEF8" w14:textId="77777777" w:rsidR="003F3D97" w:rsidRPr="003F3D97" w:rsidRDefault="003F3D97" w:rsidP="003F3D97">
      <w:pPr>
        <w:pStyle w:val="ListParagraph"/>
        <w:numPr>
          <w:ilvl w:val="0"/>
          <w:numId w:val="19"/>
        </w:numPr>
      </w:pPr>
      <w:r w:rsidRPr="003F3D97">
        <w:t>Use teaching and learning objectives to plan, evaluate and adjust lessons/work plans as appropriate within agreed systems of supervision.</w:t>
      </w:r>
      <w:r w:rsidRPr="003F3D97">
        <w:cr/>
      </w:r>
    </w:p>
    <w:p w14:paraId="4CC3897D" w14:textId="77777777" w:rsidR="003F3D97" w:rsidRDefault="003F3D97" w:rsidP="003F3D97">
      <w:pPr>
        <w:rPr>
          <w:rFonts w:asciiTheme="minorHAnsi" w:hAnsiTheme="minorHAnsi"/>
          <w:b/>
          <w:bCs/>
        </w:rPr>
      </w:pPr>
      <w:r w:rsidRPr="003F3D97">
        <w:rPr>
          <w:rFonts w:asciiTheme="minorHAnsi" w:hAnsiTheme="minorHAnsi"/>
          <w:b/>
          <w:bCs/>
        </w:rPr>
        <w:t>Monitoring, assessment, recording, reporting and accountability</w:t>
      </w:r>
    </w:p>
    <w:p w14:paraId="2F4B42AA" w14:textId="77777777" w:rsidR="003F3D97" w:rsidRPr="003F3D97" w:rsidRDefault="003F3D97" w:rsidP="003F3D97">
      <w:pPr>
        <w:rPr>
          <w:rFonts w:asciiTheme="minorHAnsi" w:hAnsiTheme="minorHAnsi"/>
          <w:b/>
          <w:bCs/>
        </w:rPr>
      </w:pPr>
    </w:p>
    <w:p w14:paraId="047E5F80" w14:textId="77777777" w:rsidR="003F3D97" w:rsidRPr="003F3D97" w:rsidRDefault="003F3D97" w:rsidP="003F3D97">
      <w:pPr>
        <w:pStyle w:val="ListParagraph"/>
        <w:numPr>
          <w:ilvl w:val="0"/>
          <w:numId w:val="22"/>
        </w:numPr>
      </w:pPr>
      <w:r w:rsidRPr="003F3D97">
        <w:t>Work with colleagues to assess and record each student’s progress systematically with reference to the college’s current practice and use the results to inform planning.</w:t>
      </w:r>
    </w:p>
    <w:p w14:paraId="7F2251DE" w14:textId="77777777" w:rsidR="003F3D97" w:rsidRPr="003F3D97" w:rsidRDefault="003F3D97" w:rsidP="003F3D97">
      <w:pPr>
        <w:pStyle w:val="ListParagraph"/>
        <w:numPr>
          <w:ilvl w:val="0"/>
          <w:numId w:val="22"/>
        </w:numPr>
      </w:pPr>
      <w:r w:rsidRPr="003F3D97">
        <w:t>Work with colleagues to regularly mark and monitor class work and homework, providing constructive feedback and setting targets for future progress.</w:t>
      </w:r>
    </w:p>
    <w:p w14:paraId="59C980A6" w14:textId="1714245E" w:rsidR="003F3D97" w:rsidRPr="003F3D97" w:rsidRDefault="003F3D97" w:rsidP="003F3D97">
      <w:pPr>
        <w:pStyle w:val="ListParagraph"/>
        <w:numPr>
          <w:ilvl w:val="0"/>
          <w:numId w:val="22"/>
        </w:numPr>
      </w:pPr>
      <w:r w:rsidRPr="003F3D97">
        <w:t>Provide reports on individual progress of students to SLT, other colleagues and parents as required.</w:t>
      </w:r>
    </w:p>
    <w:p w14:paraId="225937C0" w14:textId="77777777" w:rsidR="003F3D97" w:rsidRDefault="003F3D97" w:rsidP="003F3D97">
      <w:pPr>
        <w:rPr>
          <w:rFonts w:asciiTheme="minorHAnsi" w:hAnsiTheme="minorHAnsi"/>
          <w:b/>
          <w:bCs/>
        </w:rPr>
      </w:pPr>
      <w:r w:rsidRPr="003F3D97">
        <w:rPr>
          <w:rFonts w:asciiTheme="minorHAnsi" w:hAnsiTheme="minorHAnsi"/>
          <w:b/>
          <w:bCs/>
        </w:rPr>
        <w:t>Knowledge and Understanding</w:t>
      </w:r>
    </w:p>
    <w:p w14:paraId="1804BA53" w14:textId="77777777" w:rsidR="003F3D97" w:rsidRPr="003F3D97" w:rsidRDefault="003F3D97" w:rsidP="003F3D97">
      <w:pPr>
        <w:rPr>
          <w:rFonts w:asciiTheme="minorHAnsi" w:hAnsiTheme="minorHAnsi"/>
          <w:b/>
          <w:bCs/>
        </w:rPr>
      </w:pPr>
    </w:p>
    <w:p w14:paraId="53BC7340" w14:textId="77777777" w:rsidR="003F3D97" w:rsidRPr="003F3D97" w:rsidRDefault="003F3D97" w:rsidP="003F3D97">
      <w:pPr>
        <w:pStyle w:val="ListParagraph"/>
        <w:numPr>
          <w:ilvl w:val="0"/>
          <w:numId w:val="21"/>
        </w:numPr>
      </w:pPr>
      <w:r w:rsidRPr="003F3D97">
        <w:t>Have knowledge of, and keep up-to-date with, the developments in area of expertise.</w:t>
      </w:r>
    </w:p>
    <w:p w14:paraId="7F9E486B" w14:textId="77777777" w:rsidR="003F3D97" w:rsidRPr="003F3D97" w:rsidRDefault="003F3D97" w:rsidP="003F3D97">
      <w:pPr>
        <w:pStyle w:val="ListParagraph"/>
        <w:numPr>
          <w:ilvl w:val="0"/>
          <w:numId w:val="21"/>
        </w:numPr>
      </w:pPr>
      <w:r w:rsidRPr="003F3D97">
        <w:t>Understand how students; learning is affected by their physical, intellectual, emotional, and social development.</w:t>
      </w:r>
    </w:p>
    <w:p w14:paraId="764D3FD5" w14:textId="77777777" w:rsidR="003F3D97" w:rsidRPr="003F3D97" w:rsidRDefault="003F3D97" w:rsidP="003F3D97">
      <w:pPr>
        <w:pStyle w:val="ListParagraph"/>
        <w:numPr>
          <w:ilvl w:val="0"/>
          <w:numId w:val="21"/>
        </w:numPr>
      </w:pPr>
      <w:r w:rsidRPr="003F3D97">
        <w:t xml:space="preserve">Select and make good use of ICT skills. </w:t>
      </w:r>
    </w:p>
    <w:p w14:paraId="0C96BE1A" w14:textId="77777777" w:rsidR="003F3D97" w:rsidRDefault="003F3D97" w:rsidP="003F3D97">
      <w:pPr>
        <w:rPr>
          <w:rFonts w:asciiTheme="minorHAnsi" w:hAnsiTheme="minorHAnsi"/>
          <w:b/>
          <w:bCs/>
        </w:rPr>
      </w:pPr>
      <w:r w:rsidRPr="003F3D97">
        <w:rPr>
          <w:rFonts w:asciiTheme="minorHAnsi" w:hAnsiTheme="minorHAnsi"/>
          <w:b/>
          <w:bCs/>
        </w:rPr>
        <w:t xml:space="preserve">Support for the School: </w:t>
      </w:r>
    </w:p>
    <w:p w14:paraId="51970416" w14:textId="77777777" w:rsidR="003F3D97" w:rsidRPr="003F3D97" w:rsidRDefault="003F3D97" w:rsidP="003F3D97">
      <w:pPr>
        <w:rPr>
          <w:rFonts w:asciiTheme="minorHAnsi" w:hAnsiTheme="minorHAnsi"/>
          <w:b/>
          <w:bCs/>
        </w:rPr>
      </w:pPr>
    </w:p>
    <w:p w14:paraId="0E079855" w14:textId="77777777" w:rsidR="003F3D97" w:rsidRPr="003F3D97" w:rsidRDefault="003F3D97" w:rsidP="003F3D97">
      <w:pPr>
        <w:pStyle w:val="ListParagraph"/>
        <w:numPr>
          <w:ilvl w:val="0"/>
          <w:numId w:val="23"/>
        </w:numPr>
      </w:pPr>
      <w:r w:rsidRPr="003F3D97">
        <w:t>Be aware of and comply with policies and procedures relating to child protection, health and safety, security, confidentiality and data protection, reporting all concerns to the appropriate person.</w:t>
      </w:r>
    </w:p>
    <w:p w14:paraId="546BA0C9" w14:textId="77777777" w:rsidR="003F3D97" w:rsidRPr="003F3D97" w:rsidRDefault="003F3D97" w:rsidP="003F3D97">
      <w:pPr>
        <w:pStyle w:val="ListParagraph"/>
        <w:numPr>
          <w:ilvl w:val="0"/>
          <w:numId w:val="23"/>
        </w:numPr>
      </w:pPr>
      <w:r w:rsidRPr="003F3D97">
        <w:t xml:space="preserve">Establish and maintain effective working relationships with professional colleagues and parents. </w:t>
      </w:r>
    </w:p>
    <w:p w14:paraId="400429CB" w14:textId="77777777" w:rsidR="003F3D97" w:rsidRPr="003F3D97" w:rsidRDefault="003F3D97" w:rsidP="003F3D97">
      <w:pPr>
        <w:pStyle w:val="ListParagraph"/>
        <w:numPr>
          <w:ilvl w:val="0"/>
          <w:numId w:val="23"/>
        </w:numPr>
      </w:pPr>
      <w:r w:rsidRPr="003F3D97">
        <w:t>Participate as required in meetings with professional colleagues and parents in respect of duties and responsibilities of the post.</w:t>
      </w:r>
    </w:p>
    <w:p w14:paraId="7AC4245D" w14:textId="77777777" w:rsidR="003F3D97" w:rsidRPr="003F3D97" w:rsidRDefault="003F3D97" w:rsidP="003F3D97">
      <w:pPr>
        <w:pStyle w:val="ListParagraph"/>
        <w:numPr>
          <w:ilvl w:val="0"/>
          <w:numId w:val="23"/>
        </w:numPr>
      </w:pPr>
      <w:r w:rsidRPr="003F3D97">
        <w:t>Be aware of the need to take responsibility for own professional development and to participate in the Appraisal procedures of the school.</w:t>
      </w:r>
    </w:p>
    <w:p w14:paraId="51B3F8E6" w14:textId="77777777" w:rsidR="003F3D97" w:rsidRPr="003F3D97" w:rsidRDefault="003F3D97" w:rsidP="003F3D97">
      <w:pPr>
        <w:pStyle w:val="ListParagraph"/>
        <w:numPr>
          <w:ilvl w:val="0"/>
          <w:numId w:val="23"/>
        </w:numPr>
      </w:pPr>
      <w:r w:rsidRPr="003F3D97">
        <w:t>All staff in school will be expected to accept reasonable flexibility in working arrangements and the allocation of duties including duties normally allocated to posts at a lower responsibility level, in pursuance of raising pupil achievement and effective team working.</w:t>
      </w:r>
    </w:p>
    <w:p w14:paraId="006065CD" w14:textId="77777777" w:rsidR="003F3D97" w:rsidRPr="003F3D97" w:rsidRDefault="003F3D97" w:rsidP="003F3D97">
      <w:pPr>
        <w:pStyle w:val="ListParagraph"/>
        <w:numPr>
          <w:ilvl w:val="0"/>
          <w:numId w:val="23"/>
        </w:numPr>
      </w:pPr>
      <w:r w:rsidRPr="003F3D97">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D2E1F93" w14:textId="77777777" w:rsidR="003F3D97" w:rsidRDefault="003F3D97" w:rsidP="003F3D97">
      <w:pPr>
        <w:rPr>
          <w:rFonts w:asciiTheme="minorHAnsi" w:hAnsiTheme="minorHAnsi"/>
          <w:b/>
          <w:bCs/>
        </w:rPr>
      </w:pPr>
      <w:r w:rsidRPr="003F3D97">
        <w:rPr>
          <w:rFonts w:asciiTheme="minorHAnsi" w:hAnsiTheme="minorHAnsi"/>
          <w:b/>
          <w:bCs/>
        </w:rPr>
        <w:t>Required Qualifications/Skills:</w:t>
      </w:r>
    </w:p>
    <w:p w14:paraId="5E67998D" w14:textId="77777777" w:rsidR="003F3D97" w:rsidRPr="003F3D97" w:rsidRDefault="003F3D97" w:rsidP="003F3D97">
      <w:pPr>
        <w:rPr>
          <w:rFonts w:asciiTheme="minorHAnsi" w:hAnsiTheme="minorHAnsi"/>
          <w:b/>
          <w:bCs/>
        </w:rPr>
      </w:pPr>
    </w:p>
    <w:p w14:paraId="3D7E036D" w14:textId="77777777" w:rsidR="003F3D97" w:rsidRPr="003F3D97" w:rsidRDefault="003F3D97" w:rsidP="003F3D97">
      <w:pPr>
        <w:pStyle w:val="ListParagraph"/>
        <w:numPr>
          <w:ilvl w:val="0"/>
          <w:numId w:val="20"/>
        </w:numPr>
      </w:pPr>
      <w:r w:rsidRPr="003F3D97">
        <w:t>Strong understanding of curriculum planning, assessment, and SEND practices.</w:t>
      </w:r>
    </w:p>
    <w:p w14:paraId="26563738" w14:textId="77777777" w:rsidR="003F3D97" w:rsidRPr="003F3D97" w:rsidRDefault="003F3D97" w:rsidP="003F3D97">
      <w:pPr>
        <w:pStyle w:val="ListParagraph"/>
        <w:numPr>
          <w:ilvl w:val="0"/>
          <w:numId w:val="20"/>
        </w:numPr>
      </w:pPr>
      <w:r w:rsidRPr="003F3D97">
        <w:lastRenderedPageBreak/>
        <w:t>Leadership and mentoring ability.</w:t>
      </w:r>
    </w:p>
    <w:p w14:paraId="5491269A" w14:textId="77777777" w:rsidR="003F3D97" w:rsidRDefault="003F3D97" w:rsidP="003F3D97">
      <w:pPr>
        <w:rPr>
          <w:rFonts w:asciiTheme="minorHAnsi" w:hAnsiTheme="minorHAnsi"/>
          <w:b/>
          <w:bCs/>
        </w:rPr>
      </w:pPr>
      <w:r w:rsidRPr="003F3D97">
        <w:rPr>
          <w:rFonts w:asciiTheme="minorHAnsi" w:hAnsiTheme="minorHAnsi"/>
          <w:b/>
          <w:bCs/>
        </w:rPr>
        <w:t>The foundation of good practice inworking with children should be:</w:t>
      </w:r>
    </w:p>
    <w:p w14:paraId="45377900" w14:textId="77777777" w:rsidR="003F3D97" w:rsidRPr="003F3D97" w:rsidRDefault="003F3D97" w:rsidP="003F3D97">
      <w:pPr>
        <w:rPr>
          <w:rFonts w:asciiTheme="minorHAnsi" w:hAnsiTheme="minorHAnsi"/>
          <w:b/>
          <w:bCs/>
        </w:rPr>
      </w:pPr>
    </w:p>
    <w:p w14:paraId="5F82B1D1" w14:textId="77777777" w:rsidR="003F3D97" w:rsidRPr="003F3D97" w:rsidRDefault="003F3D97" w:rsidP="003F3D97">
      <w:pPr>
        <w:pStyle w:val="ListParagraph"/>
        <w:numPr>
          <w:ilvl w:val="0"/>
          <w:numId w:val="24"/>
        </w:numPr>
      </w:pPr>
      <w:r w:rsidRPr="003F3D97">
        <w:t>protecting and promoting children’s rights</w:t>
      </w:r>
    </w:p>
    <w:p w14:paraId="33EC90E5" w14:textId="77777777" w:rsidR="003F3D97" w:rsidRPr="003F3D97" w:rsidRDefault="003F3D97" w:rsidP="003F3D97">
      <w:pPr>
        <w:pStyle w:val="ListParagraph"/>
        <w:numPr>
          <w:ilvl w:val="0"/>
          <w:numId w:val="24"/>
        </w:numPr>
      </w:pPr>
      <w:r w:rsidRPr="003F3D97">
        <w:t>recognising that staff have a responsibility to understand children’s needs</w:t>
      </w:r>
    </w:p>
    <w:p w14:paraId="157F5F3C" w14:textId="77777777" w:rsidR="003F3D97" w:rsidRPr="003F3D97" w:rsidRDefault="003F3D97" w:rsidP="003F3D97">
      <w:pPr>
        <w:pStyle w:val="ListParagraph"/>
        <w:numPr>
          <w:ilvl w:val="0"/>
          <w:numId w:val="24"/>
        </w:numPr>
      </w:pPr>
      <w:r w:rsidRPr="003F3D97">
        <w:t>building relationships of trust and understanding</w:t>
      </w:r>
    </w:p>
    <w:p w14:paraId="5275438F" w14:textId="77777777" w:rsidR="003F3D97" w:rsidRPr="003F3D97" w:rsidRDefault="003F3D97" w:rsidP="003F3D97">
      <w:pPr>
        <w:pStyle w:val="ListParagraph"/>
        <w:numPr>
          <w:ilvl w:val="0"/>
          <w:numId w:val="24"/>
        </w:numPr>
      </w:pPr>
      <w:r w:rsidRPr="003F3D97">
        <w:t>understanding triggers and finding solutions</w:t>
      </w:r>
    </w:p>
    <w:p w14:paraId="77AD98B7" w14:textId="77777777" w:rsidR="003F3D97" w:rsidRPr="003F3D97" w:rsidRDefault="003F3D97" w:rsidP="003F3D97">
      <w:pPr>
        <w:pStyle w:val="ListParagraph"/>
        <w:numPr>
          <w:ilvl w:val="0"/>
          <w:numId w:val="24"/>
        </w:numPr>
      </w:pPr>
      <w:r w:rsidRPr="003F3D97">
        <w:t>if incidents do occur, knowing enough about the child and positive behaviour support techniques to defuse the situation and/or distract the child wherever possible.</w:t>
      </w:r>
    </w:p>
    <w:p w14:paraId="5A27B2D5" w14:textId="6EB6533F" w:rsidR="4B3BDE64" w:rsidRPr="003F3D97" w:rsidRDefault="4B3BDE64" w:rsidP="4B3BDE64">
      <w:pPr>
        <w:pStyle w:val="paragraph"/>
        <w:rPr>
          <w:rStyle w:val="normaltextrun"/>
          <w:rFonts w:asciiTheme="minorHAnsi" w:eastAsia="Arial" w:hAnsiTheme="minorHAnsi" w:cs="Arial"/>
          <w:sz w:val="22"/>
          <w:szCs w:val="22"/>
        </w:rPr>
      </w:pPr>
    </w:p>
    <w:sectPr w:rsidR="4B3BDE64" w:rsidRPr="003F3D97" w:rsidSect="005E7463">
      <w:headerReference w:type="default" r:id="rId10"/>
      <w:footerReference w:type="default" r:id="rId11"/>
      <w:pgSz w:w="11900" w:h="16820"/>
      <w:pgMar w:top="1843" w:right="985" w:bottom="1440" w:left="1418" w:header="426" w:footer="1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2C2F" w14:textId="77777777" w:rsidR="00F52F2B" w:rsidRDefault="00F52F2B" w:rsidP="00F166A4">
      <w:r>
        <w:separator/>
      </w:r>
    </w:p>
  </w:endnote>
  <w:endnote w:type="continuationSeparator" w:id="0">
    <w:p w14:paraId="1011555D" w14:textId="77777777" w:rsidR="00F52F2B" w:rsidRDefault="00F52F2B" w:rsidP="00F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821C" w14:textId="34F4DF30" w:rsidR="00FF0CB4" w:rsidRDefault="00EC2771" w:rsidP="003F7DE0">
    <w:pPr>
      <w:pStyle w:val="Footer"/>
      <w:ind w:hanging="1418"/>
    </w:pPr>
    <w:r>
      <w:rPr>
        <w:noProof/>
        <w:lang w:eastAsia="en-GB"/>
      </w:rPr>
      <w:drawing>
        <wp:inline distT="0" distB="0" distL="0" distR="0" wp14:anchorId="312309EF" wp14:editId="6CA0BC42">
          <wp:extent cx="7570812" cy="889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S-Letterheadv2-footer.eps"/>
                  <pic:cNvPicPr/>
                </pic:nvPicPr>
                <pic:blipFill>
                  <a:blip r:embed="rId1">
                    <a:extLst>
                      <a:ext uri="{28A0092B-C50C-407E-A947-70E740481C1C}">
                        <a14:useLocalDpi xmlns:a14="http://schemas.microsoft.com/office/drawing/2010/main" val="0"/>
                      </a:ext>
                    </a:extLst>
                  </a:blip>
                  <a:stretch>
                    <a:fillRect/>
                  </a:stretch>
                </pic:blipFill>
                <pic:spPr>
                  <a:xfrm>
                    <a:off x="0" y="0"/>
                    <a:ext cx="7570812" cy="889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7E67" w14:textId="77777777" w:rsidR="00F52F2B" w:rsidRDefault="00F52F2B" w:rsidP="00F166A4">
      <w:r>
        <w:separator/>
      </w:r>
    </w:p>
  </w:footnote>
  <w:footnote w:type="continuationSeparator" w:id="0">
    <w:p w14:paraId="508EB180" w14:textId="77777777" w:rsidR="00F52F2B" w:rsidRDefault="00F52F2B" w:rsidP="00F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570A" w14:textId="6D7BDD38" w:rsidR="00FF0CB4" w:rsidRDefault="00A25E8F" w:rsidP="009E50EB">
    <w:pPr>
      <w:pStyle w:val="Header"/>
      <w:ind w:left="-426" w:hanging="141"/>
      <w:jc w:val="center"/>
    </w:pPr>
    <w:r>
      <w:rPr>
        <w:noProof/>
        <w:lang w:eastAsia="en-GB"/>
      </w:rPr>
      <w:drawing>
        <wp:inline distT="0" distB="0" distL="0" distR="0" wp14:anchorId="43E29100" wp14:editId="7C50B996">
          <wp:extent cx="6483913" cy="1432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Letterhead-Header-Updatedv3.eps"/>
                  <pic:cNvPicPr/>
                </pic:nvPicPr>
                <pic:blipFill>
                  <a:blip r:embed="rId1">
                    <a:extLst>
                      <a:ext uri="{28A0092B-C50C-407E-A947-70E740481C1C}">
                        <a14:useLocalDpi xmlns:a14="http://schemas.microsoft.com/office/drawing/2010/main" val="0"/>
                      </a:ext>
                    </a:extLst>
                  </a:blip>
                  <a:stretch>
                    <a:fillRect/>
                  </a:stretch>
                </pic:blipFill>
                <pic:spPr>
                  <a:xfrm>
                    <a:off x="0" y="0"/>
                    <a:ext cx="6484115" cy="143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342"/>
    <w:multiLevelType w:val="multilevel"/>
    <w:tmpl w:val="16F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F50300"/>
    <w:multiLevelType w:val="hybridMultilevel"/>
    <w:tmpl w:val="A77CF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166472"/>
    <w:multiLevelType w:val="multilevel"/>
    <w:tmpl w:val="78C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33B25"/>
    <w:multiLevelType w:val="multilevel"/>
    <w:tmpl w:val="6034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6140A6"/>
    <w:multiLevelType w:val="hybridMultilevel"/>
    <w:tmpl w:val="B4A4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22C89"/>
    <w:multiLevelType w:val="hybridMultilevel"/>
    <w:tmpl w:val="6C625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EF30AE"/>
    <w:multiLevelType w:val="hybridMultilevel"/>
    <w:tmpl w:val="DD161E74"/>
    <w:lvl w:ilvl="0" w:tplc="0D8C32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873A0B"/>
    <w:multiLevelType w:val="hybridMultilevel"/>
    <w:tmpl w:val="08E44C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73165A0"/>
    <w:multiLevelType w:val="hybridMultilevel"/>
    <w:tmpl w:val="EE469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BF75DF"/>
    <w:multiLevelType w:val="multilevel"/>
    <w:tmpl w:val="92D0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647450"/>
    <w:multiLevelType w:val="multilevel"/>
    <w:tmpl w:val="DA3A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7142C"/>
    <w:multiLevelType w:val="multilevel"/>
    <w:tmpl w:val="180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773FC8"/>
    <w:multiLevelType w:val="multilevel"/>
    <w:tmpl w:val="2DB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C11C50"/>
    <w:multiLevelType w:val="multilevel"/>
    <w:tmpl w:val="D344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663ABB"/>
    <w:multiLevelType w:val="hybridMultilevel"/>
    <w:tmpl w:val="D3202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445516"/>
    <w:multiLevelType w:val="hybridMultilevel"/>
    <w:tmpl w:val="D3588978"/>
    <w:lvl w:ilvl="0" w:tplc="0809000F">
      <w:start w:val="1"/>
      <w:numFmt w:val="decimal"/>
      <w:lvlText w:val="%1."/>
      <w:lvlJc w:val="left"/>
      <w:pPr>
        <w:ind w:left="3053" w:hanging="360"/>
      </w:p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18" w15:restartNumberingAfterBreak="0">
    <w:nsid w:val="69373011"/>
    <w:multiLevelType w:val="hybridMultilevel"/>
    <w:tmpl w:val="62D03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89719D"/>
    <w:multiLevelType w:val="multilevel"/>
    <w:tmpl w:val="C648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921257"/>
    <w:multiLevelType w:val="multilevel"/>
    <w:tmpl w:val="B0F2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A255AE"/>
    <w:multiLevelType w:val="hybridMultilevel"/>
    <w:tmpl w:val="9508C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7E05C8"/>
    <w:multiLevelType w:val="multilevel"/>
    <w:tmpl w:val="F38E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3006D"/>
    <w:multiLevelType w:val="multilevel"/>
    <w:tmpl w:val="0AD4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3506350">
    <w:abstractNumId w:val="5"/>
  </w:num>
  <w:num w:numId="2" w16cid:durableId="1962111519">
    <w:abstractNumId w:val="8"/>
  </w:num>
  <w:num w:numId="3" w16cid:durableId="571237456">
    <w:abstractNumId w:val="11"/>
  </w:num>
  <w:num w:numId="4" w16cid:durableId="1210607924">
    <w:abstractNumId w:val="4"/>
  </w:num>
  <w:num w:numId="5" w16cid:durableId="1665742685">
    <w:abstractNumId w:val="7"/>
  </w:num>
  <w:num w:numId="6" w16cid:durableId="1266689968">
    <w:abstractNumId w:val="17"/>
  </w:num>
  <w:num w:numId="7" w16cid:durableId="2043552019">
    <w:abstractNumId w:val="13"/>
  </w:num>
  <w:num w:numId="8" w16cid:durableId="125510543">
    <w:abstractNumId w:val="10"/>
  </w:num>
  <w:num w:numId="9" w16cid:durableId="1479690914">
    <w:abstractNumId w:val="23"/>
  </w:num>
  <w:num w:numId="10" w16cid:durableId="2081635229">
    <w:abstractNumId w:val="19"/>
  </w:num>
  <w:num w:numId="11" w16cid:durableId="1004823135">
    <w:abstractNumId w:val="12"/>
  </w:num>
  <w:num w:numId="12" w16cid:durableId="793449059">
    <w:abstractNumId w:val="22"/>
  </w:num>
  <w:num w:numId="13" w16cid:durableId="45221332">
    <w:abstractNumId w:val="14"/>
  </w:num>
  <w:num w:numId="14" w16cid:durableId="901058849">
    <w:abstractNumId w:val="15"/>
  </w:num>
  <w:num w:numId="15" w16cid:durableId="1624191523">
    <w:abstractNumId w:val="20"/>
  </w:num>
  <w:num w:numId="16" w16cid:durableId="700202576">
    <w:abstractNumId w:val="2"/>
  </w:num>
  <w:num w:numId="17" w16cid:durableId="1152020520">
    <w:abstractNumId w:val="0"/>
  </w:num>
  <w:num w:numId="18" w16cid:durableId="129369043">
    <w:abstractNumId w:val="3"/>
  </w:num>
  <w:num w:numId="19" w16cid:durableId="1323698651">
    <w:abstractNumId w:val="6"/>
  </w:num>
  <w:num w:numId="20" w16cid:durableId="2018269244">
    <w:abstractNumId w:val="9"/>
  </w:num>
  <w:num w:numId="21" w16cid:durableId="921140291">
    <w:abstractNumId w:val="16"/>
  </w:num>
  <w:num w:numId="22" w16cid:durableId="1378050357">
    <w:abstractNumId w:val="21"/>
  </w:num>
  <w:num w:numId="23" w16cid:durableId="967710256">
    <w:abstractNumId w:val="18"/>
  </w:num>
  <w:num w:numId="24" w16cid:durableId="209238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A4"/>
    <w:rsid w:val="00012873"/>
    <w:rsid w:val="00047CEC"/>
    <w:rsid w:val="00070806"/>
    <w:rsid w:val="00080DAD"/>
    <w:rsid w:val="000A1093"/>
    <w:rsid w:val="000D5D9D"/>
    <w:rsid w:val="0012599A"/>
    <w:rsid w:val="0019088A"/>
    <w:rsid w:val="00192DA8"/>
    <w:rsid w:val="001D5F13"/>
    <w:rsid w:val="00240BAB"/>
    <w:rsid w:val="00292E43"/>
    <w:rsid w:val="002A73C7"/>
    <w:rsid w:val="0031567A"/>
    <w:rsid w:val="00320F57"/>
    <w:rsid w:val="00321608"/>
    <w:rsid w:val="00331F29"/>
    <w:rsid w:val="00374423"/>
    <w:rsid w:val="003B32FC"/>
    <w:rsid w:val="003C69BF"/>
    <w:rsid w:val="003F3D97"/>
    <w:rsid w:val="003F7DE0"/>
    <w:rsid w:val="004D0EF5"/>
    <w:rsid w:val="004F12A0"/>
    <w:rsid w:val="00500B4C"/>
    <w:rsid w:val="00532E83"/>
    <w:rsid w:val="00536F88"/>
    <w:rsid w:val="00540932"/>
    <w:rsid w:val="00550397"/>
    <w:rsid w:val="00557E62"/>
    <w:rsid w:val="00561279"/>
    <w:rsid w:val="005A5846"/>
    <w:rsid w:val="005B32C4"/>
    <w:rsid w:val="005E7463"/>
    <w:rsid w:val="005F7773"/>
    <w:rsid w:val="00636C89"/>
    <w:rsid w:val="006C1311"/>
    <w:rsid w:val="006C6181"/>
    <w:rsid w:val="00724E83"/>
    <w:rsid w:val="007F075A"/>
    <w:rsid w:val="00852D6A"/>
    <w:rsid w:val="008E3AF5"/>
    <w:rsid w:val="0093661C"/>
    <w:rsid w:val="00946086"/>
    <w:rsid w:val="009509F9"/>
    <w:rsid w:val="009D2795"/>
    <w:rsid w:val="009E50EB"/>
    <w:rsid w:val="009F605A"/>
    <w:rsid w:val="00A11BA8"/>
    <w:rsid w:val="00A25E8F"/>
    <w:rsid w:val="00A7325D"/>
    <w:rsid w:val="00AC01EA"/>
    <w:rsid w:val="00AE0079"/>
    <w:rsid w:val="00AE5785"/>
    <w:rsid w:val="00B33CFD"/>
    <w:rsid w:val="00BF71F0"/>
    <w:rsid w:val="00C21DCB"/>
    <w:rsid w:val="00C77E9B"/>
    <w:rsid w:val="00CD37D8"/>
    <w:rsid w:val="00CE29AC"/>
    <w:rsid w:val="00CF2ED5"/>
    <w:rsid w:val="00D27551"/>
    <w:rsid w:val="00DA5831"/>
    <w:rsid w:val="00DB4472"/>
    <w:rsid w:val="00DB5627"/>
    <w:rsid w:val="00E664CA"/>
    <w:rsid w:val="00EC237F"/>
    <w:rsid w:val="00EC2771"/>
    <w:rsid w:val="00ED1F03"/>
    <w:rsid w:val="00EF1C2B"/>
    <w:rsid w:val="00F166A4"/>
    <w:rsid w:val="00F51E73"/>
    <w:rsid w:val="00F52F2B"/>
    <w:rsid w:val="00F946E9"/>
    <w:rsid w:val="00FB7BF7"/>
    <w:rsid w:val="00FF0CB4"/>
    <w:rsid w:val="05FAE10D"/>
    <w:rsid w:val="06F742A7"/>
    <w:rsid w:val="09815006"/>
    <w:rsid w:val="0F270BAB"/>
    <w:rsid w:val="120EFCD9"/>
    <w:rsid w:val="144CD0C1"/>
    <w:rsid w:val="17E48603"/>
    <w:rsid w:val="17F4E205"/>
    <w:rsid w:val="181E875C"/>
    <w:rsid w:val="1A245E28"/>
    <w:rsid w:val="1C68C5C5"/>
    <w:rsid w:val="2080C594"/>
    <w:rsid w:val="259D65C9"/>
    <w:rsid w:val="2AF6A640"/>
    <w:rsid w:val="308251A6"/>
    <w:rsid w:val="30C21974"/>
    <w:rsid w:val="30FB0622"/>
    <w:rsid w:val="315936D6"/>
    <w:rsid w:val="34B5E6C7"/>
    <w:rsid w:val="35BE5132"/>
    <w:rsid w:val="36CF691B"/>
    <w:rsid w:val="38D13F6E"/>
    <w:rsid w:val="395D47A2"/>
    <w:rsid w:val="401727E4"/>
    <w:rsid w:val="42482F3B"/>
    <w:rsid w:val="455607BB"/>
    <w:rsid w:val="45811C3F"/>
    <w:rsid w:val="45CF4596"/>
    <w:rsid w:val="45DB7951"/>
    <w:rsid w:val="4B3BDE64"/>
    <w:rsid w:val="4E320A68"/>
    <w:rsid w:val="56643ED2"/>
    <w:rsid w:val="57D9085D"/>
    <w:rsid w:val="59AECB8C"/>
    <w:rsid w:val="5A15956B"/>
    <w:rsid w:val="6601EB1E"/>
    <w:rsid w:val="669E8C9B"/>
    <w:rsid w:val="6D4756A7"/>
    <w:rsid w:val="6E43E22A"/>
    <w:rsid w:val="70BE7259"/>
    <w:rsid w:val="70E33230"/>
    <w:rsid w:val="72CB9836"/>
    <w:rsid w:val="72D10B06"/>
    <w:rsid w:val="733D4FA4"/>
    <w:rsid w:val="763FFB11"/>
    <w:rsid w:val="7A1DD774"/>
    <w:rsid w:val="7E26CF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B309FE"/>
  <w14:defaultImageDpi w14:val="300"/>
  <w15:docId w15:val="{23F78628-664E-4CD7-97C2-810FCC5C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6A4"/>
    <w:pPr>
      <w:tabs>
        <w:tab w:val="center" w:pos="4320"/>
        <w:tab w:val="right" w:pos="8640"/>
      </w:tabs>
    </w:pPr>
  </w:style>
  <w:style w:type="character" w:customStyle="1" w:styleId="HeaderChar">
    <w:name w:val="Header Char"/>
    <w:basedOn w:val="DefaultParagraphFont"/>
    <w:link w:val="Header"/>
    <w:uiPriority w:val="99"/>
    <w:rsid w:val="00F166A4"/>
    <w:rPr>
      <w:sz w:val="24"/>
      <w:szCs w:val="24"/>
      <w:lang w:eastAsia="en-US"/>
    </w:rPr>
  </w:style>
  <w:style w:type="paragraph" w:styleId="Footer">
    <w:name w:val="footer"/>
    <w:basedOn w:val="Normal"/>
    <w:link w:val="FooterChar"/>
    <w:uiPriority w:val="99"/>
    <w:unhideWhenUsed/>
    <w:rsid w:val="00F166A4"/>
    <w:pPr>
      <w:tabs>
        <w:tab w:val="center" w:pos="4320"/>
        <w:tab w:val="right" w:pos="8640"/>
      </w:tabs>
    </w:pPr>
  </w:style>
  <w:style w:type="character" w:customStyle="1" w:styleId="FooterChar">
    <w:name w:val="Footer Char"/>
    <w:basedOn w:val="DefaultParagraphFont"/>
    <w:link w:val="Footer"/>
    <w:uiPriority w:val="99"/>
    <w:rsid w:val="00F166A4"/>
    <w:rPr>
      <w:sz w:val="24"/>
      <w:szCs w:val="24"/>
      <w:lang w:eastAsia="en-US"/>
    </w:rPr>
  </w:style>
  <w:style w:type="paragraph" w:styleId="BalloonText">
    <w:name w:val="Balloon Text"/>
    <w:basedOn w:val="Normal"/>
    <w:link w:val="BalloonTextChar"/>
    <w:uiPriority w:val="99"/>
    <w:semiHidden/>
    <w:unhideWhenUsed/>
    <w:rsid w:val="00F166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66A4"/>
    <w:rPr>
      <w:rFonts w:ascii="Lucida Grande" w:hAnsi="Lucida Grande" w:cs="Lucida Grande"/>
      <w:sz w:val="18"/>
      <w:szCs w:val="18"/>
      <w:lang w:eastAsia="en-US"/>
    </w:rPr>
  </w:style>
  <w:style w:type="paragraph" w:styleId="ListParagraph">
    <w:name w:val="List Paragraph"/>
    <w:basedOn w:val="Normal"/>
    <w:link w:val="ListParagraphChar"/>
    <w:uiPriority w:val="34"/>
    <w:qFormat/>
    <w:rsid w:val="005E746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5B32C4"/>
    <w:rPr>
      <w:color w:val="0000FF" w:themeColor="hyperlink"/>
      <w:u w:val="single"/>
    </w:rPr>
  </w:style>
  <w:style w:type="character" w:customStyle="1" w:styleId="ListParagraphChar">
    <w:name w:val="List Paragraph Char"/>
    <w:basedOn w:val="DefaultParagraphFont"/>
    <w:link w:val="ListParagraph"/>
    <w:uiPriority w:val="34"/>
    <w:locked/>
    <w:rsid w:val="005B32C4"/>
    <w:rPr>
      <w:rFonts w:asciiTheme="minorHAnsi" w:eastAsiaTheme="minorHAnsi" w:hAnsiTheme="minorHAnsi" w:cstheme="minorBidi"/>
      <w:sz w:val="22"/>
      <w:szCs w:val="22"/>
      <w:lang w:eastAsia="en-US"/>
    </w:rPr>
  </w:style>
  <w:style w:type="paragraph" w:customStyle="1" w:styleId="paragraph">
    <w:name w:val="paragraph"/>
    <w:basedOn w:val="Normal"/>
    <w:rsid w:val="00331F29"/>
    <w:pPr>
      <w:spacing w:before="100" w:beforeAutospacing="1" w:after="100" w:afterAutospacing="1"/>
    </w:pPr>
    <w:rPr>
      <w:rFonts w:eastAsia="Times New Roman"/>
      <w:lang w:eastAsia="en-GB"/>
    </w:rPr>
  </w:style>
  <w:style w:type="character" w:customStyle="1" w:styleId="normaltextrun">
    <w:name w:val="normaltextrun"/>
    <w:basedOn w:val="DefaultParagraphFont"/>
    <w:rsid w:val="00331F29"/>
  </w:style>
  <w:style w:type="character" w:customStyle="1" w:styleId="eop">
    <w:name w:val="eop"/>
    <w:basedOn w:val="DefaultParagraphFont"/>
    <w:rsid w:val="00331F29"/>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e9b327-b789-4b5d-97c9-b20a971d4012">
      <Terms xmlns="http://schemas.microsoft.com/office/infopath/2007/PartnerControls"/>
    </lcf76f155ced4ddcb4097134ff3c332f>
    <TaxCatchAll xmlns="f3a0d18d-28c3-47f2-9cd1-0cc488531843" xsi:nil="true"/>
    <_Flow_SignoffStatus xmlns="13e9b327-b789-4b5d-97c9-b20a971d40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59A8114EE89408E42236FA4A37BF6" ma:contentTypeVersion="19" ma:contentTypeDescription="Create a new document." ma:contentTypeScope="" ma:versionID="15f22c57fe5fe72ef4ff9c35eef6d370">
  <xsd:schema xmlns:xsd="http://www.w3.org/2001/XMLSchema" xmlns:xs="http://www.w3.org/2001/XMLSchema" xmlns:p="http://schemas.microsoft.com/office/2006/metadata/properties" xmlns:ns2="13e9b327-b789-4b5d-97c9-b20a971d4012" xmlns:ns3="ddfc529c-5af5-4dc3-a0cd-e19e607985bb" xmlns:ns4="f3a0d18d-28c3-47f2-9cd1-0cc488531843" targetNamespace="http://schemas.microsoft.com/office/2006/metadata/properties" ma:root="true" ma:fieldsID="9d728ede38bfb8bddfa97f67ac0cf345" ns2:_="" ns3:_="" ns4:_="">
    <xsd:import namespace="13e9b327-b789-4b5d-97c9-b20a971d4012"/>
    <xsd:import namespace="ddfc529c-5af5-4dc3-a0cd-e19e607985bb"/>
    <xsd:import namespace="f3a0d18d-28c3-47f2-9cd1-0cc4885318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9b327-b789-4b5d-97c9-b20a971d4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fc529c-5af5-4dc3-a0cd-e19e607985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0d18d-28c3-47f2-9cd1-0cc4885318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3acbc3-f9f8-430f-af15-267ccf3a18f3}" ma:internalName="TaxCatchAll" ma:showField="CatchAllData" ma:web="f3a0d18d-28c3-47f2-9cd1-0cc488531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21843-115E-4DAF-9817-F1F36978A794}">
  <ds:schemaRefs>
    <ds:schemaRef ds:uri="http://schemas.microsoft.com/sharepoint/v3/contenttype/forms"/>
  </ds:schemaRefs>
</ds:datastoreItem>
</file>

<file path=customXml/itemProps2.xml><?xml version="1.0" encoding="utf-8"?>
<ds:datastoreItem xmlns:ds="http://schemas.openxmlformats.org/officeDocument/2006/customXml" ds:itemID="{1A16EF4C-038C-4609-969E-893364B786AA}">
  <ds:schemaRefs>
    <ds:schemaRef ds:uri="http://schemas.microsoft.com/office/2006/metadata/properties"/>
    <ds:schemaRef ds:uri="http://schemas.microsoft.com/office/infopath/2007/PartnerControls"/>
    <ds:schemaRef ds:uri="13e9b327-b789-4b5d-97c9-b20a971d4012"/>
    <ds:schemaRef ds:uri="f3a0d18d-28c3-47f2-9cd1-0cc488531843"/>
  </ds:schemaRefs>
</ds:datastoreItem>
</file>

<file path=customXml/itemProps3.xml><?xml version="1.0" encoding="utf-8"?>
<ds:datastoreItem xmlns:ds="http://schemas.openxmlformats.org/officeDocument/2006/customXml" ds:itemID="{B76C4CD1-BF4C-4093-B5C0-BBA0723C1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9b327-b789-4b5d-97c9-b20a971d4012"/>
    <ds:schemaRef ds:uri="ddfc529c-5af5-4dc3-a0cd-e19e607985bb"/>
    <ds:schemaRef ds:uri="f3a0d18d-28c3-47f2-9cd1-0cc488531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4421</Characters>
  <Application>Microsoft Office Word</Application>
  <DocSecurity>0</DocSecurity>
  <Lines>36</Lines>
  <Paragraphs>10</Paragraphs>
  <ScaleCrop>false</ScaleCrop>
  <Company>獫票楧栮捯洀鉭曮㞱Û뜰⠲쎔딁烊皭〼፥ᙼ䕸忤઱</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Charlotte Webb</cp:lastModifiedBy>
  <cp:revision>2</cp:revision>
  <cp:lastPrinted>2019-03-14T13:55:00Z</cp:lastPrinted>
  <dcterms:created xsi:type="dcterms:W3CDTF">2025-06-11T14:22:00Z</dcterms:created>
  <dcterms:modified xsi:type="dcterms:W3CDTF">2025-06-11T14:22:00Z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0x010100D4259A8114EE89408E42236FA4A37BF6</vt:lpwstr>
  </property>
  <property fmtid="{D5CDD505-2E9C-101B-9397-08002B2CF9AE}" pid="3" name="MediaServiceImageTags">
    <vt:lpwstr/>
  </property>
</Properties>
</file>