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3F" w:rsidRDefault="00190E3F" w:rsidP="00540810">
      <w:pPr>
        <w:spacing w:after="0" w:line="240" w:lineRule="auto"/>
        <w:ind w:left="-284" w:right="-268"/>
        <w:jc w:val="center"/>
        <w:rPr>
          <w:rFonts w:ascii="Calibri" w:eastAsia="Calibri" w:hAnsi="Calibri" w:cs="Calibri"/>
          <w:b/>
          <w:sz w:val="28"/>
          <w:szCs w:val="28"/>
          <w:lang w:eastAsia="en-GB"/>
        </w:rPr>
      </w:pP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r w:rsidRPr="00540810">
        <w:rPr>
          <w:rFonts w:ascii="Calibri" w:eastAsia="Calibri" w:hAnsi="Calibri" w:cs="Calibri"/>
          <w:b/>
          <w:sz w:val="28"/>
          <w:szCs w:val="28"/>
          <w:lang w:eastAsia="en-GB"/>
        </w:rPr>
        <w:t>Bushey Meads School</w:t>
      </w:r>
      <w:r w:rsidRPr="00540810">
        <w:rPr>
          <w:rFonts w:ascii="Arial" w:eastAsia="Arial" w:hAnsi="Arial" w:cs="Arial"/>
          <w:noProof/>
          <w:lang w:eastAsia="en-GB"/>
        </w:rPr>
        <w:drawing>
          <wp:anchor distT="0" distB="0" distL="0" distR="0" simplePos="0" relativeHeight="251659264" behindDoc="0" locked="0" layoutInCell="1" allowOverlap="1" wp14:anchorId="6150984F" wp14:editId="6BEFF832">
            <wp:simplePos x="0" y="0"/>
            <wp:positionH relativeFrom="column">
              <wp:posOffset>5955030</wp:posOffset>
            </wp:positionH>
            <wp:positionV relativeFrom="paragraph">
              <wp:posOffset>-3175</wp:posOffset>
            </wp:positionV>
            <wp:extent cx="577215" cy="7981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810">
        <w:rPr>
          <w:rFonts w:ascii="Arial" w:eastAsia="Arial" w:hAnsi="Arial" w:cs="Arial"/>
          <w:noProof/>
          <w:lang w:eastAsia="en-GB"/>
        </w:rPr>
        <w:drawing>
          <wp:anchor distT="0" distB="0" distL="0" distR="0" simplePos="0" relativeHeight="251660288" behindDoc="0" locked="0" layoutInCell="1" allowOverlap="1" wp14:anchorId="70118CC6" wp14:editId="6C527672">
            <wp:simplePos x="0" y="0"/>
            <wp:positionH relativeFrom="column">
              <wp:posOffset>-173990</wp:posOffset>
            </wp:positionH>
            <wp:positionV relativeFrom="paragraph">
              <wp:posOffset>0</wp:posOffset>
            </wp:positionV>
            <wp:extent cx="804545" cy="6070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r w:rsidRPr="00540810">
        <w:rPr>
          <w:rFonts w:ascii="Calibri" w:eastAsia="Calibri" w:hAnsi="Calibri" w:cs="Calibri"/>
          <w:b/>
          <w:sz w:val="28"/>
          <w:szCs w:val="28"/>
          <w:lang w:eastAsia="en-GB"/>
        </w:rPr>
        <w:t xml:space="preserve">Job Description </w:t>
      </w:r>
    </w:p>
    <w:p w:rsidR="001A0DB8" w:rsidRPr="00540810" w:rsidRDefault="001A0DB8" w:rsidP="00540810">
      <w:pPr>
        <w:spacing w:after="0" w:line="240" w:lineRule="auto"/>
        <w:ind w:left="-284" w:right="-268"/>
        <w:jc w:val="center"/>
        <w:rPr>
          <w:rFonts w:ascii="Calibri" w:eastAsia="Calibri" w:hAnsi="Calibri" w:cs="Calibri"/>
          <w:sz w:val="28"/>
          <w:szCs w:val="28"/>
          <w:lang w:eastAsia="en-GB"/>
        </w:rPr>
      </w:pPr>
    </w:p>
    <w:p w:rsidR="00540810" w:rsidRPr="00540810" w:rsidRDefault="00540810" w:rsidP="00540810">
      <w:pPr>
        <w:spacing w:after="0" w:line="240" w:lineRule="auto"/>
        <w:jc w:val="center"/>
        <w:rPr>
          <w:rFonts w:ascii="Calibri" w:eastAsia="Calibri" w:hAnsi="Calibri" w:cs="Calibri"/>
          <w:sz w:val="28"/>
          <w:szCs w:val="28"/>
          <w:lang w:eastAsia="en-GB"/>
        </w:rPr>
      </w:pPr>
    </w:p>
    <w:tbl>
      <w:tblPr>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8640"/>
      </w:tblGrid>
      <w:tr w:rsidR="00540810" w:rsidRPr="0016456E" w:rsidTr="006B755D">
        <w:trPr>
          <w:trHeight w:val="320"/>
          <w:jc w:val="center"/>
        </w:trPr>
        <w:tc>
          <w:tcPr>
            <w:tcW w:w="1956" w:type="dxa"/>
            <w:tcBorders>
              <w:top w:val="single" w:sz="4" w:space="0" w:color="000000"/>
            </w:tcBorders>
            <w:shd w:val="clear" w:color="auto" w:fill="auto"/>
            <w:vAlign w:val="center"/>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Post Title</w:t>
            </w:r>
          </w:p>
        </w:tc>
        <w:tc>
          <w:tcPr>
            <w:tcW w:w="8640" w:type="dxa"/>
            <w:tcBorders>
              <w:top w:val="single" w:sz="4" w:space="0" w:color="000000"/>
            </w:tcBorders>
            <w:shd w:val="clear" w:color="auto" w:fill="auto"/>
            <w:vAlign w:val="center"/>
          </w:tcPr>
          <w:p w:rsidR="00540810" w:rsidRPr="002F3035" w:rsidRDefault="005C2EE0" w:rsidP="00540810">
            <w:pPr>
              <w:keepNext/>
              <w:spacing w:after="0" w:line="240" w:lineRule="auto"/>
              <w:outlineLvl w:val="1"/>
              <w:rPr>
                <w:rFonts w:ascii="Calibri" w:eastAsia="Calibri" w:hAnsi="Calibri" w:cs="Calibri"/>
                <w:b/>
                <w:sz w:val="24"/>
                <w:szCs w:val="24"/>
                <w:lang w:eastAsia="en-GB"/>
              </w:rPr>
            </w:pPr>
            <w:r w:rsidRPr="002F3035">
              <w:rPr>
                <w:rFonts w:ascii="Calibri" w:eastAsia="Calibri" w:hAnsi="Calibri" w:cs="Calibri"/>
                <w:b/>
                <w:sz w:val="24"/>
                <w:szCs w:val="24"/>
                <w:lang w:eastAsia="en-GB"/>
              </w:rPr>
              <w:t>Learning Assistant</w:t>
            </w:r>
            <w:r w:rsidR="0016456E" w:rsidRPr="002F3035">
              <w:rPr>
                <w:rFonts w:ascii="Calibri" w:eastAsia="Calibri" w:hAnsi="Calibri" w:cs="Calibri"/>
                <w:b/>
                <w:sz w:val="24"/>
                <w:szCs w:val="24"/>
                <w:lang w:eastAsia="en-GB"/>
              </w:rPr>
              <w:t xml:space="preserve"> </w:t>
            </w:r>
          </w:p>
        </w:tc>
      </w:tr>
      <w:tr w:rsidR="00540810" w:rsidRPr="0016456E" w:rsidTr="001A0DB8">
        <w:trPr>
          <w:trHeight w:val="1485"/>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Purpose</w:t>
            </w:r>
          </w:p>
        </w:tc>
        <w:tc>
          <w:tcPr>
            <w:tcW w:w="8640" w:type="dxa"/>
            <w:shd w:val="clear" w:color="auto" w:fill="auto"/>
          </w:tcPr>
          <w:p w:rsidR="00540810" w:rsidRPr="0016456E" w:rsidRDefault="00540810" w:rsidP="00540810">
            <w:pPr>
              <w:numPr>
                <w:ilvl w:val="0"/>
                <w:numId w:val="1"/>
              </w:numPr>
              <w:pBdr>
                <w:top w:val="nil"/>
                <w:left w:val="nil"/>
                <w:bottom w:val="nil"/>
                <w:right w:val="nil"/>
                <w:between w:val="nil"/>
              </w:pBdr>
              <w:spacing w:after="0" w:line="240" w:lineRule="auto"/>
              <w:jc w:val="both"/>
              <w:rPr>
                <w:rFonts w:ascii="Arial" w:eastAsia="Arial" w:hAnsi="Arial" w:cs="Arial"/>
                <w:color w:val="000000"/>
                <w:lang w:eastAsia="en-GB"/>
              </w:rPr>
            </w:pPr>
            <w:r w:rsidRPr="0016456E">
              <w:rPr>
                <w:rFonts w:ascii="Calibri" w:eastAsia="Calibri" w:hAnsi="Calibri" w:cs="Calibri"/>
                <w:color w:val="000000"/>
                <w:lang w:eastAsia="en-GB"/>
              </w:rPr>
              <w:t>To assist in the support and inclusion of students with special educational needs/diverse learning needs/physical impairment, within a mainstream school</w:t>
            </w:r>
          </w:p>
          <w:p w:rsidR="00540810" w:rsidRPr="0016456E" w:rsidRDefault="00540810" w:rsidP="00540810">
            <w:pPr>
              <w:numPr>
                <w:ilvl w:val="0"/>
                <w:numId w:val="1"/>
              </w:numPr>
              <w:pBdr>
                <w:top w:val="nil"/>
                <w:left w:val="nil"/>
                <w:bottom w:val="nil"/>
                <w:right w:val="nil"/>
                <w:between w:val="nil"/>
              </w:pBdr>
              <w:spacing w:after="0" w:line="240" w:lineRule="auto"/>
              <w:jc w:val="both"/>
              <w:rPr>
                <w:rFonts w:ascii="Arial" w:eastAsia="Arial" w:hAnsi="Arial" w:cs="Arial"/>
                <w:color w:val="000000"/>
                <w:lang w:eastAsia="en-GB"/>
              </w:rPr>
            </w:pPr>
            <w:r w:rsidRPr="0016456E">
              <w:rPr>
                <w:rFonts w:ascii="Calibri" w:eastAsia="Calibri" w:hAnsi="Calibri" w:cs="Calibri"/>
                <w:color w:val="000000"/>
                <w:lang w:eastAsia="en-GB"/>
              </w:rPr>
              <w:t>To maximise the inclusion i</w:t>
            </w:r>
            <w:r w:rsidRPr="0016456E">
              <w:rPr>
                <w:rFonts w:ascii="Calibri" w:eastAsia="Calibri" w:hAnsi="Calibri" w:cs="Calibri"/>
                <w:lang w:eastAsia="en-GB"/>
              </w:rPr>
              <w:t xml:space="preserve">n </w:t>
            </w:r>
            <w:r w:rsidRPr="0016456E">
              <w:rPr>
                <w:rFonts w:ascii="Calibri" w:eastAsia="Calibri" w:hAnsi="Calibri" w:cs="Calibri"/>
                <w:color w:val="000000"/>
                <w:lang w:eastAsia="en-GB"/>
              </w:rPr>
              <w:t>and experience of learning activities for these students within the mainstream curriculum, and to promote and encourage independence, by liaising with teaching staff and other members of the learning support teams</w:t>
            </w:r>
          </w:p>
        </w:tc>
      </w:tr>
      <w:tr w:rsidR="00540810" w:rsidRPr="0016456E" w:rsidTr="006B755D">
        <w:trPr>
          <w:trHeight w:val="400"/>
          <w:jc w:val="center"/>
        </w:trPr>
        <w:tc>
          <w:tcPr>
            <w:tcW w:w="1956" w:type="dxa"/>
            <w:shd w:val="clear" w:color="auto" w:fill="auto"/>
            <w:vAlign w:val="center"/>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Reporting to</w:t>
            </w:r>
          </w:p>
        </w:tc>
        <w:tc>
          <w:tcPr>
            <w:tcW w:w="8640" w:type="dxa"/>
            <w:shd w:val="clear" w:color="auto" w:fill="auto"/>
            <w:vAlign w:val="center"/>
          </w:tcPr>
          <w:p w:rsidR="00540810" w:rsidRPr="0016456E" w:rsidRDefault="00540810" w:rsidP="00540810">
            <w:pPr>
              <w:pBdr>
                <w:top w:val="nil"/>
                <w:left w:val="nil"/>
                <w:bottom w:val="nil"/>
                <w:right w:val="nil"/>
                <w:between w:val="nil"/>
              </w:pBdr>
              <w:spacing w:after="0" w:line="240" w:lineRule="auto"/>
              <w:rPr>
                <w:rFonts w:ascii="Calibri" w:eastAsia="Calibri" w:hAnsi="Calibri" w:cs="Calibri"/>
                <w:color w:val="000000"/>
                <w:lang w:eastAsia="en-GB"/>
              </w:rPr>
            </w:pPr>
            <w:proofErr w:type="spellStart"/>
            <w:r w:rsidRPr="0016456E">
              <w:rPr>
                <w:rFonts w:ascii="Calibri" w:eastAsia="Calibri" w:hAnsi="Calibri" w:cs="Calibri"/>
                <w:color w:val="000000"/>
                <w:lang w:eastAsia="en-GB"/>
              </w:rPr>
              <w:t>SENDCo</w:t>
            </w:r>
            <w:proofErr w:type="spellEnd"/>
          </w:p>
        </w:tc>
      </w:tr>
      <w:tr w:rsidR="00540810" w:rsidRPr="0016456E" w:rsidTr="006B755D">
        <w:trPr>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Liaising with</w:t>
            </w:r>
          </w:p>
        </w:tc>
        <w:tc>
          <w:tcPr>
            <w:tcW w:w="8640"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lang w:eastAsia="en-GB"/>
              </w:rPr>
              <w:t>Governors, Executive Principal/Senior Leadership Team, teaching and support staff, LA representatives, external agencies, students and parents/carers</w:t>
            </w:r>
          </w:p>
        </w:tc>
      </w:tr>
      <w:tr w:rsidR="00540810" w:rsidRPr="0016456E" w:rsidTr="006B755D">
        <w:trPr>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Working Time</w:t>
            </w:r>
          </w:p>
        </w:tc>
        <w:tc>
          <w:tcPr>
            <w:tcW w:w="8640"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lang w:eastAsia="en-GB"/>
              </w:rPr>
              <w:t>3</w:t>
            </w:r>
            <w:r w:rsidR="00E37FAE" w:rsidRPr="0016456E">
              <w:rPr>
                <w:rFonts w:ascii="Calibri" w:eastAsia="Calibri" w:hAnsi="Calibri" w:cs="Calibri"/>
                <w:lang w:eastAsia="en-GB"/>
              </w:rPr>
              <w:t>7</w:t>
            </w:r>
            <w:r w:rsidRPr="0016456E">
              <w:rPr>
                <w:rFonts w:ascii="Calibri" w:eastAsia="Calibri" w:hAnsi="Calibri" w:cs="Calibri"/>
                <w:b/>
                <w:lang w:eastAsia="en-GB"/>
              </w:rPr>
              <w:t xml:space="preserve"> </w:t>
            </w:r>
            <w:r w:rsidRPr="0016456E">
              <w:rPr>
                <w:rFonts w:ascii="Calibri" w:eastAsia="Calibri" w:hAnsi="Calibri" w:cs="Calibri"/>
                <w:lang w:eastAsia="en-GB"/>
              </w:rPr>
              <w:t>hours per week Monday to Friday, (exclusive of unpaid breaks)</w:t>
            </w:r>
          </w:p>
          <w:p w:rsidR="00540810" w:rsidRPr="0016456E" w:rsidRDefault="00540810" w:rsidP="00540810">
            <w:pPr>
              <w:spacing w:after="0" w:line="240" w:lineRule="auto"/>
              <w:rPr>
                <w:rFonts w:ascii="Calibri" w:eastAsia="Calibri" w:hAnsi="Calibri" w:cs="Calibri"/>
                <w:lang w:eastAsia="en-GB"/>
              </w:rPr>
            </w:pPr>
            <w:r w:rsidRPr="005C2EE0">
              <w:rPr>
                <w:rFonts w:ascii="Calibri" w:eastAsia="Calibri" w:hAnsi="Calibri" w:cs="Calibri"/>
                <w:lang w:eastAsia="en-GB"/>
              </w:rPr>
              <w:t>8.</w:t>
            </w:r>
            <w:r w:rsidR="00E37FAE" w:rsidRPr="005C2EE0">
              <w:rPr>
                <w:rFonts w:ascii="Calibri" w:eastAsia="Calibri" w:hAnsi="Calibri" w:cs="Calibri"/>
                <w:lang w:eastAsia="en-GB"/>
              </w:rPr>
              <w:t>00</w:t>
            </w:r>
            <w:r w:rsidRPr="005C2EE0">
              <w:rPr>
                <w:rFonts w:ascii="Calibri" w:eastAsia="Calibri" w:hAnsi="Calibri" w:cs="Calibri"/>
                <w:lang w:eastAsia="en-GB"/>
              </w:rPr>
              <w:t xml:space="preserve">am to </w:t>
            </w:r>
            <w:r w:rsidR="00E37FAE" w:rsidRPr="005C2EE0">
              <w:rPr>
                <w:rFonts w:ascii="Calibri" w:eastAsia="Calibri" w:hAnsi="Calibri" w:cs="Calibri"/>
                <w:lang w:eastAsia="en-GB"/>
              </w:rPr>
              <w:t>4.00pm Monday-Thursday and 8.00am-3.30 pm on a Friday,</w:t>
            </w:r>
            <w:r w:rsidRPr="0016456E">
              <w:rPr>
                <w:rFonts w:ascii="Calibri" w:eastAsia="Calibri" w:hAnsi="Calibri" w:cs="Calibri"/>
                <w:lang w:eastAsia="en-GB"/>
              </w:rPr>
              <w:t xml:space="preserve"> inclusive of </w:t>
            </w:r>
            <w:r w:rsidR="00E37FAE" w:rsidRPr="0016456E">
              <w:rPr>
                <w:rFonts w:ascii="Calibri" w:eastAsia="Calibri" w:hAnsi="Calibri" w:cs="Calibri"/>
                <w:lang w:eastAsia="en-GB"/>
              </w:rPr>
              <w:t>30</w:t>
            </w:r>
            <w:r w:rsidRPr="0016456E">
              <w:rPr>
                <w:rFonts w:ascii="Calibri" w:eastAsia="Calibri" w:hAnsi="Calibri" w:cs="Calibri"/>
                <w:lang w:eastAsia="en-GB"/>
              </w:rPr>
              <w:t xml:space="preserve"> minutes unpaid breaks each day</w:t>
            </w:r>
          </w:p>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lang w:eastAsia="en-GB"/>
              </w:rPr>
              <w:t>Term time + 1 week to include 5 INSET days</w:t>
            </w:r>
          </w:p>
        </w:tc>
      </w:tr>
      <w:tr w:rsidR="00540810" w:rsidRPr="0016456E" w:rsidTr="006B755D">
        <w:trPr>
          <w:trHeight w:val="460"/>
          <w:jc w:val="center"/>
        </w:trPr>
        <w:tc>
          <w:tcPr>
            <w:tcW w:w="1956" w:type="dxa"/>
            <w:shd w:val="clear" w:color="auto" w:fill="auto"/>
            <w:vAlign w:val="center"/>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Salary/Grade</w:t>
            </w:r>
          </w:p>
        </w:tc>
        <w:tc>
          <w:tcPr>
            <w:tcW w:w="8640" w:type="dxa"/>
            <w:shd w:val="clear" w:color="auto" w:fill="auto"/>
          </w:tcPr>
          <w:p w:rsidR="00540810" w:rsidRPr="0016456E" w:rsidRDefault="005C2EE0" w:rsidP="005C2EE0">
            <w:pPr>
              <w:spacing w:line="240" w:lineRule="auto"/>
              <w:ind w:hanging="2"/>
              <w:jc w:val="both"/>
              <w:rPr>
                <w:rFonts w:ascii="Calibri" w:hAnsi="Calibri"/>
              </w:rPr>
            </w:pPr>
            <w:r w:rsidRPr="00F56168">
              <w:rPr>
                <w:rFonts w:ascii="Calibri" w:eastAsia="Times New Roman" w:hAnsi="Calibri" w:cs="Times New Roman"/>
              </w:rPr>
              <w:t>APT&amp;C point 5 plus London Fringe, paid pro-rata</w:t>
            </w:r>
            <w:r>
              <w:rPr>
                <w:rFonts w:ascii="Calibri" w:eastAsia="Times New Roman" w:hAnsi="Calibri" w:cs="Times New Roman"/>
              </w:rPr>
              <w:t xml:space="preserve"> (£2</w:t>
            </w:r>
            <w:r w:rsidR="00C81B1E">
              <w:rPr>
                <w:rFonts w:ascii="Calibri" w:eastAsia="Times New Roman" w:hAnsi="Calibri" w:cs="Times New Roman"/>
              </w:rPr>
              <w:t>5,583pa</w:t>
            </w:r>
            <w:r>
              <w:rPr>
                <w:rFonts w:ascii="Calibri" w:eastAsia="Times New Roman" w:hAnsi="Calibri" w:cs="Times New Roman"/>
              </w:rPr>
              <w:t xml:space="preserve"> + £1</w:t>
            </w:r>
            <w:r w:rsidR="0098721E">
              <w:rPr>
                <w:rFonts w:ascii="Calibri" w:eastAsia="Times New Roman" w:hAnsi="Calibri" w:cs="Times New Roman"/>
              </w:rPr>
              <w:t>,</w:t>
            </w:r>
            <w:r>
              <w:rPr>
                <w:rFonts w:ascii="Calibri" w:eastAsia="Times New Roman" w:hAnsi="Calibri" w:cs="Times New Roman"/>
              </w:rPr>
              <w:t>0</w:t>
            </w:r>
            <w:r w:rsidR="00C81B1E">
              <w:rPr>
                <w:rFonts w:ascii="Calibri" w:eastAsia="Times New Roman" w:hAnsi="Calibri" w:cs="Times New Roman"/>
              </w:rPr>
              <w:t>45</w:t>
            </w:r>
            <w:r>
              <w:rPr>
                <w:rFonts w:ascii="Calibri" w:eastAsia="Times New Roman" w:hAnsi="Calibri" w:cs="Times New Roman"/>
              </w:rPr>
              <w:t>pa)</w:t>
            </w:r>
            <w:r w:rsidRPr="00F56168">
              <w:rPr>
                <w:rFonts w:ascii="Calibri" w:eastAsia="Times New Roman" w:hAnsi="Calibri" w:cs="Times New Roman"/>
              </w:rPr>
              <w:t>.  The actual pro-rata salary is £</w:t>
            </w:r>
            <w:r>
              <w:rPr>
                <w:rFonts w:ascii="Calibri" w:eastAsia="Times New Roman" w:hAnsi="Calibri" w:cs="Times New Roman"/>
              </w:rPr>
              <w:t>21,</w:t>
            </w:r>
            <w:r w:rsidR="00C81B1E">
              <w:rPr>
                <w:rFonts w:ascii="Calibri" w:eastAsia="Times New Roman" w:hAnsi="Calibri" w:cs="Times New Roman"/>
              </w:rPr>
              <w:t>881</w:t>
            </w:r>
            <w:r>
              <w:rPr>
                <w:rFonts w:ascii="Calibri" w:eastAsia="Times New Roman" w:hAnsi="Calibri" w:cs="Times New Roman"/>
              </w:rPr>
              <w:t xml:space="preserve"> + £8</w:t>
            </w:r>
            <w:r w:rsidR="00C81B1E">
              <w:rPr>
                <w:rFonts w:ascii="Calibri" w:eastAsia="Times New Roman" w:hAnsi="Calibri" w:cs="Times New Roman"/>
              </w:rPr>
              <w:t>93</w:t>
            </w:r>
            <w:r w:rsidRPr="00F56168">
              <w:rPr>
                <w:rFonts w:ascii="Calibri" w:eastAsia="Times New Roman" w:hAnsi="Calibri" w:cs="Times New Roman"/>
              </w:rPr>
              <w:t>pa</w:t>
            </w:r>
          </w:p>
        </w:tc>
      </w:tr>
      <w:tr w:rsidR="00540810" w:rsidRPr="0016456E" w:rsidTr="006B755D">
        <w:trPr>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Disclosure Barring Service</w:t>
            </w:r>
          </w:p>
        </w:tc>
        <w:tc>
          <w:tcPr>
            <w:tcW w:w="8640" w:type="dxa"/>
            <w:shd w:val="clear" w:color="auto" w:fill="auto"/>
            <w:vAlign w:val="center"/>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lang w:eastAsia="en-GB"/>
              </w:rPr>
              <w:t>Enhanced</w:t>
            </w:r>
            <w:r w:rsidR="00B72A53" w:rsidRPr="0016456E">
              <w:rPr>
                <w:rFonts w:ascii="Calibri" w:eastAsia="Calibri" w:hAnsi="Calibri" w:cs="Calibri"/>
                <w:lang w:eastAsia="en-GB"/>
              </w:rPr>
              <w:t xml:space="preserve"> with Barred List Check</w:t>
            </w:r>
          </w:p>
        </w:tc>
      </w:tr>
      <w:tr w:rsidR="00540810" w:rsidRPr="0016456E" w:rsidTr="006B755D">
        <w:trPr>
          <w:trHeight w:val="440"/>
          <w:jc w:val="center"/>
        </w:trPr>
        <w:tc>
          <w:tcPr>
            <w:tcW w:w="10596" w:type="dxa"/>
            <w:gridSpan w:val="2"/>
            <w:tcBorders>
              <w:top w:val="nil"/>
            </w:tcBorders>
            <w:shd w:val="clear" w:color="auto" w:fill="auto"/>
            <w:vAlign w:val="center"/>
          </w:tcPr>
          <w:p w:rsidR="00540810" w:rsidRPr="0016456E" w:rsidRDefault="00540810" w:rsidP="00540810">
            <w:pPr>
              <w:pBdr>
                <w:top w:val="nil"/>
                <w:left w:val="nil"/>
                <w:bottom w:val="nil"/>
                <w:right w:val="nil"/>
                <w:between w:val="nil"/>
              </w:pBdr>
              <w:spacing w:after="0" w:line="240" w:lineRule="auto"/>
              <w:rPr>
                <w:rFonts w:ascii="Calibri" w:eastAsia="Calibri" w:hAnsi="Calibri" w:cs="Calibri"/>
                <w:color w:val="000000"/>
                <w:lang w:eastAsia="en-GB"/>
              </w:rPr>
            </w:pPr>
            <w:r w:rsidRPr="0016456E">
              <w:rPr>
                <w:rFonts w:ascii="Calibri" w:eastAsia="Calibri" w:hAnsi="Calibri" w:cs="Calibri"/>
                <w:b/>
                <w:color w:val="000000"/>
                <w:lang w:eastAsia="en-GB"/>
              </w:rPr>
              <w:t>MAIN (CORE) DUTIES</w:t>
            </w:r>
          </w:p>
        </w:tc>
      </w:tr>
      <w:tr w:rsidR="00540810" w:rsidRPr="0016456E" w:rsidTr="001A0DB8">
        <w:trPr>
          <w:trHeight w:val="3531"/>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proofErr w:type="gramStart"/>
            <w:r w:rsidRPr="0016456E">
              <w:rPr>
                <w:rFonts w:ascii="Calibri" w:eastAsia="Calibri" w:hAnsi="Calibri" w:cs="Calibri"/>
                <w:b/>
                <w:lang w:eastAsia="en-GB"/>
              </w:rPr>
              <w:t>Operational,  Strategic</w:t>
            </w:r>
            <w:proofErr w:type="gramEnd"/>
            <w:r w:rsidRPr="0016456E">
              <w:rPr>
                <w:rFonts w:ascii="Calibri" w:eastAsia="Calibri" w:hAnsi="Calibri" w:cs="Calibri"/>
                <w:b/>
                <w:lang w:eastAsia="en-GB"/>
              </w:rPr>
              <w:t xml:space="preserve"> Planning:</w:t>
            </w: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vAlign w:val="center"/>
          </w:tcPr>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develop an understanding of the specific needs of the students to be supported and to develop a knowledge of the wide range of learning support methods</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establish a supportive relationship with the students concerned and encourage their acceptance and inclusion, developing methods of promoting/reinforcing their self-esteem</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provide regular feedback regarding students’ progress to line managers and teaching staff</w:t>
            </w:r>
          </w:p>
          <w:p w:rsidR="00540810" w:rsidRPr="0016456E" w:rsidRDefault="00540810" w:rsidP="00540810">
            <w:pPr>
              <w:numPr>
                <w:ilvl w:val="0"/>
                <w:numId w:val="2"/>
              </w:numPr>
              <w:spacing w:after="0" w:line="240" w:lineRule="auto"/>
              <w:rPr>
                <w:rFonts w:ascii="Calibri" w:eastAsia="Calibri" w:hAnsi="Calibri" w:cs="Calibri"/>
                <w:lang w:eastAsia="en-GB"/>
              </w:rPr>
            </w:pPr>
            <w:r w:rsidRPr="0016456E">
              <w:rPr>
                <w:rFonts w:ascii="Calibri" w:eastAsia="Calibri" w:hAnsi="Calibri" w:cs="Calibri"/>
                <w:lang w:eastAsia="en-GB"/>
              </w:rPr>
              <w:t>To act as a Pupil Advocate for a group of SEND students, communicating with parents or carers when needed</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assist with personal care duties for students with special educational needs/diverse learning needs/physical impairment*</w:t>
            </w:r>
          </w:p>
          <w:p w:rsidR="00540810" w:rsidRPr="0016456E" w:rsidRDefault="00540810" w:rsidP="001A0DB8">
            <w:pPr>
              <w:spacing w:after="0" w:line="240" w:lineRule="auto"/>
              <w:ind w:left="360"/>
              <w:jc w:val="both"/>
              <w:rPr>
                <w:rFonts w:ascii="Calibri" w:eastAsia="Calibri" w:hAnsi="Calibri" w:cs="Calibri"/>
                <w:i/>
                <w:lang w:eastAsia="en-GB"/>
              </w:rPr>
            </w:pPr>
            <w:r w:rsidRPr="0016456E">
              <w:rPr>
                <w:rFonts w:ascii="Calibri" w:eastAsia="Calibri" w:hAnsi="Calibri" w:cs="Calibri"/>
                <w:i/>
                <w:lang w:eastAsia="en-GB"/>
              </w:rPr>
              <w:t xml:space="preserve">* once training has been given </w:t>
            </w:r>
          </w:p>
        </w:tc>
      </w:tr>
      <w:tr w:rsidR="00540810" w:rsidRPr="0016456E" w:rsidTr="006B755D">
        <w:trPr>
          <w:trHeight w:val="152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Curriculum Provision and Development:</w:t>
            </w:r>
          </w:p>
        </w:tc>
        <w:tc>
          <w:tcPr>
            <w:tcW w:w="8640" w:type="dxa"/>
            <w:shd w:val="clear" w:color="auto" w:fill="auto"/>
            <w:vAlign w:val="center"/>
          </w:tcPr>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assist teaching staff in offering a broad, balanced, relevant and differentiated curriculum to these students and help them to learn as effectively as possible, both in group situations and on their own, while supporting the requirements of the national curriculum and the lesson aims of the teacher</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be available if required to accompany SEND students on school trips</w:t>
            </w:r>
          </w:p>
        </w:tc>
      </w:tr>
      <w:tr w:rsidR="00540810" w:rsidRPr="0016456E" w:rsidTr="006B755D">
        <w:trPr>
          <w:trHeight w:val="188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lastRenderedPageBreak/>
              <w:t>Staff Development:</w:t>
            </w: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vAlign w:val="center"/>
          </w:tcPr>
          <w:p w:rsidR="00540810" w:rsidRPr="0016456E" w:rsidRDefault="00540810" w:rsidP="00540810">
            <w:pPr>
              <w:numPr>
                <w:ilvl w:val="0"/>
                <w:numId w:val="2"/>
              </w:numPr>
              <w:tabs>
                <w:tab w:val="left" w:pos="318"/>
              </w:tabs>
              <w:spacing w:after="0" w:line="240" w:lineRule="auto"/>
              <w:rPr>
                <w:rFonts w:ascii="Arial" w:eastAsia="Arial" w:hAnsi="Arial" w:cs="Arial"/>
                <w:lang w:eastAsia="en-GB"/>
              </w:rPr>
            </w:pPr>
            <w:r w:rsidRPr="0016456E">
              <w:rPr>
                <w:rFonts w:ascii="Calibri" w:eastAsia="Calibri" w:hAnsi="Calibri" w:cs="Calibri"/>
                <w:lang w:eastAsia="en-GB"/>
              </w:rPr>
              <w:t>To take part in the school’s staff development programme by participating in arrangements for further training and professional development</w:t>
            </w:r>
          </w:p>
          <w:p w:rsidR="00540810" w:rsidRPr="0016456E" w:rsidRDefault="00540810" w:rsidP="00540810">
            <w:pPr>
              <w:numPr>
                <w:ilvl w:val="0"/>
                <w:numId w:val="2"/>
              </w:numPr>
              <w:tabs>
                <w:tab w:val="left" w:pos="318"/>
              </w:tabs>
              <w:spacing w:after="0" w:line="240" w:lineRule="auto"/>
              <w:rPr>
                <w:rFonts w:ascii="Arial" w:eastAsia="Arial" w:hAnsi="Arial" w:cs="Arial"/>
                <w:lang w:eastAsia="en-GB"/>
              </w:rPr>
            </w:pPr>
            <w:r w:rsidRPr="0016456E">
              <w:rPr>
                <w:rFonts w:ascii="Calibri" w:eastAsia="Calibri" w:hAnsi="Calibri" w:cs="Calibri"/>
                <w:lang w:eastAsia="en-GB"/>
              </w:rPr>
              <w:t>To work as a member of a designated team and to contribute positively to effective working relations within the school</w:t>
            </w:r>
          </w:p>
          <w:p w:rsidR="00540810" w:rsidRPr="0016456E" w:rsidRDefault="00540810" w:rsidP="00540810">
            <w:pPr>
              <w:numPr>
                <w:ilvl w:val="0"/>
                <w:numId w:val="2"/>
              </w:numPr>
              <w:tabs>
                <w:tab w:val="left" w:pos="318"/>
              </w:tabs>
              <w:spacing w:after="0" w:line="240" w:lineRule="auto"/>
              <w:rPr>
                <w:rFonts w:ascii="Arial" w:eastAsia="Arial" w:hAnsi="Arial" w:cs="Arial"/>
                <w:lang w:eastAsia="en-GB"/>
              </w:rPr>
            </w:pPr>
            <w:r w:rsidRPr="0016456E">
              <w:rPr>
                <w:rFonts w:ascii="Calibri" w:eastAsia="Calibri" w:hAnsi="Calibri" w:cs="Calibri"/>
                <w:lang w:eastAsia="en-GB"/>
              </w:rPr>
              <w:t>To engage actively in the Performance Appraisal Review process</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attend relevant in-service training and regular learning support meetings</w:t>
            </w:r>
          </w:p>
        </w:tc>
      </w:tr>
      <w:tr w:rsidR="00540810" w:rsidRPr="0016456E" w:rsidTr="006B755D">
        <w:trPr>
          <w:trHeight w:val="1820"/>
          <w:jc w:val="center"/>
        </w:trPr>
        <w:tc>
          <w:tcPr>
            <w:tcW w:w="1956" w:type="dxa"/>
            <w:shd w:val="clear" w:color="auto" w:fill="auto"/>
          </w:tcPr>
          <w:p w:rsidR="00540810" w:rsidRPr="0016456E" w:rsidRDefault="00540810" w:rsidP="00540810">
            <w:pPr>
              <w:spacing w:after="192" w:line="240" w:lineRule="auto"/>
              <w:rPr>
                <w:rFonts w:ascii="Calibri" w:eastAsia="Calibri" w:hAnsi="Calibri" w:cs="Calibri"/>
                <w:lang w:eastAsia="en-GB"/>
              </w:rPr>
            </w:pPr>
            <w:r w:rsidRPr="0016456E">
              <w:rPr>
                <w:rFonts w:ascii="Calibri" w:eastAsia="Calibri" w:hAnsi="Calibri" w:cs="Calibri"/>
                <w:b/>
                <w:lang w:eastAsia="en-GB"/>
              </w:rPr>
              <w:t>Standards and quality assurance:</w:t>
            </w: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tcPr>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Support the aims and ethos of the school</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Set a good example in terms of dress, punctuality and attendance</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Follow and uphold school policies</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Participate in staff training</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 xml:space="preserve">Develop links with the Governors, Hertfordshire Education Authority and neighbouring schools </w:t>
            </w:r>
          </w:p>
        </w:tc>
      </w:tr>
      <w:tr w:rsidR="00540810" w:rsidRPr="0016456E" w:rsidTr="006B755D">
        <w:trPr>
          <w:trHeight w:val="120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Management Information:</w:t>
            </w: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tcPr>
          <w:p w:rsidR="00540810" w:rsidRPr="0016456E" w:rsidRDefault="00540810" w:rsidP="00540810">
            <w:pPr>
              <w:numPr>
                <w:ilvl w:val="0"/>
                <w:numId w:val="6"/>
              </w:numPr>
              <w:spacing w:after="0" w:line="240" w:lineRule="auto"/>
              <w:rPr>
                <w:rFonts w:ascii="Arial" w:eastAsia="Arial" w:hAnsi="Arial" w:cs="Arial"/>
                <w:lang w:eastAsia="en-GB"/>
              </w:rPr>
            </w:pPr>
            <w:r w:rsidRPr="0016456E">
              <w:rPr>
                <w:rFonts w:ascii="Calibri" w:eastAsia="Calibri" w:hAnsi="Calibri" w:cs="Calibri"/>
                <w:lang w:eastAsia="en-GB"/>
              </w:rPr>
              <w:t>To act as Pupil Passport link and to participate in Pupil Passport reviews with specific SEND students on an annual basis</w:t>
            </w:r>
          </w:p>
          <w:p w:rsidR="00540810" w:rsidRPr="0016456E" w:rsidRDefault="00540810" w:rsidP="00540810">
            <w:pPr>
              <w:numPr>
                <w:ilvl w:val="0"/>
                <w:numId w:val="6"/>
              </w:numPr>
              <w:spacing w:after="0" w:line="240" w:lineRule="auto"/>
              <w:rPr>
                <w:rFonts w:ascii="Arial" w:eastAsia="Arial" w:hAnsi="Arial" w:cs="Arial"/>
                <w:lang w:eastAsia="en-GB"/>
              </w:rPr>
            </w:pPr>
            <w:r w:rsidRPr="0016456E">
              <w:rPr>
                <w:rFonts w:ascii="Calibri" w:eastAsia="Calibri" w:hAnsi="Calibri" w:cs="Calibri"/>
                <w:lang w:eastAsia="en-GB"/>
              </w:rPr>
              <w:t>Monitor and record their progress by liaising with teaching staff, other Learning Assistants (and outside agencies when appropriate) and to foster links between home and school</w:t>
            </w:r>
          </w:p>
        </w:tc>
      </w:tr>
      <w:tr w:rsidR="00540810" w:rsidRPr="0016456E" w:rsidTr="006B755D">
        <w:trPr>
          <w:trHeight w:val="184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Communication:</w:t>
            </w: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tcPr>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communicate effectively with the parents or carers of students as appropriate</w:t>
            </w:r>
          </w:p>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Where appropriate, to communicate and co-operate with persons or bodies outside the school</w:t>
            </w:r>
          </w:p>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follow agreed policies for communications in the school</w:t>
            </w:r>
          </w:p>
          <w:p w:rsidR="00540810" w:rsidRPr="0016456E" w:rsidRDefault="00540810" w:rsidP="00540810">
            <w:pPr>
              <w:numPr>
                <w:ilvl w:val="1"/>
                <w:numId w:val="5"/>
              </w:numPr>
              <w:pBdr>
                <w:top w:val="nil"/>
                <w:left w:val="nil"/>
                <w:bottom w:val="nil"/>
                <w:right w:val="nil"/>
                <w:between w:val="nil"/>
              </w:pBdr>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 xml:space="preserve">Attend meetings as required </w:t>
            </w:r>
          </w:p>
          <w:p w:rsidR="00540810" w:rsidRPr="0016456E" w:rsidRDefault="00540810" w:rsidP="00540810">
            <w:pPr>
              <w:numPr>
                <w:ilvl w:val="1"/>
                <w:numId w:val="5"/>
              </w:numPr>
              <w:pBdr>
                <w:top w:val="nil"/>
                <w:left w:val="nil"/>
                <w:bottom w:val="nil"/>
                <w:right w:val="nil"/>
                <w:between w:val="nil"/>
              </w:pBdr>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prepare and provide reports as required</w:t>
            </w:r>
          </w:p>
          <w:p w:rsidR="00540810" w:rsidRPr="0016456E" w:rsidRDefault="00540810" w:rsidP="00540810">
            <w:pPr>
              <w:numPr>
                <w:ilvl w:val="1"/>
                <w:numId w:val="5"/>
              </w:numPr>
              <w:pBdr>
                <w:top w:val="nil"/>
                <w:left w:val="nil"/>
                <w:bottom w:val="nil"/>
                <w:right w:val="nil"/>
                <w:between w:val="nil"/>
              </w:pBdr>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be aware of in-school procedures and confidential issues and to keep confidences appropriately</w:t>
            </w:r>
          </w:p>
        </w:tc>
      </w:tr>
      <w:tr w:rsidR="00540810" w:rsidRPr="0016456E" w:rsidTr="006B755D">
        <w:trPr>
          <w:trHeight w:val="54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Marketing and Liaison:</w:t>
            </w:r>
          </w:p>
        </w:tc>
        <w:tc>
          <w:tcPr>
            <w:tcW w:w="8640" w:type="dxa"/>
            <w:shd w:val="clear" w:color="auto" w:fill="auto"/>
          </w:tcPr>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take part in marketing and liaison activities such as Open Evenings, Parents’ Evenings and liaison events with partner schools as required</w:t>
            </w:r>
          </w:p>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contribute to the development of effective subject links with external agencies as required</w:t>
            </w:r>
          </w:p>
        </w:tc>
      </w:tr>
      <w:tr w:rsidR="00540810" w:rsidRPr="0016456E" w:rsidTr="006B755D">
        <w:trPr>
          <w:trHeight w:val="176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Management of Resources:</w:t>
            </w: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tc>
        <w:tc>
          <w:tcPr>
            <w:tcW w:w="8640" w:type="dxa"/>
            <w:tcBorders>
              <w:bottom w:val="single" w:sz="4" w:space="0" w:color="000000"/>
            </w:tcBorders>
            <w:shd w:val="clear" w:color="auto" w:fill="auto"/>
          </w:tcPr>
          <w:p w:rsidR="00540810" w:rsidRPr="0016456E" w:rsidRDefault="00540810" w:rsidP="00540810">
            <w:pPr>
              <w:numPr>
                <w:ilvl w:val="1"/>
                <w:numId w:val="3"/>
              </w:numPr>
              <w:spacing w:after="0" w:line="240" w:lineRule="auto"/>
              <w:ind w:left="401" w:hanging="360"/>
              <w:rPr>
                <w:rFonts w:ascii="Arial" w:eastAsia="Arial" w:hAnsi="Arial" w:cs="Arial"/>
                <w:lang w:eastAsia="en-GB"/>
              </w:rPr>
            </w:pPr>
            <w:r w:rsidRPr="0016456E">
              <w:rPr>
                <w:rFonts w:ascii="Calibri" w:eastAsia="Calibri" w:hAnsi="Calibri" w:cs="Calibri"/>
                <w:lang w:eastAsia="en-GB"/>
              </w:rPr>
              <w:t>To contribute to the process of the ordering and allocation of equipment and materials</w:t>
            </w:r>
          </w:p>
          <w:p w:rsidR="00540810" w:rsidRPr="0016456E" w:rsidRDefault="00540810" w:rsidP="00540810">
            <w:pPr>
              <w:numPr>
                <w:ilvl w:val="1"/>
                <w:numId w:val="3"/>
              </w:numPr>
              <w:spacing w:after="0" w:line="240" w:lineRule="auto"/>
              <w:ind w:left="401" w:hanging="360"/>
              <w:rPr>
                <w:rFonts w:ascii="Arial" w:eastAsia="Arial" w:hAnsi="Arial" w:cs="Arial"/>
                <w:lang w:eastAsia="en-GB"/>
              </w:rPr>
            </w:pPr>
            <w:r w:rsidRPr="0016456E">
              <w:rPr>
                <w:rFonts w:ascii="Calibri" w:eastAsia="Calibri" w:hAnsi="Calibri" w:cs="Calibri"/>
                <w:lang w:eastAsia="en-GB"/>
              </w:rPr>
              <w:t xml:space="preserve">To assist the Head of </w:t>
            </w:r>
            <w:r w:rsidR="001C2D24" w:rsidRPr="0016456E">
              <w:rPr>
                <w:rFonts w:ascii="Calibri" w:eastAsia="Calibri" w:hAnsi="Calibri" w:cs="Calibri"/>
                <w:lang w:eastAsia="en-GB"/>
              </w:rPr>
              <w:t>Department</w:t>
            </w:r>
            <w:r w:rsidRPr="0016456E">
              <w:rPr>
                <w:rFonts w:ascii="Calibri" w:eastAsia="Calibri" w:hAnsi="Calibri" w:cs="Calibri"/>
                <w:lang w:eastAsia="en-GB"/>
              </w:rPr>
              <w:t xml:space="preserve"> to identify resource needs and to contribute to the efficient and effective use of resources</w:t>
            </w:r>
          </w:p>
          <w:p w:rsidR="00540810" w:rsidRPr="0016456E" w:rsidRDefault="00540810" w:rsidP="00540810">
            <w:pPr>
              <w:numPr>
                <w:ilvl w:val="1"/>
                <w:numId w:val="3"/>
              </w:numPr>
              <w:spacing w:after="0" w:line="240" w:lineRule="auto"/>
              <w:ind w:left="401" w:hanging="360"/>
              <w:rPr>
                <w:rFonts w:ascii="Arial" w:eastAsia="Arial" w:hAnsi="Arial" w:cs="Arial"/>
                <w:lang w:eastAsia="en-GB"/>
              </w:rPr>
            </w:pPr>
            <w:r w:rsidRPr="0016456E">
              <w:rPr>
                <w:rFonts w:ascii="Calibri" w:eastAsia="Calibri" w:hAnsi="Calibri" w:cs="Calibri"/>
                <w:lang w:eastAsia="en-GB"/>
              </w:rPr>
              <w:t>To co-operate with other staff to ensure a sharing and effective usage of resources to the benefit of the school, faculty and the students</w:t>
            </w:r>
          </w:p>
        </w:tc>
      </w:tr>
      <w:tr w:rsidR="001A0DB8" w:rsidRPr="0016456E" w:rsidTr="001A0DB8">
        <w:trPr>
          <w:trHeight w:val="550"/>
          <w:jc w:val="center"/>
        </w:trPr>
        <w:tc>
          <w:tcPr>
            <w:tcW w:w="10596" w:type="dxa"/>
            <w:gridSpan w:val="2"/>
            <w:shd w:val="clear" w:color="auto" w:fill="auto"/>
          </w:tcPr>
          <w:p w:rsidR="001A0DB8" w:rsidRPr="0016456E" w:rsidRDefault="001A0DB8" w:rsidP="001A0DB8">
            <w:pPr>
              <w:spacing w:after="0" w:line="240" w:lineRule="auto"/>
              <w:rPr>
                <w:rFonts w:ascii="Calibri" w:eastAsia="Calibri" w:hAnsi="Calibri" w:cs="Calibri"/>
                <w:lang w:eastAsia="en-GB"/>
              </w:rPr>
            </w:pPr>
            <w:r w:rsidRPr="0016456E">
              <w:rPr>
                <w:rFonts w:ascii="Calibri" w:eastAsia="Calibri" w:hAnsi="Calibri" w:cs="Calibri"/>
                <w:b/>
                <w:lang w:eastAsia="en-GB"/>
              </w:rPr>
              <w:t>Other Specific Duties</w:t>
            </w:r>
            <w:r w:rsidRPr="0016456E">
              <w:rPr>
                <w:rFonts w:ascii="Calibri" w:eastAsia="Calibri" w:hAnsi="Calibri" w:cs="Calibri"/>
                <w:lang w:eastAsia="en-GB"/>
              </w:rPr>
              <w:t>:</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play a full part in the life of the school community, to support its Strategic Commitment, Purpose and Intent and to encourage staff and students to follow this example</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promote actively the school’s policies</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continue personal, professional development</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actively engage in the school’s self-review and evaluation processes</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actively engage in the school’s Appraisal of Performance processes</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comply with the school’s Health and Safety Policy and undertake risk assessments as appropriate</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attend meetings as determined in the meetings policy and as directed by the Executive Principal</w:t>
            </w:r>
          </w:p>
          <w:p w:rsidR="001A0DB8" w:rsidRPr="0016456E" w:rsidRDefault="001A0DB8" w:rsidP="001A0DB8">
            <w:pPr>
              <w:pStyle w:val="ListParagraph"/>
              <w:numPr>
                <w:ilvl w:val="0"/>
                <w:numId w:val="8"/>
              </w:numPr>
              <w:rPr>
                <w:rFonts w:ascii="Calibri" w:eastAsia="Calibri" w:hAnsi="Calibri" w:cs="Calibri"/>
                <w:lang w:eastAsia="en-GB"/>
              </w:rPr>
            </w:pPr>
            <w:r w:rsidRPr="0016456E">
              <w:rPr>
                <w:rFonts w:ascii="Calibri" w:eastAsia="Calibri" w:hAnsi="Calibri" w:cs="Calibri"/>
                <w:lang w:eastAsia="en-GB"/>
              </w:rPr>
              <w:t>to comply with the school’s procedures concerning safeguarding and to ensure that training is accessed</w:t>
            </w:r>
          </w:p>
        </w:tc>
      </w:tr>
      <w:tr w:rsidR="00540810" w:rsidRPr="0016456E" w:rsidTr="006B755D">
        <w:trPr>
          <w:trHeight w:val="1260"/>
          <w:jc w:val="center"/>
        </w:trPr>
        <w:tc>
          <w:tcPr>
            <w:tcW w:w="10596" w:type="dxa"/>
            <w:gridSpan w:val="2"/>
            <w:tcBorders>
              <w:top w:val="single" w:sz="4" w:space="0" w:color="000000"/>
              <w:left w:val="single" w:sz="6" w:space="0" w:color="000000"/>
              <w:bottom w:val="single" w:sz="6" w:space="0" w:color="000000"/>
              <w:right w:val="single" w:sz="6" w:space="0" w:color="000000"/>
            </w:tcBorders>
            <w:shd w:val="clear" w:color="auto" w:fill="auto"/>
            <w:vAlign w:val="center"/>
          </w:tcPr>
          <w:p w:rsidR="00540810" w:rsidRPr="0016456E" w:rsidRDefault="00540810" w:rsidP="00540810">
            <w:pPr>
              <w:pBdr>
                <w:top w:val="nil"/>
                <w:left w:val="nil"/>
                <w:bottom w:val="nil"/>
                <w:right w:val="nil"/>
                <w:between w:val="nil"/>
              </w:pBdr>
              <w:spacing w:after="0" w:line="240" w:lineRule="auto"/>
              <w:rPr>
                <w:rFonts w:ascii="Calibri" w:eastAsia="Calibri" w:hAnsi="Calibri" w:cs="Calibri"/>
                <w:color w:val="000000"/>
                <w:lang w:eastAsia="en-GB"/>
              </w:rPr>
            </w:pPr>
            <w:r w:rsidRPr="0016456E">
              <w:rPr>
                <w:rFonts w:ascii="Calibri" w:eastAsia="Calibri" w:hAnsi="Calibri" w:cs="Calibri"/>
                <w:color w:val="000000"/>
                <w:lang w:eastAsia="en-GB"/>
              </w:rPr>
              <w:lastRenderedPageBreak/>
              <w:t>All support staff may be required, from time to time, to work as directed by the Executive Principal to provide cover for administrative functions within the school.  This may include exam invigilation, student supervision and other duties not normally detailed elsewhere within their job description.</w:t>
            </w:r>
          </w:p>
        </w:tc>
      </w:tr>
    </w:tbl>
    <w:p w:rsidR="00540810" w:rsidRPr="00540810" w:rsidRDefault="00540810" w:rsidP="00540810">
      <w:pPr>
        <w:spacing w:after="0" w:line="240" w:lineRule="auto"/>
        <w:ind w:left="-426"/>
        <w:rPr>
          <w:rFonts w:ascii="Calibri" w:eastAsia="Calibri" w:hAnsi="Calibri" w:cs="Calibri"/>
          <w:sz w:val="24"/>
          <w:szCs w:val="24"/>
          <w:lang w:eastAsia="en-GB"/>
        </w:rPr>
      </w:pPr>
    </w:p>
    <w:p w:rsidR="00540810" w:rsidRPr="00540810" w:rsidRDefault="0040792B" w:rsidP="00540810">
      <w:pPr>
        <w:tabs>
          <w:tab w:val="left" w:pos="1785"/>
        </w:tabs>
        <w:spacing w:after="0" w:line="240" w:lineRule="auto"/>
        <w:ind w:left="-426" w:firstLine="142"/>
        <w:rPr>
          <w:rFonts w:ascii="Calibri" w:eastAsia="Calibri" w:hAnsi="Calibri" w:cs="Calibri"/>
          <w:sz w:val="24"/>
          <w:szCs w:val="24"/>
          <w:lang w:eastAsia="en-GB"/>
        </w:rPr>
      </w:pPr>
      <w:r>
        <w:rPr>
          <w:rFonts w:ascii="Calibri" w:eastAsia="Calibri" w:hAnsi="Calibri" w:cs="Calibri"/>
          <w:b/>
          <w:sz w:val="24"/>
          <w:szCs w:val="24"/>
          <w:lang w:eastAsia="en-GB"/>
        </w:rPr>
        <w:t>November</w:t>
      </w:r>
      <w:bookmarkStart w:id="0" w:name="_GoBack"/>
      <w:bookmarkEnd w:id="0"/>
      <w:r w:rsidR="002F3035">
        <w:rPr>
          <w:rFonts w:ascii="Calibri" w:eastAsia="Calibri" w:hAnsi="Calibri" w:cs="Calibri"/>
          <w:b/>
          <w:sz w:val="24"/>
          <w:szCs w:val="24"/>
          <w:lang w:eastAsia="en-GB"/>
        </w:rPr>
        <w:t xml:space="preserve"> 2025</w:t>
      </w:r>
    </w:p>
    <w:p w:rsidR="00540810" w:rsidRPr="00540810" w:rsidRDefault="00540810" w:rsidP="00540810">
      <w:pPr>
        <w:spacing w:after="0" w:line="240" w:lineRule="auto"/>
        <w:rPr>
          <w:rFonts w:ascii="Arial" w:eastAsia="Arial" w:hAnsi="Arial" w:cs="Arial"/>
          <w:lang w:eastAsia="en-GB"/>
        </w:rPr>
      </w:pPr>
    </w:p>
    <w:p w:rsidR="007633DE" w:rsidRDefault="0040792B"/>
    <w:sectPr w:rsidR="007633DE" w:rsidSect="001A0DB8">
      <w:footerReference w:type="default" r:id="rId9"/>
      <w:pgSz w:w="12240" w:h="15840"/>
      <w:pgMar w:top="567" w:right="1077" w:bottom="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985" w:rsidRDefault="00AF5985">
      <w:pPr>
        <w:spacing w:after="0" w:line="240" w:lineRule="auto"/>
      </w:pPr>
      <w:r>
        <w:separator/>
      </w:r>
    </w:p>
  </w:endnote>
  <w:endnote w:type="continuationSeparator" w:id="0">
    <w:p w:rsidR="00AF5985" w:rsidRDefault="00AF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A1" w:rsidRDefault="00540810">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8C3CA1" w:rsidRDefault="0040792B">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985" w:rsidRDefault="00AF5985">
      <w:pPr>
        <w:spacing w:after="0" w:line="240" w:lineRule="auto"/>
      </w:pPr>
      <w:r>
        <w:separator/>
      </w:r>
    </w:p>
  </w:footnote>
  <w:footnote w:type="continuationSeparator" w:id="0">
    <w:p w:rsidR="00AF5985" w:rsidRDefault="00AF5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43D"/>
    <w:multiLevelType w:val="multilevel"/>
    <w:tmpl w:val="E42CF292"/>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1" w15:restartNumberingAfterBreak="0">
    <w:nsid w:val="18937D2E"/>
    <w:multiLevelType w:val="multilevel"/>
    <w:tmpl w:val="1FD2FB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AC236AE"/>
    <w:multiLevelType w:val="multilevel"/>
    <w:tmpl w:val="E9DC4A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3" w15:restartNumberingAfterBreak="0">
    <w:nsid w:val="40413720"/>
    <w:multiLevelType w:val="multilevel"/>
    <w:tmpl w:val="170C90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4" w15:restartNumberingAfterBreak="0">
    <w:nsid w:val="411D29E5"/>
    <w:multiLevelType w:val="hybridMultilevel"/>
    <w:tmpl w:val="D25A6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3921E0"/>
    <w:multiLevelType w:val="multilevel"/>
    <w:tmpl w:val="83BC6C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6" w15:restartNumberingAfterBreak="0">
    <w:nsid w:val="70066442"/>
    <w:multiLevelType w:val="multilevel"/>
    <w:tmpl w:val="0FACA430"/>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7" w15:restartNumberingAfterBreak="0">
    <w:nsid w:val="7690377F"/>
    <w:multiLevelType w:val="hybridMultilevel"/>
    <w:tmpl w:val="7C4A8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10"/>
    <w:rsid w:val="000F33F3"/>
    <w:rsid w:val="0016456E"/>
    <w:rsid w:val="00190E3F"/>
    <w:rsid w:val="00193EE2"/>
    <w:rsid w:val="001A0DB8"/>
    <w:rsid w:val="001C237C"/>
    <w:rsid w:val="001C2D24"/>
    <w:rsid w:val="001C552B"/>
    <w:rsid w:val="002F3035"/>
    <w:rsid w:val="0040792B"/>
    <w:rsid w:val="00437D62"/>
    <w:rsid w:val="004F0604"/>
    <w:rsid w:val="00540810"/>
    <w:rsid w:val="005C2EE0"/>
    <w:rsid w:val="00606A37"/>
    <w:rsid w:val="006A58F5"/>
    <w:rsid w:val="006E358B"/>
    <w:rsid w:val="00706DB9"/>
    <w:rsid w:val="007A7886"/>
    <w:rsid w:val="0098721E"/>
    <w:rsid w:val="009E2EDE"/>
    <w:rsid w:val="009E62DB"/>
    <w:rsid w:val="00AF5985"/>
    <w:rsid w:val="00B72A53"/>
    <w:rsid w:val="00C20A3E"/>
    <w:rsid w:val="00C81B1E"/>
    <w:rsid w:val="00DF5081"/>
    <w:rsid w:val="00E37FAE"/>
    <w:rsid w:val="00F16267"/>
    <w:rsid w:val="00F4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A6DA"/>
  <w15:chartTrackingRefBased/>
  <w15:docId w15:val="{3E8EF377-4868-48BD-937C-62A863FB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DB8"/>
  </w:style>
  <w:style w:type="paragraph" w:styleId="Footer">
    <w:name w:val="footer"/>
    <w:basedOn w:val="Normal"/>
    <w:link w:val="FooterChar"/>
    <w:uiPriority w:val="99"/>
    <w:unhideWhenUsed/>
    <w:rsid w:val="001A0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DB8"/>
  </w:style>
  <w:style w:type="paragraph" w:styleId="ListParagraph">
    <w:name w:val="List Paragraph"/>
    <w:basedOn w:val="Normal"/>
    <w:uiPriority w:val="34"/>
    <w:qFormat/>
    <w:rsid w:val="001A0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13</cp:revision>
  <cp:lastPrinted>2025-01-08T14:05:00Z</cp:lastPrinted>
  <dcterms:created xsi:type="dcterms:W3CDTF">2023-03-23T12:07:00Z</dcterms:created>
  <dcterms:modified xsi:type="dcterms:W3CDTF">2025-11-26T11:06:00Z</dcterms:modified>
</cp:coreProperties>
</file>