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96128"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97152"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714560"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E7C3" id="Teardrop 46" o:spid="_x0000_s1026" style="position:absolute;margin-left:260.4pt;margin-top:572.5pt;width:20.4pt;height:20.4pt;rotation:870919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713536"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DD03" id="Teardrop 21" o:spid="_x0000_s1026" style="position:absolute;margin-left:178.85pt;margin-top:-267.75pt;width:22pt;height:22pt;rotation:88575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708416"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C67F8" id="Teardrop 21" o:spid="_x0000_s1026" style="position:absolute;margin-left:166.85pt;margin-top:-279.75pt;width:22pt;height:22pt;rotation:885758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98176"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54893449" w:rsidR="00D80E24" w:rsidRDefault="00115A14" w:rsidP="00D80E24">
      <w:pPr>
        <w:spacing w:after="0" w:line="240" w:lineRule="auto"/>
      </w:pPr>
      <w:r>
        <w:rPr>
          <w:rFonts w:eastAsiaTheme="majorEastAsia" w:cstheme="majorBidi"/>
          <w:noProof/>
          <w:color w:val="D21143"/>
          <w:sz w:val="40"/>
          <w:szCs w:val="40"/>
        </w:rPr>
        <w:lastRenderedPageBreak/>
        <mc:AlternateContent>
          <mc:Choice Requires="wps">
            <w:drawing>
              <wp:anchor distT="0" distB="0" distL="114300" distR="114300" simplePos="0" relativeHeight="251681792" behindDoc="0" locked="0" layoutInCell="1" allowOverlap="1" wp14:anchorId="4AF91C38" wp14:editId="2EA7BCBF">
                <wp:simplePos x="0" y="0"/>
                <wp:positionH relativeFrom="margin">
                  <wp:align>left</wp:align>
                </wp:positionH>
                <wp:positionV relativeFrom="margin">
                  <wp:posOffset>-11430</wp:posOffset>
                </wp:positionV>
                <wp:extent cx="6625590" cy="96202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6625590" cy="962025"/>
                        </a:xfrm>
                        <a:prstGeom prst="rect">
                          <a:avLst/>
                        </a:prstGeom>
                        <a:noFill/>
                        <a:ln w="6350">
                          <a:noFill/>
                        </a:ln>
                      </wps:spPr>
                      <wps:txbx>
                        <w:txbxContent>
                          <w:p w14:paraId="4E31EE2E" w14:textId="77777777" w:rsidR="002E7739" w:rsidRDefault="00115A14" w:rsidP="00115A14">
                            <w:pPr>
                              <w:pStyle w:val="Title"/>
                              <w:jc w:val="center"/>
                            </w:pPr>
                            <w:r>
                              <w:t xml:space="preserve">Visiting Music Teacher </w:t>
                            </w:r>
                          </w:p>
                          <w:p w14:paraId="46C26193" w14:textId="4DEB2BD7" w:rsidR="00327F9A" w:rsidRPr="00327F9A" w:rsidRDefault="00115A14" w:rsidP="00115A14">
                            <w:pPr>
                              <w:pStyle w:val="Title"/>
                              <w:jc w:val="center"/>
                            </w:pPr>
                            <w:r>
                              <w:t xml:space="preserve"> </w:t>
                            </w:r>
                            <w:r w:rsidR="00450375">
                              <w:t>Double Bass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0;margin-top:-.9pt;width:521.7pt;height:75.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dsGwIAADM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" filled="f" stroked="f" strokeweight=".5pt">
                <v:textbox>
                  <w:txbxContent>
                    <w:p w14:paraId="4E31EE2E" w14:textId="77777777" w:rsidR="002E7739" w:rsidRDefault="00115A14" w:rsidP="00115A14">
                      <w:pPr>
                        <w:pStyle w:val="Title"/>
                        <w:jc w:val="center"/>
                      </w:pPr>
                      <w:r>
                        <w:t xml:space="preserve">Visiting Music Teacher </w:t>
                      </w:r>
                    </w:p>
                    <w:p w14:paraId="46C26193" w14:textId="4DEB2BD7" w:rsidR="00327F9A" w:rsidRPr="00327F9A" w:rsidRDefault="00115A14" w:rsidP="00115A14">
                      <w:pPr>
                        <w:pStyle w:val="Title"/>
                        <w:jc w:val="center"/>
                      </w:pPr>
                      <w:r>
                        <w:t xml:space="preserve"> </w:t>
                      </w:r>
                      <w:r w:rsidR="00450375">
                        <w:t>Double Bass</w:t>
                      </w:r>
                    </w:p>
                  </w:txbxContent>
                </v:textbox>
                <w10:wrap anchorx="margin" anchory="margin"/>
              </v:shape>
            </w:pict>
          </mc:Fallback>
        </mc:AlternateContent>
      </w:r>
      <w:r w:rsidR="00302422">
        <w:rPr>
          <w:noProof/>
        </w:rPr>
        <w:drawing>
          <wp:anchor distT="0" distB="0" distL="114300" distR="114300" simplePos="0" relativeHeight="251699200" behindDoc="1" locked="0" layoutInCell="1" allowOverlap="1" wp14:anchorId="4DA12A86" wp14:editId="0DF3DC23">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2A994217" w:rsidR="008605A5" w:rsidRDefault="008605A5">
      <w:pPr>
        <w:spacing w:after="0" w:line="240" w:lineRule="auto"/>
      </w:pPr>
    </w:p>
    <w:p w14:paraId="73B6DD32" w14:textId="77777777"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7FA8C3EE">
                <wp:simplePos x="0" y="0"/>
                <wp:positionH relativeFrom="page">
                  <wp:posOffset>542925</wp:posOffset>
                </wp:positionH>
                <wp:positionV relativeFrom="margin">
                  <wp:align>bottom</wp:align>
                </wp:positionV>
                <wp:extent cx="6479540" cy="4819650"/>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819650"/>
                        </a:xfrm>
                        <a:prstGeom prst="rect">
                          <a:avLst/>
                        </a:prstGeom>
                        <a:noFill/>
                        <a:ln w="6350">
                          <a:noFill/>
                        </a:ln>
                      </wps:spPr>
                      <wps:txbx>
                        <w:txbxContent>
                          <w:p w14:paraId="62818D8C" w14:textId="77777777" w:rsidR="008605A5" w:rsidRDefault="008605A5" w:rsidP="008605A5">
                            <w:pPr>
                              <w:pStyle w:val="Heading1"/>
                              <w:rPr>
                                <w:color w:val="003468"/>
                                <w:sz w:val="26"/>
                                <w:szCs w:val="26"/>
                              </w:rPr>
                            </w:pPr>
                            <w:r>
                              <w:t>Job Description</w:t>
                            </w:r>
                          </w:p>
                          <w:p w14:paraId="0DC96DEE" w14:textId="036133F5" w:rsidR="006A1D95" w:rsidRDefault="006A1D95" w:rsidP="006A1D95">
                            <w:pPr>
                              <w:jc w:val="both"/>
                              <w:rPr>
                                <w:rFonts w:cs="Lucida Sans Unicode"/>
                                <w:color w:val="595959" w:themeColor="text1" w:themeTint="A6"/>
                              </w:rPr>
                            </w:pPr>
                            <w:r w:rsidRPr="00C64855">
                              <w:rPr>
                                <w:rFonts w:cs="Lucida Sans Unicode"/>
                                <w:color w:val="595959" w:themeColor="text1" w:themeTint="A6"/>
                              </w:rPr>
                              <w:t xml:space="preserve">The Music Department requires an exceptional and inspirational Teacher </w:t>
                            </w:r>
                            <w:r>
                              <w:rPr>
                                <w:rFonts w:cs="Lucida Sans Unicode"/>
                                <w:color w:val="595959" w:themeColor="text1" w:themeTint="A6"/>
                              </w:rPr>
                              <w:t xml:space="preserve">of </w:t>
                            </w:r>
                            <w:r w:rsidR="003A22A9">
                              <w:rPr>
                                <w:rFonts w:cs="Lucida Sans Unicode"/>
                                <w:color w:val="595959" w:themeColor="text1" w:themeTint="A6"/>
                              </w:rPr>
                              <w:t>Double Bass</w:t>
                            </w:r>
                            <w:r>
                              <w:rPr>
                                <w:rFonts w:cs="Lucida Sans Unicode"/>
                                <w:color w:val="595959" w:themeColor="text1" w:themeTint="A6"/>
                              </w:rPr>
                              <w:t xml:space="preserve"> </w:t>
                            </w:r>
                            <w:r w:rsidRPr="00C64855">
                              <w:rPr>
                                <w:rFonts w:cs="Lucida Sans Unicode"/>
                                <w:color w:val="595959" w:themeColor="text1" w:themeTint="A6"/>
                              </w:rPr>
                              <w:t xml:space="preserve">to join the department, which is already highly successful and collaborative. The successful candidate will be required to teach individual lessons. </w:t>
                            </w:r>
                          </w:p>
                          <w:p w14:paraId="37ED8299" w14:textId="77777777" w:rsidR="00E4270C" w:rsidRPr="0054231B" w:rsidRDefault="00E4270C" w:rsidP="00E4270C">
                            <w:pPr>
                              <w:spacing w:before="100" w:beforeAutospacing="1" w:after="100" w:afterAutospacing="1" w:line="300" w:lineRule="atLeast"/>
                              <w:outlineLvl w:val="0"/>
                              <w:rPr>
                                <w:rFonts w:eastAsia="Times New Roman" w:cs="Segoe UI"/>
                                <w:b/>
                                <w:bCs/>
                                <w:kern w:val="36"/>
                                <w:szCs w:val="20"/>
                                <w:lang w:eastAsia="en-GB"/>
                                <w14:ligatures w14:val="none"/>
                              </w:rPr>
                            </w:pPr>
                            <w:r w:rsidRPr="0054231B">
                              <w:rPr>
                                <w:rFonts w:eastAsia="Times New Roman" w:cs="Segoe UI"/>
                                <w:b/>
                                <w:bCs/>
                                <w:kern w:val="36"/>
                                <w:szCs w:val="20"/>
                                <w:lang w:eastAsia="en-GB"/>
                                <w14:ligatures w14:val="none"/>
                              </w:rPr>
                              <w:t>Key Responsibilities</w:t>
                            </w:r>
                          </w:p>
                          <w:p w14:paraId="2DB80193" w14:textId="06C0CE9D"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Deliver high-quality individual </w:t>
                            </w:r>
                            <w:r w:rsidR="00203EE1">
                              <w:rPr>
                                <w:rFonts w:eastAsia="Times New Roman" w:cs="Segoe UI"/>
                                <w:kern w:val="0"/>
                                <w:szCs w:val="20"/>
                                <w:lang w:eastAsia="en-GB"/>
                                <w14:ligatures w14:val="none"/>
                              </w:rPr>
                              <w:t>Double Bass</w:t>
                            </w:r>
                            <w:r w:rsidRPr="0054231B">
                              <w:rPr>
                                <w:rFonts w:eastAsia="Times New Roman" w:cs="Segoe UI"/>
                                <w:kern w:val="0"/>
                                <w:szCs w:val="20"/>
                                <w:lang w:eastAsia="en-GB"/>
                                <w14:ligatures w14:val="none"/>
                              </w:rPr>
                              <w:t xml:space="preserve"> lessons to pupils as allocated by the Director of Music</w:t>
                            </w:r>
                            <w:r>
                              <w:rPr>
                                <w:rFonts w:eastAsia="Times New Roman" w:cs="Segoe UI"/>
                                <w:kern w:val="0"/>
                                <w:szCs w:val="20"/>
                                <w:lang w:eastAsia="en-GB"/>
                                <w14:ligatures w14:val="none"/>
                              </w:rPr>
                              <w:t>.</w:t>
                            </w:r>
                          </w:p>
                          <w:p w14:paraId="07211DA7"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Monitor and report on student progress in line with the school’s reporting schedule</w:t>
                            </w:r>
                            <w:r>
                              <w:rPr>
                                <w:rFonts w:eastAsia="Times New Roman" w:cs="Segoe UI"/>
                                <w:kern w:val="0"/>
                                <w:szCs w:val="20"/>
                                <w:lang w:eastAsia="en-GB"/>
                                <w14:ligatures w14:val="none"/>
                              </w:rPr>
                              <w:t>.</w:t>
                            </w:r>
                          </w:p>
                          <w:p w14:paraId="1C7B3A74"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Prepare students for and enter them into examinations, festivals, and competitions</w:t>
                            </w:r>
                            <w:r>
                              <w:rPr>
                                <w:rFonts w:eastAsia="Times New Roman" w:cs="Segoe UI"/>
                                <w:kern w:val="0"/>
                                <w:szCs w:val="20"/>
                                <w:lang w:eastAsia="en-GB"/>
                                <w14:ligatures w14:val="none"/>
                              </w:rPr>
                              <w:t>.</w:t>
                            </w:r>
                          </w:p>
                          <w:p w14:paraId="3E7E431E"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Rehearse and lead ensembles as directed</w:t>
                            </w:r>
                            <w:r>
                              <w:rPr>
                                <w:rFonts w:eastAsia="Times New Roman" w:cs="Segoe UI"/>
                                <w:kern w:val="0"/>
                                <w:szCs w:val="20"/>
                                <w:lang w:eastAsia="en-GB"/>
                                <w14:ligatures w14:val="none"/>
                              </w:rPr>
                              <w:t>.</w:t>
                            </w:r>
                          </w:p>
                          <w:p w14:paraId="0CE19A9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Identify and support potential scholarship and exhibition candidates</w:t>
                            </w:r>
                            <w:r>
                              <w:rPr>
                                <w:rFonts w:eastAsia="Times New Roman" w:cs="Segoe UI"/>
                                <w:kern w:val="0"/>
                                <w:szCs w:val="20"/>
                                <w:lang w:eastAsia="en-GB"/>
                                <w14:ligatures w14:val="none"/>
                              </w:rPr>
                              <w:t>.</w:t>
                            </w:r>
                          </w:p>
                          <w:p w14:paraId="45F51BCD"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Maintain professional conduct, representing the school positively at all times</w:t>
                            </w:r>
                            <w:r>
                              <w:rPr>
                                <w:rFonts w:eastAsia="Times New Roman" w:cs="Segoe UI"/>
                                <w:kern w:val="0"/>
                                <w:szCs w:val="20"/>
                                <w:lang w:eastAsia="en-GB"/>
                                <w14:ligatures w14:val="none"/>
                              </w:rPr>
                              <w:t>.</w:t>
                            </w:r>
                          </w:p>
                          <w:p w14:paraId="67386C19"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Respond to school communications (including emails) in a timely and professional manner</w:t>
                            </w:r>
                            <w:r>
                              <w:rPr>
                                <w:rFonts w:eastAsia="Times New Roman" w:cs="Segoe UI"/>
                                <w:kern w:val="0"/>
                                <w:szCs w:val="20"/>
                                <w:lang w:eastAsia="en-GB"/>
                                <w14:ligatures w14:val="none"/>
                              </w:rPr>
                              <w:t>.</w:t>
                            </w:r>
                          </w:p>
                          <w:p w14:paraId="7A97F91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Meet deadlines set by the Director of Music or Music Administrator</w:t>
                            </w:r>
                            <w:r>
                              <w:rPr>
                                <w:rFonts w:eastAsia="Times New Roman" w:cs="Segoe UI"/>
                                <w:kern w:val="0"/>
                                <w:szCs w:val="20"/>
                                <w:lang w:eastAsia="en-GB"/>
                                <w14:ligatures w14:val="none"/>
                              </w:rPr>
                              <w:t>.</w:t>
                            </w:r>
                          </w:p>
                          <w:p w14:paraId="333C94F1"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Report concerns </w:t>
                            </w:r>
                            <w:r>
                              <w:rPr>
                                <w:rFonts w:eastAsia="Times New Roman" w:cs="Segoe UI"/>
                                <w:kern w:val="0"/>
                                <w:szCs w:val="20"/>
                                <w:lang w:eastAsia="en-GB"/>
                                <w14:ligatures w14:val="none"/>
                              </w:rPr>
                              <w:t>in relation</w:t>
                            </w:r>
                            <w:r w:rsidRPr="0054231B">
                              <w:rPr>
                                <w:rFonts w:eastAsia="Times New Roman" w:cs="Segoe UI"/>
                                <w:kern w:val="0"/>
                                <w:szCs w:val="20"/>
                                <w:lang w:eastAsia="en-GB"/>
                                <w14:ligatures w14:val="none"/>
                              </w:rPr>
                              <w:t xml:space="preserve"> to</w:t>
                            </w:r>
                            <w:r>
                              <w:rPr>
                                <w:rFonts w:eastAsia="Times New Roman" w:cs="Segoe UI"/>
                                <w:kern w:val="0"/>
                                <w:szCs w:val="20"/>
                                <w:lang w:eastAsia="en-GB"/>
                                <w14:ligatures w14:val="none"/>
                              </w:rPr>
                              <w:t xml:space="preserve"> the school’s Child Protection, Bullying and Welfare policies.</w:t>
                            </w:r>
                          </w:p>
                          <w:p w14:paraId="362ABF70"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Pr>
                                <w:rFonts w:eastAsia="Times New Roman" w:cs="Segoe UI"/>
                                <w:kern w:val="0"/>
                                <w:szCs w:val="20"/>
                                <w:lang w:eastAsia="en-GB"/>
                                <w14:ligatures w14:val="none"/>
                              </w:rPr>
                              <w:t>Report concerns regarding underperformance, commitment or attendance to the Director of Music.</w:t>
                            </w:r>
                          </w:p>
                          <w:p w14:paraId="20FEF605"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Attend required training and INSET sessions</w:t>
                            </w:r>
                            <w:r>
                              <w:rPr>
                                <w:rFonts w:eastAsia="Times New Roman" w:cs="Segoe UI"/>
                                <w:kern w:val="0"/>
                                <w:szCs w:val="20"/>
                                <w:lang w:eastAsia="en-GB"/>
                                <w14:ligatures w14:val="none"/>
                              </w:rPr>
                              <w:t>.</w:t>
                            </w:r>
                          </w:p>
                          <w:p w14:paraId="02FE85BC" w14:textId="77777777" w:rsidR="00E4270C" w:rsidRPr="00C64855" w:rsidRDefault="00E4270C" w:rsidP="006A1D95">
                            <w:pPr>
                              <w:jc w:val="both"/>
                              <w:rPr>
                                <w:color w:val="595959" w:themeColor="text1" w:themeTint="A6"/>
                                <w:szCs w:val="20"/>
                              </w:rPr>
                            </w:pPr>
                          </w:p>
                          <w:p w14:paraId="30FE810C"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75pt;margin-top:0;width:510.2pt;height:379.5pt;z-index:25166438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" filled="f" stroked="f" strokeweight=".5pt">
                <v:textbox>
                  <w:txbxContent>
                    <w:p w14:paraId="62818D8C" w14:textId="77777777" w:rsidR="008605A5" w:rsidRDefault="008605A5" w:rsidP="008605A5">
                      <w:pPr>
                        <w:pStyle w:val="Heading1"/>
                        <w:rPr>
                          <w:color w:val="003468"/>
                          <w:sz w:val="26"/>
                          <w:szCs w:val="26"/>
                        </w:rPr>
                      </w:pPr>
                      <w:r>
                        <w:t>Job Description</w:t>
                      </w:r>
                    </w:p>
                    <w:p w14:paraId="0DC96DEE" w14:textId="036133F5" w:rsidR="006A1D95" w:rsidRDefault="006A1D95" w:rsidP="006A1D95">
                      <w:pPr>
                        <w:jc w:val="both"/>
                        <w:rPr>
                          <w:rFonts w:cs="Lucida Sans Unicode"/>
                          <w:color w:val="595959" w:themeColor="text1" w:themeTint="A6"/>
                        </w:rPr>
                      </w:pPr>
                      <w:r w:rsidRPr="00C64855">
                        <w:rPr>
                          <w:rFonts w:cs="Lucida Sans Unicode"/>
                          <w:color w:val="595959" w:themeColor="text1" w:themeTint="A6"/>
                        </w:rPr>
                        <w:t xml:space="preserve">The Music Department requires an exceptional and inspirational Teacher </w:t>
                      </w:r>
                      <w:r>
                        <w:rPr>
                          <w:rFonts w:cs="Lucida Sans Unicode"/>
                          <w:color w:val="595959" w:themeColor="text1" w:themeTint="A6"/>
                        </w:rPr>
                        <w:t xml:space="preserve">of </w:t>
                      </w:r>
                      <w:r w:rsidR="003A22A9">
                        <w:rPr>
                          <w:rFonts w:cs="Lucida Sans Unicode"/>
                          <w:color w:val="595959" w:themeColor="text1" w:themeTint="A6"/>
                        </w:rPr>
                        <w:t>Double Bass</w:t>
                      </w:r>
                      <w:r>
                        <w:rPr>
                          <w:rFonts w:cs="Lucida Sans Unicode"/>
                          <w:color w:val="595959" w:themeColor="text1" w:themeTint="A6"/>
                        </w:rPr>
                        <w:t xml:space="preserve"> </w:t>
                      </w:r>
                      <w:r w:rsidRPr="00C64855">
                        <w:rPr>
                          <w:rFonts w:cs="Lucida Sans Unicode"/>
                          <w:color w:val="595959" w:themeColor="text1" w:themeTint="A6"/>
                        </w:rPr>
                        <w:t xml:space="preserve">to join the department, which is already highly successful and collaborative. The successful candidate will be required to teach individual lessons. </w:t>
                      </w:r>
                    </w:p>
                    <w:p w14:paraId="37ED8299" w14:textId="77777777" w:rsidR="00E4270C" w:rsidRPr="0054231B" w:rsidRDefault="00E4270C" w:rsidP="00E4270C">
                      <w:pPr>
                        <w:spacing w:before="100" w:beforeAutospacing="1" w:after="100" w:afterAutospacing="1" w:line="300" w:lineRule="atLeast"/>
                        <w:outlineLvl w:val="0"/>
                        <w:rPr>
                          <w:rFonts w:eastAsia="Times New Roman" w:cs="Segoe UI"/>
                          <w:b/>
                          <w:bCs/>
                          <w:kern w:val="36"/>
                          <w:szCs w:val="20"/>
                          <w:lang w:eastAsia="en-GB"/>
                          <w14:ligatures w14:val="none"/>
                        </w:rPr>
                      </w:pPr>
                      <w:r w:rsidRPr="0054231B">
                        <w:rPr>
                          <w:rFonts w:eastAsia="Times New Roman" w:cs="Segoe UI"/>
                          <w:b/>
                          <w:bCs/>
                          <w:kern w:val="36"/>
                          <w:szCs w:val="20"/>
                          <w:lang w:eastAsia="en-GB"/>
                          <w14:ligatures w14:val="none"/>
                        </w:rPr>
                        <w:t>Key Responsibilities</w:t>
                      </w:r>
                    </w:p>
                    <w:p w14:paraId="2DB80193" w14:textId="06C0CE9D"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Deliver high-quality individual </w:t>
                      </w:r>
                      <w:r w:rsidR="00203EE1">
                        <w:rPr>
                          <w:rFonts w:eastAsia="Times New Roman" w:cs="Segoe UI"/>
                          <w:kern w:val="0"/>
                          <w:szCs w:val="20"/>
                          <w:lang w:eastAsia="en-GB"/>
                          <w14:ligatures w14:val="none"/>
                        </w:rPr>
                        <w:t>Double Bass</w:t>
                      </w:r>
                      <w:r w:rsidRPr="0054231B">
                        <w:rPr>
                          <w:rFonts w:eastAsia="Times New Roman" w:cs="Segoe UI"/>
                          <w:kern w:val="0"/>
                          <w:szCs w:val="20"/>
                          <w:lang w:eastAsia="en-GB"/>
                          <w14:ligatures w14:val="none"/>
                        </w:rPr>
                        <w:t xml:space="preserve"> lessons to pupils as allocated by the Director of Music</w:t>
                      </w:r>
                      <w:r>
                        <w:rPr>
                          <w:rFonts w:eastAsia="Times New Roman" w:cs="Segoe UI"/>
                          <w:kern w:val="0"/>
                          <w:szCs w:val="20"/>
                          <w:lang w:eastAsia="en-GB"/>
                          <w14:ligatures w14:val="none"/>
                        </w:rPr>
                        <w:t>.</w:t>
                      </w:r>
                    </w:p>
                    <w:p w14:paraId="07211DA7"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Monitor and report on student progress in line with the school’s reporting schedule</w:t>
                      </w:r>
                      <w:r>
                        <w:rPr>
                          <w:rFonts w:eastAsia="Times New Roman" w:cs="Segoe UI"/>
                          <w:kern w:val="0"/>
                          <w:szCs w:val="20"/>
                          <w:lang w:eastAsia="en-GB"/>
                          <w14:ligatures w14:val="none"/>
                        </w:rPr>
                        <w:t>.</w:t>
                      </w:r>
                    </w:p>
                    <w:p w14:paraId="1C7B3A74"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Prepare students for and enter them into examinations, festivals, and competitions</w:t>
                      </w:r>
                      <w:r>
                        <w:rPr>
                          <w:rFonts w:eastAsia="Times New Roman" w:cs="Segoe UI"/>
                          <w:kern w:val="0"/>
                          <w:szCs w:val="20"/>
                          <w:lang w:eastAsia="en-GB"/>
                          <w14:ligatures w14:val="none"/>
                        </w:rPr>
                        <w:t>.</w:t>
                      </w:r>
                    </w:p>
                    <w:p w14:paraId="3E7E431E"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Rehearse and lead ensembles as directed</w:t>
                      </w:r>
                      <w:r>
                        <w:rPr>
                          <w:rFonts w:eastAsia="Times New Roman" w:cs="Segoe UI"/>
                          <w:kern w:val="0"/>
                          <w:szCs w:val="20"/>
                          <w:lang w:eastAsia="en-GB"/>
                          <w14:ligatures w14:val="none"/>
                        </w:rPr>
                        <w:t>.</w:t>
                      </w:r>
                    </w:p>
                    <w:p w14:paraId="0CE19A9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Identify and support potential scholarship and exhibition candidates</w:t>
                      </w:r>
                      <w:r>
                        <w:rPr>
                          <w:rFonts w:eastAsia="Times New Roman" w:cs="Segoe UI"/>
                          <w:kern w:val="0"/>
                          <w:szCs w:val="20"/>
                          <w:lang w:eastAsia="en-GB"/>
                          <w14:ligatures w14:val="none"/>
                        </w:rPr>
                        <w:t>.</w:t>
                      </w:r>
                    </w:p>
                    <w:p w14:paraId="45F51BCD"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Maintain professional conduct, representing the school positively at all times</w:t>
                      </w:r>
                      <w:r>
                        <w:rPr>
                          <w:rFonts w:eastAsia="Times New Roman" w:cs="Segoe UI"/>
                          <w:kern w:val="0"/>
                          <w:szCs w:val="20"/>
                          <w:lang w:eastAsia="en-GB"/>
                          <w14:ligatures w14:val="none"/>
                        </w:rPr>
                        <w:t>.</w:t>
                      </w:r>
                    </w:p>
                    <w:p w14:paraId="67386C19"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Respond to school communications (including emails) in a timely and professional manner</w:t>
                      </w:r>
                      <w:r>
                        <w:rPr>
                          <w:rFonts w:eastAsia="Times New Roman" w:cs="Segoe UI"/>
                          <w:kern w:val="0"/>
                          <w:szCs w:val="20"/>
                          <w:lang w:eastAsia="en-GB"/>
                          <w14:ligatures w14:val="none"/>
                        </w:rPr>
                        <w:t>.</w:t>
                      </w:r>
                    </w:p>
                    <w:p w14:paraId="7A97F91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Meet deadlines set by the Director of Music or Music Administrator</w:t>
                      </w:r>
                      <w:r>
                        <w:rPr>
                          <w:rFonts w:eastAsia="Times New Roman" w:cs="Segoe UI"/>
                          <w:kern w:val="0"/>
                          <w:szCs w:val="20"/>
                          <w:lang w:eastAsia="en-GB"/>
                          <w14:ligatures w14:val="none"/>
                        </w:rPr>
                        <w:t>.</w:t>
                      </w:r>
                    </w:p>
                    <w:p w14:paraId="333C94F1"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Report concerns </w:t>
                      </w:r>
                      <w:r>
                        <w:rPr>
                          <w:rFonts w:eastAsia="Times New Roman" w:cs="Segoe UI"/>
                          <w:kern w:val="0"/>
                          <w:szCs w:val="20"/>
                          <w:lang w:eastAsia="en-GB"/>
                          <w14:ligatures w14:val="none"/>
                        </w:rPr>
                        <w:t>in relation</w:t>
                      </w:r>
                      <w:r w:rsidRPr="0054231B">
                        <w:rPr>
                          <w:rFonts w:eastAsia="Times New Roman" w:cs="Segoe UI"/>
                          <w:kern w:val="0"/>
                          <w:szCs w:val="20"/>
                          <w:lang w:eastAsia="en-GB"/>
                          <w14:ligatures w14:val="none"/>
                        </w:rPr>
                        <w:t xml:space="preserve"> to</w:t>
                      </w:r>
                      <w:r>
                        <w:rPr>
                          <w:rFonts w:eastAsia="Times New Roman" w:cs="Segoe UI"/>
                          <w:kern w:val="0"/>
                          <w:szCs w:val="20"/>
                          <w:lang w:eastAsia="en-GB"/>
                          <w14:ligatures w14:val="none"/>
                        </w:rPr>
                        <w:t xml:space="preserve"> the school’s Child Protection, Bullying and Welfare policies.</w:t>
                      </w:r>
                    </w:p>
                    <w:p w14:paraId="362ABF70"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Pr>
                          <w:rFonts w:eastAsia="Times New Roman" w:cs="Segoe UI"/>
                          <w:kern w:val="0"/>
                          <w:szCs w:val="20"/>
                          <w:lang w:eastAsia="en-GB"/>
                          <w14:ligatures w14:val="none"/>
                        </w:rPr>
                        <w:t>Report concerns regarding underperformance, commitment or attendance to the Director of Music.</w:t>
                      </w:r>
                    </w:p>
                    <w:p w14:paraId="20FEF605"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Attend required training and INSET sessions</w:t>
                      </w:r>
                      <w:r>
                        <w:rPr>
                          <w:rFonts w:eastAsia="Times New Roman" w:cs="Segoe UI"/>
                          <w:kern w:val="0"/>
                          <w:szCs w:val="20"/>
                          <w:lang w:eastAsia="en-GB"/>
                          <w14:ligatures w14:val="none"/>
                        </w:rPr>
                        <w:t>.</w:t>
                      </w:r>
                    </w:p>
                    <w:p w14:paraId="02FE85BC" w14:textId="77777777" w:rsidR="00E4270C" w:rsidRPr="00C64855" w:rsidRDefault="00E4270C" w:rsidP="006A1D95">
                      <w:pPr>
                        <w:jc w:val="both"/>
                        <w:rPr>
                          <w:color w:val="595959" w:themeColor="text1" w:themeTint="A6"/>
                          <w:szCs w:val="20"/>
                        </w:rPr>
                      </w:pPr>
                    </w:p>
                    <w:p w14:paraId="30FE810C" w14:textId="77777777" w:rsidR="008605A5" w:rsidRDefault="008605A5"/>
                  </w:txbxContent>
                </v:textbox>
                <w10:wrap anchorx="page" anchory="margin"/>
                <w10:anchorlock/>
              </v:shape>
            </w:pict>
          </mc:Fallback>
        </mc:AlternateContent>
      </w:r>
      <w:r>
        <w:br w:type="page"/>
      </w:r>
    </w:p>
    <w:p w14:paraId="4950C245" w14:textId="005B4245" w:rsidR="008605A5" w:rsidRDefault="003E40D4">
      <w:pPr>
        <w:spacing w:after="0" w:line="240" w:lineRule="auto"/>
      </w:pPr>
      <w:r>
        <w:rPr>
          <w:noProof/>
        </w:rPr>
        <w:lastRenderedPageBreak/>
        <w:drawing>
          <wp:anchor distT="0" distB="0" distL="114300" distR="114300" simplePos="0" relativeHeight="251702272" behindDoc="1" locked="0" layoutInCell="1" allowOverlap="1" wp14:anchorId="4DCB8D8E" wp14:editId="05AE36B5">
            <wp:simplePos x="0" y="0"/>
            <wp:positionH relativeFrom="column">
              <wp:posOffset>-904875</wp:posOffset>
            </wp:positionH>
            <wp:positionV relativeFrom="paragraph">
              <wp:posOffset>-163829</wp:posOffset>
            </wp:positionV>
            <wp:extent cx="7530422" cy="9862820"/>
            <wp:effectExtent l="0" t="0" r="0" b="5080"/>
            <wp:wrapNone/>
            <wp:docPr id="1185994651"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35158" cy="9869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9BBB1" w14:textId="7082193A" w:rsidR="008605A5" w:rsidRDefault="00E73858">
      <w:pPr>
        <w:spacing w:after="0" w:line="240" w:lineRule="auto"/>
      </w:pPr>
      <w:r>
        <w:rPr>
          <w:noProof/>
        </w:rPr>
        <w:drawing>
          <wp:anchor distT="0" distB="0" distL="114300" distR="114300" simplePos="0" relativeHeight="251687936" behindDoc="1" locked="0" layoutInCell="1" allowOverlap="1" wp14:anchorId="20BF1A53" wp14:editId="0DDF38A3">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3AFC" w14:textId="77777777" w:rsidR="00D80E24" w:rsidRDefault="008605A5">
      <w:pPr>
        <w:spacing w:after="0" w:line="240" w:lineRule="auto"/>
      </w:pPr>
      <w:r>
        <w:rPr>
          <w:noProof/>
        </w:rPr>
        <mc:AlternateContent>
          <mc:Choice Requires="wps">
            <w:drawing>
              <wp:anchor distT="0" distB="0" distL="114300" distR="114300" simplePos="0" relativeHeight="251665408" behindDoc="0" locked="1" layoutInCell="1" allowOverlap="1" wp14:anchorId="23F3B9DE" wp14:editId="6BEF8957">
                <wp:simplePos x="0" y="0"/>
                <wp:positionH relativeFrom="page">
                  <wp:posOffset>541020</wp:posOffset>
                </wp:positionH>
                <wp:positionV relativeFrom="page">
                  <wp:posOffset>1531620</wp:posOffset>
                </wp:positionV>
                <wp:extent cx="6479540" cy="7818120"/>
                <wp:effectExtent l="0" t="0" r="0" b="0"/>
                <wp:wrapNone/>
                <wp:docPr id="840015814" name="Text Box 3"/>
                <wp:cNvGraphicFramePr/>
                <a:graphic xmlns:a="http://schemas.openxmlformats.org/drawingml/2006/main">
                  <a:graphicData uri="http://schemas.microsoft.com/office/word/2010/wordprocessingShape">
                    <wps:wsp>
                      <wps:cNvSpPr txBox="1"/>
                      <wps:spPr>
                        <a:xfrm>
                          <a:off x="0" y="0"/>
                          <a:ext cx="6479540" cy="7818120"/>
                        </a:xfrm>
                        <a:prstGeom prst="rect">
                          <a:avLst/>
                        </a:prstGeom>
                        <a:noFill/>
                        <a:ln w="6350">
                          <a:noFill/>
                        </a:ln>
                      </wps:spPr>
                      <wps:txbx>
                        <w:txbxContent>
                          <w:p w14:paraId="1E1AAAD8" w14:textId="77777777" w:rsidR="008605A5" w:rsidRDefault="008605A5" w:rsidP="008605A5">
                            <w:pPr>
                              <w:pStyle w:val="Heading1"/>
                            </w:pPr>
                            <w:r>
                              <w:t>Person Specification</w:t>
                            </w:r>
                          </w:p>
                          <w:p w14:paraId="46968978"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Essential</w:t>
                            </w:r>
                          </w:p>
                          <w:p w14:paraId="182495A4" w14:textId="5B131529"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Strong subject knowledge and performance ability in </w:t>
                            </w:r>
                            <w:r w:rsidR="003E40D4">
                              <w:rPr>
                                <w:rFonts w:eastAsia="Times New Roman" w:cs="Segoe UI"/>
                                <w:kern w:val="0"/>
                                <w:szCs w:val="20"/>
                                <w:lang w:eastAsia="en-GB"/>
                                <w14:ligatures w14:val="none"/>
                              </w:rPr>
                              <w:t>Double Bass.</w:t>
                            </w:r>
                          </w:p>
                          <w:p w14:paraId="4E8D6E46"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Proven ability to teach and inspire students across a range of abilities</w:t>
                            </w:r>
                            <w:r>
                              <w:rPr>
                                <w:rFonts w:eastAsia="Times New Roman" w:cs="Segoe UI"/>
                                <w:kern w:val="0"/>
                                <w:szCs w:val="20"/>
                                <w:lang w:eastAsia="en-GB"/>
                                <w14:ligatures w14:val="none"/>
                              </w:rPr>
                              <w:t>.</w:t>
                            </w:r>
                          </w:p>
                          <w:p w14:paraId="22CC4807"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preparing students for graded exams and performance opportunities</w:t>
                            </w:r>
                            <w:r>
                              <w:rPr>
                                <w:rFonts w:eastAsia="Times New Roman" w:cs="Segoe UI"/>
                                <w:kern w:val="0"/>
                                <w:szCs w:val="20"/>
                                <w:lang w:eastAsia="en-GB"/>
                                <w14:ligatures w14:val="none"/>
                              </w:rPr>
                              <w:t>.</w:t>
                            </w:r>
                          </w:p>
                          <w:p w14:paraId="11F3EACB"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Ability to work collaboratively within a busy music department</w:t>
                            </w:r>
                            <w:r>
                              <w:rPr>
                                <w:rFonts w:eastAsia="Times New Roman" w:cs="Segoe UI"/>
                                <w:kern w:val="0"/>
                                <w:szCs w:val="20"/>
                                <w:lang w:eastAsia="en-GB"/>
                                <w14:ligatures w14:val="none"/>
                              </w:rPr>
                              <w:t>.</w:t>
                            </w:r>
                          </w:p>
                          <w:p w14:paraId="558334B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Strong organisational skills and ability to meet deadlines</w:t>
                            </w:r>
                            <w:r>
                              <w:rPr>
                                <w:rFonts w:eastAsia="Times New Roman" w:cs="Segoe UI"/>
                                <w:kern w:val="0"/>
                                <w:szCs w:val="20"/>
                                <w:lang w:eastAsia="en-GB"/>
                                <w14:ligatures w14:val="none"/>
                              </w:rPr>
                              <w:t>.</w:t>
                            </w:r>
                          </w:p>
                          <w:p w14:paraId="2589B7C2"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Excellent communication skills, both written and verbal</w:t>
                            </w:r>
                            <w:r>
                              <w:rPr>
                                <w:rFonts w:eastAsia="Times New Roman" w:cs="Segoe UI"/>
                                <w:kern w:val="0"/>
                                <w:szCs w:val="20"/>
                                <w:lang w:eastAsia="en-GB"/>
                                <w14:ligatures w14:val="none"/>
                              </w:rPr>
                              <w:t>.</w:t>
                            </w:r>
                          </w:p>
                          <w:p w14:paraId="2F5B433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Commitment to safeguarding and student wellbeing</w:t>
                            </w:r>
                            <w:r>
                              <w:rPr>
                                <w:rFonts w:eastAsia="Times New Roman" w:cs="Segoe UI"/>
                                <w:kern w:val="0"/>
                                <w:szCs w:val="20"/>
                                <w:lang w:eastAsia="en-GB"/>
                                <w14:ligatures w14:val="none"/>
                              </w:rPr>
                              <w:t>.</w:t>
                            </w:r>
                          </w:p>
                          <w:p w14:paraId="5B2DDE6E"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Professional, reliable, and approachable manner</w:t>
                            </w:r>
                            <w:r>
                              <w:rPr>
                                <w:rFonts w:eastAsia="Times New Roman" w:cs="Segoe UI"/>
                                <w:kern w:val="0"/>
                                <w:szCs w:val="20"/>
                                <w:lang w:eastAsia="en-GB"/>
                                <w14:ligatures w14:val="none"/>
                              </w:rPr>
                              <w:t>.</w:t>
                            </w:r>
                          </w:p>
                          <w:p w14:paraId="09BB192D"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Desirable</w:t>
                            </w:r>
                          </w:p>
                          <w:p w14:paraId="69C18672"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directing ensembles or group performances</w:t>
                            </w:r>
                            <w:r>
                              <w:rPr>
                                <w:rFonts w:eastAsia="Times New Roman" w:cs="Segoe UI"/>
                                <w:kern w:val="0"/>
                                <w:szCs w:val="20"/>
                                <w:lang w:eastAsia="en-GB"/>
                                <w14:ligatures w14:val="none"/>
                              </w:rPr>
                              <w:t>.</w:t>
                            </w:r>
                          </w:p>
                          <w:p w14:paraId="404FBEF9"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Track record of student success in exams, competitions, or scholarships</w:t>
                            </w:r>
                            <w:r>
                              <w:rPr>
                                <w:rFonts w:eastAsia="Times New Roman" w:cs="Segoe UI"/>
                                <w:kern w:val="0"/>
                                <w:szCs w:val="20"/>
                                <w:lang w:eastAsia="en-GB"/>
                                <w14:ligatures w14:val="none"/>
                              </w:rPr>
                              <w:t>.</w:t>
                            </w:r>
                          </w:p>
                          <w:p w14:paraId="4E5E1E17"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Familiarity with working in a school or educational setting</w:t>
                            </w:r>
                            <w:r>
                              <w:rPr>
                                <w:rFonts w:eastAsia="Times New Roman" w:cs="Segoe UI"/>
                                <w:kern w:val="0"/>
                                <w:szCs w:val="20"/>
                                <w:lang w:eastAsia="en-GB"/>
                                <w14:ligatures w14:val="none"/>
                              </w:rPr>
                              <w:t>.</w:t>
                            </w:r>
                          </w:p>
                          <w:p w14:paraId="0BB524B6"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Interest in contributing to a vibrant co-curricular music programme</w:t>
                            </w:r>
                            <w:r>
                              <w:rPr>
                                <w:rFonts w:eastAsia="Times New Roman" w:cs="Segoe UI"/>
                                <w:kern w:val="0"/>
                                <w:szCs w:val="20"/>
                                <w:lang w:eastAsia="en-GB"/>
                                <w14:ligatures w14:val="none"/>
                              </w:rPr>
                              <w:t>.</w:t>
                            </w:r>
                          </w:p>
                          <w:p w14:paraId="0018D73F" w14:textId="77777777" w:rsidR="008605A5" w:rsidRDefault="008605A5" w:rsidP="008605A5"/>
                          <w:p w14:paraId="67A92B5E" w14:textId="77777777" w:rsidR="008605A5" w:rsidRDefault="008605A5">
                            <w: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3B9DE" id="_x0000_t202" coordsize="21600,21600" o:spt="202" path="m,l,21600r21600,l21600,xe">
                <v:stroke joinstyle="miter"/>
                <v:path gradientshapeok="t" o:connecttype="rect"/>
              </v:shapetype>
              <v:shape id="Text Box 3" o:spid="_x0000_s1030" type="#_x0000_t202" style="position:absolute;margin-left:42.6pt;margin-top:120.6pt;width:510.2pt;height:61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" filled="f" stroked="f" strokeweight=".5pt">
                <v:textbox>
                  <w:txbxContent>
                    <w:p w14:paraId="1E1AAAD8" w14:textId="77777777" w:rsidR="008605A5" w:rsidRDefault="008605A5" w:rsidP="008605A5">
                      <w:pPr>
                        <w:pStyle w:val="Heading1"/>
                      </w:pPr>
                      <w:r>
                        <w:t>Person Specification</w:t>
                      </w:r>
                    </w:p>
                    <w:p w14:paraId="46968978"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Essential</w:t>
                      </w:r>
                    </w:p>
                    <w:p w14:paraId="182495A4" w14:textId="5B131529"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Strong subject knowledge and performance ability in </w:t>
                      </w:r>
                      <w:r w:rsidR="003E40D4">
                        <w:rPr>
                          <w:rFonts w:eastAsia="Times New Roman" w:cs="Segoe UI"/>
                          <w:kern w:val="0"/>
                          <w:szCs w:val="20"/>
                          <w:lang w:eastAsia="en-GB"/>
                          <w14:ligatures w14:val="none"/>
                        </w:rPr>
                        <w:t>Double Bass.</w:t>
                      </w:r>
                    </w:p>
                    <w:p w14:paraId="4E8D6E46"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Proven ability to teach and inspire students across a range of abilities</w:t>
                      </w:r>
                      <w:r>
                        <w:rPr>
                          <w:rFonts w:eastAsia="Times New Roman" w:cs="Segoe UI"/>
                          <w:kern w:val="0"/>
                          <w:szCs w:val="20"/>
                          <w:lang w:eastAsia="en-GB"/>
                          <w14:ligatures w14:val="none"/>
                        </w:rPr>
                        <w:t>.</w:t>
                      </w:r>
                    </w:p>
                    <w:p w14:paraId="22CC4807"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preparing students for graded exams and performance opportunities</w:t>
                      </w:r>
                      <w:r>
                        <w:rPr>
                          <w:rFonts w:eastAsia="Times New Roman" w:cs="Segoe UI"/>
                          <w:kern w:val="0"/>
                          <w:szCs w:val="20"/>
                          <w:lang w:eastAsia="en-GB"/>
                          <w14:ligatures w14:val="none"/>
                        </w:rPr>
                        <w:t>.</w:t>
                      </w:r>
                    </w:p>
                    <w:p w14:paraId="11F3EACB"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Ability to work collaboratively within a busy music department</w:t>
                      </w:r>
                      <w:r>
                        <w:rPr>
                          <w:rFonts w:eastAsia="Times New Roman" w:cs="Segoe UI"/>
                          <w:kern w:val="0"/>
                          <w:szCs w:val="20"/>
                          <w:lang w:eastAsia="en-GB"/>
                          <w14:ligatures w14:val="none"/>
                        </w:rPr>
                        <w:t>.</w:t>
                      </w:r>
                    </w:p>
                    <w:p w14:paraId="558334B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Strong organisational skills and ability to meet deadlines</w:t>
                      </w:r>
                      <w:r>
                        <w:rPr>
                          <w:rFonts w:eastAsia="Times New Roman" w:cs="Segoe UI"/>
                          <w:kern w:val="0"/>
                          <w:szCs w:val="20"/>
                          <w:lang w:eastAsia="en-GB"/>
                          <w14:ligatures w14:val="none"/>
                        </w:rPr>
                        <w:t>.</w:t>
                      </w:r>
                    </w:p>
                    <w:p w14:paraId="2589B7C2"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Excellent communication skills, both written and verbal</w:t>
                      </w:r>
                      <w:r>
                        <w:rPr>
                          <w:rFonts w:eastAsia="Times New Roman" w:cs="Segoe UI"/>
                          <w:kern w:val="0"/>
                          <w:szCs w:val="20"/>
                          <w:lang w:eastAsia="en-GB"/>
                          <w14:ligatures w14:val="none"/>
                        </w:rPr>
                        <w:t>.</w:t>
                      </w:r>
                    </w:p>
                    <w:p w14:paraId="2F5B433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Commitment to safeguarding and student wellbeing</w:t>
                      </w:r>
                      <w:r>
                        <w:rPr>
                          <w:rFonts w:eastAsia="Times New Roman" w:cs="Segoe UI"/>
                          <w:kern w:val="0"/>
                          <w:szCs w:val="20"/>
                          <w:lang w:eastAsia="en-GB"/>
                          <w14:ligatures w14:val="none"/>
                        </w:rPr>
                        <w:t>.</w:t>
                      </w:r>
                    </w:p>
                    <w:p w14:paraId="5B2DDE6E"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Professional, reliable, and approachable manner</w:t>
                      </w:r>
                      <w:r>
                        <w:rPr>
                          <w:rFonts w:eastAsia="Times New Roman" w:cs="Segoe UI"/>
                          <w:kern w:val="0"/>
                          <w:szCs w:val="20"/>
                          <w:lang w:eastAsia="en-GB"/>
                          <w14:ligatures w14:val="none"/>
                        </w:rPr>
                        <w:t>.</w:t>
                      </w:r>
                    </w:p>
                    <w:p w14:paraId="09BB192D"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Desirable</w:t>
                      </w:r>
                    </w:p>
                    <w:p w14:paraId="69C18672"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directing ensembles or group performances</w:t>
                      </w:r>
                      <w:r>
                        <w:rPr>
                          <w:rFonts w:eastAsia="Times New Roman" w:cs="Segoe UI"/>
                          <w:kern w:val="0"/>
                          <w:szCs w:val="20"/>
                          <w:lang w:eastAsia="en-GB"/>
                          <w14:ligatures w14:val="none"/>
                        </w:rPr>
                        <w:t>.</w:t>
                      </w:r>
                    </w:p>
                    <w:p w14:paraId="404FBEF9"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Track record of student success in exams, competitions, or scholarships</w:t>
                      </w:r>
                      <w:r>
                        <w:rPr>
                          <w:rFonts w:eastAsia="Times New Roman" w:cs="Segoe UI"/>
                          <w:kern w:val="0"/>
                          <w:szCs w:val="20"/>
                          <w:lang w:eastAsia="en-GB"/>
                          <w14:ligatures w14:val="none"/>
                        </w:rPr>
                        <w:t>.</w:t>
                      </w:r>
                    </w:p>
                    <w:p w14:paraId="4E5E1E17"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Familiarity with working in a school or educational setting</w:t>
                      </w:r>
                      <w:r>
                        <w:rPr>
                          <w:rFonts w:eastAsia="Times New Roman" w:cs="Segoe UI"/>
                          <w:kern w:val="0"/>
                          <w:szCs w:val="20"/>
                          <w:lang w:eastAsia="en-GB"/>
                          <w14:ligatures w14:val="none"/>
                        </w:rPr>
                        <w:t>.</w:t>
                      </w:r>
                    </w:p>
                    <w:p w14:paraId="0BB524B6"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Interest in contributing to a vibrant co-curricular music programme</w:t>
                      </w:r>
                      <w:r>
                        <w:rPr>
                          <w:rFonts w:eastAsia="Times New Roman" w:cs="Segoe UI"/>
                          <w:kern w:val="0"/>
                          <w:szCs w:val="20"/>
                          <w:lang w:eastAsia="en-GB"/>
                          <w14:ligatures w14:val="none"/>
                        </w:rPr>
                        <w:t>.</w:t>
                      </w:r>
                    </w:p>
                    <w:p w14:paraId="0018D73F" w14:textId="77777777" w:rsidR="008605A5" w:rsidRDefault="008605A5" w:rsidP="008605A5"/>
                    <w:p w14:paraId="67A92B5E" w14:textId="77777777" w:rsidR="008605A5" w:rsidRDefault="008605A5">
                      <w:r>
                        <w:br w:type="page"/>
                      </w:r>
                    </w:p>
                  </w:txbxContent>
                </v:textbox>
                <w10:wrap anchorx="page" anchory="page"/>
                <w10:anchorlock/>
              </v:shape>
            </w:pict>
          </mc:Fallback>
        </mc:AlternateContent>
      </w:r>
      <w:r w:rsidR="00D80E24">
        <w:br w:type="page"/>
      </w:r>
    </w:p>
    <w:p w14:paraId="28FDAC8A" w14:textId="1E9E26BC" w:rsidR="00D80E24" w:rsidRDefault="00467804">
      <w:pPr>
        <w:spacing w:after="0" w:line="240" w:lineRule="auto"/>
      </w:pPr>
      <w:r>
        <w:rPr>
          <w:noProof/>
        </w:rPr>
        <w:lastRenderedPageBreak/>
        <w:drawing>
          <wp:anchor distT="0" distB="0" distL="114300" distR="114300" simplePos="0" relativeHeight="251704320" behindDoc="1" locked="0" layoutInCell="1" allowOverlap="1" wp14:anchorId="70BB0ADF" wp14:editId="3440BEEF">
            <wp:simplePos x="0" y="0"/>
            <wp:positionH relativeFrom="margin">
              <wp:align>center</wp:align>
            </wp:positionH>
            <wp:positionV relativeFrom="paragraph">
              <wp:posOffset>-155575</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9"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703296"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49C5F35F">
                <wp:simplePos x="0" y="0"/>
                <wp:positionH relativeFrom="page">
                  <wp:posOffset>533400</wp:posOffset>
                </wp:positionH>
                <wp:positionV relativeFrom="margin">
                  <wp:align>bottom</wp:align>
                </wp:positionV>
                <wp:extent cx="6479540" cy="4972050"/>
                <wp:effectExtent l="0" t="0" r="0" b="0"/>
                <wp:wrapNone/>
                <wp:docPr id="988565755" name="Text Box 5"/>
                <wp:cNvGraphicFramePr/>
                <a:graphic xmlns:a="http://schemas.openxmlformats.org/drawingml/2006/main">
                  <a:graphicData uri="http://schemas.microsoft.com/office/word/2010/wordprocessingShape">
                    <wps:wsp>
                      <wps:cNvSpPr txBox="1"/>
                      <wps:spPr>
                        <a:xfrm>
                          <a:off x="0" y="0"/>
                          <a:ext cx="6479540" cy="4972050"/>
                        </a:xfrm>
                        <a:prstGeom prst="rect">
                          <a:avLst/>
                        </a:prstGeom>
                        <a:noFill/>
                        <a:ln w="6350">
                          <a:noFill/>
                        </a:ln>
                      </wps:spPr>
                      <wps:txbx>
                        <w:txbxContent>
                          <w:p w14:paraId="6F5ACB7D" w14:textId="77777777" w:rsidR="008605A5" w:rsidRDefault="008605A5" w:rsidP="008605A5">
                            <w:pPr>
                              <w:pStyle w:val="Heading1"/>
                            </w:pPr>
                            <w:r>
                              <w:t>Benefits</w:t>
                            </w:r>
                          </w:p>
                          <w:p w14:paraId="23F474BF" w14:textId="3E1271F8" w:rsidR="004C2963" w:rsidRDefault="004C2963" w:rsidP="004C2963">
                            <w:pPr>
                              <w:pStyle w:val="ListParagraph"/>
                              <w:numPr>
                                <w:ilvl w:val="0"/>
                                <w:numId w:val="1"/>
                              </w:numPr>
                            </w:pPr>
                            <w:r>
                              <w:t>Part time – Variable hours</w:t>
                            </w:r>
                          </w:p>
                          <w:p w14:paraId="043404DA" w14:textId="31EA0C83" w:rsidR="00190CEE" w:rsidRDefault="00190CEE" w:rsidP="004C2963">
                            <w:pPr>
                              <w:pStyle w:val="ListParagraph"/>
                              <w:numPr>
                                <w:ilvl w:val="0"/>
                                <w:numId w:val="1"/>
                              </w:numPr>
                            </w:pPr>
                            <w:r>
                              <w:t>Competitive Salary</w:t>
                            </w:r>
                          </w:p>
                          <w:p w14:paraId="14B76BBD" w14:textId="60879E2B" w:rsidR="004C2963" w:rsidRDefault="008605A5" w:rsidP="004C2963">
                            <w:pPr>
                              <w:pStyle w:val="ListParagraph"/>
                              <w:numPr>
                                <w:ilvl w:val="0"/>
                                <w:numId w:val="1"/>
                              </w:numPr>
                            </w:pPr>
                            <w:r>
                              <w:t xml:space="preserve">Staff can enjoy complimentary lunches in the Obolensky Dining Hall during term time. </w:t>
                            </w:r>
                          </w:p>
                          <w:p w14:paraId="093D7E36" w14:textId="4047CD5E" w:rsidR="008605A5" w:rsidRDefault="008605A5" w:rsidP="008605A5">
                            <w:pPr>
                              <w:pStyle w:val="ListParagraph"/>
                              <w:numPr>
                                <w:ilvl w:val="0"/>
                                <w:numId w:val="1"/>
                              </w:numPr>
                            </w:pPr>
                            <w:r>
                              <w:t>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372D4FBF" w:rsidR="008605A5" w:rsidRPr="00190CEE" w:rsidRDefault="00DA337F" w:rsidP="00DA337F">
                            <w:pPr>
                              <w:pStyle w:val="ListParagraph"/>
                              <w:numPr>
                                <w:ilvl w:val="0"/>
                                <w:numId w:val="1"/>
                              </w:numPr>
                            </w:pPr>
                            <w:r w:rsidRPr="00190CEE">
                              <w:t>A flexible retirement plan run by TPT Solutions (formerly The Pensions Trust), including Death in Service benefit. OR 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2BC3EFC0" w14:textId="6ECCC6C1" w:rsidR="00E0414D" w:rsidRDefault="00D9588B" w:rsidP="00E0414D">
                            <w:pPr>
                              <w:pStyle w:val="ListParagraph"/>
                              <w:numPr>
                                <w:ilvl w:val="0"/>
                                <w:numId w:val="2"/>
                              </w:numPr>
                            </w:pPr>
                            <w:r>
                              <w:t>Part time, variable hours</w:t>
                            </w:r>
                            <w:r w:rsidR="00227446">
                              <w:t>.</w:t>
                            </w:r>
                          </w:p>
                          <w:p w14:paraId="6D6B259B" w14:textId="6AA23086" w:rsidR="00227446" w:rsidRPr="00227446" w:rsidRDefault="00380D17" w:rsidP="00227446">
                            <w:pPr>
                              <w:pStyle w:val="ListParagraph"/>
                              <w:numPr>
                                <w:ilvl w:val="0"/>
                                <w:numId w:val="2"/>
                              </w:numPr>
                            </w:pPr>
                            <w:r>
                              <w:t>Rate of Pay</w:t>
                            </w:r>
                            <w:r w:rsidR="00227446">
                              <w:t xml:space="preserve">: </w:t>
                            </w:r>
                            <w:r w:rsidR="00227446" w:rsidRPr="00227446">
                              <w:t>Teach £35.91, Ensemble/Concert £29.31</w:t>
                            </w:r>
                            <w:r w:rsidR="00227446">
                              <w:t xml:space="preserve">, </w:t>
                            </w:r>
                            <w:r w:rsidR="00227446" w:rsidRPr="00227446">
                              <w:t>Admin £13.16</w:t>
                            </w:r>
                          </w:p>
                          <w:p w14:paraId="1951272D" w14:textId="428E9089" w:rsidR="00227446" w:rsidRPr="00E0414D" w:rsidRDefault="00227446" w:rsidP="00227446">
                            <w:pPr>
                              <w:pStyle w:val="ListParagraph"/>
                            </w:pPr>
                          </w:p>
                          <w:p w14:paraId="64DC36F7" w14:textId="77777777" w:rsidR="0075056B" w:rsidRDefault="0075056B" w:rsidP="00E0414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2" type="#_x0000_t202" style="position:absolute;margin-left:42pt;margin-top:0;width:510.2pt;height:391.5pt;z-index:25166950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" filled="f" stroked="f" strokeweight=".5pt">
                <v:textbox>
                  <w:txbxContent>
                    <w:p w14:paraId="6F5ACB7D" w14:textId="77777777" w:rsidR="008605A5" w:rsidRDefault="008605A5" w:rsidP="008605A5">
                      <w:pPr>
                        <w:pStyle w:val="Heading1"/>
                      </w:pPr>
                      <w:r>
                        <w:t>Benefits</w:t>
                      </w:r>
                    </w:p>
                    <w:p w14:paraId="23F474BF" w14:textId="3E1271F8" w:rsidR="004C2963" w:rsidRDefault="004C2963" w:rsidP="004C2963">
                      <w:pPr>
                        <w:pStyle w:val="ListParagraph"/>
                        <w:numPr>
                          <w:ilvl w:val="0"/>
                          <w:numId w:val="1"/>
                        </w:numPr>
                      </w:pPr>
                      <w:r>
                        <w:t>Part time – Variable hours</w:t>
                      </w:r>
                    </w:p>
                    <w:p w14:paraId="043404DA" w14:textId="31EA0C83" w:rsidR="00190CEE" w:rsidRDefault="00190CEE" w:rsidP="004C2963">
                      <w:pPr>
                        <w:pStyle w:val="ListParagraph"/>
                        <w:numPr>
                          <w:ilvl w:val="0"/>
                          <w:numId w:val="1"/>
                        </w:numPr>
                      </w:pPr>
                      <w:r>
                        <w:t>Competitive Salary</w:t>
                      </w:r>
                    </w:p>
                    <w:p w14:paraId="14B76BBD" w14:textId="60879E2B" w:rsidR="004C2963" w:rsidRDefault="008605A5" w:rsidP="004C2963">
                      <w:pPr>
                        <w:pStyle w:val="ListParagraph"/>
                        <w:numPr>
                          <w:ilvl w:val="0"/>
                          <w:numId w:val="1"/>
                        </w:numPr>
                      </w:pPr>
                      <w:r>
                        <w:t xml:space="preserve">Staff can enjoy complimentary lunches in the Obolensky Dining Hall during term time. </w:t>
                      </w:r>
                    </w:p>
                    <w:p w14:paraId="093D7E36" w14:textId="4047CD5E" w:rsidR="008605A5" w:rsidRDefault="008605A5" w:rsidP="008605A5">
                      <w:pPr>
                        <w:pStyle w:val="ListParagraph"/>
                        <w:numPr>
                          <w:ilvl w:val="0"/>
                          <w:numId w:val="1"/>
                        </w:numPr>
                      </w:pPr>
                      <w:r>
                        <w:t>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372D4FBF" w:rsidR="008605A5" w:rsidRPr="00190CEE" w:rsidRDefault="00DA337F" w:rsidP="00DA337F">
                      <w:pPr>
                        <w:pStyle w:val="ListParagraph"/>
                        <w:numPr>
                          <w:ilvl w:val="0"/>
                          <w:numId w:val="1"/>
                        </w:numPr>
                      </w:pPr>
                      <w:r w:rsidRPr="00190CEE">
                        <w:t>A flexible retirement plan run by TPT Solutions (formerly The Pensions Trust), including Death in Service benefit. OR 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2BC3EFC0" w14:textId="6ECCC6C1" w:rsidR="00E0414D" w:rsidRDefault="00D9588B" w:rsidP="00E0414D">
                      <w:pPr>
                        <w:pStyle w:val="ListParagraph"/>
                        <w:numPr>
                          <w:ilvl w:val="0"/>
                          <w:numId w:val="2"/>
                        </w:numPr>
                      </w:pPr>
                      <w:r>
                        <w:t>Part time, variable hours</w:t>
                      </w:r>
                      <w:r w:rsidR="00227446">
                        <w:t>.</w:t>
                      </w:r>
                    </w:p>
                    <w:p w14:paraId="6D6B259B" w14:textId="6AA23086" w:rsidR="00227446" w:rsidRPr="00227446" w:rsidRDefault="00380D17" w:rsidP="00227446">
                      <w:pPr>
                        <w:pStyle w:val="ListParagraph"/>
                        <w:numPr>
                          <w:ilvl w:val="0"/>
                          <w:numId w:val="2"/>
                        </w:numPr>
                      </w:pPr>
                      <w:r>
                        <w:t>Rate of Pay</w:t>
                      </w:r>
                      <w:r w:rsidR="00227446">
                        <w:t xml:space="preserve">: </w:t>
                      </w:r>
                      <w:r w:rsidR="00227446" w:rsidRPr="00227446">
                        <w:t>Teach £35.91, Ensemble/Concert £29.31</w:t>
                      </w:r>
                      <w:r w:rsidR="00227446">
                        <w:t xml:space="preserve">, </w:t>
                      </w:r>
                      <w:r w:rsidR="00227446" w:rsidRPr="00227446">
                        <w:t>Admin £13.16</w:t>
                      </w:r>
                    </w:p>
                    <w:p w14:paraId="1951272D" w14:textId="428E9089" w:rsidR="00227446" w:rsidRPr="00E0414D" w:rsidRDefault="00227446" w:rsidP="00227446">
                      <w:pPr>
                        <w:pStyle w:val="ListParagraph"/>
                      </w:pPr>
                    </w:p>
                    <w:p w14:paraId="64DC36F7" w14:textId="77777777" w:rsidR="0075056B" w:rsidRDefault="0075056B" w:rsidP="00E0414D">
                      <w:pPr>
                        <w:pStyle w:val="ListParagraph"/>
                      </w:pPr>
                    </w:p>
                  </w:txbxContent>
                </v:textbox>
                <w10:wrap anchorx="page" anchory="margin"/>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705344"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2"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chool may carry out online searches on shortlisted applicants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3"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ATKuTL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3"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706368"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B5457" w14:textId="77777777" w:rsidR="003E1861" w:rsidRDefault="003E1861" w:rsidP="00D80E24">
      <w:pPr>
        <w:spacing w:after="0" w:line="240" w:lineRule="auto"/>
      </w:pPr>
      <w:r>
        <w:separator/>
      </w:r>
    </w:p>
  </w:endnote>
  <w:endnote w:type="continuationSeparator" w:id="0">
    <w:p w14:paraId="4EA09267" w14:textId="77777777" w:rsidR="003E1861" w:rsidRDefault="003E1861"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60288"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4"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6C193" w14:textId="77777777" w:rsidR="003E1861" w:rsidRDefault="003E1861" w:rsidP="00D80E24">
      <w:pPr>
        <w:spacing w:after="0" w:line="240" w:lineRule="auto"/>
      </w:pPr>
      <w:r>
        <w:separator/>
      </w:r>
    </w:p>
  </w:footnote>
  <w:footnote w:type="continuationSeparator" w:id="0">
    <w:p w14:paraId="452903FD" w14:textId="77777777" w:rsidR="003E1861" w:rsidRDefault="003E1861"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DE7462"/>
    <w:multiLevelType w:val="multilevel"/>
    <w:tmpl w:val="55FE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B4345"/>
    <w:multiLevelType w:val="multilevel"/>
    <w:tmpl w:val="DCAC6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E5329"/>
    <w:multiLevelType w:val="multilevel"/>
    <w:tmpl w:val="40BE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1002212">
    <w:abstractNumId w:val="0"/>
  </w:num>
  <w:num w:numId="2" w16cid:durableId="736047866">
    <w:abstractNumId w:val="4"/>
  </w:num>
  <w:num w:numId="3" w16cid:durableId="1000235495">
    <w:abstractNumId w:val="2"/>
  </w:num>
  <w:num w:numId="4" w16cid:durableId="1593972351">
    <w:abstractNumId w:val="1"/>
  </w:num>
  <w:num w:numId="5" w16cid:durableId="12024058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115A14"/>
    <w:rsid w:val="00190CEE"/>
    <w:rsid w:val="001E7FEE"/>
    <w:rsid w:val="00203EE1"/>
    <w:rsid w:val="00227446"/>
    <w:rsid w:val="002370FE"/>
    <w:rsid w:val="00282643"/>
    <w:rsid w:val="002B5920"/>
    <w:rsid w:val="002E7739"/>
    <w:rsid w:val="00302422"/>
    <w:rsid w:val="00327F9A"/>
    <w:rsid w:val="00333887"/>
    <w:rsid w:val="0034416D"/>
    <w:rsid w:val="0034572C"/>
    <w:rsid w:val="00380D17"/>
    <w:rsid w:val="00393140"/>
    <w:rsid w:val="003A22A9"/>
    <w:rsid w:val="003A4217"/>
    <w:rsid w:val="003C374C"/>
    <w:rsid w:val="003C57F9"/>
    <w:rsid w:val="003E1861"/>
    <w:rsid w:val="003E40D4"/>
    <w:rsid w:val="004306FB"/>
    <w:rsid w:val="00435364"/>
    <w:rsid w:val="00450375"/>
    <w:rsid w:val="004532A0"/>
    <w:rsid w:val="004571A9"/>
    <w:rsid w:val="00467804"/>
    <w:rsid w:val="004948C5"/>
    <w:rsid w:val="004B1600"/>
    <w:rsid w:val="004C2963"/>
    <w:rsid w:val="004E3CCB"/>
    <w:rsid w:val="004E6F82"/>
    <w:rsid w:val="004F2903"/>
    <w:rsid w:val="005700D4"/>
    <w:rsid w:val="00591F01"/>
    <w:rsid w:val="005E3384"/>
    <w:rsid w:val="0061063F"/>
    <w:rsid w:val="006263FD"/>
    <w:rsid w:val="006569AE"/>
    <w:rsid w:val="006A1D95"/>
    <w:rsid w:val="006A2CB4"/>
    <w:rsid w:val="006A2D1F"/>
    <w:rsid w:val="006E6178"/>
    <w:rsid w:val="006F2E1A"/>
    <w:rsid w:val="006F797B"/>
    <w:rsid w:val="0070364E"/>
    <w:rsid w:val="0075056B"/>
    <w:rsid w:val="00760AFE"/>
    <w:rsid w:val="00782CC1"/>
    <w:rsid w:val="007A0A4D"/>
    <w:rsid w:val="007E595C"/>
    <w:rsid w:val="007E7B39"/>
    <w:rsid w:val="008209F3"/>
    <w:rsid w:val="008375EE"/>
    <w:rsid w:val="008605A5"/>
    <w:rsid w:val="00860FA5"/>
    <w:rsid w:val="008615AC"/>
    <w:rsid w:val="00887211"/>
    <w:rsid w:val="009907BB"/>
    <w:rsid w:val="009F7995"/>
    <w:rsid w:val="009F7D3E"/>
    <w:rsid w:val="00A37A1A"/>
    <w:rsid w:val="00AA36B6"/>
    <w:rsid w:val="00AC1E0C"/>
    <w:rsid w:val="00B1091A"/>
    <w:rsid w:val="00B947B5"/>
    <w:rsid w:val="00B97FCD"/>
    <w:rsid w:val="00BF623C"/>
    <w:rsid w:val="00BF67FE"/>
    <w:rsid w:val="00C637A7"/>
    <w:rsid w:val="00CF3A49"/>
    <w:rsid w:val="00CF3C25"/>
    <w:rsid w:val="00D52AEE"/>
    <w:rsid w:val="00D80E24"/>
    <w:rsid w:val="00D9588B"/>
    <w:rsid w:val="00DA337F"/>
    <w:rsid w:val="00DA6B4A"/>
    <w:rsid w:val="00E0414D"/>
    <w:rsid w:val="00E4270C"/>
    <w:rsid w:val="00E73858"/>
    <w:rsid w:val="00E801C3"/>
    <w:rsid w:val="00EA5633"/>
    <w:rsid w:val="00EB4A35"/>
    <w:rsid w:val="00EE7BFF"/>
    <w:rsid w:val="00F01955"/>
    <w:rsid w:val="00F42E26"/>
    <w:rsid w:val="00F43C59"/>
    <w:rsid w:val="00F826A0"/>
    <w:rsid w:val="00F92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2E3FAD63-6E66-4198-ADAB-574FF7CE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Props1.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customXml/itemProps2.xml><?xml version="1.0" encoding="utf-8"?>
<ds:datastoreItem xmlns:ds="http://schemas.openxmlformats.org/officeDocument/2006/customXml" ds:itemID="{C04B927B-BEB4-417A-80B0-3858D4D01134}">
  <ds:schemaRefs>
    <ds:schemaRef ds:uri="http://schemas.microsoft.com/sharepoint/v3/contenttype/forms"/>
  </ds:schemaRefs>
</ds:datastoreItem>
</file>

<file path=customXml/itemProps3.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George, Vicki</cp:lastModifiedBy>
  <cp:revision>9</cp:revision>
  <dcterms:created xsi:type="dcterms:W3CDTF">2026-05-19T10:22:00Z</dcterms:created>
  <dcterms:modified xsi:type="dcterms:W3CDTF">2026-05-19T10:28:00Z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ies>
</file>