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0E79" w14:textId="79A2EDE8" w:rsidR="002269BA" w:rsidRDefault="00701D85" w:rsidP="00AF1C0B">
      <w:pPr>
        <w:ind w:left="-567"/>
        <w:jc w:val="center"/>
        <w:rPr>
          <w:b/>
          <w:u w:val="single"/>
        </w:rPr>
      </w:pPr>
      <w:r>
        <w:rPr>
          <w:rFonts w:ascii="Lucida Bright" w:hAnsi="Lucida Bright"/>
          <w:b/>
          <w:noProof/>
          <w:sz w:val="22"/>
          <w:szCs w:val="22"/>
          <w:u w:val="single"/>
        </w:rPr>
        <w:drawing>
          <wp:anchor distT="0" distB="0" distL="114300" distR="114300" simplePos="0" relativeHeight="251665408" behindDoc="1" locked="0" layoutInCell="1" allowOverlap="1" wp14:anchorId="5406D4DB" wp14:editId="48AD5C4D">
            <wp:simplePos x="0" y="0"/>
            <wp:positionH relativeFrom="column">
              <wp:posOffset>586740</wp:posOffset>
            </wp:positionH>
            <wp:positionV relativeFrom="paragraph">
              <wp:posOffset>0</wp:posOffset>
            </wp:positionV>
            <wp:extent cx="737235" cy="989965"/>
            <wp:effectExtent l="0" t="0" r="5715" b="635"/>
            <wp:wrapTight wrapText="bothSides">
              <wp:wrapPolygon edited="0">
                <wp:start x="0" y="0"/>
                <wp:lineTo x="0" y="2910"/>
                <wp:lineTo x="2791" y="6650"/>
                <wp:lineTo x="0" y="17457"/>
                <wp:lineTo x="0" y="21198"/>
                <wp:lineTo x="21209" y="21198"/>
                <wp:lineTo x="21209" y="17457"/>
                <wp:lineTo x="18419" y="6650"/>
                <wp:lineTo x="21209" y="2910"/>
                <wp:lineTo x="21209" y="0"/>
                <wp:lineTo x="0" y="0"/>
              </wp:wrapPolygon>
            </wp:wrapTight>
            <wp:docPr id="1891207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6A3C1C06" wp14:editId="2F4271D4">
            <wp:simplePos x="0" y="0"/>
            <wp:positionH relativeFrom="column">
              <wp:posOffset>2955925</wp:posOffset>
            </wp:positionH>
            <wp:positionV relativeFrom="paragraph">
              <wp:posOffset>89535</wp:posOffset>
            </wp:positionV>
            <wp:extent cx="1950085" cy="628015"/>
            <wp:effectExtent l="0" t="0" r="0" b="635"/>
            <wp:wrapTight wrapText="bothSides">
              <wp:wrapPolygon edited="0">
                <wp:start x="1688" y="0"/>
                <wp:lineTo x="0" y="0"/>
                <wp:lineTo x="0" y="15725"/>
                <wp:lineTo x="2743" y="20967"/>
                <wp:lineTo x="18358" y="20967"/>
                <wp:lineTo x="21312" y="15725"/>
                <wp:lineTo x="21312" y="0"/>
                <wp:lineTo x="168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b/>
          <w:noProof/>
          <w:sz w:val="22"/>
          <w:szCs w:val="22"/>
          <w:u w:val="single"/>
        </w:rPr>
        <w:drawing>
          <wp:anchor distT="0" distB="0" distL="114300" distR="114300" simplePos="0" relativeHeight="251664384" behindDoc="1" locked="0" layoutInCell="1" allowOverlap="1" wp14:anchorId="00B1153D" wp14:editId="57B44155">
            <wp:simplePos x="0" y="0"/>
            <wp:positionH relativeFrom="column">
              <wp:posOffset>-236220</wp:posOffset>
            </wp:positionH>
            <wp:positionV relativeFrom="paragraph">
              <wp:posOffset>0</wp:posOffset>
            </wp:positionV>
            <wp:extent cx="738000" cy="990000"/>
            <wp:effectExtent l="0" t="0" r="5080" b="635"/>
            <wp:wrapTight wrapText="bothSides">
              <wp:wrapPolygon edited="0">
                <wp:start x="0" y="0"/>
                <wp:lineTo x="0" y="4988"/>
                <wp:lineTo x="3904" y="6650"/>
                <wp:lineTo x="2788" y="7066"/>
                <wp:lineTo x="0" y="17457"/>
                <wp:lineTo x="0" y="21198"/>
                <wp:lineTo x="21191" y="21198"/>
                <wp:lineTo x="21191" y="17457"/>
                <wp:lineTo x="18403" y="6650"/>
                <wp:lineTo x="21191" y="4988"/>
                <wp:lineTo x="21191" y="0"/>
                <wp:lineTo x="0" y="0"/>
              </wp:wrapPolygon>
            </wp:wrapTight>
            <wp:docPr id="864966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9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11CBB" w14:textId="5EDDAF82" w:rsidR="002269BA" w:rsidRDefault="002269BA" w:rsidP="00BB039E">
      <w:pPr>
        <w:jc w:val="center"/>
        <w:rPr>
          <w:b/>
          <w:u w:val="single"/>
        </w:rPr>
      </w:pPr>
    </w:p>
    <w:p w14:paraId="28D83DE7" w14:textId="6E18B3D6" w:rsidR="002B3C41" w:rsidRDefault="002B3C41" w:rsidP="002C4FFD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ACB8616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3CE3B230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637BE1F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23856735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4FD51BB8" w14:textId="1C81FE91" w:rsidR="00A00469" w:rsidRPr="00701D85" w:rsidRDefault="002650F1" w:rsidP="00D65148">
      <w:pPr>
        <w:jc w:val="center"/>
        <w:rPr>
          <w:rFonts w:ascii="Tahoma" w:hAnsi="Tahoma" w:cs="Tahoma"/>
          <w:b/>
          <w:u w:val="single"/>
        </w:rPr>
      </w:pPr>
      <w:r w:rsidRPr="00701D85">
        <w:rPr>
          <w:rFonts w:ascii="Tahoma" w:hAnsi="Tahoma" w:cs="Tahoma"/>
          <w:b/>
          <w:u w:val="single"/>
        </w:rPr>
        <w:t xml:space="preserve">FULL TIME </w:t>
      </w:r>
      <w:r w:rsidR="00463F99">
        <w:rPr>
          <w:rFonts w:ascii="Tahoma" w:hAnsi="Tahoma" w:cs="Tahoma"/>
          <w:b/>
          <w:u w:val="single"/>
        </w:rPr>
        <w:t>LEARNING MENTOR WITH EXPERTISE IN BEHAVIOUR</w:t>
      </w:r>
      <w:r w:rsidRPr="00701D85">
        <w:rPr>
          <w:rFonts w:ascii="Tahoma" w:hAnsi="Tahoma" w:cs="Tahoma"/>
          <w:b/>
          <w:u w:val="single"/>
        </w:rPr>
        <w:t xml:space="preserve"> </w:t>
      </w:r>
    </w:p>
    <w:p w14:paraId="3D9535EA" w14:textId="6661AC68" w:rsidR="00D65148" w:rsidRPr="00701D85" w:rsidRDefault="00BD357B" w:rsidP="00D65148">
      <w:pPr>
        <w:jc w:val="center"/>
        <w:rPr>
          <w:rFonts w:ascii="Tahoma" w:hAnsi="Tahoma" w:cs="Tahoma"/>
          <w:b/>
          <w:u w:val="single"/>
        </w:rPr>
      </w:pPr>
      <w:r w:rsidRPr="00701D85">
        <w:rPr>
          <w:rFonts w:ascii="Tahoma" w:hAnsi="Tahoma" w:cs="Tahoma"/>
          <w:b/>
          <w:u w:val="single"/>
        </w:rPr>
        <w:t xml:space="preserve">TO START </w:t>
      </w:r>
      <w:r w:rsidR="002650F1" w:rsidRPr="00701D85">
        <w:rPr>
          <w:rFonts w:ascii="Tahoma" w:hAnsi="Tahoma" w:cs="Tahoma"/>
          <w:b/>
          <w:u w:val="single"/>
        </w:rPr>
        <w:t>SEPTEMBER 202</w:t>
      </w:r>
      <w:r w:rsidR="00595330">
        <w:rPr>
          <w:rFonts w:ascii="Tahoma" w:hAnsi="Tahoma" w:cs="Tahoma"/>
          <w:b/>
          <w:u w:val="single"/>
        </w:rPr>
        <w:t>6</w:t>
      </w:r>
      <w:r w:rsidR="00E87560" w:rsidRPr="00701D85">
        <w:rPr>
          <w:rFonts w:ascii="Tahoma" w:hAnsi="Tahoma" w:cs="Tahoma"/>
          <w:b/>
          <w:u w:val="single"/>
        </w:rPr>
        <w:t xml:space="preserve"> </w:t>
      </w:r>
      <w:r w:rsidR="00561AC1" w:rsidRPr="00701D85">
        <w:rPr>
          <w:rFonts w:ascii="Tahoma" w:hAnsi="Tahoma" w:cs="Tahoma"/>
          <w:b/>
          <w:u w:val="single"/>
        </w:rPr>
        <w:t>(</w:t>
      </w:r>
      <w:r w:rsidR="00E87560" w:rsidRPr="00701D85">
        <w:rPr>
          <w:rFonts w:ascii="Tahoma" w:hAnsi="Tahoma" w:cs="Tahoma"/>
          <w:b/>
          <w:u w:val="single"/>
        </w:rPr>
        <w:t xml:space="preserve">Grade </w:t>
      </w:r>
      <w:r w:rsidR="00561AC1" w:rsidRPr="00701D85">
        <w:rPr>
          <w:rFonts w:ascii="Tahoma" w:hAnsi="Tahoma" w:cs="Tahoma"/>
          <w:b/>
          <w:u w:val="single"/>
        </w:rPr>
        <w:t>subject to experience)</w:t>
      </w:r>
    </w:p>
    <w:p w14:paraId="20422435" w14:textId="77777777" w:rsidR="00E11436" w:rsidRPr="00701D85" w:rsidRDefault="00E11436" w:rsidP="002C4FFD">
      <w:pPr>
        <w:jc w:val="center"/>
        <w:rPr>
          <w:rFonts w:ascii="Tahoma" w:hAnsi="Tahoma" w:cs="Tahoma"/>
          <w:b/>
          <w:u w:val="single"/>
        </w:rPr>
      </w:pPr>
    </w:p>
    <w:p w14:paraId="2473C2B2" w14:textId="4D21AEB9" w:rsidR="006E7E25" w:rsidRPr="00701D85" w:rsidRDefault="000E4BB0" w:rsidP="00AF1C0B">
      <w:pPr>
        <w:ind w:left="-426"/>
        <w:rPr>
          <w:rFonts w:ascii="Tahoma" w:hAnsi="Tahoma" w:cs="Tahoma"/>
        </w:rPr>
      </w:pPr>
      <w:r w:rsidRPr="00701D85">
        <w:rPr>
          <w:rFonts w:ascii="Tahoma" w:hAnsi="Tahoma" w:cs="Tahoma"/>
        </w:rPr>
        <w:t>W</w:t>
      </w:r>
      <w:r w:rsidR="00F053C6" w:rsidRPr="00701D85">
        <w:rPr>
          <w:rFonts w:ascii="Tahoma" w:hAnsi="Tahoma" w:cs="Tahoma"/>
        </w:rPr>
        <w:t>e are seeking to appoint</w:t>
      </w:r>
      <w:r w:rsidR="002B3C41" w:rsidRPr="00701D85">
        <w:rPr>
          <w:rFonts w:ascii="Tahoma" w:hAnsi="Tahoma" w:cs="Tahoma"/>
        </w:rPr>
        <w:t xml:space="preserve"> </w:t>
      </w:r>
      <w:r w:rsidR="002650F1" w:rsidRPr="00701D85">
        <w:rPr>
          <w:rFonts w:ascii="Tahoma" w:hAnsi="Tahoma" w:cs="Tahoma"/>
        </w:rPr>
        <w:t xml:space="preserve">a Learning Mentor to support </w:t>
      </w:r>
      <w:proofErr w:type="gramStart"/>
      <w:r w:rsidR="002650F1" w:rsidRPr="00701D85">
        <w:rPr>
          <w:rFonts w:ascii="Tahoma" w:hAnsi="Tahoma" w:cs="Tahoma"/>
        </w:rPr>
        <w:t xml:space="preserve">particular </w:t>
      </w:r>
      <w:r w:rsidR="00463F99">
        <w:rPr>
          <w:rFonts w:ascii="Tahoma" w:hAnsi="Tahoma" w:cs="Tahoma"/>
        </w:rPr>
        <w:t>pupils</w:t>
      </w:r>
      <w:proofErr w:type="gramEnd"/>
      <w:r w:rsidR="002650F1" w:rsidRPr="00701D85">
        <w:rPr>
          <w:rFonts w:ascii="Tahoma" w:hAnsi="Tahoma" w:cs="Tahoma"/>
        </w:rPr>
        <w:t xml:space="preserve"> within our successful academies.</w:t>
      </w:r>
      <w:r w:rsidR="00EE388D" w:rsidRPr="00701D85">
        <w:rPr>
          <w:rFonts w:ascii="Tahoma" w:hAnsi="Tahoma" w:cs="Tahoma"/>
        </w:rPr>
        <w:t xml:space="preserve">  As a Learning Mentor</w:t>
      </w:r>
      <w:r w:rsidR="00463F99">
        <w:rPr>
          <w:rFonts w:ascii="Tahoma" w:hAnsi="Tahoma" w:cs="Tahoma"/>
        </w:rPr>
        <w:t xml:space="preserve"> with behavioural expertise</w:t>
      </w:r>
      <w:r w:rsidR="00EE388D" w:rsidRPr="00701D85">
        <w:rPr>
          <w:rFonts w:ascii="Tahoma" w:hAnsi="Tahoma" w:cs="Tahoma"/>
        </w:rPr>
        <w:t xml:space="preserve">, you will play a pivotal role in providing personalised support to pupils, helping them overcome obstacles to learning and thrive both academically and personally.  </w:t>
      </w:r>
      <w:r w:rsidR="00701D85" w:rsidRPr="00701D85">
        <w:rPr>
          <w:rFonts w:ascii="Tahoma" w:hAnsi="Tahoma" w:cs="Tahoma"/>
        </w:rPr>
        <w:t>This role will be across both Holbeach Primary and Holbeach Bank Academies.</w:t>
      </w:r>
    </w:p>
    <w:p w14:paraId="7D71848C" w14:textId="77777777" w:rsidR="00701D85" w:rsidRPr="00701D85" w:rsidRDefault="00701D85" w:rsidP="00D13D3B">
      <w:pPr>
        <w:ind w:left="-426"/>
        <w:jc w:val="center"/>
        <w:rPr>
          <w:rFonts w:ascii="Tahoma" w:hAnsi="Tahoma" w:cs="Tahoma"/>
          <w:b/>
          <w:color w:val="0070C0"/>
        </w:rPr>
      </w:pPr>
    </w:p>
    <w:p w14:paraId="3825671B" w14:textId="490FC7D1" w:rsidR="00AF1C0B" w:rsidRPr="00701D85" w:rsidRDefault="00AF1C0B" w:rsidP="00D13D3B">
      <w:pPr>
        <w:ind w:left="-426"/>
        <w:jc w:val="center"/>
        <w:rPr>
          <w:rFonts w:ascii="Tahoma" w:hAnsi="Tahoma" w:cs="Tahoma"/>
          <w:b/>
          <w:color w:val="0070C0"/>
          <w:u w:val="single"/>
        </w:rPr>
      </w:pPr>
      <w:r w:rsidRPr="00701D85">
        <w:rPr>
          <w:rFonts w:ascii="Tahoma" w:hAnsi="Tahoma" w:cs="Tahoma"/>
          <w:b/>
          <w:color w:val="0070C0"/>
        </w:rPr>
        <w:t xml:space="preserve">We </w:t>
      </w:r>
      <w:proofErr w:type="gramStart"/>
      <w:r w:rsidRPr="00701D85">
        <w:rPr>
          <w:rFonts w:ascii="Tahoma" w:hAnsi="Tahoma" w:cs="Tahoma"/>
          <w:b/>
          <w:color w:val="0070C0"/>
        </w:rPr>
        <w:t>have the opportunity to</w:t>
      </w:r>
      <w:proofErr w:type="gramEnd"/>
      <w:r w:rsidRPr="00701D85">
        <w:rPr>
          <w:rFonts w:ascii="Tahoma" w:hAnsi="Tahoma" w:cs="Tahoma"/>
          <w:b/>
          <w:color w:val="0070C0"/>
        </w:rPr>
        <w:t xml:space="preserve"> be fl</w:t>
      </w:r>
      <w:r w:rsidR="002650F1" w:rsidRPr="00701D85">
        <w:rPr>
          <w:rFonts w:ascii="Tahoma" w:hAnsi="Tahoma" w:cs="Tahoma"/>
          <w:b/>
          <w:color w:val="0070C0"/>
        </w:rPr>
        <w:t>exible with the details of this appointment</w:t>
      </w:r>
      <w:r w:rsidRPr="00701D85">
        <w:rPr>
          <w:rFonts w:ascii="Tahoma" w:hAnsi="Tahoma" w:cs="Tahoma"/>
          <w:b/>
          <w:color w:val="0070C0"/>
        </w:rPr>
        <w:t xml:space="preserve"> as we are keen to recruit </w:t>
      </w:r>
      <w:r w:rsidR="002650F1" w:rsidRPr="00701D85">
        <w:rPr>
          <w:rFonts w:ascii="Tahoma" w:hAnsi="Tahoma" w:cs="Tahoma"/>
          <w:b/>
          <w:color w:val="0070C0"/>
        </w:rPr>
        <w:t>the right people for our academies.</w:t>
      </w:r>
    </w:p>
    <w:p w14:paraId="0800FE69" w14:textId="77777777" w:rsidR="00DE394E" w:rsidRPr="00701D85" w:rsidRDefault="00DE394E" w:rsidP="00AF1C0B">
      <w:pPr>
        <w:ind w:left="-426"/>
        <w:rPr>
          <w:rFonts w:ascii="Tahoma" w:hAnsi="Tahoma" w:cs="Tahoma"/>
        </w:rPr>
      </w:pPr>
    </w:p>
    <w:p w14:paraId="65385A16" w14:textId="77777777" w:rsidR="00D13D3B" w:rsidRPr="00701D85" w:rsidRDefault="00410DB5" w:rsidP="00D13D3B">
      <w:pPr>
        <w:ind w:hanging="426"/>
        <w:rPr>
          <w:rFonts w:ascii="Tahoma" w:hAnsi="Tahoma" w:cs="Tahoma"/>
          <w:b/>
        </w:rPr>
      </w:pPr>
      <w:r w:rsidRPr="00701D85">
        <w:rPr>
          <w:rFonts w:ascii="Tahoma" w:hAnsi="Tahoma" w:cs="Tahoma"/>
          <w:b/>
        </w:rPr>
        <w:t xml:space="preserve">The successful candidate </w:t>
      </w:r>
      <w:r w:rsidR="00722D51" w:rsidRPr="00701D85">
        <w:rPr>
          <w:rFonts w:ascii="Tahoma" w:hAnsi="Tahoma" w:cs="Tahoma"/>
          <w:b/>
        </w:rPr>
        <w:t>must</w:t>
      </w:r>
      <w:r w:rsidR="00561AC1" w:rsidRPr="00701D85">
        <w:rPr>
          <w:rFonts w:ascii="Tahoma" w:hAnsi="Tahoma" w:cs="Tahoma"/>
          <w:b/>
        </w:rPr>
        <w:t xml:space="preserve"> be</w:t>
      </w:r>
    </w:p>
    <w:p w14:paraId="270B17AB" w14:textId="2EC88808" w:rsidR="00EE388D" w:rsidRPr="00701D85" w:rsidRDefault="00EE388D" w:rsidP="00986B59">
      <w:pPr>
        <w:pStyle w:val="ListParagraph"/>
        <w:numPr>
          <w:ilvl w:val="0"/>
          <w:numId w:val="9"/>
        </w:numPr>
        <w:ind w:left="0"/>
        <w:rPr>
          <w:rFonts w:ascii="Tahoma" w:hAnsi="Tahoma" w:cs="Tahoma"/>
          <w:b/>
        </w:rPr>
      </w:pPr>
      <w:r w:rsidRPr="00701D85">
        <w:rPr>
          <w:rFonts w:ascii="Tahoma" w:hAnsi="Tahoma" w:cs="Tahoma"/>
        </w:rPr>
        <w:t>Able to create a supportive</w:t>
      </w:r>
      <w:r w:rsidR="00986B59" w:rsidRPr="00701D85">
        <w:rPr>
          <w:rFonts w:ascii="Tahoma" w:hAnsi="Tahoma" w:cs="Tahoma"/>
        </w:rPr>
        <w:t>, safe</w:t>
      </w:r>
      <w:r w:rsidRPr="00701D85">
        <w:rPr>
          <w:rFonts w:ascii="Tahoma" w:hAnsi="Tahoma" w:cs="Tahoma"/>
        </w:rPr>
        <w:t xml:space="preserve"> and inclusive learning environment that encourages engagement, confidence</w:t>
      </w:r>
      <w:r w:rsidR="00E518D4" w:rsidRPr="00701D85">
        <w:rPr>
          <w:rFonts w:ascii="Tahoma" w:hAnsi="Tahoma" w:cs="Tahoma"/>
        </w:rPr>
        <w:t xml:space="preserve">, </w:t>
      </w:r>
      <w:r w:rsidRPr="00701D85">
        <w:rPr>
          <w:rFonts w:ascii="Tahoma" w:hAnsi="Tahoma" w:cs="Tahoma"/>
        </w:rPr>
        <w:t>independence</w:t>
      </w:r>
      <w:r w:rsidR="00986B59" w:rsidRPr="00701D85">
        <w:rPr>
          <w:rFonts w:ascii="Tahoma" w:hAnsi="Tahoma" w:cs="Tahoma"/>
        </w:rPr>
        <w:t xml:space="preserve"> and promotes positive behaviour and participation.</w:t>
      </w:r>
    </w:p>
    <w:p w14:paraId="63724C01" w14:textId="1E2230EE" w:rsidR="00EE388D" w:rsidRPr="00701D85" w:rsidRDefault="00986B59" w:rsidP="00D13D3B">
      <w:pPr>
        <w:pStyle w:val="ListParagraph"/>
        <w:numPr>
          <w:ilvl w:val="0"/>
          <w:numId w:val="9"/>
        </w:numPr>
        <w:ind w:left="0"/>
        <w:rPr>
          <w:rFonts w:ascii="Tahoma" w:hAnsi="Tahoma" w:cs="Tahoma"/>
        </w:rPr>
      </w:pPr>
      <w:r w:rsidRPr="00701D85">
        <w:rPr>
          <w:rFonts w:ascii="Tahoma" w:hAnsi="Tahoma" w:cs="Tahoma"/>
        </w:rPr>
        <w:t>A</w:t>
      </w:r>
      <w:r w:rsidR="00EE388D" w:rsidRPr="00701D85">
        <w:rPr>
          <w:rFonts w:ascii="Tahoma" w:hAnsi="Tahoma" w:cs="Tahoma"/>
        </w:rPr>
        <w:t xml:space="preserve"> positive role model inspiring students to </w:t>
      </w:r>
      <w:r w:rsidR="00E518D4" w:rsidRPr="00701D85">
        <w:rPr>
          <w:rFonts w:ascii="Tahoma" w:hAnsi="Tahoma" w:cs="Tahoma"/>
        </w:rPr>
        <w:t>develop resilience</w:t>
      </w:r>
      <w:r w:rsidR="00EE388D" w:rsidRPr="00701D85">
        <w:rPr>
          <w:rFonts w:ascii="Tahoma" w:hAnsi="Tahoma" w:cs="Tahoma"/>
        </w:rPr>
        <w:t xml:space="preserve"> and a love for learning</w:t>
      </w:r>
      <w:r w:rsidR="00E518D4" w:rsidRPr="00701D85">
        <w:rPr>
          <w:rFonts w:ascii="Tahoma" w:hAnsi="Tahoma" w:cs="Tahoma"/>
        </w:rPr>
        <w:t xml:space="preserve"> in all pupils</w:t>
      </w:r>
      <w:r w:rsidR="00EE388D" w:rsidRPr="00701D85">
        <w:rPr>
          <w:rFonts w:ascii="Tahoma" w:hAnsi="Tahoma" w:cs="Tahoma"/>
        </w:rPr>
        <w:t>.</w:t>
      </w:r>
    </w:p>
    <w:p w14:paraId="1F9D8D8B" w14:textId="4B80ED19" w:rsidR="0028155A" w:rsidRPr="00701D85" w:rsidRDefault="00EE388D" w:rsidP="00806D11">
      <w:pPr>
        <w:pStyle w:val="ListParagraph"/>
        <w:numPr>
          <w:ilvl w:val="0"/>
          <w:numId w:val="9"/>
        </w:numPr>
        <w:ind w:left="0"/>
        <w:rPr>
          <w:rFonts w:ascii="Tahoma" w:hAnsi="Tahoma" w:cs="Tahoma"/>
        </w:rPr>
      </w:pPr>
      <w:r w:rsidRPr="00701D85">
        <w:rPr>
          <w:rFonts w:ascii="Tahoma" w:hAnsi="Tahoma" w:cs="Tahoma"/>
        </w:rPr>
        <w:t xml:space="preserve">Able to work as a team, support class teachers and manage students in a 1:1, small group or whole class setting.  Able to establish excellent relationships with </w:t>
      </w:r>
      <w:r w:rsidR="004B22D4">
        <w:rPr>
          <w:rFonts w:ascii="Tahoma" w:hAnsi="Tahoma" w:cs="Tahoma"/>
        </w:rPr>
        <w:t>pupils</w:t>
      </w:r>
      <w:r w:rsidRPr="00701D85">
        <w:rPr>
          <w:rFonts w:ascii="Tahoma" w:hAnsi="Tahoma" w:cs="Tahoma"/>
        </w:rPr>
        <w:t xml:space="preserve">, many of whom face </w:t>
      </w:r>
      <w:r w:rsidR="00806D11" w:rsidRPr="00701D85">
        <w:rPr>
          <w:rFonts w:ascii="Tahoma" w:hAnsi="Tahoma" w:cs="Tahoma"/>
        </w:rPr>
        <w:t>barriers to their education.</w:t>
      </w:r>
    </w:p>
    <w:p w14:paraId="3F6210AF" w14:textId="3A0B1C32" w:rsidR="00722D51" w:rsidRPr="0053506D" w:rsidRDefault="00F053C6" w:rsidP="0053506D">
      <w:pPr>
        <w:pStyle w:val="ListParagraph"/>
        <w:numPr>
          <w:ilvl w:val="0"/>
          <w:numId w:val="6"/>
        </w:numPr>
        <w:ind w:left="0" w:hanging="426"/>
        <w:rPr>
          <w:rFonts w:ascii="Tahoma" w:hAnsi="Tahoma" w:cs="Tahoma"/>
        </w:rPr>
      </w:pPr>
      <w:r w:rsidRPr="0053506D">
        <w:rPr>
          <w:rFonts w:ascii="Tahoma" w:hAnsi="Tahoma" w:cs="Tahoma"/>
        </w:rPr>
        <w:t>E</w:t>
      </w:r>
      <w:r w:rsidR="00722D51" w:rsidRPr="0053506D">
        <w:rPr>
          <w:rFonts w:ascii="Tahoma" w:hAnsi="Tahoma" w:cs="Tahoma"/>
        </w:rPr>
        <w:t xml:space="preserve">xcellent </w:t>
      </w:r>
      <w:r w:rsidR="00561AC1" w:rsidRPr="0053506D">
        <w:rPr>
          <w:rFonts w:ascii="Tahoma" w:hAnsi="Tahoma" w:cs="Tahoma"/>
        </w:rPr>
        <w:t xml:space="preserve">in </w:t>
      </w:r>
      <w:r w:rsidR="00722D51" w:rsidRPr="0053506D">
        <w:rPr>
          <w:rFonts w:ascii="Tahoma" w:hAnsi="Tahoma" w:cs="Tahoma"/>
        </w:rPr>
        <w:t>communication, interpe</w:t>
      </w:r>
      <w:r w:rsidR="0028155A" w:rsidRPr="0053506D">
        <w:rPr>
          <w:rFonts w:ascii="Tahoma" w:hAnsi="Tahoma" w:cs="Tahoma"/>
        </w:rPr>
        <w:t xml:space="preserve">rsonal and organisational skills with the ability to build </w:t>
      </w:r>
      <w:r w:rsidR="0053506D">
        <w:rPr>
          <w:rFonts w:ascii="Tahoma" w:hAnsi="Tahoma" w:cs="Tahoma"/>
        </w:rPr>
        <w:t>p</w:t>
      </w:r>
      <w:r w:rsidR="0028155A" w:rsidRPr="0053506D">
        <w:rPr>
          <w:rFonts w:ascii="Tahoma" w:hAnsi="Tahoma" w:cs="Tahoma"/>
        </w:rPr>
        <w:t>ositive relationships with pupils, families and colleagues.</w:t>
      </w:r>
    </w:p>
    <w:p w14:paraId="3026D70D" w14:textId="00680698" w:rsidR="000E4BB0" w:rsidRPr="00701D85" w:rsidRDefault="00F053C6" w:rsidP="00AF1C0B">
      <w:pPr>
        <w:pStyle w:val="ListParagraph"/>
        <w:numPr>
          <w:ilvl w:val="0"/>
          <w:numId w:val="6"/>
        </w:numPr>
        <w:ind w:left="-426" w:firstLine="0"/>
        <w:rPr>
          <w:rFonts w:ascii="Tahoma" w:hAnsi="Tahoma" w:cs="Tahoma"/>
        </w:rPr>
      </w:pPr>
      <w:r w:rsidRPr="00701D85">
        <w:rPr>
          <w:rFonts w:ascii="Tahoma" w:hAnsi="Tahoma" w:cs="Tahoma"/>
        </w:rPr>
        <w:t>P</w:t>
      </w:r>
      <w:r w:rsidR="000E4BB0" w:rsidRPr="00701D85">
        <w:rPr>
          <w:rFonts w:ascii="Tahoma" w:hAnsi="Tahoma" w:cs="Tahoma"/>
        </w:rPr>
        <w:t>atien</w:t>
      </w:r>
      <w:r w:rsidR="00561AC1" w:rsidRPr="00701D85">
        <w:rPr>
          <w:rFonts w:ascii="Tahoma" w:hAnsi="Tahoma" w:cs="Tahoma"/>
        </w:rPr>
        <w:t>t</w:t>
      </w:r>
      <w:r w:rsidR="000E4BB0" w:rsidRPr="00701D85">
        <w:rPr>
          <w:rFonts w:ascii="Tahoma" w:hAnsi="Tahoma" w:cs="Tahoma"/>
        </w:rPr>
        <w:t xml:space="preserve"> and experienced in supporting the varied needs of</w:t>
      </w:r>
      <w:r w:rsidRPr="00701D85">
        <w:rPr>
          <w:rFonts w:ascii="Tahoma" w:hAnsi="Tahoma" w:cs="Tahoma"/>
        </w:rPr>
        <w:t xml:space="preserve"> our children</w:t>
      </w:r>
      <w:r w:rsidR="00B43DFA" w:rsidRPr="00701D85">
        <w:rPr>
          <w:rFonts w:ascii="Tahoma" w:hAnsi="Tahoma" w:cs="Tahoma"/>
        </w:rPr>
        <w:t>.</w:t>
      </w:r>
    </w:p>
    <w:p w14:paraId="69E3ADA8" w14:textId="4B737E9F" w:rsidR="00D13D3B" w:rsidRPr="00701D85" w:rsidRDefault="00F46650" w:rsidP="0053506D">
      <w:pPr>
        <w:pStyle w:val="ListParagraph"/>
        <w:numPr>
          <w:ilvl w:val="0"/>
          <w:numId w:val="6"/>
        </w:numPr>
        <w:ind w:left="0" w:hanging="426"/>
        <w:rPr>
          <w:rFonts w:ascii="Tahoma" w:hAnsi="Tahoma" w:cs="Tahoma"/>
        </w:rPr>
      </w:pPr>
      <w:r w:rsidRPr="00701D85">
        <w:rPr>
          <w:rFonts w:ascii="Tahoma" w:hAnsi="Tahoma" w:cs="Tahoma"/>
        </w:rPr>
        <w:t>Able to understand how different pupils learn and the barriers some face to their learning.</w:t>
      </w:r>
    </w:p>
    <w:p w14:paraId="421D43DA" w14:textId="36C620C3" w:rsidR="00F053C6" w:rsidRPr="00701D85" w:rsidRDefault="00561AC1" w:rsidP="00D13D3B">
      <w:pPr>
        <w:pStyle w:val="ListParagraph"/>
        <w:numPr>
          <w:ilvl w:val="0"/>
          <w:numId w:val="6"/>
        </w:numPr>
        <w:ind w:left="0" w:hanging="426"/>
        <w:rPr>
          <w:rFonts w:ascii="Tahoma" w:hAnsi="Tahoma" w:cs="Tahoma"/>
        </w:rPr>
      </w:pPr>
      <w:r w:rsidRPr="00701D85">
        <w:rPr>
          <w:rFonts w:ascii="Tahoma" w:hAnsi="Tahoma" w:cs="Tahoma"/>
        </w:rPr>
        <w:t xml:space="preserve">Successful in encouraging </w:t>
      </w:r>
      <w:r w:rsidR="00F053C6" w:rsidRPr="00701D85">
        <w:rPr>
          <w:rFonts w:ascii="Tahoma" w:hAnsi="Tahoma" w:cs="Tahoma"/>
        </w:rPr>
        <w:t>pupils to take responsibility for their own behaviour and support them where necessary</w:t>
      </w:r>
      <w:r w:rsidR="00F46650" w:rsidRPr="00701D85">
        <w:rPr>
          <w:rFonts w:ascii="Tahoma" w:hAnsi="Tahoma" w:cs="Tahoma"/>
        </w:rPr>
        <w:t>.</w:t>
      </w:r>
    </w:p>
    <w:p w14:paraId="6A09580A" w14:textId="77777777" w:rsidR="00E518D4" w:rsidRPr="00701D85" w:rsidRDefault="002B348D" w:rsidP="00E518D4">
      <w:pPr>
        <w:pStyle w:val="ListParagraph"/>
        <w:numPr>
          <w:ilvl w:val="0"/>
          <w:numId w:val="6"/>
        </w:numPr>
        <w:ind w:left="-426" w:firstLine="0"/>
        <w:rPr>
          <w:rFonts w:ascii="Tahoma" w:hAnsi="Tahoma" w:cs="Tahoma"/>
        </w:rPr>
      </w:pPr>
      <w:r w:rsidRPr="00701D85">
        <w:rPr>
          <w:rFonts w:ascii="Tahoma" w:hAnsi="Tahoma" w:cs="Tahoma"/>
        </w:rPr>
        <w:t>Able to understand confidentiality and safeguarding procedures.</w:t>
      </w:r>
    </w:p>
    <w:p w14:paraId="713878F0" w14:textId="77777777" w:rsidR="00806D11" w:rsidRPr="00701D85" w:rsidRDefault="00806D11" w:rsidP="00806D11">
      <w:pPr>
        <w:pStyle w:val="ListParagraph"/>
        <w:ind w:left="-426" w:firstLine="1146"/>
        <w:rPr>
          <w:rFonts w:ascii="Tahoma" w:hAnsi="Tahoma" w:cs="Tahoma"/>
        </w:rPr>
      </w:pPr>
    </w:p>
    <w:p w14:paraId="5ECA7FF6" w14:textId="73258769" w:rsidR="002B348D" w:rsidRPr="00701D85" w:rsidRDefault="00806D11" w:rsidP="00806D11">
      <w:pPr>
        <w:pStyle w:val="ListParagraph"/>
        <w:ind w:left="-426" w:firstLine="1146"/>
        <w:rPr>
          <w:rFonts w:ascii="Tahoma" w:hAnsi="Tahoma" w:cs="Tahoma"/>
        </w:rPr>
      </w:pPr>
      <w:r w:rsidRPr="00701D85">
        <w:rPr>
          <w:rFonts w:ascii="Tahoma" w:hAnsi="Tahoma" w:cs="Tahoma"/>
        </w:rPr>
        <w:t>[Please see the website for the full job description and person specification]</w:t>
      </w:r>
    </w:p>
    <w:p w14:paraId="36FE4632" w14:textId="77777777" w:rsidR="00806D11" w:rsidRPr="00701D85" w:rsidRDefault="00806D11" w:rsidP="00AF1C0B">
      <w:pPr>
        <w:pStyle w:val="ListParagraph"/>
        <w:ind w:left="-426"/>
        <w:rPr>
          <w:rFonts w:ascii="Tahoma" w:hAnsi="Tahoma" w:cs="Tahoma"/>
        </w:rPr>
      </w:pPr>
    </w:p>
    <w:p w14:paraId="3EF3BDDA" w14:textId="65881229" w:rsidR="00722D51" w:rsidRPr="00701D85" w:rsidRDefault="00DE394E" w:rsidP="00AF1C0B">
      <w:pPr>
        <w:ind w:left="-426"/>
        <w:rPr>
          <w:rFonts w:ascii="Tahoma" w:hAnsi="Tahoma" w:cs="Tahoma"/>
          <w:b/>
        </w:rPr>
      </w:pPr>
      <w:r w:rsidRPr="00701D85">
        <w:rPr>
          <w:rFonts w:ascii="Tahoma" w:hAnsi="Tahoma" w:cs="Tahoma"/>
          <w:b/>
        </w:rPr>
        <w:t xml:space="preserve">We </w:t>
      </w:r>
      <w:r w:rsidR="00F053C6" w:rsidRPr="00701D85">
        <w:rPr>
          <w:rFonts w:ascii="Tahoma" w:hAnsi="Tahoma" w:cs="Tahoma"/>
          <w:b/>
        </w:rPr>
        <w:t>offer:</w:t>
      </w:r>
    </w:p>
    <w:p w14:paraId="0CA4B408" w14:textId="77777777" w:rsidR="002B348D" w:rsidRPr="00701D85" w:rsidRDefault="002B348D" w:rsidP="00D13D3B">
      <w:pPr>
        <w:pStyle w:val="ListParagraph"/>
        <w:numPr>
          <w:ilvl w:val="0"/>
          <w:numId w:val="7"/>
        </w:numPr>
        <w:ind w:left="0" w:hanging="426"/>
        <w:rPr>
          <w:rFonts w:ascii="Tahoma" w:hAnsi="Tahoma" w:cs="Tahoma"/>
        </w:rPr>
      </w:pPr>
      <w:r w:rsidRPr="00701D85">
        <w:rPr>
          <w:rFonts w:ascii="Tahoma" w:hAnsi="Tahoma" w:cs="Tahoma"/>
        </w:rPr>
        <w:t>An excellent opportunity to join a dedicated and successful team who work collaboratively to achieve the highest standards for all pupils.</w:t>
      </w:r>
    </w:p>
    <w:p w14:paraId="259B5A58" w14:textId="1967CE9C" w:rsidR="002B348D" w:rsidRDefault="006C7A73" w:rsidP="00AF1C0B">
      <w:pPr>
        <w:pStyle w:val="ListParagraph"/>
        <w:numPr>
          <w:ilvl w:val="0"/>
          <w:numId w:val="7"/>
        </w:numPr>
        <w:ind w:left="-426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proofErr w:type="gramStart"/>
      <w:r>
        <w:rPr>
          <w:rFonts w:ascii="Tahoma" w:hAnsi="Tahoma" w:cs="Tahoma"/>
        </w:rPr>
        <w:t>forward thinking</w:t>
      </w:r>
      <w:proofErr w:type="gramEnd"/>
      <w:r>
        <w:rPr>
          <w:rFonts w:ascii="Tahoma" w:hAnsi="Tahoma" w:cs="Tahoma"/>
        </w:rPr>
        <w:t xml:space="preserve"> Trust which promotes high aspirations for all pupils.</w:t>
      </w:r>
    </w:p>
    <w:p w14:paraId="1BE18CC7" w14:textId="3B417D3C" w:rsidR="006C7A73" w:rsidRPr="00701D85" w:rsidRDefault="006C7A73" w:rsidP="0053506D">
      <w:pPr>
        <w:pStyle w:val="ListParagraph"/>
        <w:numPr>
          <w:ilvl w:val="0"/>
          <w:numId w:val="7"/>
        </w:numPr>
        <w:ind w:left="0" w:hanging="426"/>
        <w:rPr>
          <w:rFonts w:ascii="Tahoma" w:hAnsi="Tahoma" w:cs="Tahoma"/>
        </w:rPr>
      </w:pPr>
      <w:r>
        <w:rPr>
          <w:rFonts w:ascii="Tahoma" w:hAnsi="Tahoma" w:cs="Tahoma"/>
        </w:rPr>
        <w:t>Spacious classroom environments and plentiful outdoor space with lots of outdoor learning.</w:t>
      </w:r>
    </w:p>
    <w:p w14:paraId="53E5A7BA" w14:textId="77777777" w:rsidR="002B348D" w:rsidRPr="00701D85" w:rsidRDefault="002B348D" w:rsidP="00AF1C0B">
      <w:pPr>
        <w:pStyle w:val="ListParagraph"/>
        <w:numPr>
          <w:ilvl w:val="0"/>
          <w:numId w:val="7"/>
        </w:numPr>
        <w:ind w:left="-426" w:firstLine="0"/>
        <w:rPr>
          <w:rFonts w:ascii="Tahoma" w:hAnsi="Tahoma" w:cs="Tahoma"/>
        </w:rPr>
      </w:pPr>
      <w:r w:rsidRPr="00701D85">
        <w:rPr>
          <w:rFonts w:ascii="Tahoma" w:hAnsi="Tahoma" w:cs="Tahoma"/>
        </w:rPr>
        <w:t>Effective and supportive team members who are fun and welcoming.</w:t>
      </w:r>
    </w:p>
    <w:p w14:paraId="2C606888" w14:textId="0E3C606F" w:rsidR="002B348D" w:rsidRPr="00701D85" w:rsidRDefault="006C7A73" w:rsidP="0053506D">
      <w:pPr>
        <w:pStyle w:val="ListParagraph"/>
        <w:numPr>
          <w:ilvl w:val="0"/>
          <w:numId w:val="7"/>
        </w:numPr>
        <w:ind w:left="0" w:hanging="426"/>
        <w:rPr>
          <w:rFonts w:ascii="Tahoma" w:hAnsi="Tahoma" w:cs="Tahoma"/>
        </w:rPr>
      </w:pPr>
      <w:r>
        <w:rPr>
          <w:rFonts w:ascii="Tahoma" w:hAnsi="Tahoma" w:cs="Tahoma"/>
        </w:rPr>
        <w:t>Having an</w:t>
      </w:r>
      <w:r w:rsidR="002B348D" w:rsidRPr="00701D85">
        <w:rPr>
          <w:rFonts w:ascii="Tahoma" w:hAnsi="Tahoma" w:cs="Tahoma"/>
        </w:rPr>
        <w:t xml:space="preserve"> active part in a forward-moving Academy with strong commitment to its aims and ethos.</w:t>
      </w:r>
    </w:p>
    <w:p w14:paraId="0996FAB5" w14:textId="77777777" w:rsidR="002B348D" w:rsidRPr="00701D85" w:rsidRDefault="002B348D" w:rsidP="00AF1C0B">
      <w:pPr>
        <w:pStyle w:val="ListParagraph"/>
        <w:numPr>
          <w:ilvl w:val="0"/>
          <w:numId w:val="7"/>
        </w:numPr>
        <w:ind w:left="-426" w:firstLine="0"/>
        <w:rPr>
          <w:rFonts w:ascii="Tahoma" w:hAnsi="Tahoma" w:cs="Tahoma"/>
        </w:rPr>
      </w:pPr>
      <w:r w:rsidRPr="00701D85">
        <w:rPr>
          <w:rFonts w:ascii="Tahoma" w:hAnsi="Tahoma" w:cs="Tahoma"/>
        </w:rPr>
        <w:t>Children who are full of learning potential and respond positively to a challenge.</w:t>
      </w:r>
    </w:p>
    <w:p w14:paraId="001CA84E" w14:textId="77777777" w:rsidR="002B348D" w:rsidRDefault="002B348D" w:rsidP="00AF1C0B">
      <w:pPr>
        <w:pStyle w:val="ListParagraph"/>
        <w:numPr>
          <w:ilvl w:val="0"/>
          <w:numId w:val="7"/>
        </w:numPr>
        <w:ind w:left="-426" w:firstLine="0"/>
        <w:rPr>
          <w:rFonts w:ascii="Tahoma" w:hAnsi="Tahoma" w:cs="Tahoma"/>
        </w:rPr>
      </w:pPr>
      <w:r w:rsidRPr="00701D85">
        <w:rPr>
          <w:rFonts w:ascii="Tahoma" w:hAnsi="Tahoma" w:cs="Tahoma"/>
        </w:rPr>
        <w:t>The opportunity to further your professional skills and development.</w:t>
      </w:r>
    </w:p>
    <w:p w14:paraId="2EB0570B" w14:textId="6520D5AF" w:rsidR="006C7A73" w:rsidRPr="00701D85" w:rsidRDefault="006C7A73" w:rsidP="00AF1C0B">
      <w:pPr>
        <w:pStyle w:val="ListParagraph"/>
        <w:numPr>
          <w:ilvl w:val="0"/>
          <w:numId w:val="7"/>
        </w:numPr>
        <w:ind w:left="-426" w:firstLine="0"/>
        <w:rPr>
          <w:rFonts w:ascii="Tahoma" w:hAnsi="Tahoma" w:cs="Tahoma"/>
        </w:rPr>
      </w:pPr>
      <w:r>
        <w:rPr>
          <w:rFonts w:ascii="Tahoma" w:hAnsi="Tahoma" w:cs="Tahoma"/>
        </w:rPr>
        <w:t>Parents who are keen to support their children’s education.</w:t>
      </w:r>
    </w:p>
    <w:p w14:paraId="302D9E77" w14:textId="77777777" w:rsidR="002B348D" w:rsidRPr="00701D85" w:rsidRDefault="002B348D" w:rsidP="00AF1C0B">
      <w:pPr>
        <w:ind w:left="-426"/>
        <w:rPr>
          <w:rFonts w:ascii="Tahoma" w:hAnsi="Tahoma" w:cs="Tahoma"/>
        </w:rPr>
      </w:pPr>
    </w:p>
    <w:p w14:paraId="54DB88B8" w14:textId="24FEB7F1" w:rsidR="00BF524E" w:rsidRPr="00701D85" w:rsidRDefault="00381F39" w:rsidP="00AF1C0B">
      <w:pPr>
        <w:ind w:left="-426"/>
        <w:rPr>
          <w:rStyle w:val="Hyperlink"/>
          <w:rFonts w:ascii="Tahoma" w:hAnsi="Tahoma" w:cs="Tahoma"/>
          <w:color w:val="auto"/>
          <w:u w:val="none"/>
        </w:rPr>
      </w:pPr>
      <w:r w:rsidRPr="00701D85">
        <w:rPr>
          <w:rFonts w:ascii="Tahoma" w:hAnsi="Tahoma" w:cs="Tahoma"/>
        </w:rPr>
        <w:t>The successful candidate</w:t>
      </w:r>
      <w:r w:rsidR="00722D51" w:rsidRPr="00701D85">
        <w:rPr>
          <w:rFonts w:ascii="Tahoma" w:hAnsi="Tahoma" w:cs="Tahoma"/>
        </w:rPr>
        <w:t xml:space="preserve"> will support pupils across the curriculum both in and outside the classroom.  </w:t>
      </w:r>
      <w:r w:rsidR="00806D11" w:rsidRPr="00701D85">
        <w:rPr>
          <w:rFonts w:ascii="Tahoma" w:hAnsi="Tahoma" w:cs="Tahoma"/>
        </w:rPr>
        <w:t xml:space="preserve">  </w:t>
      </w:r>
      <w:r w:rsidR="00BF524E" w:rsidRPr="00701D85">
        <w:rPr>
          <w:rFonts w:ascii="Tahoma" w:hAnsi="Tahoma" w:cs="Tahoma"/>
        </w:rPr>
        <w:t>If you</w:t>
      </w:r>
      <w:r w:rsidR="00E87560" w:rsidRPr="00701D85">
        <w:rPr>
          <w:rFonts w:ascii="Tahoma" w:hAnsi="Tahoma" w:cs="Tahoma"/>
        </w:rPr>
        <w:t xml:space="preserve"> would like an</w:t>
      </w:r>
      <w:r w:rsidR="00AF1C0B" w:rsidRPr="00701D85">
        <w:rPr>
          <w:rFonts w:ascii="Tahoma" w:hAnsi="Tahoma" w:cs="Tahoma"/>
        </w:rPr>
        <w:t xml:space="preserve">y </w:t>
      </w:r>
      <w:r w:rsidR="00E87560" w:rsidRPr="00701D85">
        <w:rPr>
          <w:rFonts w:ascii="Tahoma" w:hAnsi="Tahoma" w:cs="Tahoma"/>
        </w:rPr>
        <w:t>further information</w:t>
      </w:r>
      <w:r w:rsidR="00C131E5" w:rsidRPr="00701D85">
        <w:rPr>
          <w:rFonts w:ascii="Tahoma" w:hAnsi="Tahoma" w:cs="Tahoma"/>
        </w:rPr>
        <w:t xml:space="preserve">, </w:t>
      </w:r>
      <w:r w:rsidR="00D13D3B" w:rsidRPr="00701D85">
        <w:rPr>
          <w:rFonts w:ascii="Tahoma" w:hAnsi="Tahoma" w:cs="Tahoma"/>
        </w:rPr>
        <w:t>an informal d</w:t>
      </w:r>
      <w:r w:rsidR="00050799" w:rsidRPr="00701D85">
        <w:rPr>
          <w:rFonts w:ascii="Tahoma" w:hAnsi="Tahoma" w:cs="Tahoma"/>
        </w:rPr>
        <w:t>iscussion or to arrange a visit,</w:t>
      </w:r>
      <w:r w:rsidR="00AF1C0B" w:rsidRPr="00701D85">
        <w:rPr>
          <w:rFonts w:ascii="Tahoma" w:hAnsi="Tahoma" w:cs="Tahoma"/>
        </w:rPr>
        <w:t xml:space="preserve"> please contact in the first instance </w:t>
      </w:r>
      <w:r w:rsidR="00E87560" w:rsidRPr="00701D85">
        <w:rPr>
          <w:rFonts w:ascii="Tahoma" w:hAnsi="Tahoma" w:cs="Tahoma"/>
        </w:rPr>
        <w:t>Mrs Sue Tully</w:t>
      </w:r>
      <w:r w:rsidR="00AF1C0B" w:rsidRPr="00701D85">
        <w:rPr>
          <w:rFonts w:ascii="Tahoma" w:hAnsi="Tahoma" w:cs="Tahoma"/>
        </w:rPr>
        <w:t xml:space="preserve">, PA to the Executive </w:t>
      </w:r>
      <w:proofErr w:type="gramStart"/>
      <w:r w:rsidR="00AF1C0B" w:rsidRPr="00701D85">
        <w:rPr>
          <w:rFonts w:ascii="Tahoma" w:hAnsi="Tahoma" w:cs="Tahoma"/>
        </w:rPr>
        <w:t xml:space="preserve">Team, </w:t>
      </w:r>
      <w:r w:rsidR="00E87560" w:rsidRPr="00701D85">
        <w:rPr>
          <w:rFonts w:ascii="Tahoma" w:hAnsi="Tahoma" w:cs="Tahoma"/>
        </w:rPr>
        <w:t xml:space="preserve"> on</w:t>
      </w:r>
      <w:proofErr w:type="gramEnd"/>
      <w:r w:rsidR="00E87560" w:rsidRPr="00701D85">
        <w:rPr>
          <w:rFonts w:ascii="Tahoma" w:hAnsi="Tahoma" w:cs="Tahoma"/>
        </w:rPr>
        <w:t xml:space="preserve"> </w:t>
      </w:r>
      <w:r w:rsidR="00961325" w:rsidRPr="00701D85">
        <w:rPr>
          <w:rFonts w:ascii="Tahoma" w:hAnsi="Tahoma" w:cs="Tahoma"/>
        </w:rPr>
        <w:t>01406</w:t>
      </w:r>
      <w:r w:rsidR="00701D85" w:rsidRPr="00701D85">
        <w:rPr>
          <w:rFonts w:ascii="Tahoma" w:hAnsi="Tahoma" w:cs="Tahoma"/>
        </w:rPr>
        <w:t xml:space="preserve"> 422397.  Applications should be made via </w:t>
      </w:r>
      <w:proofErr w:type="spellStart"/>
      <w:r w:rsidR="00701D85" w:rsidRPr="00701D85">
        <w:rPr>
          <w:rFonts w:ascii="Tahoma" w:hAnsi="Tahoma" w:cs="Tahoma"/>
        </w:rPr>
        <w:t>MyNewTerm</w:t>
      </w:r>
      <w:proofErr w:type="spellEnd"/>
      <w:r w:rsidR="00701D85" w:rsidRPr="00701D85">
        <w:rPr>
          <w:rFonts w:ascii="Tahoma" w:hAnsi="Tahoma" w:cs="Tahoma"/>
        </w:rPr>
        <w:t xml:space="preserve">, the link can be found on our website </w:t>
      </w:r>
      <w:hyperlink r:id="rId10" w:history="1">
        <w:r w:rsidR="00701D85" w:rsidRPr="00701D85">
          <w:rPr>
            <w:rStyle w:val="Hyperlink"/>
            <w:rFonts w:ascii="Tahoma" w:hAnsi="Tahoma" w:cs="Tahoma"/>
          </w:rPr>
          <w:t>www.holbeachprimaryacademy.co.uk</w:t>
        </w:r>
      </w:hyperlink>
      <w:r w:rsidR="00701D85" w:rsidRPr="00701D85">
        <w:rPr>
          <w:rFonts w:ascii="Tahoma" w:hAnsi="Tahoma" w:cs="Tahoma"/>
        </w:rPr>
        <w:t xml:space="preserve"> under Key Information, Job Vacancies.</w:t>
      </w:r>
    </w:p>
    <w:p w14:paraId="0518DB35" w14:textId="77777777" w:rsidR="00D65148" w:rsidRPr="00701D85" w:rsidRDefault="00D65148" w:rsidP="00AF1C0B">
      <w:pPr>
        <w:ind w:left="-426"/>
        <w:rPr>
          <w:rFonts w:ascii="Tahoma" w:hAnsi="Tahoma" w:cs="Tahoma"/>
        </w:rPr>
      </w:pPr>
    </w:p>
    <w:p w14:paraId="259E23FF" w14:textId="18AA4197" w:rsidR="002C4FFD" w:rsidRPr="00701D85" w:rsidRDefault="00936792" w:rsidP="00AF1C0B">
      <w:pPr>
        <w:ind w:left="-426"/>
        <w:rPr>
          <w:rFonts w:ascii="Tahoma" w:hAnsi="Tahoma" w:cs="Tahoma"/>
          <w:b/>
        </w:rPr>
      </w:pPr>
      <w:r w:rsidRPr="00701D85">
        <w:rPr>
          <w:rFonts w:ascii="Tahoma" w:hAnsi="Tahoma" w:cs="Tahoma"/>
          <w:b/>
        </w:rPr>
        <w:t>Closing date:</w:t>
      </w:r>
      <w:r w:rsidR="0053506D">
        <w:rPr>
          <w:rFonts w:ascii="Tahoma" w:hAnsi="Tahoma" w:cs="Tahoma"/>
          <w:b/>
        </w:rPr>
        <w:tab/>
      </w:r>
      <w:r w:rsidR="0053506D">
        <w:rPr>
          <w:rFonts w:ascii="Tahoma" w:hAnsi="Tahoma" w:cs="Tahoma"/>
          <w:b/>
        </w:rPr>
        <w:tab/>
        <w:t>Friday 4</w:t>
      </w:r>
      <w:r w:rsidR="0053506D" w:rsidRPr="0053506D">
        <w:rPr>
          <w:rFonts w:ascii="Tahoma" w:hAnsi="Tahoma" w:cs="Tahoma"/>
          <w:b/>
          <w:vertAlign w:val="superscript"/>
        </w:rPr>
        <w:t>th</w:t>
      </w:r>
      <w:r w:rsidR="0053506D">
        <w:rPr>
          <w:rFonts w:ascii="Tahoma" w:hAnsi="Tahoma" w:cs="Tahoma"/>
          <w:b/>
        </w:rPr>
        <w:t xml:space="preserve"> September 2026</w:t>
      </w:r>
      <w:r w:rsidR="000D760A" w:rsidRPr="00701D85">
        <w:rPr>
          <w:rFonts w:ascii="Tahoma" w:hAnsi="Tahoma" w:cs="Tahoma"/>
          <w:b/>
        </w:rPr>
        <w:tab/>
      </w:r>
      <w:r w:rsidR="00C07849" w:rsidRPr="00701D85">
        <w:rPr>
          <w:rFonts w:ascii="Tahoma" w:hAnsi="Tahoma" w:cs="Tahoma"/>
          <w:b/>
        </w:rPr>
        <w:tab/>
      </w:r>
      <w:r w:rsidR="00AF1C0B" w:rsidRPr="00701D85">
        <w:rPr>
          <w:rFonts w:ascii="Tahoma" w:hAnsi="Tahoma" w:cs="Tahoma"/>
          <w:b/>
        </w:rPr>
        <w:tab/>
      </w:r>
      <w:r w:rsidR="004D4195" w:rsidRPr="00701D85">
        <w:rPr>
          <w:rFonts w:ascii="Tahoma" w:hAnsi="Tahoma" w:cs="Tahoma"/>
          <w:b/>
        </w:rPr>
        <w:tab/>
      </w:r>
      <w:r w:rsidR="00561AC1" w:rsidRPr="00701D85">
        <w:rPr>
          <w:rFonts w:ascii="Tahoma" w:hAnsi="Tahoma" w:cs="Tahoma"/>
          <w:b/>
        </w:rPr>
        <w:tab/>
      </w:r>
    </w:p>
    <w:p w14:paraId="3ED7B9C4" w14:textId="1E204999" w:rsidR="00561AC1" w:rsidRPr="00701D85" w:rsidRDefault="00561AC1" w:rsidP="00AF1C0B">
      <w:pPr>
        <w:ind w:left="-426"/>
        <w:rPr>
          <w:rFonts w:ascii="Tahoma" w:hAnsi="Tahoma" w:cs="Tahoma"/>
          <w:b/>
        </w:rPr>
      </w:pPr>
      <w:r w:rsidRPr="00701D85">
        <w:rPr>
          <w:rFonts w:ascii="Tahoma" w:hAnsi="Tahoma" w:cs="Tahoma"/>
          <w:b/>
        </w:rPr>
        <w:t>Inter</w:t>
      </w:r>
      <w:r w:rsidR="00153D1D" w:rsidRPr="00701D85">
        <w:rPr>
          <w:rFonts w:ascii="Tahoma" w:hAnsi="Tahoma" w:cs="Tahoma"/>
          <w:b/>
        </w:rPr>
        <w:t>view date:</w:t>
      </w:r>
      <w:r w:rsidR="0053506D">
        <w:rPr>
          <w:rFonts w:ascii="Tahoma" w:hAnsi="Tahoma" w:cs="Tahoma"/>
          <w:b/>
        </w:rPr>
        <w:tab/>
        <w:t>w/c Monday 7</w:t>
      </w:r>
      <w:r w:rsidR="0053506D" w:rsidRPr="0053506D">
        <w:rPr>
          <w:rFonts w:ascii="Tahoma" w:hAnsi="Tahoma" w:cs="Tahoma"/>
          <w:b/>
          <w:vertAlign w:val="superscript"/>
        </w:rPr>
        <w:t>th</w:t>
      </w:r>
      <w:r w:rsidR="0053506D">
        <w:rPr>
          <w:rFonts w:ascii="Tahoma" w:hAnsi="Tahoma" w:cs="Tahoma"/>
          <w:b/>
        </w:rPr>
        <w:t xml:space="preserve"> September 2026</w:t>
      </w:r>
      <w:r w:rsidR="00153D1D" w:rsidRPr="00701D85">
        <w:rPr>
          <w:rFonts w:ascii="Tahoma" w:hAnsi="Tahoma" w:cs="Tahoma"/>
          <w:b/>
        </w:rPr>
        <w:tab/>
      </w:r>
      <w:r w:rsidRPr="00701D85">
        <w:rPr>
          <w:rFonts w:ascii="Tahoma" w:hAnsi="Tahoma" w:cs="Tahoma"/>
          <w:b/>
        </w:rPr>
        <w:tab/>
      </w:r>
    </w:p>
    <w:p w14:paraId="6CC412D7" w14:textId="77777777" w:rsidR="00AF1C0B" w:rsidRPr="00701D85" w:rsidRDefault="00AF1C0B" w:rsidP="00AF1C0B">
      <w:pPr>
        <w:ind w:left="-426"/>
        <w:rPr>
          <w:rFonts w:ascii="Tahoma" w:hAnsi="Tahoma" w:cs="Tahoma"/>
        </w:rPr>
      </w:pPr>
    </w:p>
    <w:p w14:paraId="1BE5FE0A" w14:textId="67E47B86" w:rsidR="009B314D" w:rsidRPr="00701D85" w:rsidRDefault="00AF1C0B" w:rsidP="009B314D">
      <w:pPr>
        <w:ind w:left="-426"/>
        <w:rPr>
          <w:rFonts w:ascii="Tahoma" w:hAnsi="Tahoma" w:cs="Tahoma"/>
        </w:rPr>
      </w:pPr>
      <w:r w:rsidRPr="00701D85">
        <w:rPr>
          <w:rFonts w:ascii="Tahoma" w:hAnsi="Tahoma" w:cs="Tahoma"/>
        </w:rPr>
        <w:t>We reserve the right to interview and appoint prior to the closing date of the advert, should we identify an appropriate candidate.</w:t>
      </w:r>
      <w:r w:rsidR="00D13D3B" w:rsidRPr="00701D85">
        <w:rPr>
          <w:rFonts w:ascii="Tahoma" w:hAnsi="Tahoma" w:cs="Tahoma"/>
        </w:rPr>
        <w:t xml:space="preserve">  If you have not been invited for an interview within 4 weeks of the closing date, please assume that your application has been unsuccessful on this occasion.</w:t>
      </w:r>
    </w:p>
    <w:p w14:paraId="4363A04B" w14:textId="77777777" w:rsidR="009B314D" w:rsidRPr="00701D85" w:rsidRDefault="009B314D" w:rsidP="009B314D">
      <w:pPr>
        <w:ind w:left="-426"/>
        <w:rPr>
          <w:rFonts w:ascii="Tahoma" w:hAnsi="Tahoma" w:cs="Tahoma"/>
        </w:rPr>
      </w:pPr>
    </w:p>
    <w:p w14:paraId="1B9AE23B" w14:textId="2C14BAC4" w:rsidR="009B314D" w:rsidRPr="00701D85" w:rsidRDefault="009B314D" w:rsidP="00D13D3B">
      <w:pPr>
        <w:ind w:left="-426"/>
        <w:rPr>
          <w:rFonts w:ascii="Tahoma" w:hAnsi="Tahoma" w:cs="Tahoma"/>
        </w:rPr>
      </w:pPr>
      <w:r w:rsidRPr="00701D85">
        <w:rPr>
          <w:rFonts w:ascii="Tahoma" w:hAnsi="Tahoma" w:cs="Tahoma"/>
          <w:bCs/>
          <w:color w:val="222222"/>
        </w:rPr>
        <w:t>We are committed to safeguarding and promoting the welfare of young people and expect all staff share this commitment.</w:t>
      </w:r>
      <w:r w:rsidR="004B22D4">
        <w:rPr>
          <w:rFonts w:ascii="Tahoma" w:hAnsi="Tahoma" w:cs="Tahoma"/>
          <w:bCs/>
          <w:color w:val="222222"/>
        </w:rPr>
        <w:t xml:space="preserve"> </w:t>
      </w:r>
      <w:r w:rsidRPr="00701D85">
        <w:rPr>
          <w:rFonts w:ascii="Tahoma" w:hAnsi="Tahoma" w:cs="Tahoma"/>
          <w:bCs/>
          <w:color w:val="222222"/>
        </w:rPr>
        <w:t>All posts will be subject to an enhanced DBS disclosure, medical and reference checks.  Applicants may be subject to online checks.</w:t>
      </w:r>
    </w:p>
    <w:sectPr w:rsidR="009B314D" w:rsidRPr="00701D85" w:rsidSect="00AF1C0B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7635" w14:textId="77777777" w:rsidR="00607308" w:rsidRDefault="00607308" w:rsidP="00AF1C0B">
      <w:r>
        <w:separator/>
      </w:r>
    </w:p>
  </w:endnote>
  <w:endnote w:type="continuationSeparator" w:id="0">
    <w:p w14:paraId="1C42DEEA" w14:textId="77777777" w:rsidR="00607308" w:rsidRDefault="00607308" w:rsidP="00A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9DB1" w14:textId="77777777" w:rsidR="00607308" w:rsidRDefault="00607308" w:rsidP="00AF1C0B">
      <w:r>
        <w:separator/>
      </w:r>
    </w:p>
  </w:footnote>
  <w:footnote w:type="continuationSeparator" w:id="0">
    <w:p w14:paraId="3CAAFC57" w14:textId="77777777" w:rsidR="00607308" w:rsidRDefault="00607308" w:rsidP="00AF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07F"/>
    <w:multiLevelType w:val="hybridMultilevel"/>
    <w:tmpl w:val="99D8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669"/>
    <w:multiLevelType w:val="hybridMultilevel"/>
    <w:tmpl w:val="130877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856259"/>
    <w:multiLevelType w:val="hybridMultilevel"/>
    <w:tmpl w:val="64825F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67EF"/>
    <w:multiLevelType w:val="hybridMultilevel"/>
    <w:tmpl w:val="06C27B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4454F"/>
    <w:multiLevelType w:val="hybridMultilevel"/>
    <w:tmpl w:val="8064DD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1DF8"/>
    <w:multiLevelType w:val="hybridMultilevel"/>
    <w:tmpl w:val="E48685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035DC"/>
    <w:multiLevelType w:val="hybridMultilevel"/>
    <w:tmpl w:val="EA94E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F5A09"/>
    <w:multiLevelType w:val="hybridMultilevel"/>
    <w:tmpl w:val="0CAA5374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774727FD"/>
    <w:multiLevelType w:val="hybridMultilevel"/>
    <w:tmpl w:val="9750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99888">
    <w:abstractNumId w:val="6"/>
  </w:num>
  <w:num w:numId="2" w16cid:durableId="1633975049">
    <w:abstractNumId w:val="2"/>
  </w:num>
  <w:num w:numId="3" w16cid:durableId="1459570440">
    <w:abstractNumId w:val="5"/>
  </w:num>
  <w:num w:numId="4" w16cid:durableId="483199619">
    <w:abstractNumId w:val="1"/>
  </w:num>
  <w:num w:numId="5" w16cid:durableId="1322584448">
    <w:abstractNumId w:val="8"/>
  </w:num>
  <w:num w:numId="6" w16cid:durableId="900754883">
    <w:abstractNumId w:val="7"/>
  </w:num>
  <w:num w:numId="7" w16cid:durableId="1204169744">
    <w:abstractNumId w:val="0"/>
  </w:num>
  <w:num w:numId="8" w16cid:durableId="1121339964">
    <w:abstractNumId w:val="3"/>
  </w:num>
  <w:num w:numId="9" w16cid:durableId="1189685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FD"/>
    <w:rsid w:val="00050799"/>
    <w:rsid w:val="00053EB2"/>
    <w:rsid w:val="0009678C"/>
    <w:rsid w:val="000A2A8D"/>
    <w:rsid w:val="000B5CB1"/>
    <w:rsid w:val="000B711E"/>
    <w:rsid w:val="000D760A"/>
    <w:rsid w:val="000E4BB0"/>
    <w:rsid w:val="000F417C"/>
    <w:rsid w:val="00153D1D"/>
    <w:rsid w:val="001A35BF"/>
    <w:rsid w:val="002269BA"/>
    <w:rsid w:val="002650F1"/>
    <w:rsid w:val="0027221C"/>
    <w:rsid w:val="0028155A"/>
    <w:rsid w:val="002823DC"/>
    <w:rsid w:val="002B348D"/>
    <w:rsid w:val="002B3C41"/>
    <w:rsid w:val="002C4FFD"/>
    <w:rsid w:val="002D3060"/>
    <w:rsid w:val="002E7D49"/>
    <w:rsid w:val="00373D4F"/>
    <w:rsid w:val="00381F39"/>
    <w:rsid w:val="003C369D"/>
    <w:rsid w:val="00410DB5"/>
    <w:rsid w:val="00415AE5"/>
    <w:rsid w:val="00422872"/>
    <w:rsid w:val="00441F1D"/>
    <w:rsid w:val="00463F99"/>
    <w:rsid w:val="00467510"/>
    <w:rsid w:val="004A5588"/>
    <w:rsid w:val="004B22D4"/>
    <w:rsid w:val="004D4195"/>
    <w:rsid w:val="00500522"/>
    <w:rsid w:val="0050516E"/>
    <w:rsid w:val="00531594"/>
    <w:rsid w:val="0053506D"/>
    <w:rsid w:val="00561AC1"/>
    <w:rsid w:val="00562CEA"/>
    <w:rsid w:val="00575127"/>
    <w:rsid w:val="00591F76"/>
    <w:rsid w:val="00595330"/>
    <w:rsid w:val="00607308"/>
    <w:rsid w:val="006642AE"/>
    <w:rsid w:val="006B062C"/>
    <w:rsid w:val="006C09E1"/>
    <w:rsid w:val="006C7535"/>
    <w:rsid w:val="006C7A73"/>
    <w:rsid w:val="006D4515"/>
    <w:rsid w:val="006E7E25"/>
    <w:rsid w:val="006F28CA"/>
    <w:rsid w:val="00701D85"/>
    <w:rsid w:val="007145D3"/>
    <w:rsid w:val="00722D51"/>
    <w:rsid w:val="0077248C"/>
    <w:rsid w:val="0077299E"/>
    <w:rsid w:val="007739DB"/>
    <w:rsid w:val="00777B88"/>
    <w:rsid w:val="007812E6"/>
    <w:rsid w:val="008008A5"/>
    <w:rsid w:val="00806319"/>
    <w:rsid w:val="00806D11"/>
    <w:rsid w:val="008449B1"/>
    <w:rsid w:val="00876057"/>
    <w:rsid w:val="008A4C3D"/>
    <w:rsid w:val="008B71B7"/>
    <w:rsid w:val="00902E8D"/>
    <w:rsid w:val="00936792"/>
    <w:rsid w:val="00953AA3"/>
    <w:rsid w:val="00961325"/>
    <w:rsid w:val="00986B59"/>
    <w:rsid w:val="009B314D"/>
    <w:rsid w:val="009E58E2"/>
    <w:rsid w:val="009F32F5"/>
    <w:rsid w:val="00A00469"/>
    <w:rsid w:val="00A006AD"/>
    <w:rsid w:val="00A31B35"/>
    <w:rsid w:val="00A77001"/>
    <w:rsid w:val="00AB390C"/>
    <w:rsid w:val="00AF1C0B"/>
    <w:rsid w:val="00B005D2"/>
    <w:rsid w:val="00B43DFA"/>
    <w:rsid w:val="00B44B0C"/>
    <w:rsid w:val="00B6520C"/>
    <w:rsid w:val="00BB039E"/>
    <w:rsid w:val="00BB24D4"/>
    <w:rsid w:val="00BD1C93"/>
    <w:rsid w:val="00BD357B"/>
    <w:rsid w:val="00BF524E"/>
    <w:rsid w:val="00C07849"/>
    <w:rsid w:val="00C131E5"/>
    <w:rsid w:val="00C30BED"/>
    <w:rsid w:val="00C47821"/>
    <w:rsid w:val="00C60D65"/>
    <w:rsid w:val="00C63FA8"/>
    <w:rsid w:val="00CA7613"/>
    <w:rsid w:val="00CC561D"/>
    <w:rsid w:val="00CD05F7"/>
    <w:rsid w:val="00CF6735"/>
    <w:rsid w:val="00D13D3B"/>
    <w:rsid w:val="00D17A12"/>
    <w:rsid w:val="00D6078A"/>
    <w:rsid w:val="00D65148"/>
    <w:rsid w:val="00DE394E"/>
    <w:rsid w:val="00DE6751"/>
    <w:rsid w:val="00E02E46"/>
    <w:rsid w:val="00E11436"/>
    <w:rsid w:val="00E518D4"/>
    <w:rsid w:val="00E67CA1"/>
    <w:rsid w:val="00E87560"/>
    <w:rsid w:val="00ED20F0"/>
    <w:rsid w:val="00EE388D"/>
    <w:rsid w:val="00F053C6"/>
    <w:rsid w:val="00F07E1C"/>
    <w:rsid w:val="00F46650"/>
    <w:rsid w:val="00F7001F"/>
    <w:rsid w:val="00F86F6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7A399"/>
  <w15:docId w15:val="{15D631AB-C9FD-423B-822E-63F5995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4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94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96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F1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1C0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F1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1C0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1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olbeachprimaryacademy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HEAD TEACHER – PERMANENT CONTRACT</vt:lpstr>
    </vt:vector>
  </TitlesOfParts>
  <Company>LCC / Mouchel</Company>
  <LinksUpToDate>false</LinksUpToDate>
  <CharactersWithSpaces>3574</CharactersWithSpaces>
  <SharedDoc>false</SharedDoc>
  <HLinks>
    <vt:vector size="6" baseType="variant">
      <vt:variant>
        <vt:i4>2818077</vt:i4>
      </vt:variant>
      <vt:variant>
        <vt:i4>0</vt:i4>
      </vt:variant>
      <vt:variant>
        <vt:i4>0</vt:i4>
      </vt:variant>
      <vt:variant>
        <vt:i4>5</vt:i4>
      </vt:variant>
      <vt:variant>
        <vt:lpwstr>mailto:enquiries@holbeach.lincs.sch.uk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HEAD TEACHER – PERMANENT CONTRACT</dc:title>
  <dc:creator>Authorised Users Only</dc:creator>
  <cp:lastModifiedBy>Sue Tully [HPA] [STAFF]</cp:lastModifiedBy>
  <cp:revision>2</cp:revision>
  <cp:lastPrinted>2023-05-04T07:10:00Z</cp:lastPrinted>
  <dcterms:created xsi:type="dcterms:W3CDTF">2026-07-20T09:40:00Z</dcterms:created>
  <dcterms:modified xsi:type="dcterms:W3CDTF">2026-07-20T09:40:00Z</dcterms:modified>
</cp:coreProperties>
</file>