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33C1DC22" w:rsidR="00052D06" w:rsidRPr="00BE4161"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BE4161" w:rsidRPr="00BE4161">
        <w:rPr>
          <w:rFonts w:ascii="Verdana" w:hAnsi="Verdana"/>
          <w:sz w:val="24"/>
          <w:szCs w:val="24"/>
        </w:rPr>
        <w:t>Attendance Officer</w:t>
      </w:r>
    </w:p>
    <w:p w14:paraId="0D297182" w14:textId="7A756ABD"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 xml:space="preserve">Salary </w:t>
      </w:r>
      <w:r w:rsidR="00306B92">
        <w:rPr>
          <w:rFonts w:ascii="Verdana" w:hAnsi="Verdana"/>
          <w:b/>
          <w:color w:val="000000" w:themeColor="text1"/>
          <w:sz w:val="24"/>
          <w:szCs w:val="24"/>
          <w:u w:val="single"/>
        </w:rPr>
        <w:t>Grade</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BE4161">
        <w:rPr>
          <w:rFonts w:ascii="Verdana" w:hAnsi="Verdana"/>
          <w:bCs/>
          <w:color w:val="000000" w:themeColor="text1"/>
          <w:sz w:val="24"/>
          <w:szCs w:val="24"/>
        </w:rPr>
        <w:t>6</w:t>
      </w:r>
    </w:p>
    <w:p w14:paraId="4E129092" w14:textId="6D9692BC"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00BE4161">
        <w:rPr>
          <w:rFonts w:ascii="Verdana" w:hAnsi="Verdana"/>
          <w:bCs/>
          <w:color w:val="000000" w:themeColor="text1"/>
          <w:sz w:val="24"/>
          <w:szCs w:val="24"/>
        </w:rPr>
        <w:t>36</w:t>
      </w:r>
      <w:r w:rsidR="0058707D">
        <w:rPr>
          <w:rFonts w:ascii="Verdana" w:hAnsi="Verdana"/>
          <w:bCs/>
          <w:color w:val="000000" w:themeColor="text1"/>
          <w:sz w:val="24"/>
          <w:szCs w:val="24"/>
        </w:rPr>
        <w:t xml:space="preserve"> </w:t>
      </w:r>
      <w:r w:rsidRPr="002A095C">
        <w:rPr>
          <w:rFonts w:ascii="Verdana" w:hAnsi="Verdana"/>
          <w:bCs/>
          <w:color w:val="000000" w:themeColor="text1"/>
          <w:sz w:val="24"/>
          <w:szCs w:val="24"/>
        </w:rPr>
        <w:t xml:space="preserve">hours per week </w:t>
      </w:r>
      <w:r w:rsidR="00BE4161">
        <w:rPr>
          <w:rFonts w:ascii="Verdana" w:hAnsi="Verdana"/>
          <w:bCs/>
          <w:color w:val="000000" w:themeColor="text1"/>
          <w:sz w:val="24"/>
          <w:szCs w:val="24"/>
        </w:rPr>
        <w:t>39</w:t>
      </w:r>
      <w:r w:rsidR="002A095C" w:rsidRPr="002A095C">
        <w:rPr>
          <w:rFonts w:ascii="Verdana" w:hAnsi="Verdana"/>
          <w:bCs/>
          <w:color w:val="000000" w:themeColor="text1"/>
          <w:sz w:val="24"/>
          <w:szCs w:val="24"/>
        </w:rPr>
        <w:t xml:space="preserve"> weeks</w:t>
      </w:r>
    </w:p>
    <w:p w14:paraId="09F44B71" w14:textId="76449BB9"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Head of School</w:t>
      </w:r>
    </w:p>
    <w:p w14:paraId="1A7B14DA" w14:textId="77777777" w:rsidR="007E5703" w:rsidRPr="000903F3" w:rsidRDefault="007E5703">
      <w:pPr>
        <w:rPr>
          <w:rFonts w:ascii="Verdana" w:hAnsi="Verdana"/>
          <w:b/>
          <w:color w:val="000000" w:themeColor="text1"/>
          <w:sz w:val="24"/>
          <w:szCs w:val="24"/>
        </w:rPr>
      </w:pPr>
    </w:p>
    <w:p w14:paraId="27105E4A" w14:textId="77777777" w:rsidR="005464E8" w:rsidRPr="005464E8" w:rsidRDefault="005464E8" w:rsidP="005464E8">
      <w:pPr>
        <w:pStyle w:val="Heading2"/>
        <w:rPr>
          <w:rFonts w:ascii="Verdana" w:hAnsi="Verdana"/>
          <w:sz w:val="32"/>
          <w:szCs w:val="32"/>
        </w:rPr>
      </w:pPr>
      <w:r w:rsidRPr="005464E8">
        <w:rPr>
          <w:rFonts w:ascii="Verdana" w:hAnsi="Verdana"/>
          <w:sz w:val="32"/>
          <w:szCs w:val="32"/>
        </w:rPr>
        <w:t>Job Description</w:t>
      </w:r>
    </w:p>
    <w:p w14:paraId="39FE1526" w14:textId="77777777" w:rsidR="005464E8" w:rsidRPr="005464E8" w:rsidRDefault="005464E8" w:rsidP="005464E8">
      <w:pPr>
        <w:spacing w:before="100" w:beforeAutospacing="1" w:after="100" w:afterAutospacing="1"/>
        <w:rPr>
          <w:rFonts w:ascii="Verdana" w:hAnsi="Verdana"/>
        </w:rPr>
      </w:pPr>
      <w:r w:rsidRPr="005464E8">
        <w:rPr>
          <w:rFonts w:ascii="Verdana" w:hAnsi="Verdana"/>
        </w:rPr>
        <w:t>The Attendance Officer is responsible for promoting excellent attendance and punctuality across the school by providing effective administrative and operational support. The postholder will work closely with the Head of School, Senior Leadership Team, parents/carers and external agencies to monitor attendance, identify concerns and support strategies that improve pupil attendance and engagement.</w:t>
      </w:r>
    </w:p>
    <w:p w14:paraId="637E2B98" w14:textId="77777777" w:rsidR="005464E8" w:rsidRPr="005464E8" w:rsidRDefault="005464E8" w:rsidP="005464E8">
      <w:pPr>
        <w:pStyle w:val="NormalWeb"/>
        <w:rPr>
          <w:rFonts w:ascii="Verdana" w:hAnsi="Verdana"/>
        </w:rPr>
      </w:pPr>
      <w:r w:rsidRPr="005464E8">
        <w:rPr>
          <w:rFonts w:ascii="Verdana" w:hAnsi="Verdana"/>
        </w:rPr>
        <w:t>The Attendance Officer will ensure that attendance procedures are implemented consistently, maintaining accurate records in line with statutory requirements, Trust policies and safeguarding expectations.</w:t>
      </w:r>
    </w:p>
    <w:p w14:paraId="7A5B496C" w14:textId="77777777" w:rsidR="005464E8" w:rsidRPr="005464E8" w:rsidRDefault="005464E8" w:rsidP="005464E8">
      <w:pPr>
        <w:pStyle w:val="NormalWeb"/>
        <w:rPr>
          <w:rFonts w:ascii="Verdana" w:hAnsi="Verdana"/>
        </w:rPr>
      </w:pPr>
      <w:r w:rsidRPr="005464E8">
        <w:rPr>
          <w:rFonts w:ascii="Verdana" w:hAnsi="Verdana"/>
        </w:rPr>
        <w:t>The role contributes to the Illuminate Minds Trust vision that "Everyone belongs, relationships matter and we work together to achieve Excellence Every Day."</w:t>
      </w:r>
    </w:p>
    <w:p w14:paraId="3457A00F" w14:textId="7A1F403E" w:rsidR="005464E8" w:rsidRPr="005464E8" w:rsidRDefault="005464E8" w:rsidP="005464E8">
      <w:pPr>
        <w:rPr>
          <w:rFonts w:ascii="Verdana" w:hAnsi="Verdana"/>
          <w:b/>
          <w:bCs/>
          <w:sz w:val="32"/>
          <w:szCs w:val="32"/>
        </w:rPr>
      </w:pPr>
      <w:r w:rsidRPr="005464E8">
        <w:rPr>
          <w:rFonts w:ascii="Verdana" w:hAnsi="Verdana"/>
          <w:b/>
          <w:bCs/>
          <w:sz w:val="32"/>
          <w:szCs w:val="32"/>
        </w:rPr>
        <w:t>Key Responsibilities</w:t>
      </w:r>
    </w:p>
    <w:p w14:paraId="20A43D1D" w14:textId="77777777" w:rsidR="005464E8" w:rsidRPr="005464E8" w:rsidRDefault="005464E8" w:rsidP="005464E8">
      <w:pPr>
        <w:pStyle w:val="Heading2"/>
        <w:rPr>
          <w:rFonts w:ascii="Verdana" w:hAnsi="Verdana"/>
          <w:b w:val="0"/>
          <w:bCs w:val="0"/>
          <w:sz w:val="24"/>
          <w:szCs w:val="24"/>
        </w:rPr>
      </w:pPr>
      <w:r w:rsidRPr="005464E8">
        <w:rPr>
          <w:rFonts w:ascii="Verdana" w:hAnsi="Verdana"/>
          <w:b w:val="0"/>
          <w:bCs w:val="0"/>
          <w:sz w:val="24"/>
          <w:szCs w:val="24"/>
        </w:rPr>
        <w:t>Attendance Management</w:t>
      </w:r>
    </w:p>
    <w:p w14:paraId="57C936F5"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Monitor daily attendance and punctuality using the school's Management Information System (Arbor). </w:t>
      </w:r>
    </w:p>
    <w:p w14:paraId="5D4E4266"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Ensure registers are completed accurately and within statutory timescales. </w:t>
      </w:r>
    </w:p>
    <w:p w14:paraId="1E562464"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Follow up unexplained absences promptly with parents and carers. </w:t>
      </w:r>
    </w:p>
    <w:p w14:paraId="69BEC1EE"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Maintain accurate attendance records and documentation. </w:t>
      </w:r>
    </w:p>
    <w:p w14:paraId="5622AABD"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Identify attendance concerns and produce regular attendance reports for the Senior Leadership Team. </w:t>
      </w:r>
    </w:p>
    <w:p w14:paraId="0AFD085A"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Monitor persistent absence and support strategies to improve attendance. </w:t>
      </w:r>
    </w:p>
    <w:p w14:paraId="2836298E" w14:textId="77777777" w:rsidR="005464E8" w:rsidRPr="005464E8" w:rsidRDefault="005464E8" w:rsidP="005464E8">
      <w:pPr>
        <w:numPr>
          <w:ilvl w:val="0"/>
          <w:numId w:val="38"/>
        </w:numPr>
        <w:spacing w:before="100" w:beforeAutospacing="1" w:after="100" w:afterAutospacing="1" w:line="240" w:lineRule="auto"/>
        <w:rPr>
          <w:rFonts w:ascii="Verdana" w:hAnsi="Verdana"/>
        </w:rPr>
      </w:pPr>
      <w:r w:rsidRPr="005464E8">
        <w:rPr>
          <w:rFonts w:ascii="Verdana" w:hAnsi="Verdana"/>
        </w:rPr>
        <w:t xml:space="preserve">Prepare attendance information for meetings, governors and external agencies as required. </w:t>
      </w:r>
    </w:p>
    <w:p w14:paraId="40E503A7" w14:textId="1BF081E3" w:rsidR="005464E8" w:rsidRPr="005464E8" w:rsidRDefault="005464E8" w:rsidP="005464E8">
      <w:pPr>
        <w:spacing w:after="0"/>
        <w:rPr>
          <w:rFonts w:ascii="Verdana" w:hAnsi="Verdana"/>
        </w:rPr>
      </w:pPr>
    </w:p>
    <w:p w14:paraId="2CC9FA0E" w14:textId="77777777" w:rsidR="005464E8" w:rsidRPr="005464E8" w:rsidRDefault="005464E8" w:rsidP="005464E8">
      <w:pPr>
        <w:pStyle w:val="Heading2"/>
        <w:rPr>
          <w:rFonts w:ascii="Verdana" w:hAnsi="Verdana"/>
        </w:rPr>
      </w:pPr>
      <w:r w:rsidRPr="005464E8">
        <w:rPr>
          <w:rFonts w:ascii="Verdana" w:hAnsi="Verdana"/>
        </w:rPr>
        <w:lastRenderedPageBreak/>
        <w:t>Family Engagement</w:t>
      </w:r>
    </w:p>
    <w:p w14:paraId="5B8AC380" w14:textId="77777777" w:rsidR="005464E8" w:rsidRPr="005464E8" w:rsidRDefault="005464E8" w:rsidP="005464E8">
      <w:pPr>
        <w:numPr>
          <w:ilvl w:val="0"/>
          <w:numId w:val="39"/>
        </w:numPr>
        <w:spacing w:before="100" w:beforeAutospacing="1" w:after="100" w:afterAutospacing="1" w:line="240" w:lineRule="auto"/>
        <w:rPr>
          <w:rFonts w:ascii="Verdana" w:hAnsi="Verdana"/>
        </w:rPr>
      </w:pPr>
      <w:r w:rsidRPr="005464E8">
        <w:rPr>
          <w:rFonts w:ascii="Verdana" w:hAnsi="Verdana"/>
        </w:rPr>
        <w:t xml:space="preserve">Develop positive relationships with parents and carers to promote good attendance. </w:t>
      </w:r>
    </w:p>
    <w:p w14:paraId="757AEC39" w14:textId="77777777" w:rsidR="005464E8" w:rsidRPr="005464E8" w:rsidRDefault="005464E8" w:rsidP="005464E8">
      <w:pPr>
        <w:numPr>
          <w:ilvl w:val="0"/>
          <w:numId w:val="39"/>
        </w:numPr>
        <w:spacing w:before="100" w:beforeAutospacing="1" w:after="100" w:afterAutospacing="1" w:line="240" w:lineRule="auto"/>
        <w:rPr>
          <w:rFonts w:ascii="Verdana" w:hAnsi="Verdana"/>
        </w:rPr>
      </w:pPr>
      <w:r w:rsidRPr="005464E8">
        <w:rPr>
          <w:rFonts w:ascii="Verdana" w:hAnsi="Verdana"/>
        </w:rPr>
        <w:t xml:space="preserve">Communicate attendance expectations clearly and professionally. </w:t>
      </w:r>
    </w:p>
    <w:p w14:paraId="07C54809" w14:textId="77777777" w:rsidR="005464E8" w:rsidRPr="005464E8" w:rsidRDefault="005464E8" w:rsidP="005464E8">
      <w:pPr>
        <w:numPr>
          <w:ilvl w:val="0"/>
          <w:numId w:val="39"/>
        </w:numPr>
        <w:spacing w:before="100" w:beforeAutospacing="1" w:after="100" w:afterAutospacing="1" w:line="240" w:lineRule="auto"/>
        <w:rPr>
          <w:rFonts w:ascii="Verdana" w:hAnsi="Verdana"/>
        </w:rPr>
      </w:pPr>
      <w:r w:rsidRPr="005464E8">
        <w:rPr>
          <w:rFonts w:ascii="Verdana" w:hAnsi="Verdana"/>
        </w:rPr>
        <w:t xml:space="preserve">Support meetings with families where attendance is a concern. </w:t>
      </w:r>
    </w:p>
    <w:p w14:paraId="36694887" w14:textId="77777777" w:rsidR="005464E8" w:rsidRPr="005464E8" w:rsidRDefault="005464E8" w:rsidP="005464E8">
      <w:pPr>
        <w:numPr>
          <w:ilvl w:val="0"/>
          <w:numId w:val="39"/>
        </w:numPr>
        <w:spacing w:before="100" w:beforeAutospacing="1" w:after="100" w:afterAutospacing="1" w:line="240" w:lineRule="auto"/>
        <w:rPr>
          <w:rFonts w:ascii="Verdana" w:hAnsi="Verdana"/>
        </w:rPr>
      </w:pPr>
      <w:r w:rsidRPr="005464E8">
        <w:rPr>
          <w:rFonts w:ascii="Verdana" w:hAnsi="Verdana"/>
        </w:rPr>
        <w:t xml:space="preserve">Signpost families to appropriate support services where required. </w:t>
      </w:r>
    </w:p>
    <w:p w14:paraId="001032EC" w14:textId="74B3A293" w:rsidR="005464E8" w:rsidRPr="005464E8" w:rsidRDefault="005464E8" w:rsidP="005464E8">
      <w:pPr>
        <w:spacing w:after="0"/>
        <w:rPr>
          <w:rFonts w:ascii="Verdana" w:hAnsi="Verdana"/>
        </w:rPr>
      </w:pPr>
    </w:p>
    <w:p w14:paraId="087E2CFA" w14:textId="77777777" w:rsidR="005464E8" w:rsidRPr="005464E8" w:rsidRDefault="005464E8" w:rsidP="005464E8">
      <w:pPr>
        <w:pStyle w:val="Heading2"/>
        <w:rPr>
          <w:rFonts w:ascii="Verdana" w:hAnsi="Verdana"/>
        </w:rPr>
      </w:pPr>
      <w:r w:rsidRPr="005464E8">
        <w:rPr>
          <w:rFonts w:ascii="Verdana" w:hAnsi="Verdana"/>
        </w:rPr>
        <w:t>Safeguarding</w:t>
      </w:r>
    </w:p>
    <w:p w14:paraId="6B9030DC" w14:textId="77777777" w:rsidR="005464E8" w:rsidRPr="005464E8" w:rsidRDefault="005464E8" w:rsidP="005464E8">
      <w:pPr>
        <w:numPr>
          <w:ilvl w:val="0"/>
          <w:numId w:val="40"/>
        </w:numPr>
        <w:spacing w:before="100" w:beforeAutospacing="1" w:after="100" w:afterAutospacing="1" w:line="240" w:lineRule="auto"/>
        <w:rPr>
          <w:rFonts w:ascii="Verdana" w:hAnsi="Verdana"/>
        </w:rPr>
      </w:pPr>
      <w:r w:rsidRPr="005464E8">
        <w:rPr>
          <w:rFonts w:ascii="Verdana" w:hAnsi="Verdana"/>
        </w:rPr>
        <w:t xml:space="preserve">Follow safeguarding procedures where children are absent without explanation. </w:t>
      </w:r>
    </w:p>
    <w:p w14:paraId="15AF5EB4" w14:textId="77777777" w:rsidR="005464E8" w:rsidRPr="005464E8" w:rsidRDefault="005464E8" w:rsidP="005464E8">
      <w:pPr>
        <w:numPr>
          <w:ilvl w:val="0"/>
          <w:numId w:val="40"/>
        </w:numPr>
        <w:spacing w:before="100" w:beforeAutospacing="1" w:after="100" w:afterAutospacing="1" w:line="240" w:lineRule="auto"/>
        <w:rPr>
          <w:rFonts w:ascii="Verdana" w:hAnsi="Verdana"/>
        </w:rPr>
      </w:pPr>
      <w:r w:rsidRPr="005464E8">
        <w:rPr>
          <w:rFonts w:ascii="Verdana" w:hAnsi="Verdana"/>
        </w:rPr>
        <w:t xml:space="preserve">Carry out first-day calling procedures. </w:t>
      </w:r>
    </w:p>
    <w:p w14:paraId="03D0EDB2" w14:textId="77777777" w:rsidR="005464E8" w:rsidRPr="005464E8" w:rsidRDefault="005464E8" w:rsidP="005464E8">
      <w:pPr>
        <w:numPr>
          <w:ilvl w:val="0"/>
          <w:numId w:val="40"/>
        </w:numPr>
        <w:spacing w:before="100" w:beforeAutospacing="1" w:after="100" w:afterAutospacing="1" w:line="240" w:lineRule="auto"/>
        <w:rPr>
          <w:rFonts w:ascii="Verdana" w:hAnsi="Verdana"/>
        </w:rPr>
      </w:pPr>
      <w:r w:rsidRPr="005464E8">
        <w:rPr>
          <w:rFonts w:ascii="Verdana" w:hAnsi="Verdana"/>
        </w:rPr>
        <w:t xml:space="preserve">Escalate attendance concerns in line with Trust safeguarding procedures. </w:t>
      </w:r>
    </w:p>
    <w:p w14:paraId="013B7207" w14:textId="77777777" w:rsidR="005464E8" w:rsidRPr="005464E8" w:rsidRDefault="005464E8" w:rsidP="005464E8">
      <w:pPr>
        <w:numPr>
          <w:ilvl w:val="0"/>
          <w:numId w:val="40"/>
        </w:numPr>
        <w:spacing w:before="100" w:beforeAutospacing="1" w:after="100" w:afterAutospacing="1" w:line="240" w:lineRule="auto"/>
        <w:rPr>
          <w:rFonts w:ascii="Verdana" w:hAnsi="Verdana"/>
        </w:rPr>
      </w:pPr>
      <w:r w:rsidRPr="005464E8">
        <w:rPr>
          <w:rFonts w:ascii="Verdana" w:hAnsi="Verdana"/>
        </w:rPr>
        <w:t xml:space="preserve">Work closely with the Designated Safeguarding Lead where attendance raises safeguarding concerns. </w:t>
      </w:r>
    </w:p>
    <w:p w14:paraId="60921809" w14:textId="2A70DBB0" w:rsidR="005464E8" w:rsidRPr="005464E8" w:rsidRDefault="005464E8" w:rsidP="005464E8">
      <w:pPr>
        <w:spacing w:after="0"/>
        <w:rPr>
          <w:rFonts w:ascii="Verdana" w:hAnsi="Verdana"/>
        </w:rPr>
      </w:pPr>
    </w:p>
    <w:p w14:paraId="5FB0F287" w14:textId="77777777" w:rsidR="005464E8" w:rsidRPr="005464E8" w:rsidRDefault="005464E8" w:rsidP="005464E8">
      <w:pPr>
        <w:pStyle w:val="Heading2"/>
        <w:rPr>
          <w:rFonts w:ascii="Verdana" w:hAnsi="Verdana"/>
        </w:rPr>
      </w:pPr>
      <w:r w:rsidRPr="005464E8">
        <w:rPr>
          <w:rFonts w:ascii="Verdana" w:hAnsi="Verdana"/>
        </w:rPr>
        <w:t>Administration</w:t>
      </w:r>
    </w:p>
    <w:p w14:paraId="22550182"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Maintain accurate pupil attendance records. </w:t>
      </w:r>
    </w:p>
    <w:p w14:paraId="32279140"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Produce attendance letters and other correspondence. </w:t>
      </w:r>
    </w:p>
    <w:p w14:paraId="32FC007E"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Support the preparation of attendance panels and meetings. </w:t>
      </w:r>
    </w:p>
    <w:p w14:paraId="08ABBD1D"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Ensure confidentiality and compliance with GDPR. </w:t>
      </w:r>
    </w:p>
    <w:p w14:paraId="3F82C51F"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Maintain electronic and paper filing systems. </w:t>
      </w:r>
    </w:p>
    <w:p w14:paraId="16D109F6" w14:textId="77777777" w:rsidR="005464E8" w:rsidRPr="005464E8" w:rsidRDefault="005464E8" w:rsidP="005464E8">
      <w:pPr>
        <w:numPr>
          <w:ilvl w:val="0"/>
          <w:numId w:val="41"/>
        </w:numPr>
        <w:spacing w:before="100" w:beforeAutospacing="1" w:after="100" w:afterAutospacing="1" w:line="240" w:lineRule="auto"/>
        <w:rPr>
          <w:rFonts w:ascii="Verdana" w:hAnsi="Verdana"/>
        </w:rPr>
      </w:pPr>
      <w:r w:rsidRPr="005464E8">
        <w:rPr>
          <w:rFonts w:ascii="Verdana" w:hAnsi="Verdana"/>
        </w:rPr>
        <w:t xml:space="preserve">Support the wider administrative team where required. </w:t>
      </w:r>
    </w:p>
    <w:p w14:paraId="6C77D1B8" w14:textId="46A8B332" w:rsidR="005464E8" w:rsidRPr="005464E8" w:rsidRDefault="005464E8" w:rsidP="005464E8">
      <w:pPr>
        <w:spacing w:after="0"/>
        <w:rPr>
          <w:rFonts w:ascii="Verdana" w:hAnsi="Verdana"/>
        </w:rPr>
      </w:pPr>
    </w:p>
    <w:p w14:paraId="4BB57841" w14:textId="77777777" w:rsidR="005464E8" w:rsidRPr="005464E8" w:rsidRDefault="005464E8" w:rsidP="005464E8">
      <w:pPr>
        <w:pStyle w:val="Heading2"/>
        <w:rPr>
          <w:rFonts w:ascii="Verdana" w:hAnsi="Verdana"/>
        </w:rPr>
      </w:pPr>
      <w:r w:rsidRPr="005464E8">
        <w:rPr>
          <w:rFonts w:ascii="Verdana" w:hAnsi="Verdana"/>
        </w:rPr>
        <w:t>Partnership Working</w:t>
      </w:r>
    </w:p>
    <w:p w14:paraId="0BD32B8F" w14:textId="77777777" w:rsidR="005464E8" w:rsidRPr="005464E8" w:rsidRDefault="005464E8" w:rsidP="005464E8">
      <w:pPr>
        <w:numPr>
          <w:ilvl w:val="0"/>
          <w:numId w:val="42"/>
        </w:numPr>
        <w:spacing w:before="100" w:beforeAutospacing="1" w:after="100" w:afterAutospacing="1" w:line="240" w:lineRule="auto"/>
        <w:rPr>
          <w:rFonts w:ascii="Verdana" w:hAnsi="Verdana"/>
        </w:rPr>
      </w:pPr>
      <w:r w:rsidRPr="005464E8">
        <w:rPr>
          <w:rFonts w:ascii="Verdana" w:hAnsi="Verdana"/>
        </w:rPr>
        <w:t xml:space="preserve">Work collaboratively with the Senior Leadership Team and pastoral staff. </w:t>
      </w:r>
    </w:p>
    <w:p w14:paraId="3F3ACD8A" w14:textId="77777777" w:rsidR="005464E8" w:rsidRPr="005464E8" w:rsidRDefault="005464E8" w:rsidP="005464E8">
      <w:pPr>
        <w:numPr>
          <w:ilvl w:val="0"/>
          <w:numId w:val="42"/>
        </w:numPr>
        <w:spacing w:before="100" w:beforeAutospacing="1" w:after="100" w:afterAutospacing="1" w:line="240" w:lineRule="auto"/>
        <w:rPr>
          <w:rFonts w:ascii="Verdana" w:hAnsi="Verdana"/>
        </w:rPr>
      </w:pPr>
      <w:r w:rsidRPr="005464E8">
        <w:rPr>
          <w:rFonts w:ascii="Verdana" w:hAnsi="Verdana"/>
        </w:rPr>
        <w:t xml:space="preserve">Liaise with the Local Authority, Education Welfare Officer and other agencies where appropriate. </w:t>
      </w:r>
    </w:p>
    <w:p w14:paraId="4DEBF0A3" w14:textId="77777777" w:rsidR="005464E8" w:rsidRPr="005464E8" w:rsidRDefault="005464E8" w:rsidP="005464E8">
      <w:pPr>
        <w:numPr>
          <w:ilvl w:val="0"/>
          <w:numId w:val="42"/>
        </w:numPr>
        <w:spacing w:before="100" w:beforeAutospacing="1" w:after="100" w:afterAutospacing="1" w:line="240" w:lineRule="auto"/>
        <w:rPr>
          <w:rFonts w:ascii="Verdana" w:hAnsi="Verdana"/>
        </w:rPr>
      </w:pPr>
      <w:r w:rsidRPr="005464E8">
        <w:rPr>
          <w:rFonts w:ascii="Verdana" w:hAnsi="Verdana"/>
        </w:rPr>
        <w:t>Promote a positive culture of attendance across the school community.</w:t>
      </w:r>
    </w:p>
    <w:p w14:paraId="137D3FA4" w14:textId="77777777" w:rsidR="00EB1185" w:rsidRPr="005464E8" w:rsidRDefault="00EB1185" w:rsidP="003E5359">
      <w:pPr>
        <w:rPr>
          <w:rFonts w:ascii="Verdana" w:hAnsi="Verdana"/>
        </w:rPr>
      </w:pPr>
    </w:p>
    <w:p w14:paraId="46FF2D21" w14:textId="77777777" w:rsidR="00EB1185" w:rsidRPr="005464E8"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77248638" w14:textId="7CDEA0D4"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3506"/>
        <w:gridCol w:w="3154"/>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D75279" w:rsidRDefault="008626B1" w:rsidP="00BE7551">
            <w:pPr>
              <w:jc w:val="center"/>
              <w:rPr>
                <w:rFonts w:ascii="Verdana" w:hAnsi="Verdana" w:cstheme="minorHAnsi"/>
                <w:b/>
              </w:rPr>
            </w:pPr>
            <w:r w:rsidRPr="00D75279">
              <w:rPr>
                <w:rFonts w:ascii="Verdana" w:hAnsi="Verdana" w:cstheme="minorHAnsi"/>
                <w:b/>
              </w:rPr>
              <w:t>Personal Qualities</w:t>
            </w:r>
          </w:p>
        </w:tc>
        <w:tc>
          <w:tcPr>
            <w:tcW w:w="5616" w:type="dxa"/>
            <w:tcBorders>
              <w:top w:val="double" w:sz="4" w:space="0" w:color="auto"/>
            </w:tcBorders>
          </w:tcPr>
          <w:p w14:paraId="73A61444" w14:textId="77777777" w:rsidR="008626B1" w:rsidRPr="00D75279" w:rsidRDefault="008626B1" w:rsidP="00BE7551">
            <w:pPr>
              <w:jc w:val="center"/>
              <w:rPr>
                <w:rFonts w:ascii="Verdana" w:hAnsi="Verdana" w:cstheme="minorHAnsi"/>
                <w:b/>
              </w:rPr>
            </w:pPr>
            <w:r w:rsidRPr="00D75279">
              <w:rPr>
                <w:rFonts w:ascii="Verdana" w:hAnsi="Verdana" w:cstheme="minorHAnsi"/>
                <w:b/>
              </w:rPr>
              <w:t>Essential</w:t>
            </w:r>
          </w:p>
        </w:tc>
        <w:tc>
          <w:tcPr>
            <w:tcW w:w="4392" w:type="dxa"/>
            <w:tcBorders>
              <w:top w:val="double" w:sz="4" w:space="0" w:color="auto"/>
            </w:tcBorders>
          </w:tcPr>
          <w:p w14:paraId="45646206" w14:textId="77777777" w:rsidR="008626B1" w:rsidRPr="00D75279" w:rsidRDefault="008626B1" w:rsidP="00BE7551">
            <w:pPr>
              <w:jc w:val="center"/>
              <w:rPr>
                <w:rFonts w:ascii="Verdana" w:hAnsi="Verdana" w:cstheme="minorHAnsi"/>
                <w:b/>
              </w:rPr>
            </w:pPr>
            <w:r w:rsidRPr="00D75279">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D75279" w:rsidRDefault="008626B1" w:rsidP="00BE7551">
            <w:pPr>
              <w:jc w:val="center"/>
              <w:rPr>
                <w:rFonts w:ascii="Verdana" w:hAnsi="Verdana" w:cstheme="minorHAnsi"/>
              </w:rPr>
            </w:pPr>
          </w:p>
          <w:p w14:paraId="16D83AEE" w14:textId="77777777" w:rsidR="008626B1" w:rsidRPr="00D75279" w:rsidRDefault="008626B1" w:rsidP="00BE7551">
            <w:pPr>
              <w:jc w:val="center"/>
              <w:rPr>
                <w:rFonts w:ascii="Verdana" w:hAnsi="Verdana" w:cstheme="minorHAnsi"/>
                <w:b/>
              </w:rPr>
            </w:pPr>
            <w:r w:rsidRPr="00D75279">
              <w:rPr>
                <w:rFonts w:ascii="Verdana" w:hAnsi="Verdana" w:cstheme="minorHAnsi"/>
                <w:b/>
              </w:rPr>
              <w:t>Education and training</w:t>
            </w:r>
          </w:p>
          <w:p w14:paraId="00596753" w14:textId="77777777" w:rsidR="008626B1" w:rsidRPr="00D75279" w:rsidRDefault="008626B1" w:rsidP="00BE7551">
            <w:pPr>
              <w:rPr>
                <w:rFonts w:ascii="Verdana" w:hAnsi="Verdana" w:cstheme="minorHAnsi"/>
              </w:rPr>
            </w:pPr>
          </w:p>
        </w:tc>
        <w:tc>
          <w:tcPr>
            <w:tcW w:w="5616" w:type="dxa"/>
          </w:tcPr>
          <w:p w14:paraId="00DD8ABC" w14:textId="77777777" w:rsidR="008626B1" w:rsidRPr="00D75279" w:rsidRDefault="008626B1" w:rsidP="00346C59">
            <w:pPr>
              <w:rPr>
                <w:rFonts w:ascii="Verdana" w:hAnsi="Verdana" w:cstheme="minorHAnsi"/>
              </w:rPr>
            </w:pPr>
          </w:p>
          <w:p w14:paraId="3FC4B3D7" w14:textId="77777777" w:rsidR="00261DCC" w:rsidRPr="00D75279" w:rsidRDefault="00261DCC" w:rsidP="00F815B7">
            <w:pPr>
              <w:pStyle w:val="ListParagraph"/>
              <w:numPr>
                <w:ilvl w:val="0"/>
                <w:numId w:val="35"/>
              </w:numPr>
              <w:rPr>
                <w:rFonts w:ascii="Verdana" w:hAnsi="Verdana" w:cstheme="minorHAnsi"/>
              </w:rPr>
            </w:pPr>
            <w:r w:rsidRPr="00D75279">
              <w:rPr>
                <w:rFonts w:ascii="Verdana" w:hAnsi="Verdana"/>
              </w:rPr>
              <w:t>Competent IT skills including Microsoft Office.</w:t>
            </w:r>
          </w:p>
          <w:p w14:paraId="55D19469" w14:textId="6E1892CD" w:rsidR="00346C59" w:rsidRPr="00D75279" w:rsidRDefault="00F815B7" w:rsidP="00F815B7">
            <w:pPr>
              <w:pStyle w:val="ListParagraph"/>
              <w:numPr>
                <w:ilvl w:val="0"/>
                <w:numId w:val="35"/>
              </w:numPr>
              <w:rPr>
                <w:rFonts w:ascii="Verdana" w:hAnsi="Verdana" w:cstheme="minorHAnsi"/>
              </w:rPr>
            </w:pPr>
            <w:r w:rsidRPr="00D75279">
              <w:rPr>
                <w:rFonts w:ascii="Verdana" w:hAnsi="Verdana"/>
              </w:rPr>
              <w:t>GCSE Maths and English (Grade 4/C) or equivalent.</w:t>
            </w:r>
          </w:p>
        </w:tc>
        <w:tc>
          <w:tcPr>
            <w:tcW w:w="4392" w:type="dxa"/>
            <w:tcBorders>
              <w:right w:val="double" w:sz="4" w:space="0" w:color="auto"/>
            </w:tcBorders>
          </w:tcPr>
          <w:p w14:paraId="64376E83" w14:textId="77777777" w:rsidR="008626B1" w:rsidRPr="00D75279" w:rsidRDefault="008626B1" w:rsidP="00BE7551">
            <w:pPr>
              <w:rPr>
                <w:rFonts w:ascii="Verdana" w:hAnsi="Verdana" w:cstheme="minorHAnsi"/>
              </w:rPr>
            </w:pPr>
          </w:p>
          <w:p w14:paraId="540591BF" w14:textId="1962EB75" w:rsidR="00B0679E" w:rsidRPr="00D75279" w:rsidRDefault="009B6D87" w:rsidP="009B6D87">
            <w:pPr>
              <w:pStyle w:val="ListParagraph"/>
              <w:numPr>
                <w:ilvl w:val="0"/>
                <w:numId w:val="35"/>
              </w:numPr>
              <w:spacing w:after="0" w:line="240" w:lineRule="auto"/>
              <w:rPr>
                <w:rFonts w:ascii="Verdana" w:hAnsi="Verdana"/>
              </w:rPr>
            </w:pPr>
            <w:r w:rsidRPr="00D75279">
              <w:rPr>
                <w:rFonts w:ascii="Verdana" w:hAnsi="Verdana"/>
              </w:rPr>
              <w:t>Arbor experience.</w:t>
            </w:r>
          </w:p>
          <w:p w14:paraId="0F6C6088" w14:textId="77777777" w:rsidR="009B6D87" w:rsidRPr="00D75279" w:rsidRDefault="009B6D87" w:rsidP="00B0679E">
            <w:pPr>
              <w:pStyle w:val="ListParagraph"/>
              <w:spacing w:after="0" w:line="240" w:lineRule="auto"/>
              <w:rPr>
                <w:rFonts w:ascii="Verdana" w:hAnsi="Verdana"/>
              </w:rPr>
            </w:pPr>
          </w:p>
          <w:p w14:paraId="2C5FAC8A" w14:textId="0023BEB0" w:rsidR="008626B1" w:rsidRPr="00D75279" w:rsidRDefault="009B6D87" w:rsidP="00B0679E">
            <w:pPr>
              <w:pStyle w:val="ListParagraph"/>
              <w:numPr>
                <w:ilvl w:val="0"/>
                <w:numId w:val="21"/>
              </w:numPr>
              <w:spacing w:after="0" w:line="240" w:lineRule="auto"/>
              <w:rPr>
                <w:rFonts w:ascii="Verdana" w:hAnsi="Verdana"/>
              </w:rPr>
            </w:pPr>
            <w:r w:rsidRPr="00D75279">
              <w:rPr>
                <w:rFonts w:ascii="Verdana" w:hAnsi="Verdana"/>
              </w:rPr>
              <w:t>Attendance Officer qualification or relevant administration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D75279" w:rsidRDefault="008626B1" w:rsidP="00BE7551">
            <w:pPr>
              <w:jc w:val="center"/>
              <w:rPr>
                <w:rFonts w:ascii="Verdana" w:hAnsi="Verdana" w:cstheme="minorHAnsi"/>
              </w:rPr>
            </w:pPr>
          </w:p>
          <w:p w14:paraId="58066815" w14:textId="3B3788E0" w:rsidR="008626B1" w:rsidRPr="00D75279" w:rsidRDefault="008626B1" w:rsidP="00BE7551">
            <w:pPr>
              <w:jc w:val="center"/>
              <w:rPr>
                <w:rFonts w:ascii="Verdana" w:hAnsi="Verdana" w:cstheme="minorHAnsi"/>
                <w:b/>
              </w:rPr>
            </w:pPr>
            <w:r w:rsidRPr="00D75279">
              <w:rPr>
                <w:rFonts w:ascii="Verdana" w:hAnsi="Verdana" w:cstheme="minorHAnsi"/>
                <w:b/>
              </w:rPr>
              <w:t>Experience</w:t>
            </w:r>
            <w:r w:rsidR="00117CCA" w:rsidRPr="00D75279">
              <w:rPr>
                <w:rFonts w:ascii="Verdana" w:hAnsi="Verdana" w:cstheme="minorHAnsi"/>
                <w:b/>
              </w:rPr>
              <w:t>, knowledge</w:t>
            </w:r>
            <w:r w:rsidRPr="00D75279">
              <w:rPr>
                <w:rFonts w:ascii="Verdana" w:hAnsi="Verdana" w:cstheme="minorHAnsi"/>
                <w:b/>
              </w:rPr>
              <w:t xml:space="preserve"> and understanding</w:t>
            </w:r>
          </w:p>
          <w:p w14:paraId="08D3D063" w14:textId="77777777" w:rsidR="008626B1" w:rsidRPr="00D75279" w:rsidRDefault="008626B1" w:rsidP="00BE7551">
            <w:pPr>
              <w:jc w:val="center"/>
              <w:rPr>
                <w:rFonts w:ascii="Verdana" w:hAnsi="Verdana" w:cstheme="minorHAnsi"/>
                <w:b/>
              </w:rPr>
            </w:pPr>
          </w:p>
          <w:p w14:paraId="40EE28E0" w14:textId="77777777" w:rsidR="008626B1" w:rsidRPr="00D75279" w:rsidRDefault="008626B1" w:rsidP="00BE7551">
            <w:pPr>
              <w:jc w:val="center"/>
              <w:rPr>
                <w:rFonts w:ascii="Verdana" w:hAnsi="Verdana" w:cstheme="minorHAnsi"/>
              </w:rPr>
            </w:pPr>
          </w:p>
          <w:p w14:paraId="0BA2FB16" w14:textId="77777777" w:rsidR="008626B1" w:rsidRPr="00D75279" w:rsidRDefault="008626B1" w:rsidP="00BE7551">
            <w:pPr>
              <w:jc w:val="center"/>
              <w:rPr>
                <w:rFonts w:ascii="Verdana" w:hAnsi="Verdana" w:cstheme="minorHAnsi"/>
              </w:rPr>
            </w:pPr>
          </w:p>
          <w:p w14:paraId="06872914" w14:textId="77777777" w:rsidR="008626B1" w:rsidRPr="00D75279" w:rsidRDefault="008626B1" w:rsidP="00BE7551">
            <w:pPr>
              <w:jc w:val="center"/>
              <w:rPr>
                <w:rFonts w:ascii="Verdana" w:hAnsi="Verdana" w:cstheme="minorHAnsi"/>
              </w:rPr>
            </w:pPr>
          </w:p>
          <w:p w14:paraId="0A3F8C95" w14:textId="77777777" w:rsidR="008626B1" w:rsidRPr="00D75279" w:rsidRDefault="008626B1" w:rsidP="00BE7551">
            <w:pPr>
              <w:jc w:val="center"/>
              <w:rPr>
                <w:rFonts w:ascii="Verdana" w:hAnsi="Verdana" w:cstheme="minorHAnsi"/>
              </w:rPr>
            </w:pPr>
          </w:p>
          <w:p w14:paraId="4300D8F7" w14:textId="77777777" w:rsidR="008626B1" w:rsidRPr="00D75279" w:rsidRDefault="008626B1" w:rsidP="00BE7551">
            <w:pPr>
              <w:jc w:val="center"/>
              <w:rPr>
                <w:rFonts w:ascii="Verdana" w:hAnsi="Verdana" w:cstheme="minorHAnsi"/>
              </w:rPr>
            </w:pPr>
          </w:p>
          <w:p w14:paraId="12905559" w14:textId="77777777" w:rsidR="008626B1" w:rsidRPr="00D75279" w:rsidRDefault="008626B1" w:rsidP="00BE7551">
            <w:pPr>
              <w:jc w:val="center"/>
              <w:rPr>
                <w:rFonts w:ascii="Verdana" w:hAnsi="Verdana" w:cstheme="minorHAnsi"/>
              </w:rPr>
            </w:pPr>
          </w:p>
          <w:p w14:paraId="4626F419" w14:textId="77777777" w:rsidR="008626B1" w:rsidRPr="00D75279" w:rsidRDefault="008626B1" w:rsidP="00BE7551">
            <w:pPr>
              <w:jc w:val="center"/>
              <w:rPr>
                <w:rFonts w:ascii="Verdana" w:hAnsi="Verdana" w:cstheme="minorHAnsi"/>
              </w:rPr>
            </w:pPr>
          </w:p>
          <w:p w14:paraId="5F6F48D5" w14:textId="77777777" w:rsidR="008626B1" w:rsidRPr="00D75279" w:rsidRDefault="008626B1" w:rsidP="00BE7551">
            <w:pPr>
              <w:jc w:val="center"/>
              <w:rPr>
                <w:rFonts w:ascii="Verdana" w:hAnsi="Verdana" w:cstheme="minorHAnsi"/>
              </w:rPr>
            </w:pPr>
          </w:p>
          <w:p w14:paraId="4B4A06D8" w14:textId="77777777" w:rsidR="008626B1" w:rsidRPr="00D75279" w:rsidRDefault="008626B1" w:rsidP="00BE7551">
            <w:pPr>
              <w:jc w:val="center"/>
              <w:rPr>
                <w:rFonts w:ascii="Verdana" w:hAnsi="Verdana" w:cstheme="minorHAnsi"/>
              </w:rPr>
            </w:pPr>
          </w:p>
          <w:p w14:paraId="71F562C9" w14:textId="77777777" w:rsidR="008626B1" w:rsidRPr="00D75279" w:rsidRDefault="008626B1" w:rsidP="00BE7551">
            <w:pPr>
              <w:jc w:val="center"/>
              <w:rPr>
                <w:rFonts w:ascii="Verdana" w:hAnsi="Verdana" w:cstheme="minorHAnsi"/>
              </w:rPr>
            </w:pPr>
          </w:p>
          <w:p w14:paraId="6DDB9C72" w14:textId="77777777" w:rsidR="008626B1" w:rsidRPr="00D75279" w:rsidRDefault="008626B1" w:rsidP="00BE7551">
            <w:pPr>
              <w:jc w:val="center"/>
              <w:rPr>
                <w:rFonts w:ascii="Verdana" w:hAnsi="Verdana" w:cstheme="minorHAnsi"/>
              </w:rPr>
            </w:pPr>
          </w:p>
          <w:p w14:paraId="3C131659" w14:textId="77777777" w:rsidR="008626B1" w:rsidRPr="00D75279" w:rsidRDefault="008626B1" w:rsidP="00BE7551">
            <w:pPr>
              <w:rPr>
                <w:rFonts w:ascii="Verdana" w:hAnsi="Verdana" w:cstheme="minorHAnsi"/>
              </w:rPr>
            </w:pPr>
          </w:p>
        </w:tc>
        <w:tc>
          <w:tcPr>
            <w:tcW w:w="5616" w:type="dxa"/>
            <w:tcBorders>
              <w:bottom w:val="single" w:sz="4" w:space="0" w:color="000000"/>
            </w:tcBorders>
          </w:tcPr>
          <w:p w14:paraId="542AF339" w14:textId="2A89EFD3" w:rsidR="00D878CA" w:rsidRPr="00D75279" w:rsidRDefault="00D878CA" w:rsidP="00D878CA">
            <w:pPr>
              <w:pStyle w:val="ListParagraph"/>
              <w:numPr>
                <w:ilvl w:val="0"/>
                <w:numId w:val="21"/>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of working within a school or busy administrative environment. </w:t>
            </w:r>
          </w:p>
          <w:p w14:paraId="0EC1AB2D" w14:textId="0070F5A5" w:rsidR="00D878CA" w:rsidRPr="00D75279" w:rsidRDefault="00D878CA" w:rsidP="00D878CA">
            <w:pPr>
              <w:pStyle w:val="ListParagraph"/>
              <w:numPr>
                <w:ilvl w:val="0"/>
                <w:numId w:val="21"/>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maintaining accurate records. </w:t>
            </w:r>
          </w:p>
          <w:p w14:paraId="36D08C2E" w14:textId="36EBE817" w:rsidR="00D878CA" w:rsidRPr="00D75279" w:rsidRDefault="00D878CA" w:rsidP="00D878CA">
            <w:pPr>
              <w:pStyle w:val="ListParagraph"/>
              <w:numPr>
                <w:ilvl w:val="0"/>
                <w:numId w:val="21"/>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Excellent understanding of confidentiality and GDPR. </w:t>
            </w:r>
          </w:p>
          <w:p w14:paraId="799E8857" w14:textId="3F433C0E" w:rsidR="00D878CA" w:rsidRPr="00D75279" w:rsidRDefault="00D878CA" w:rsidP="00D878CA">
            <w:pPr>
              <w:pStyle w:val="ListParagraph"/>
              <w:numPr>
                <w:ilvl w:val="0"/>
                <w:numId w:val="21"/>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Good understanding of safeguarding responsibilities. </w:t>
            </w:r>
          </w:p>
          <w:p w14:paraId="51E16452" w14:textId="71660552" w:rsidR="00D878CA" w:rsidRPr="00D75279" w:rsidRDefault="00D878CA" w:rsidP="00D878CA">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communicating with parents and external agencies. </w:t>
            </w:r>
          </w:p>
          <w:p w14:paraId="720D69CF" w14:textId="7187609B" w:rsidR="00117CCA" w:rsidRPr="00D75279" w:rsidRDefault="00D878CA" w:rsidP="00D878CA">
            <w:pPr>
              <w:pStyle w:val="ListParagraph"/>
              <w:numPr>
                <w:ilvl w:val="0"/>
                <w:numId w:val="43"/>
              </w:numPr>
              <w:spacing w:after="0" w:line="240" w:lineRule="auto"/>
              <w:rPr>
                <w:rFonts w:ascii="Verdana" w:hAnsi="Verdana"/>
              </w:rPr>
            </w:pPr>
            <w:r w:rsidRPr="00D75279">
              <w:rPr>
                <w:rFonts w:ascii="Verdana" w:eastAsia="Times New Roman" w:hAnsi="Verdana" w:cs="Times New Roman"/>
                <w:lang w:eastAsia="en-GB"/>
              </w:rPr>
              <w:t>Ability to interpret attendance information and identify trends.</w:t>
            </w:r>
          </w:p>
        </w:tc>
        <w:tc>
          <w:tcPr>
            <w:tcW w:w="4392" w:type="dxa"/>
            <w:tcBorders>
              <w:bottom w:val="single" w:sz="4" w:space="0" w:color="000000"/>
              <w:right w:val="double" w:sz="4" w:space="0" w:color="auto"/>
            </w:tcBorders>
          </w:tcPr>
          <w:p w14:paraId="07A12430" w14:textId="77777777" w:rsidR="008626B1" w:rsidRPr="00D75279" w:rsidRDefault="008626B1" w:rsidP="009D05DE">
            <w:pPr>
              <w:rPr>
                <w:rFonts w:ascii="Verdana" w:hAnsi="Verdana" w:cstheme="minorHAnsi"/>
              </w:rPr>
            </w:pPr>
          </w:p>
          <w:p w14:paraId="4C9C3721" w14:textId="482C80EE" w:rsidR="009D05DE" w:rsidRPr="00D75279" w:rsidRDefault="009D05DE" w:rsidP="009D05DE">
            <w:pPr>
              <w:pStyle w:val="ListParagraph"/>
              <w:numPr>
                <w:ilvl w:val="0"/>
                <w:numId w:val="4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of working within a school or busy administrative environment. </w:t>
            </w:r>
          </w:p>
          <w:p w14:paraId="1FFBC39C" w14:textId="3988FE8B" w:rsidR="009D05DE" w:rsidRPr="00D75279" w:rsidRDefault="009D05DE" w:rsidP="009D05DE">
            <w:pPr>
              <w:pStyle w:val="ListParagraph"/>
              <w:numPr>
                <w:ilvl w:val="0"/>
                <w:numId w:val="4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maintaining accurate records. </w:t>
            </w:r>
          </w:p>
          <w:p w14:paraId="188BEA40" w14:textId="34586DA5" w:rsidR="009D05DE" w:rsidRPr="00D75279" w:rsidRDefault="009D05DE" w:rsidP="009D05DE">
            <w:pPr>
              <w:pStyle w:val="ListParagraph"/>
              <w:numPr>
                <w:ilvl w:val="0"/>
                <w:numId w:val="4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Excellent understanding of confidentiality and GDPR. </w:t>
            </w:r>
          </w:p>
          <w:p w14:paraId="4AA66407" w14:textId="30386CF0" w:rsidR="009D05DE" w:rsidRPr="00D75279" w:rsidRDefault="009D05DE" w:rsidP="009D05DE">
            <w:pPr>
              <w:pStyle w:val="ListParagraph"/>
              <w:numPr>
                <w:ilvl w:val="0"/>
                <w:numId w:val="4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Good understanding of safeguarding responsibilities. </w:t>
            </w:r>
          </w:p>
          <w:p w14:paraId="2790BA93" w14:textId="77777777" w:rsidR="009D05DE" w:rsidRPr="00D75279" w:rsidRDefault="009D05DE" w:rsidP="009D05DE">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communicating with parents and external agencies. </w:t>
            </w:r>
          </w:p>
          <w:p w14:paraId="34B18DD2" w14:textId="2C17C942" w:rsidR="00117CCA" w:rsidRPr="00D75279" w:rsidRDefault="009D05DE" w:rsidP="009D05DE">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  Ability to interpret attendance information and identify trends.</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D75279" w:rsidRDefault="008626B1" w:rsidP="00BE7551">
            <w:pPr>
              <w:jc w:val="center"/>
              <w:rPr>
                <w:rFonts w:ascii="Verdana" w:hAnsi="Verdana" w:cstheme="minorHAnsi"/>
                <w:b/>
              </w:rPr>
            </w:pPr>
          </w:p>
          <w:p w14:paraId="488E2920" w14:textId="77777777" w:rsidR="008626B1" w:rsidRPr="00D75279" w:rsidRDefault="008626B1" w:rsidP="00BE7551">
            <w:pPr>
              <w:jc w:val="center"/>
              <w:rPr>
                <w:rFonts w:ascii="Verdana" w:hAnsi="Verdana" w:cstheme="minorHAnsi"/>
                <w:b/>
              </w:rPr>
            </w:pPr>
            <w:r w:rsidRPr="00D75279">
              <w:rPr>
                <w:rFonts w:ascii="Verdana" w:hAnsi="Verdana" w:cstheme="minorHAnsi"/>
                <w:b/>
              </w:rPr>
              <w:t>Skills and aptitudes</w:t>
            </w:r>
          </w:p>
          <w:p w14:paraId="10CC8F7D" w14:textId="77777777" w:rsidR="008626B1" w:rsidRPr="00D75279" w:rsidRDefault="008626B1" w:rsidP="00BE7551">
            <w:pPr>
              <w:jc w:val="center"/>
              <w:rPr>
                <w:rFonts w:ascii="Verdana" w:hAnsi="Verdana" w:cstheme="minorHAnsi"/>
              </w:rPr>
            </w:pPr>
          </w:p>
          <w:p w14:paraId="12A9603E" w14:textId="77777777" w:rsidR="008626B1" w:rsidRPr="00D75279" w:rsidRDefault="008626B1" w:rsidP="00BE7551">
            <w:pPr>
              <w:rPr>
                <w:rFonts w:ascii="Verdana" w:hAnsi="Verdana" w:cstheme="minorHAnsi"/>
              </w:rPr>
            </w:pPr>
          </w:p>
        </w:tc>
        <w:tc>
          <w:tcPr>
            <w:tcW w:w="5616" w:type="dxa"/>
            <w:tcBorders>
              <w:top w:val="single" w:sz="4" w:space="0" w:color="000000"/>
              <w:bottom w:val="double" w:sz="4" w:space="0" w:color="auto"/>
            </w:tcBorders>
          </w:tcPr>
          <w:p w14:paraId="1043FEE0" w14:textId="76F8922B"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Excellent written and verbal communication skills. </w:t>
            </w:r>
          </w:p>
          <w:p w14:paraId="1B959831" w14:textId="021C314F"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Strong organisational skills. </w:t>
            </w:r>
          </w:p>
          <w:p w14:paraId="54FC47D9" w14:textId="35CEDB36"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Excellent attention to detail. </w:t>
            </w:r>
          </w:p>
          <w:p w14:paraId="6D5D2493" w14:textId="5C7FB2FD"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Ability to prioritise competing workloads. </w:t>
            </w:r>
          </w:p>
          <w:p w14:paraId="295105F4" w14:textId="13ECFE38"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Ability to build positive relationships with pupils, families and colleagues. </w:t>
            </w:r>
          </w:p>
          <w:p w14:paraId="245E2082" w14:textId="08F6F6A2" w:rsidR="007612D9" w:rsidRPr="00D75279" w:rsidRDefault="007612D9" w:rsidP="007612D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Ability to handle sensitive information professionally. </w:t>
            </w:r>
          </w:p>
          <w:p w14:paraId="6FC28484" w14:textId="77777777" w:rsidR="00D75279" w:rsidRPr="00D75279" w:rsidRDefault="007612D9" w:rsidP="00D75279">
            <w:pPr>
              <w:pStyle w:val="ListParagraph"/>
              <w:numPr>
                <w:ilvl w:val="0"/>
                <w:numId w:val="37"/>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Ability to work independently and as part of a team. </w:t>
            </w:r>
          </w:p>
          <w:p w14:paraId="003165CC" w14:textId="5D14530A" w:rsidR="00117CCA" w:rsidRPr="00D75279" w:rsidRDefault="007612D9" w:rsidP="00D75279">
            <w:pPr>
              <w:pStyle w:val="ListParagraph"/>
              <w:numPr>
                <w:ilvl w:val="0"/>
                <w:numId w:val="37"/>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 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D75279" w:rsidRDefault="008626B1" w:rsidP="003B31AB">
            <w:pPr>
              <w:pStyle w:val="ListParagraph"/>
              <w:tabs>
                <w:tab w:val="num" w:pos="396"/>
              </w:tabs>
              <w:rPr>
                <w:rFonts w:ascii="Verdana" w:hAnsi="Verdana" w:cstheme="minorHAnsi"/>
              </w:rPr>
            </w:pPr>
          </w:p>
          <w:p w14:paraId="52BA748B" w14:textId="5D6EEE3C" w:rsidR="00D75279" w:rsidRPr="00D75279" w:rsidRDefault="00D75279" w:rsidP="00D75279">
            <w:pPr>
              <w:pStyle w:val="ListParagraph"/>
              <w:numPr>
                <w:ilvl w:val="0"/>
                <w:numId w:val="23"/>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Experience producing reports and analysing attendance data. </w:t>
            </w:r>
          </w:p>
          <w:p w14:paraId="0EAE9ECE" w14:textId="77777777" w:rsidR="00D75279" w:rsidRPr="00D75279" w:rsidRDefault="00D75279" w:rsidP="00D75279">
            <w:pPr>
              <w:pStyle w:val="ListParagraph"/>
              <w:numPr>
                <w:ilvl w:val="0"/>
                <w:numId w:val="37"/>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Confidence presenting attendance information to senior leaders. </w:t>
            </w:r>
          </w:p>
          <w:p w14:paraId="1A30E8B3" w14:textId="1562E9C3" w:rsidR="00117CCA" w:rsidRPr="00D75279" w:rsidRDefault="00D75279" w:rsidP="00D75279">
            <w:pPr>
              <w:pStyle w:val="ListParagraph"/>
              <w:numPr>
                <w:ilvl w:val="0"/>
                <w:numId w:val="37"/>
              </w:numPr>
              <w:spacing w:after="0" w:line="240" w:lineRule="auto"/>
              <w:rPr>
                <w:rFonts w:ascii="Verdana" w:eastAsia="Times New Roman" w:hAnsi="Verdana" w:cs="Times New Roman"/>
                <w:lang w:eastAsia="en-GB"/>
              </w:rPr>
            </w:pPr>
            <w:r w:rsidRPr="00D75279">
              <w:rPr>
                <w:rFonts w:ascii="Verdana" w:eastAsia="Times New Roman" w:hAnsi="Verdana" w:cs="Times New Roman"/>
                <w:lang w:eastAsia="en-GB"/>
              </w:rPr>
              <w:t xml:space="preserve"> Ability to support school improvement initiatives relating to attendance</w:t>
            </w:r>
            <w:r w:rsidRPr="00D75279">
              <w:rPr>
                <w:rFonts w:ascii="Verdana" w:eastAsia="Times New Roman" w:hAnsi="Verdana" w:cs="Times New Roman"/>
                <w:lang w:eastAsia="en-GB"/>
              </w:rPr>
              <w:t>.</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103D" w14:textId="77777777" w:rsidR="00786013" w:rsidRDefault="00786013" w:rsidP="00F01A98">
      <w:pPr>
        <w:spacing w:after="0" w:line="240" w:lineRule="auto"/>
      </w:pPr>
      <w:r>
        <w:separator/>
      </w:r>
    </w:p>
  </w:endnote>
  <w:endnote w:type="continuationSeparator" w:id="0">
    <w:p w14:paraId="3971E4D4" w14:textId="77777777" w:rsidR="00786013" w:rsidRDefault="00786013"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8CBE" w14:textId="77777777" w:rsidR="00786013" w:rsidRDefault="00786013" w:rsidP="00F01A98">
      <w:pPr>
        <w:spacing w:after="0" w:line="240" w:lineRule="auto"/>
      </w:pPr>
      <w:r>
        <w:separator/>
      </w:r>
    </w:p>
  </w:footnote>
  <w:footnote w:type="continuationSeparator" w:id="0">
    <w:p w14:paraId="1709A1B5" w14:textId="77777777" w:rsidR="00786013" w:rsidRDefault="00786013"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D75279">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D75279">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D75279">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F2"/>
    <w:multiLevelType w:val="multilevel"/>
    <w:tmpl w:val="F40E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359FF"/>
    <w:multiLevelType w:val="multilevel"/>
    <w:tmpl w:val="A76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C1267"/>
    <w:multiLevelType w:val="hybridMultilevel"/>
    <w:tmpl w:val="977E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52BD8"/>
    <w:multiLevelType w:val="multilevel"/>
    <w:tmpl w:val="72F4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36C6A"/>
    <w:multiLevelType w:val="hybridMultilevel"/>
    <w:tmpl w:val="FB2E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F04A6"/>
    <w:multiLevelType w:val="multilevel"/>
    <w:tmpl w:val="2A4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371DF3"/>
    <w:multiLevelType w:val="hybridMultilevel"/>
    <w:tmpl w:val="243A22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A3986"/>
    <w:multiLevelType w:val="multilevel"/>
    <w:tmpl w:val="01E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1"/>
  </w:num>
  <w:num w:numId="3">
    <w:abstractNumId w:val="39"/>
  </w:num>
  <w:num w:numId="4">
    <w:abstractNumId w:val="9"/>
  </w:num>
  <w:num w:numId="5">
    <w:abstractNumId w:val="29"/>
  </w:num>
  <w:num w:numId="6">
    <w:abstractNumId w:val="33"/>
  </w:num>
  <w:num w:numId="7">
    <w:abstractNumId w:val="14"/>
  </w:num>
  <w:num w:numId="8">
    <w:abstractNumId w:val="15"/>
  </w:num>
  <w:num w:numId="9">
    <w:abstractNumId w:val="24"/>
  </w:num>
  <w:num w:numId="10">
    <w:abstractNumId w:val="28"/>
  </w:num>
  <w:num w:numId="11">
    <w:abstractNumId w:val="13"/>
  </w:num>
  <w:num w:numId="12">
    <w:abstractNumId w:val="5"/>
  </w:num>
  <w:num w:numId="13">
    <w:abstractNumId w:val="34"/>
  </w:num>
  <w:num w:numId="14">
    <w:abstractNumId w:val="1"/>
  </w:num>
  <w:num w:numId="15">
    <w:abstractNumId w:val="37"/>
  </w:num>
  <w:num w:numId="16">
    <w:abstractNumId w:val="35"/>
  </w:num>
  <w:num w:numId="17">
    <w:abstractNumId w:val="38"/>
  </w:num>
  <w:num w:numId="18">
    <w:abstractNumId w:val="23"/>
  </w:num>
  <w:num w:numId="19">
    <w:abstractNumId w:val="19"/>
  </w:num>
  <w:num w:numId="20">
    <w:abstractNumId w:val="36"/>
  </w:num>
  <w:num w:numId="21">
    <w:abstractNumId w:val="22"/>
  </w:num>
  <w:num w:numId="22">
    <w:abstractNumId w:val="20"/>
  </w:num>
  <w:num w:numId="23">
    <w:abstractNumId w:val="25"/>
  </w:num>
  <w:num w:numId="24">
    <w:abstractNumId w:val="30"/>
  </w:num>
  <w:num w:numId="25">
    <w:abstractNumId w:val="21"/>
  </w:num>
  <w:num w:numId="26">
    <w:abstractNumId w:val="32"/>
  </w:num>
  <w:num w:numId="27">
    <w:abstractNumId w:val="6"/>
  </w:num>
  <w:num w:numId="28">
    <w:abstractNumId w:val="27"/>
  </w:num>
  <w:num w:numId="29">
    <w:abstractNumId w:val="42"/>
  </w:num>
  <w:num w:numId="30">
    <w:abstractNumId w:val="10"/>
  </w:num>
  <w:num w:numId="31">
    <w:abstractNumId w:val="2"/>
  </w:num>
  <w:num w:numId="32">
    <w:abstractNumId w:val="17"/>
  </w:num>
  <w:num w:numId="33">
    <w:abstractNumId w:val="4"/>
  </w:num>
  <w:num w:numId="34">
    <w:abstractNumId w:val="3"/>
  </w:num>
  <w:num w:numId="35">
    <w:abstractNumId w:val="8"/>
  </w:num>
  <w:num w:numId="36">
    <w:abstractNumId w:val="26"/>
  </w:num>
  <w:num w:numId="37">
    <w:abstractNumId w:val="31"/>
  </w:num>
  <w:num w:numId="38">
    <w:abstractNumId w:val="18"/>
  </w:num>
  <w:num w:numId="39">
    <w:abstractNumId w:val="41"/>
  </w:num>
  <w:num w:numId="40">
    <w:abstractNumId w:val="7"/>
  </w:num>
  <w:num w:numId="41">
    <w:abstractNumId w:val="12"/>
  </w:num>
  <w:num w:numId="42">
    <w:abstractNumId w:val="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03F3"/>
    <w:rsid w:val="0009151D"/>
    <w:rsid w:val="00095A19"/>
    <w:rsid w:val="000A7EA7"/>
    <w:rsid w:val="000D4EB9"/>
    <w:rsid w:val="0010325B"/>
    <w:rsid w:val="00117CCA"/>
    <w:rsid w:val="001202FE"/>
    <w:rsid w:val="0013216E"/>
    <w:rsid w:val="001D4B13"/>
    <w:rsid w:val="001F04B6"/>
    <w:rsid w:val="00202314"/>
    <w:rsid w:val="00221CC6"/>
    <w:rsid w:val="00246C4C"/>
    <w:rsid w:val="002509ED"/>
    <w:rsid w:val="002511EE"/>
    <w:rsid w:val="00261DCC"/>
    <w:rsid w:val="00286568"/>
    <w:rsid w:val="002A095C"/>
    <w:rsid w:val="00306B92"/>
    <w:rsid w:val="0032787C"/>
    <w:rsid w:val="00333E70"/>
    <w:rsid w:val="00340534"/>
    <w:rsid w:val="00341A3F"/>
    <w:rsid w:val="00346C59"/>
    <w:rsid w:val="003533A0"/>
    <w:rsid w:val="0035707F"/>
    <w:rsid w:val="003703F9"/>
    <w:rsid w:val="003B31AB"/>
    <w:rsid w:val="003C518A"/>
    <w:rsid w:val="003E5359"/>
    <w:rsid w:val="003F1D75"/>
    <w:rsid w:val="00433A74"/>
    <w:rsid w:val="004379F8"/>
    <w:rsid w:val="00453371"/>
    <w:rsid w:val="00484637"/>
    <w:rsid w:val="00484C70"/>
    <w:rsid w:val="004E2DDF"/>
    <w:rsid w:val="00503CDB"/>
    <w:rsid w:val="00517DB6"/>
    <w:rsid w:val="00521CF5"/>
    <w:rsid w:val="00532256"/>
    <w:rsid w:val="0053720F"/>
    <w:rsid w:val="005464E8"/>
    <w:rsid w:val="00554E35"/>
    <w:rsid w:val="00566AE5"/>
    <w:rsid w:val="005752C7"/>
    <w:rsid w:val="0058707D"/>
    <w:rsid w:val="00591530"/>
    <w:rsid w:val="00637680"/>
    <w:rsid w:val="006579E6"/>
    <w:rsid w:val="00662497"/>
    <w:rsid w:val="00666CAA"/>
    <w:rsid w:val="00696B62"/>
    <w:rsid w:val="0070537C"/>
    <w:rsid w:val="00714F03"/>
    <w:rsid w:val="0072387F"/>
    <w:rsid w:val="0074053A"/>
    <w:rsid w:val="00744C12"/>
    <w:rsid w:val="007612D9"/>
    <w:rsid w:val="00765C0F"/>
    <w:rsid w:val="00786013"/>
    <w:rsid w:val="007957D4"/>
    <w:rsid w:val="007C26F4"/>
    <w:rsid w:val="007D6DAA"/>
    <w:rsid w:val="007E082C"/>
    <w:rsid w:val="007E5703"/>
    <w:rsid w:val="007F5950"/>
    <w:rsid w:val="007F7179"/>
    <w:rsid w:val="008029CD"/>
    <w:rsid w:val="00821506"/>
    <w:rsid w:val="00856054"/>
    <w:rsid w:val="008626B1"/>
    <w:rsid w:val="00895873"/>
    <w:rsid w:val="00896A40"/>
    <w:rsid w:val="008B603D"/>
    <w:rsid w:val="008F720D"/>
    <w:rsid w:val="0090295A"/>
    <w:rsid w:val="0097573E"/>
    <w:rsid w:val="009842F0"/>
    <w:rsid w:val="009B5675"/>
    <w:rsid w:val="009B6D87"/>
    <w:rsid w:val="009B75DD"/>
    <w:rsid w:val="009D05DE"/>
    <w:rsid w:val="009E23CB"/>
    <w:rsid w:val="00A30BFF"/>
    <w:rsid w:val="00A4144D"/>
    <w:rsid w:val="00A4556A"/>
    <w:rsid w:val="00A86C69"/>
    <w:rsid w:val="00AA1D1C"/>
    <w:rsid w:val="00AA6D99"/>
    <w:rsid w:val="00AB4F0C"/>
    <w:rsid w:val="00AC3157"/>
    <w:rsid w:val="00B0679E"/>
    <w:rsid w:val="00B87AE3"/>
    <w:rsid w:val="00BA5A96"/>
    <w:rsid w:val="00BC4C05"/>
    <w:rsid w:val="00BD00F5"/>
    <w:rsid w:val="00BD3595"/>
    <w:rsid w:val="00BE141C"/>
    <w:rsid w:val="00BE4161"/>
    <w:rsid w:val="00C22703"/>
    <w:rsid w:val="00C23C66"/>
    <w:rsid w:val="00C37EE0"/>
    <w:rsid w:val="00C44FDC"/>
    <w:rsid w:val="00C52233"/>
    <w:rsid w:val="00CB6FAA"/>
    <w:rsid w:val="00CC7676"/>
    <w:rsid w:val="00CC77CF"/>
    <w:rsid w:val="00CF5B5D"/>
    <w:rsid w:val="00D1271A"/>
    <w:rsid w:val="00D13994"/>
    <w:rsid w:val="00D342F7"/>
    <w:rsid w:val="00D436A9"/>
    <w:rsid w:val="00D52B50"/>
    <w:rsid w:val="00D743E6"/>
    <w:rsid w:val="00D75279"/>
    <w:rsid w:val="00D878CA"/>
    <w:rsid w:val="00D91C3C"/>
    <w:rsid w:val="00DB158A"/>
    <w:rsid w:val="00DE2E35"/>
    <w:rsid w:val="00E03310"/>
    <w:rsid w:val="00E12C32"/>
    <w:rsid w:val="00E349E3"/>
    <w:rsid w:val="00E52837"/>
    <w:rsid w:val="00E5768C"/>
    <w:rsid w:val="00E7745C"/>
    <w:rsid w:val="00E80071"/>
    <w:rsid w:val="00E95374"/>
    <w:rsid w:val="00EA2495"/>
    <w:rsid w:val="00EB1185"/>
    <w:rsid w:val="00EC1783"/>
    <w:rsid w:val="00EE71FA"/>
    <w:rsid w:val="00F00F99"/>
    <w:rsid w:val="00F01A98"/>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BE4161"/>
    <w:rPr>
      <w:sz w:val="16"/>
      <w:szCs w:val="16"/>
    </w:rPr>
  </w:style>
  <w:style w:type="paragraph" w:styleId="CommentText">
    <w:name w:val="annotation text"/>
    <w:basedOn w:val="Normal"/>
    <w:link w:val="CommentTextChar"/>
    <w:uiPriority w:val="99"/>
    <w:semiHidden/>
    <w:unhideWhenUsed/>
    <w:rsid w:val="00BE4161"/>
    <w:pPr>
      <w:spacing w:line="240" w:lineRule="auto"/>
    </w:pPr>
    <w:rPr>
      <w:sz w:val="20"/>
      <w:szCs w:val="20"/>
    </w:rPr>
  </w:style>
  <w:style w:type="character" w:customStyle="1" w:styleId="CommentTextChar">
    <w:name w:val="Comment Text Char"/>
    <w:basedOn w:val="DefaultParagraphFont"/>
    <w:link w:val="CommentText"/>
    <w:uiPriority w:val="99"/>
    <w:semiHidden/>
    <w:rsid w:val="00BE4161"/>
    <w:rPr>
      <w:sz w:val="20"/>
      <w:szCs w:val="20"/>
    </w:rPr>
  </w:style>
  <w:style w:type="paragraph" w:styleId="CommentSubject">
    <w:name w:val="annotation subject"/>
    <w:basedOn w:val="CommentText"/>
    <w:next w:val="CommentText"/>
    <w:link w:val="CommentSubjectChar"/>
    <w:uiPriority w:val="99"/>
    <w:semiHidden/>
    <w:unhideWhenUsed/>
    <w:rsid w:val="00BE4161"/>
    <w:rPr>
      <w:b/>
      <w:bCs/>
    </w:rPr>
  </w:style>
  <w:style w:type="character" w:customStyle="1" w:styleId="CommentSubjectChar">
    <w:name w:val="Comment Subject Char"/>
    <w:basedOn w:val="CommentTextChar"/>
    <w:link w:val="CommentSubject"/>
    <w:uiPriority w:val="99"/>
    <w:semiHidden/>
    <w:rsid w:val="00BE4161"/>
    <w:rPr>
      <w:b/>
      <w:bCs/>
      <w:sz w:val="20"/>
      <w:szCs w:val="20"/>
    </w:rPr>
  </w:style>
  <w:style w:type="character" w:customStyle="1" w:styleId="Heading1Char">
    <w:name w:val="Heading 1 Char"/>
    <w:basedOn w:val="DefaultParagraphFont"/>
    <w:link w:val="Heading1"/>
    <w:uiPriority w:val="9"/>
    <w:rsid w:val="005464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3765">
      <w:bodyDiv w:val="1"/>
      <w:marLeft w:val="0"/>
      <w:marRight w:val="0"/>
      <w:marTop w:val="0"/>
      <w:marBottom w:val="0"/>
      <w:divBdr>
        <w:top w:val="none" w:sz="0" w:space="0" w:color="auto"/>
        <w:left w:val="none" w:sz="0" w:space="0" w:color="auto"/>
        <w:bottom w:val="none" w:sz="0" w:space="0" w:color="auto"/>
        <w:right w:val="none" w:sz="0" w:space="0" w:color="auto"/>
      </w:divBdr>
    </w:div>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638876622">
      <w:bodyDiv w:val="1"/>
      <w:marLeft w:val="0"/>
      <w:marRight w:val="0"/>
      <w:marTop w:val="0"/>
      <w:marBottom w:val="0"/>
      <w:divBdr>
        <w:top w:val="none" w:sz="0" w:space="0" w:color="auto"/>
        <w:left w:val="none" w:sz="0" w:space="0" w:color="auto"/>
        <w:bottom w:val="none" w:sz="0" w:space="0" w:color="auto"/>
        <w:right w:val="none" w:sz="0" w:space="0" w:color="auto"/>
      </w:divBdr>
    </w:div>
    <w:div w:id="686753122">
      <w:bodyDiv w:val="1"/>
      <w:marLeft w:val="0"/>
      <w:marRight w:val="0"/>
      <w:marTop w:val="0"/>
      <w:marBottom w:val="0"/>
      <w:divBdr>
        <w:top w:val="none" w:sz="0" w:space="0" w:color="auto"/>
        <w:left w:val="none" w:sz="0" w:space="0" w:color="auto"/>
        <w:bottom w:val="none" w:sz="0" w:space="0" w:color="auto"/>
        <w:right w:val="none" w:sz="0" w:space="0" w:color="auto"/>
      </w:divBdr>
    </w:div>
    <w:div w:id="889537028">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 w:id="16475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11</cp:revision>
  <cp:lastPrinted>2015-01-29T12:11:00Z</cp:lastPrinted>
  <dcterms:created xsi:type="dcterms:W3CDTF">2026-07-02T18:40:00Z</dcterms:created>
  <dcterms:modified xsi:type="dcterms:W3CDTF">2026-07-02T18:50:00Z</dcterms:modified>
</cp:coreProperties>
</file>