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9768A" w14:textId="7EBED6CC" w:rsidR="00C92709" w:rsidRDefault="00C92709"/>
    <w:p w14:paraId="43085194" w14:textId="2D03DBE2" w:rsidR="00C92709" w:rsidRDefault="00C92709"/>
    <w:p w14:paraId="5C8183E5" w14:textId="3163FA68" w:rsidR="00C92709" w:rsidRDefault="00C92709"/>
    <w:p w14:paraId="7128096E" w14:textId="77777777" w:rsidR="005D4FFE" w:rsidRDefault="005D4FFE"/>
    <w:p w14:paraId="453FD2BE" w14:textId="77777777" w:rsidR="004D0549" w:rsidRDefault="004D0549">
      <w:pPr>
        <w:sectPr w:rsidR="004D0549" w:rsidSect="0086074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37" w:footer="709" w:gutter="0"/>
          <w:cols w:space="708"/>
          <w:docGrid w:linePitch="360"/>
        </w:sectPr>
      </w:pPr>
    </w:p>
    <w:p w14:paraId="2103AF9C" w14:textId="23F50B71" w:rsidR="0064227E" w:rsidRPr="0064227E" w:rsidRDefault="0064227E" w:rsidP="0064227E">
      <w:pPr>
        <w:sectPr w:rsidR="0064227E" w:rsidRPr="0064227E" w:rsidSect="005D4FFE">
          <w:type w:val="continuous"/>
          <w:pgSz w:w="11906" w:h="16838"/>
          <w:pgMar w:top="1440" w:right="1440" w:bottom="1440" w:left="1440" w:header="708" w:footer="708" w:gutter="0"/>
          <w:cols w:space="708"/>
          <w:formProt w:val="0"/>
          <w:docGrid w:linePitch="360"/>
        </w:sectPr>
      </w:pPr>
    </w:p>
    <w:p w14:paraId="22022F3C" w14:textId="071ADB3C" w:rsidR="00C92709" w:rsidRDefault="00A227E6" w:rsidP="00803537">
      <w:pPr>
        <w:pStyle w:val="Heading1"/>
        <w:jc w:val="center"/>
      </w:pPr>
      <w:r>
        <w:t>Class Teacher Job Description</w:t>
      </w:r>
    </w:p>
    <w:p w14:paraId="7717AE31" w14:textId="1946B9B5" w:rsidR="00A227E6" w:rsidRDefault="00DF1F0B">
      <w:r>
        <w:t>Our Vision and Aims:</w:t>
      </w:r>
    </w:p>
    <w:p w14:paraId="06318823" w14:textId="29C4C133" w:rsidR="00DF1F0B" w:rsidRPr="00803537" w:rsidRDefault="00DF1F0B" w:rsidP="00DF1F0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218232458"/>
      <w:r w:rsidRPr="0080353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Journeys Academy’s vision is that children will be curious learners who will flourish and succeed whilst on their education journey through working and learning together.  Journeys Academy will be a centre of excellence for SEND in Hertfordshire.  </w:t>
      </w:r>
    </w:p>
    <w:p w14:paraId="08983E11" w14:textId="2446D0AD" w:rsidR="00803537" w:rsidRPr="00803537" w:rsidRDefault="00803537" w:rsidP="00DF1F0B">
      <w:pP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3537">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Aims</w:t>
      </w:r>
    </w:p>
    <w:p w14:paraId="35406B0D" w14:textId="77777777" w:rsidR="00DF1F0B" w:rsidRPr="00803537" w:rsidRDefault="00DF1F0B" w:rsidP="00DF1F0B">
      <w:pP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3537">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Together for Children</w:t>
      </w:r>
    </w:p>
    <w:p w14:paraId="03579E61" w14:textId="77777777" w:rsidR="00DF1F0B" w:rsidRPr="00803537" w:rsidRDefault="00DF1F0B" w:rsidP="00DF1F0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353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children, our explorers will be at the centre of everything we do.  Journeys Academy will provide learning and wider opportunities enabling children to flourish and achieve their best outcomes. The language rich curriculum will develop the skills, knowledge and independence of children with a focus on personal development and wellbeing.    </w:t>
      </w:r>
    </w:p>
    <w:p w14:paraId="53639BBF" w14:textId="77777777" w:rsidR="00DF1F0B" w:rsidRPr="00803537" w:rsidRDefault="00DF1F0B" w:rsidP="00DF1F0B">
      <w:pP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3537">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Together for Staff</w:t>
      </w:r>
    </w:p>
    <w:p w14:paraId="2F5AC42E" w14:textId="77777777" w:rsidR="00DF1F0B" w:rsidRPr="00803537" w:rsidRDefault="00DF1F0B" w:rsidP="00DF1F0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353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staff at Journeys Academy will be experts, with the right skills and knowledge to ensure the best outcomes for children.  The staff will collaborate with professionals to ensure the needs of all the children are met.</w:t>
      </w:r>
    </w:p>
    <w:p w14:paraId="4824F1BA" w14:textId="77777777" w:rsidR="00DF1F0B" w:rsidRPr="00803537" w:rsidRDefault="00DF1F0B" w:rsidP="00DF1F0B">
      <w:pP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3537">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Together for Schools</w:t>
      </w:r>
    </w:p>
    <w:p w14:paraId="4C5A3E51" w14:textId="77777777" w:rsidR="00DF1F0B" w:rsidRPr="00803537" w:rsidRDefault="00DF1F0B" w:rsidP="00DF1F0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353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Journeys Academy will be a centre of excellence for SEND, supporting professionals across the trust and Hertfordshire.  Journeys Academy will be resourced and equipped with innovative resources and technology for children with ASD and Social Communication difficulties.  </w:t>
      </w:r>
    </w:p>
    <w:p w14:paraId="3D1589C9" w14:textId="77777777" w:rsidR="00DF1F0B" w:rsidRPr="00803537" w:rsidRDefault="00DF1F0B" w:rsidP="00DF1F0B">
      <w:pP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3537">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Together for Community</w:t>
      </w:r>
    </w:p>
    <w:p w14:paraId="7E53AE1F" w14:textId="77777777" w:rsidR="00DF1F0B" w:rsidRPr="00803537" w:rsidRDefault="00DF1F0B" w:rsidP="00DF1F0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353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Parents will be welcome contributors to school improvement and will be actively encouraged to advocate and be the voice for their children.  All stakeholders will feel welcome, safe and respected.  Children, parents, staff and the wider community will work together to build the values of Journeys Academy.</w:t>
      </w:r>
    </w:p>
    <w:bookmarkEnd w:id="0"/>
    <w:p w14:paraId="6B4BCDC0" w14:textId="77777777" w:rsidR="00DF1F0B" w:rsidRDefault="00DF1F0B" w:rsidP="00DF1F0B">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3537">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7C4AB3CA" w14:textId="77777777" w:rsidR="00803537" w:rsidRDefault="00803537" w:rsidP="00DF1F0B">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0F266E" w14:textId="77777777" w:rsidR="00803537" w:rsidRDefault="00803537" w:rsidP="00DF1F0B">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78B743" w14:textId="77777777" w:rsidR="00803537" w:rsidRDefault="00803537" w:rsidP="00DF1F0B">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6D83ED" w14:textId="77FE6C9D" w:rsidR="00803537" w:rsidRPr="005C49FD" w:rsidRDefault="00B52C2D" w:rsidP="00DF1F0B">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9FD">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Employment Details</w:t>
      </w:r>
    </w:p>
    <w:tbl>
      <w:tblPr>
        <w:tblStyle w:val="TableGrid"/>
        <w:tblW w:w="0" w:type="auto"/>
        <w:tblLook w:val="04A0" w:firstRow="1" w:lastRow="0" w:firstColumn="1" w:lastColumn="0" w:noHBand="0" w:noVBand="1"/>
      </w:tblPr>
      <w:tblGrid>
        <w:gridCol w:w="4508"/>
        <w:gridCol w:w="4508"/>
      </w:tblGrid>
      <w:tr w:rsidR="00B52C2D" w14:paraId="08BEC847" w14:textId="77777777" w:rsidTr="00B52C2D">
        <w:tc>
          <w:tcPr>
            <w:tcW w:w="4508" w:type="dxa"/>
          </w:tcPr>
          <w:p w14:paraId="6E8C9F2A" w14:textId="296145DF" w:rsidR="00B52C2D" w:rsidRPr="005C49FD" w:rsidRDefault="00B52C2D" w:rsidP="00DF1F0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9F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Title</w:t>
            </w:r>
            <w:r w:rsidR="005C49FD" w:rsidRPr="005C49F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508" w:type="dxa"/>
          </w:tcPr>
          <w:p w14:paraId="23C2F1B1" w14:textId="7192D5B3" w:rsidR="00B52C2D" w:rsidRPr="005C49FD" w:rsidRDefault="005C49FD" w:rsidP="00DF1F0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 Teacher</w:t>
            </w:r>
          </w:p>
        </w:tc>
      </w:tr>
      <w:tr w:rsidR="00B52C2D" w14:paraId="792DD98A" w14:textId="77777777" w:rsidTr="00B52C2D">
        <w:tc>
          <w:tcPr>
            <w:tcW w:w="4508" w:type="dxa"/>
          </w:tcPr>
          <w:p w14:paraId="1A160F62" w14:textId="121777F2" w:rsidR="00B52C2D" w:rsidRPr="005C49FD" w:rsidRDefault="00B52C2D" w:rsidP="00DF1F0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9F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Reports to </w:t>
            </w:r>
            <w:r w:rsidR="005C49FD" w:rsidRPr="005C49F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title):</w:t>
            </w:r>
          </w:p>
        </w:tc>
        <w:tc>
          <w:tcPr>
            <w:tcW w:w="4508" w:type="dxa"/>
          </w:tcPr>
          <w:p w14:paraId="5B58CFEF" w14:textId="7BF2DC05" w:rsidR="00B52C2D" w:rsidRPr="005C49FD" w:rsidRDefault="005C49FD" w:rsidP="00DF1F0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Head Teacher</w:t>
            </w:r>
          </w:p>
        </w:tc>
      </w:tr>
      <w:tr w:rsidR="00B52C2D" w14:paraId="7EFB04B6" w14:textId="77777777" w:rsidTr="00B52C2D">
        <w:tc>
          <w:tcPr>
            <w:tcW w:w="4508" w:type="dxa"/>
          </w:tcPr>
          <w:p w14:paraId="6EFF7B8A" w14:textId="29F4095A" w:rsidR="00B52C2D" w:rsidRPr="005C49FD" w:rsidRDefault="005C49FD" w:rsidP="00DF1F0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9F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Hours of work:</w:t>
            </w:r>
          </w:p>
        </w:tc>
        <w:tc>
          <w:tcPr>
            <w:tcW w:w="4508" w:type="dxa"/>
          </w:tcPr>
          <w:p w14:paraId="5A335970" w14:textId="3F76E95A" w:rsidR="00B52C2D" w:rsidRPr="005C49FD" w:rsidRDefault="00AB5021" w:rsidP="00DF1F0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Full time</w:t>
            </w:r>
          </w:p>
        </w:tc>
      </w:tr>
      <w:tr w:rsidR="00B52C2D" w14:paraId="7F376CBD" w14:textId="77777777" w:rsidTr="00B52C2D">
        <w:tc>
          <w:tcPr>
            <w:tcW w:w="4508" w:type="dxa"/>
          </w:tcPr>
          <w:p w14:paraId="7EF0B0F3" w14:textId="0E495C2C" w:rsidR="00B52C2D" w:rsidRPr="005C49FD" w:rsidRDefault="005C49FD" w:rsidP="00DF1F0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9F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Level:</w:t>
            </w:r>
          </w:p>
        </w:tc>
        <w:tc>
          <w:tcPr>
            <w:tcW w:w="4508" w:type="dxa"/>
          </w:tcPr>
          <w:p w14:paraId="72C15DC6" w14:textId="63B67567" w:rsidR="00B52C2D" w:rsidRPr="005C49FD" w:rsidRDefault="00AB5021" w:rsidP="00DF1F0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Main pay scale</w:t>
            </w:r>
          </w:p>
        </w:tc>
      </w:tr>
    </w:tbl>
    <w:p w14:paraId="746047B7" w14:textId="77777777" w:rsidR="006D27E0" w:rsidRDefault="006D27E0" w:rsidP="00AB5021">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A91290" w14:textId="24D75839" w:rsidR="00AB5021" w:rsidRPr="005C5CF6" w:rsidRDefault="00AB5021" w:rsidP="00AB5021">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5CF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Main duties/responsibilities</w:t>
      </w:r>
    </w:p>
    <w:tbl>
      <w:tblPr>
        <w:tblStyle w:val="TableGrid"/>
        <w:tblW w:w="0" w:type="auto"/>
        <w:tblLook w:val="04A0" w:firstRow="1" w:lastRow="0" w:firstColumn="1" w:lastColumn="0" w:noHBand="0" w:noVBand="1"/>
      </w:tblPr>
      <w:tblGrid>
        <w:gridCol w:w="9016"/>
      </w:tblGrid>
      <w:tr w:rsidR="005C5CF6" w:rsidRPr="005C5CF6" w14:paraId="59B89E6C" w14:textId="77777777" w:rsidTr="00820371">
        <w:trPr>
          <w:trHeight w:val="602"/>
        </w:trPr>
        <w:tc>
          <w:tcPr>
            <w:tcW w:w="9016" w:type="dxa"/>
            <w:shd w:val="clear" w:color="auto" w:fill="A5C9EB" w:themeFill="text2" w:themeFillTint="40"/>
          </w:tcPr>
          <w:p w14:paraId="015CA1D2" w14:textId="74EEA1D3" w:rsidR="005C5CF6" w:rsidRPr="005C5CF6" w:rsidRDefault="005C5CF6" w:rsidP="005C5CF6">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5CF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w:t>
            </w:r>
          </w:p>
        </w:tc>
      </w:tr>
      <w:tr w:rsidR="009A77ED" w14:paraId="5EC237A8" w14:textId="77777777" w:rsidTr="00820371">
        <w:trPr>
          <w:trHeight w:val="602"/>
        </w:trPr>
        <w:tc>
          <w:tcPr>
            <w:tcW w:w="9016" w:type="dxa"/>
          </w:tcPr>
          <w:p w14:paraId="68B0B951" w14:textId="4EC02712" w:rsidR="009A77ED" w:rsidRPr="009A77ED" w:rsidRDefault="009A77ED" w:rsidP="009A77E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129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Undertake all the duties of a qualified teacher as described in the School Teachers’ Pay and Conditions Document (STPCD).</w:t>
            </w:r>
          </w:p>
        </w:tc>
      </w:tr>
      <w:tr w:rsidR="009A77ED" w14:paraId="72BFE586" w14:textId="77777777" w:rsidTr="00820371">
        <w:trPr>
          <w:trHeight w:val="602"/>
        </w:trPr>
        <w:tc>
          <w:tcPr>
            <w:tcW w:w="9016" w:type="dxa"/>
            <w:shd w:val="clear" w:color="auto" w:fill="A5C9EB" w:themeFill="text2" w:themeFillTint="40"/>
          </w:tcPr>
          <w:p w14:paraId="73F40064" w14:textId="7272BFEB" w:rsidR="009A77ED" w:rsidRDefault="009A77ED" w:rsidP="009A77ED">
            <w:pPr>
              <w:jc w:val="cente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77ED">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Teaching and Curriculum</w:t>
            </w:r>
          </w:p>
        </w:tc>
      </w:tr>
      <w:tr w:rsidR="00FF28B6" w14:paraId="20CE1BE1" w14:textId="77777777" w:rsidTr="00820371">
        <w:trPr>
          <w:trHeight w:val="602"/>
        </w:trPr>
        <w:tc>
          <w:tcPr>
            <w:tcW w:w="9016" w:type="dxa"/>
          </w:tcPr>
          <w:p w14:paraId="7F093F4B" w14:textId="3A698C29" w:rsidR="00FF28B6" w:rsidRPr="002A129D" w:rsidRDefault="00FF28B6" w:rsidP="00AB502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129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 clearly structured lessons which maintain pace and interest, and challenge and motivate pupils.</w:t>
            </w:r>
          </w:p>
        </w:tc>
      </w:tr>
      <w:tr w:rsidR="00FF28B6" w14:paraId="14DE3FB3" w14:textId="77777777" w:rsidTr="00820371">
        <w:trPr>
          <w:trHeight w:val="602"/>
        </w:trPr>
        <w:tc>
          <w:tcPr>
            <w:tcW w:w="9016" w:type="dxa"/>
          </w:tcPr>
          <w:p w14:paraId="26AEA435" w14:textId="3E85D628" w:rsidR="00FF28B6" w:rsidRPr="002A129D" w:rsidRDefault="00FF28B6" w:rsidP="00AB502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129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Establish a safe and stimulating learning environment, where pupils feel confident and safe.</w:t>
            </w:r>
          </w:p>
        </w:tc>
      </w:tr>
      <w:tr w:rsidR="00FF28B6" w14:paraId="7B2BCA51" w14:textId="77777777" w:rsidTr="00820371">
        <w:trPr>
          <w:trHeight w:val="602"/>
        </w:trPr>
        <w:tc>
          <w:tcPr>
            <w:tcW w:w="9016" w:type="dxa"/>
          </w:tcPr>
          <w:p w14:paraId="169571CE" w14:textId="77777777" w:rsidR="00FF28B6" w:rsidRPr="002A129D" w:rsidRDefault="00FF28B6" w:rsidP="00FF28B6">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2A129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Take into account</w:t>
            </w:r>
            <w:proofErr w:type="gramEnd"/>
            <w:r w:rsidRPr="002A129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pupils’ needs and abilities when planning lessons.</w:t>
            </w:r>
          </w:p>
          <w:p w14:paraId="78D0BE91" w14:textId="055883F2" w:rsidR="00FF28B6" w:rsidRPr="002A129D" w:rsidRDefault="00FF28B6" w:rsidP="00AB502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129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Demonstrate a good knowledge and understanding of the curriculum.</w:t>
            </w:r>
          </w:p>
        </w:tc>
      </w:tr>
      <w:tr w:rsidR="00FF28B6" w14:paraId="34FA7D7C" w14:textId="77777777" w:rsidTr="00820371">
        <w:trPr>
          <w:trHeight w:val="602"/>
        </w:trPr>
        <w:tc>
          <w:tcPr>
            <w:tcW w:w="9016" w:type="dxa"/>
          </w:tcPr>
          <w:p w14:paraId="0E99951F" w14:textId="3B4985E8" w:rsidR="00FF28B6" w:rsidRPr="002A129D" w:rsidRDefault="00FF28B6" w:rsidP="00AB502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129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Mark and assess pupil’s work, using different assessment and monitoring strategies, evaluating pupil progress towards the planned learning objectives.</w:t>
            </w:r>
          </w:p>
        </w:tc>
      </w:tr>
      <w:tr w:rsidR="00FF28B6" w14:paraId="39B46D42" w14:textId="77777777" w:rsidTr="00820371">
        <w:trPr>
          <w:trHeight w:val="602"/>
        </w:trPr>
        <w:tc>
          <w:tcPr>
            <w:tcW w:w="9016" w:type="dxa"/>
          </w:tcPr>
          <w:p w14:paraId="73AC7293" w14:textId="24692FB1" w:rsidR="00FF28B6" w:rsidRPr="002A129D" w:rsidRDefault="00FF28B6" w:rsidP="00AB502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129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 whole class and collaborative lessons which interest and include pupils from all backgrounds.</w:t>
            </w:r>
          </w:p>
        </w:tc>
      </w:tr>
      <w:tr w:rsidR="00FF28B6" w14:paraId="0531C9C3" w14:textId="77777777" w:rsidTr="00820371">
        <w:trPr>
          <w:trHeight w:val="602"/>
        </w:trPr>
        <w:tc>
          <w:tcPr>
            <w:tcW w:w="9016" w:type="dxa"/>
          </w:tcPr>
          <w:p w14:paraId="2A1510C9" w14:textId="5ECA17BA" w:rsidR="00FF28B6" w:rsidRPr="002A129D" w:rsidRDefault="00FF28B6" w:rsidP="006D27E0">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129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Set challenging learning and teaching objectives for the whole class, building on prior attainment where necessary.</w:t>
            </w:r>
          </w:p>
        </w:tc>
      </w:tr>
      <w:tr w:rsidR="00B06A55" w14:paraId="1723D91A" w14:textId="77777777" w:rsidTr="00820371">
        <w:trPr>
          <w:trHeight w:val="602"/>
        </w:trPr>
        <w:tc>
          <w:tcPr>
            <w:tcW w:w="9016" w:type="dxa"/>
          </w:tcPr>
          <w:p w14:paraId="52836E1B" w14:textId="10AE6977" w:rsidR="00B06A55" w:rsidRPr="002A129D" w:rsidRDefault="00B06A55" w:rsidP="006D27E0">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Lead a curriculum cluster with colleagues, monitoring the implementation and impact of the curriculum and its appropriateness for children at Journeys Academy</w:t>
            </w:r>
            <w:r w:rsidR="000D161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0D1610" w14:paraId="06E0DDB8" w14:textId="77777777" w:rsidTr="00820371">
        <w:trPr>
          <w:trHeight w:val="602"/>
        </w:trPr>
        <w:tc>
          <w:tcPr>
            <w:tcW w:w="9016" w:type="dxa"/>
          </w:tcPr>
          <w:p w14:paraId="341AE571" w14:textId="1E43BB0C" w:rsidR="000D1610" w:rsidRDefault="000D1610" w:rsidP="006D27E0">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Support the development of a soft skills curriculum, which develops the children’s communication, interaction and regulation skills with a focus on </w:t>
            </w:r>
            <w:proofErr w:type="spellStart"/>
            <w:proofErr w:type="gramStart"/>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life long</w:t>
            </w:r>
            <w:proofErr w:type="spellEnd"/>
            <w:proofErr w:type="gramEnd"/>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learning and independence.</w:t>
            </w:r>
          </w:p>
        </w:tc>
      </w:tr>
    </w:tbl>
    <w:p w14:paraId="557156B8" w14:textId="77777777" w:rsidR="00AB5021" w:rsidRDefault="00AB5021" w:rsidP="00AB5021">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934C94" w14:textId="77777777" w:rsidR="00AB5021" w:rsidRDefault="00AB5021"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D1ADCC" w14:textId="77777777" w:rsidR="00C83305" w:rsidRDefault="00C83305"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F20F00" w14:textId="77777777" w:rsidR="00C83305" w:rsidRDefault="00C83305"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148793" w14:textId="77777777" w:rsidR="00C83305" w:rsidRDefault="00C83305"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6DA284" w14:textId="77777777" w:rsidR="00C83305" w:rsidRDefault="00C83305"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D67537" w14:textId="77777777" w:rsidR="00C83305" w:rsidRDefault="00C83305"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F1F0C6" w14:textId="77777777" w:rsidR="00C83305" w:rsidRDefault="00C83305"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tblLook w:val="04A0" w:firstRow="1" w:lastRow="0" w:firstColumn="1" w:lastColumn="0" w:noHBand="0" w:noVBand="1"/>
      </w:tblPr>
      <w:tblGrid>
        <w:gridCol w:w="9016"/>
      </w:tblGrid>
      <w:tr w:rsidR="00C83305" w:rsidRPr="005D3AF5" w14:paraId="33D8BB04" w14:textId="77777777" w:rsidTr="002A129D">
        <w:trPr>
          <w:trHeight w:val="640"/>
        </w:trPr>
        <w:tc>
          <w:tcPr>
            <w:tcW w:w="9016" w:type="dxa"/>
            <w:shd w:val="clear" w:color="auto" w:fill="A5C9EB" w:themeFill="text2" w:themeFillTint="40"/>
          </w:tcPr>
          <w:p w14:paraId="024BDFE3" w14:textId="400B45D0" w:rsidR="00C83305" w:rsidRPr="005D3AF5" w:rsidRDefault="00C83305" w:rsidP="00AB502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3AF5">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 Environment</w:t>
            </w:r>
          </w:p>
        </w:tc>
      </w:tr>
      <w:tr w:rsidR="00C83305" w:rsidRPr="005D3AF5" w14:paraId="2A18C1FE" w14:textId="77777777" w:rsidTr="00C83305">
        <w:tc>
          <w:tcPr>
            <w:tcW w:w="9016" w:type="dxa"/>
          </w:tcPr>
          <w:p w14:paraId="1C8B6119" w14:textId="5A33A588" w:rsidR="00C83305" w:rsidRPr="005D3AF5" w:rsidRDefault="005D3AF5" w:rsidP="005D3AF5">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3AF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Establish a clear </w:t>
            </w:r>
            <w:r w:rsidR="009D5AC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therapeutic </w:t>
            </w:r>
            <w:r w:rsidRPr="005D3AF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framework for classroom discipline and follow the school’s procedures for </w:t>
            </w:r>
            <w:r w:rsidR="009D5AC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supporting</w:t>
            </w:r>
            <w:r w:rsidRPr="005D3AF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behaviour, recognising and encourage good behaviour. </w:t>
            </w:r>
          </w:p>
        </w:tc>
      </w:tr>
      <w:tr w:rsidR="00C83305" w:rsidRPr="005D3AF5" w14:paraId="5B2DB841" w14:textId="77777777" w:rsidTr="00C83305">
        <w:tc>
          <w:tcPr>
            <w:tcW w:w="9016" w:type="dxa"/>
          </w:tcPr>
          <w:p w14:paraId="12D6F2CF" w14:textId="40506B92" w:rsidR="00C83305" w:rsidRPr="005D3AF5" w:rsidRDefault="005D3AF5" w:rsidP="00AB502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3AF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Monitor pupils’ </w:t>
            </w:r>
            <w:r w:rsidR="009D5AC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behaviour</w:t>
            </w:r>
            <w:r w:rsidRPr="005D3AF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5D3AF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intervening</w:t>
            </w:r>
            <w:proofErr w:type="gramEnd"/>
            <w:r w:rsidRPr="005D3AF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when necessary, to maintain a safe and productive learning environment.</w:t>
            </w:r>
          </w:p>
        </w:tc>
      </w:tr>
      <w:tr w:rsidR="00C83305" w:rsidRPr="005D3AF5" w14:paraId="6D0D2037" w14:textId="77777777" w:rsidTr="00C83305">
        <w:tc>
          <w:tcPr>
            <w:tcW w:w="9016" w:type="dxa"/>
          </w:tcPr>
          <w:p w14:paraId="638ADEBD" w14:textId="77777777" w:rsidR="005D3AF5" w:rsidRPr="005D3AF5" w:rsidRDefault="005D3AF5" w:rsidP="005D3AF5">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3AF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 and maintain good relationships with parents.</w:t>
            </w:r>
          </w:p>
          <w:p w14:paraId="04027347" w14:textId="77777777" w:rsidR="00C83305" w:rsidRPr="005D3AF5" w:rsidRDefault="00C83305" w:rsidP="00AB502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83305" w:rsidRPr="005D3AF5" w14:paraId="461C0335" w14:textId="77777777" w:rsidTr="00C83305">
        <w:tc>
          <w:tcPr>
            <w:tcW w:w="9016" w:type="dxa"/>
          </w:tcPr>
          <w:p w14:paraId="2B99CB61" w14:textId="01C50CC7" w:rsidR="00C83305" w:rsidRPr="005D3AF5" w:rsidRDefault="005D3AF5" w:rsidP="005D3AF5">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3AF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Set a good example to pupils, demonstrating the positive attitudes, behaviours and values which are expected of pupils</w:t>
            </w:r>
          </w:p>
        </w:tc>
      </w:tr>
      <w:tr w:rsidR="00C83305" w:rsidRPr="005D3AF5" w14:paraId="7EADA79F" w14:textId="77777777" w:rsidTr="002A129D">
        <w:trPr>
          <w:trHeight w:val="515"/>
        </w:trPr>
        <w:tc>
          <w:tcPr>
            <w:tcW w:w="9016" w:type="dxa"/>
            <w:shd w:val="clear" w:color="auto" w:fill="A5C9EB" w:themeFill="text2" w:themeFillTint="40"/>
          </w:tcPr>
          <w:p w14:paraId="3BB3E038" w14:textId="3CFE3FAB" w:rsidR="00C83305" w:rsidRPr="005D3AF5" w:rsidRDefault="00820371" w:rsidP="00AB502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037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Working with Pupils</w:t>
            </w:r>
          </w:p>
        </w:tc>
      </w:tr>
      <w:tr w:rsidR="00104109" w:rsidRPr="005D3AF5" w14:paraId="6421F0AD" w14:textId="77777777" w:rsidTr="00104109">
        <w:trPr>
          <w:trHeight w:val="515"/>
        </w:trPr>
        <w:tc>
          <w:tcPr>
            <w:tcW w:w="9016" w:type="dxa"/>
          </w:tcPr>
          <w:p w14:paraId="31AA0F83" w14:textId="5FD641FA" w:rsidR="00104109" w:rsidRPr="00104109" w:rsidRDefault="00104109" w:rsidP="00AB502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4109">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 relationships with children, based on understanding of their needs and interests</w:t>
            </w:r>
          </w:p>
        </w:tc>
      </w:tr>
      <w:tr w:rsidR="002A129D" w:rsidRPr="005D3AF5" w14:paraId="7D4FB1B4" w14:textId="77777777" w:rsidTr="00C83305">
        <w:tc>
          <w:tcPr>
            <w:tcW w:w="9016" w:type="dxa"/>
          </w:tcPr>
          <w:p w14:paraId="6189C4CC" w14:textId="23642425" w:rsidR="002A129D" w:rsidRPr="00104109" w:rsidRDefault="002A129D" w:rsidP="002A129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4109">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Assess pupils’ achievement and development, providing parents with written and oral reports.</w:t>
            </w:r>
          </w:p>
        </w:tc>
      </w:tr>
      <w:tr w:rsidR="002A129D" w:rsidRPr="005D3AF5" w14:paraId="271C5589" w14:textId="77777777" w:rsidTr="00C83305">
        <w:tc>
          <w:tcPr>
            <w:tcW w:w="9016" w:type="dxa"/>
          </w:tcPr>
          <w:p w14:paraId="768BF0A9" w14:textId="77777777" w:rsidR="002A129D" w:rsidRPr="002A129D" w:rsidRDefault="002A129D" w:rsidP="002A129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129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Communicate learning objectives to pupils.</w:t>
            </w:r>
          </w:p>
          <w:p w14:paraId="1CA5FE5F" w14:textId="77777777" w:rsidR="002A129D" w:rsidRPr="002A129D" w:rsidRDefault="002A129D" w:rsidP="002A129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A129D" w:rsidRPr="005D3AF5" w14:paraId="1A5D8CCC" w14:textId="77777777" w:rsidTr="00C83305">
        <w:tc>
          <w:tcPr>
            <w:tcW w:w="9016" w:type="dxa"/>
          </w:tcPr>
          <w:p w14:paraId="614B21D3" w14:textId="016DF325" w:rsidR="002A129D" w:rsidRPr="002A129D" w:rsidRDefault="002A129D" w:rsidP="00AB502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129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 a clear understanding of all pupils’ needs, including varying levels of ability, special educational needs and disabilities (SEND), and pupils who may have learnt English as an additional language</w:t>
            </w:r>
          </w:p>
        </w:tc>
      </w:tr>
      <w:tr w:rsidR="002A129D" w:rsidRPr="005D3AF5" w14:paraId="2741EC15" w14:textId="77777777" w:rsidTr="00C83305">
        <w:tc>
          <w:tcPr>
            <w:tcW w:w="9016" w:type="dxa"/>
          </w:tcPr>
          <w:p w14:paraId="0D650EF3" w14:textId="77777777" w:rsidR="002A129D" w:rsidRDefault="002A129D" w:rsidP="00AB502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129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Mark and assess pupils’ work and use the information for teaching and future lesson plans.</w:t>
            </w:r>
          </w:p>
          <w:p w14:paraId="32D818F3" w14:textId="0E8457B7" w:rsidR="00104109" w:rsidRPr="002A129D" w:rsidRDefault="00104109" w:rsidP="00AB502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A129D" w:rsidRPr="005D3AF5" w14:paraId="53F12327" w14:textId="77777777" w:rsidTr="00C83305">
        <w:tc>
          <w:tcPr>
            <w:tcW w:w="9016" w:type="dxa"/>
          </w:tcPr>
          <w:p w14:paraId="3BF227E4" w14:textId="41FD355F" w:rsidR="00104109" w:rsidRPr="002A129D" w:rsidRDefault="002A129D" w:rsidP="00AB502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129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Encourage active and independent learning</w:t>
            </w:r>
            <w:r w:rsidR="001B599B">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development of life skills and a love of learning</w:t>
            </w:r>
            <w:r w:rsidRPr="002A129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enabling children to think for themselves.</w:t>
            </w:r>
          </w:p>
        </w:tc>
      </w:tr>
      <w:tr w:rsidR="002A129D" w:rsidRPr="005D3AF5" w14:paraId="492B04F0" w14:textId="77777777" w:rsidTr="00C83305">
        <w:tc>
          <w:tcPr>
            <w:tcW w:w="9016" w:type="dxa"/>
          </w:tcPr>
          <w:p w14:paraId="325D87AF" w14:textId="4E5BC3A7" w:rsidR="002A129D" w:rsidRPr="002A129D" w:rsidRDefault="002A129D" w:rsidP="00AB502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129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 whole class and collaborative lessons which interest and include pupils from all backgrounds.</w:t>
            </w:r>
          </w:p>
        </w:tc>
      </w:tr>
    </w:tbl>
    <w:p w14:paraId="4E87DE60" w14:textId="77777777" w:rsidR="00C83305" w:rsidRDefault="00C83305"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BBC87B" w14:textId="77777777" w:rsidR="002A129D" w:rsidRDefault="002A129D"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3AC261" w14:textId="77777777" w:rsidR="002A129D" w:rsidRDefault="002A129D"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F17B5C" w14:textId="77777777" w:rsidR="002A129D" w:rsidRDefault="002A129D"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4D6E3C" w14:textId="77777777" w:rsidR="002A129D" w:rsidRDefault="002A129D" w:rsidP="000D1610">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tblLook w:val="04A0" w:firstRow="1" w:lastRow="0" w:firstColumn="1" w:lastColumn="0" w:noHBand="0" w:noVBand="1"/>
      </w:tblPr>
      <w:tblGrid>
        <w:gridCol w:w="9016"/>
      </w:tblGrid>
      <w:tr w:rsidR="002A129D" w14:paraId="30E62ABD" w14:textId="77777777" w:rsidTr="00AD6005">
        <w:tc>
          <w:tcPr>
            <w:tcW w:w="9016" w:type="dxa"/>
            <w:shd w:val="clear" w:color="auto" w:fill="A5C9EB" w:themeFill="text2" w:themeFillTint="40"/>
          </w:tcPr>
          <w:p w14:paraId="7690ED22" w14:textId="55D94D8A" w:rsidR="002A129D" w:rsidRDefault="002A129D" w:rsidP="00AB5021">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6005">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Additional Duties</w:t>
            </w:r>
          </w:p>
        </w:tc>
      </w:tr>
      <w:tr w:rsidR="002A129D" w14:paraId="3911A751" w14:textId="77777777" w:rsidTr="002A129D">
        <w:tc>
          <w:tcPr>
            <w:tcW w:w="9016" w:type="dxa"/>
          </w:tcPr>
          <w:p w14:paraId="11B5321D" w14:textId="77777777" w:rsidR="002A129D" w:rsidRDefault="00AD6005" w:rsidP="00AD6005">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600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Contribute to and support the overall ethos, work and aims of the school.</w:t>
            </w:r>
          </w:p>
          <w:p w14:paraId="09025208" w14:textId="1E20B849" w:rsidR="00AD6005" w:rsidRPr="00AD6005" w:rsidRDefault="00AD6005" w:rsidP="00AD6005">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3D5504" w14:paraId="5A3BE472" w14:textId="77777777" w:rsidTr="002A129D">
        <w:tc>
          <w:tcPr>
            <w:tcW w:w="9016" w:type="dxa"/>
          </w:tcPr>
          <w:p w14:paraId="34F5F16E" w14:textId="685216B4" w:rsidR="003D5504" w:rsidRPr="00AD6005" w:rsidRDefault="003D5504" w:rsidP="00AD6005">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Collaborate with a range of professionals including EPs, SALT, OT </w:t>
            </w:r>
            <w:r w:rsidR="00D65BB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colleagues from across the trust.</w:t>
            </w:r>
          </w:p>
        </w:tc>
      </w:tr>
      <w:tr w:rsidR="00AD6005" w14:paraId="0630258B" w14:textId="77777777" w:rsidTr="002A129D">
        <w:tc>
          <w:tcPr>
            <w:tcW w:w="9016" w:type="dxa"/>
          </w:tcPr>
          <w:p w14:paraId="2200725D" w14:textId="6059A8C7" w:rsidR="00AD6005" w:rsidRPr="00AD6005" w:rsidRDefault="00AD6005" w:rsidP="00AD6005">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600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Comply with, support and promote all school policies and procedures, particularly in relation to child protection, equal opportunities, health and safety, confidentiality and behaviour.</w:t>
            </w:r>
          </w:p>
        </w:tc>
      </w:tr>
      <w:tr w:rsidR="002A129D" w14:paraId="17C6570D" w14:textId="77777777" w:rsidTr="002A129D">
        <w:tc>
          <w:tcPr>
            <w:tcW w:w="9016" w:type="dxa"/>
          </w:tcPr>
          <w:p w14:paraId="69932626" w14:textId="77777777" w:rsidR="00AD6005" w:rsidRPr="00AD6005" w:rsidRDefault="00AD6005" w:rsidP="00AD6005">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600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Promote the general progress and wellbeing of all pupils within the school.</w:t>
            </w:r>
          </w:p>
          <w:p w14:paraId="754CA0EB" w14:textId="77777777" w:rsidR="002A129D" w:rsidRPr="00AD6005" w:rsidRDefault="002A129D" w:rsidP="00AB502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A129D" w14:paraId="20F6F10F" w14:textId="77777777" w:rsidTr="002A129D">
        <w:tc>
          <w:tcPr>
            <w:tcW w:w="9016" w:type="dxa"/>
          </w:tcPr>
          <w:p w14:paraId="2F0654FB" w14:textId="489AAF15" w:rsidR="002A129D" w:rsidRPr="00AD6005" w:rsidRDefault="00AD6005" w:rsidP="00AB502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600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Undertake any other reasonable and relevant duties in accordance with the changing needs of the school, as required by the Head Teacher.</w:t>
            </w:r>
          </w:p>
        </w:tc>
      </w:tr>
      <w:tr w:rsidR="002A129D" w14:paraId="2BF80F21" w14:textId="77777777" w:rsidTr="002A129D">
        <w:tc>
          <w:tcPr>
            <w:tcW w:w="9016" w:type="dxa"/>
          </w:tcPr>
          <w:p w14:paraId="7A3297DA" w14:textId="77777777" w:rsidR="00AD6005" w:rsidRPr="00AD6005" w:rsidRDefault="00AD6005" w:rsidP="00AD6005">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600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Participate in regular performance management.</w:t>
            </w:r>
          </w:p>
          <w:p w14:paraId="3C8A980D" w14:textId="77777777" w:rsidR="002A129D" w:rsidRPr="00AD6005" w:rsidRDefault="002A129D" w:rsidP="00AB502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A129D" w14:paraId="6B26C484" w14:textId="77777777" w:rsidTr="002A129D">
        <w:tc>
          <w:tcPr>
            <w:tcW w:w="9016" w:type="dxa"/>
          </w:tcPr>
          <w:p w14:paraId="16354559" w14:textId="77777777" w:rsidR="002A129D" w:rsidRDefault="00AD6005" w:rsidP="00AB502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600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Reflect and evaluate personal teaching performance.</w:t>
            </w:r>
          </w:p>
          <w:p w14:paraId="666927BF" w14:textId="1EEC5B63" w:rsidR="00AD6005" w:rsidRPr="00AD6005" w:rsidRDefault="00AD6005" w:rsidP="00AB502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6005" w14:paraId="66798BA3" w14:textId="77777777" w:rsidTr="002A129D">
        <w:tc>
          <w:tcPr>
            <w:tcW w:w="9016" w:type="dxa"/>
          </w:tcPr>
          <w:p w14:paraId="21C6AF77" w14:textId="7DCF1314" w:rsidR="00AD6005" w:rsidRDefault="00AD6005" w:rsidP="00AB502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Regularly take part in the school’s events, including charity fundraisers.</w:t>
            </w:r>
          </w:p>
          <w:p w14:paraId="73AD9D54" w14:textId="60BAB2BB" w:rsidR="00AD6005" w:rsidRPr="00AD6005" w:rsidRDefault="00AD6005" w:rsidP="00AB502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0C27B9" w14:paraId="77AE95A0" w14:textId="77777777" w:rsidTr="000C27B9">
        <w:tc>
          <w:tcPr>
            <w:tcW w:w="9016" w:type="dxa"/>
            <w:shd w:val="clear" w:color="auto" w:fill="A5C9EB" w:themeFill="text2" w:themeFillTint="40"/>
          </w:tcPr>
          <w:p w14:paraId="4FF9B646" w14:textId="77777777" w:rsidR="000C27B9" w:rsidRDefault="000C27B9" w:rsidP="00AB5021">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27B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ECT Specific Duties</w:t>
            </w:r>
          </w:p>
          <w:p w14:paraId="6FA0677A" w14:textId="570222A4" w:rsidR="000C27B9" w:rsidRDefault="000C27B9" w:rsidP="00AB502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6005" w14:paraId="70A86FA4" w14:textId="77777777" w:rsidTr="002A129D">
        <w:tc>
          <w:tcPr>
            <w:tcW w:w="9016" w:type="dxa"/>
          </w:tcPr>
          <w:p w14:paraId="148B778B" w14:textId="77777777" w:rsidR="000C27B9" w:rsidRPr="000C27B9" w:rsidRDefault="000C27B9" w:rsidP="000C27B9">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27B9">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Attend weekly meetings with teacher mentor to discuss progress and their observations.</w:t>
            </w:r>
          </w:p>
          <w:p w14:paraId="45FC0714" w14:textId="083515FA" w:rsidR="00AD6005" w:rsidRDefault="00AD6005" w:rsidP="000C27B9">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0A6D26" w14:paraId="472DFD8C" w14:textId="77777777" w:rsidTr="002A129D">
        <w:tc>
          <w:tcPr>
            <w:tcW w:w="9016" w:type="dxa"/>
          </w:tcPr>
          <w:p w14:paraId="2BC8889F" w14:textId="4888E47A" w:rsidR="000A6D26" w:rsidRDefault="000C27B9" w:rsidP="00AB502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27B9">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Attend termly progress meetings with Professional mentor to track progress and discuss observations.</w:t>
            </w:r>
          </w:p>
        </w:tc>
      </w:tr>
      <w:tr w:rsidR="000A6D26" w14:paraId="7FEA74BD" w14:textId="77777777" w:rsidTr="002A129D">
        <w:tc>
          <w:tcPr>
            <w:tcW w:w="9016" w:type="dxa"/>
          </w:tcPr>
          <w:p w14:paraId="6C4B9F7A" w14:textId="77777777" w:rsidR="000C27B9" w:rsidRPr="000C27B9" w:rsidRDefault="000C27B9" w:rsidP="000C27B9">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27B9">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Keep a log of CPD, regularly updating the head teacher/tutor of progress.</w:t>
            </w:r>
          </w:p>
          <w:p w14:paraId="42B048ED" w14:textId="77777777" w:rsidR="000A6D26" w:rsidRDefault="000A6D26" w:rsidP="00AB502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0A6D26" w14:paraId="00DFE0D8" w14:textId="77777777" w:rsidTr="002A129D">
        <w:tc>
          <w:tcPr>
            <w:tcW w:w="9016" w:type="dxa"/>
          </w:tcPr>
          <w:p w14:paraId="04D52B04" w14:textId="3E19ADE7" w:rsidR="000A6D26" w:rsidRDefault="000C27B9" w:rsidP="00AB502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27B9">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Allow lessons to be observed by experienced teachers throughout induction period, to make for fair and effective assessment</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0A6D26" w14:paraId="3859E0C7" w14:textId="77777777" w:rsidTr="002A129D">
        <w:tc>
          <w:tcPr>
            <w:tcW w:w="9016" w:type="dxa"/>
          </w:tcPr>
          <w:p w14:paraId="22A53E75" w14:textId="7798BCD5" w:rsidR="000A6D26" w:rsidRDefault="000C27B9" w:rsidP="00AB502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27B9">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Review observations with the experienced teacher and keep a written record of each meeting, indicating where development is needed.</w:t>
            </w:r>
          </w:p>
        </w:tc>
      </w:tr>
    </w:tbl>
    <w:p w14:paraId="68F511F4" w14:textId="77777777" w:rsidR="002A129D" w:rsidRDefault="002A129D"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AE5625" w14:textId="77777777" w:rsidR="008B2A42" w:rsidRDefault="008B2A42"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4DEBD3" w14:textId="77777777" w:rsidR="008B2A42" w:rsidRDefault="008B2A42"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97AB79" w14:textId="77777777" w:rsidR="008B2A42" w:rsidRDefault="008B2A42"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754E14" w14:textId="77777777" w:rsidR="008B2A42" w:rsidRDefault="008B2A42"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C74FD6" w14:textId="77777777" w:rsidR="008B2A42" w:rsidRDefault="008B2A42"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FED023" w14:textId="77777777" w:rsidR="008B2A42" w:rsidRDefault="008B2A42"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5D0787" w14:textId="4BB33E35" w:rsidR="008B2A42" w:rsidRPr="008B2A42" w:rsidRDefault="008B2A42" w:rsidP="008B2A42">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A4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above duties are not exhaustive, and the post holder may be required to undertake tasks, roles and responsibilities as may be reasonably requested, allocated or delegated to them by the Head Teacher. </w:t>
      </w:r>
    </w:p>
    <w:p w14:paraId="679A52C1" w14:textId="3C5406BA" w:rsidR="008B2A42" w:rsidRPr="008B2A42" w:rsidRDefault="008B2A42" w:rsidP="008B2A42">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A4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jobholder is required to contribute to and support the overall aims and ethos of the school. All staff are required to participate in training and other learning activities, and in performance management and development as required by the schools’ policies and practices. </w:t>
      </w:r>
    </w:p>
    <w:p w14:paraId="2CBDF1EF" w14:textId="4FD83190" w:rsidR="008B2A42" w:rsidRPr="008B2A42" w:rsidRDefault="008B2A42" w:rsidP="008B2A42">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A4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Journeys Academy is committed to safeguarding and promoting the welfare of children and young people and expects all staff and volunteers to share this commitment. This post is classed as having a high degree of contact with children or vulnerable adults and is exempt from the Rehabilitation of Offenders Act 1974. An Enhanced DBS disclosure will be sought through the Criminal Records Bureau as part of the school’s preemployment checks.</w:t>
      </w:r>
    </w:p>
    <w:p w14:paraId="2DA8937B" w14:textId="3B53B408" w:rsidR="008B2A42" w:rsidRPr="008B2A42" w:rsidRDefault="008B2A42" w:rsidP="008B2A42">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A4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Journeys Academy recognises that all individuals have fundamental human rights and therefore adopts a </w:t>
      </w:r>
      <w:proofErr w:type="gramStart"/>
      <w:r w:rsidRPr="008B2A4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rights based</w:t>
      </w:r>
      <w:proofErr w:type="gramEnd"/>
      <w:r w:rsidRPr="008B2A4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approach to equality. We shall develop practices that promote the right for everyone to participate in all aspects of life within school by promoting initiatives that remove barriers to participation and by actively promoting equality and social inclusion. We recognise that prejudice and inequality of opportunity exist within life and we commit ourselves to challenging and redressing these injustices by applying equal opportunity within school.</w:t>
      </w:r>
    </w:p>
    <w:p w14:paraId="18CA80A5" w14:textId="77777777" w:rsidR="00C83305" w:rsidRPr="00803537" w:rsidRDefault="00C83305"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2EF7C1" w14:textId="77777777" w:rsidR="00DF1F0B" w:rsidRDefault="00DF1F0B"/>
    <w:p w14:paraId="0F153BA9" w14:textId="748D5162" w:rsidR="00C92709" w:rsidRDefault="00C92709"/>
    <w:p w14:paraId="27674ED0" w14:textId="7AED396C" w:rsidR="00C92709" w:rsidRDefault="00C92709"/>
    <w:p w14:paraId="6770C846" w14:textId="02AF940A" w:rsidR="00C92709" w:rsidRDefault="00C92709"/>
    <w:p w14:paraId="4F5B7558" w14:textId="77777777" w:rsidR="008B2A42" w:rsidRDefault="008B2A42"/>
    <w:p w14:paraId="6EFC0652" w14:textId="77777777" w:rsidR="008B2A42" w:rsidRDefault="008B2A42"/>
    <w:p w14:paraId="5DB32B8F" w14:textId="77777777" w:rsidR="008B2A42" w:rsidRDefault="008B2A42"/>
    <w:p w14:paraId="7A4148CD" w14:textId="77777777" w:rsidR="008B2A42" w:rsidRDefault="008B2A42"/>
    <w:p w14:paraId="5F5A77AA" w14:textId="77777777" w:rsidR="008B2A42" w:rsidRDefault="008B2A42"/>
    <w:p w14:paraId="1AF661BA" w14:textId="77777777" w:rsidR="008B2A42" w:rsidRDefault="008B2A42"/>
    <w:p w14:paraId="7316DB34" w14:textId="77777777" w:rsidR="008B2A42" w:rsidRDefault="008B2A42"/>
    <w:p w14:paraId="2813AB78" w14:textId="77777777" w:rsidR="008B2A42" w:rsidRDefault="008B2A42"/>
    <w:p w14:paraId="187FD071" w14:textId="3C9E43EC" w:rsidR="008B2A42" w:rsidRPr="0017573A" w:rsidRDefault="008B2A42">
      <w:pPr>
        <w:rPr>
          <w:sz w:val="28"/>
          <w:szCs w:val="28"/>
        </w:rPr>
      </w:pPr>
      <w:r w:rsidRPr="0017573A">
        <w:rPr>
          <w:sz w:val="28"/>
          <w:szCs w:val="28"/>
        </w:rPr>
        <w:t>Personal Specification: Class Teacher</w:t>
      </w:r>
    </w:p>
    <w:tbl>
      <w:tblPr>
        <w:tblStyle w:val="TableGrid"/>
        <w:tblW w:w="10490" w:type="dxa"/>
        <w:tblInd w:w="-714" w:type="dxa"/>
        <w:tblLook w:val="04A0" w:firstRow="1" w:lastRow="0" w:firstColumn="1" w:lastColumn="0" w:noHBand="0" w:noVBand="1"/>
      </w:tblPr>
      <w:tblGrid>
        <w:gridCol w:w="1702"/>
        <w:gridCol w:w="4394"/>
        <w:gridCol w:w="4394"/>
      </w:tblGrid>
      <w:tr w:rsidR="0017573A" w:rsidRPr="002564AF" w14:paraId="74A76285" w14:textId="77777777" w:rsidTr="00F61DE8">
        <w:tc>
          <w:tcPr>
            <w:tcW w:w="1702" w:type="dxa"/>
            <w:shd w:val="clear" w:color="auto" w:fill="A5C9EB" w:themeFill="text2" w:themeFillTint="40"/>
          </w:tcPr>
          <w:p w14:paraId="76EC0724" w14:textId="77777777" w:rsidR="0017573A" w:rsidRPr="002564AF" w:rsidRDefault="0017573A">
            <w:pPr>
              <w:rPr>
                <w:sz w:val="20"/>
                <w:szCs w:val="20"/>
              </w:rPr>
            </w:pPr>
          </w:p>
        </w:tc>
        <w:tc>
          <w:tcPr>
            <w:tcW w:w="4394" w:type="dxa"/>
            <w:shd w:val="clear" w:color="auto" w:fill="A5C9EB" w:themeFill="text2" w:themeFillTint="40"/>
          </w:tcPr>
          <w:p w14:paraId="57DAECAF" w14:textId="361DE89C" w:rsidR="0017573A" w:rsidRPr="002564AF" w:rsidRDefault="00AD0954">
            <w:pPr>
              <w:rPr>
                <w:sz w:val="20"/>
                <w:szCs w:val="20"/>
              </w:rPr>
            </w:pPr>
            <w:r w:rsidRPr="002564AF">
              <w:rPr>
                <w:sz w:val="20"/>
                <w:szCs w:val="20"/>
              </w:rPr>
              <w:t xml:space="preserve">Essential </w:t>
            </w:r>
          </w:p>
        </w:tc>
        <w:tc>
          <w:tcPr>
            <w:tcW w:w="4394" w:type="dxa"/>
            <w:shd w:val="clear" w:color="auto" w:fill="A5C9EB" w:themeFill="text2" w:themeFillTint="40"/>
          </w:tcPr>
          <w:p w14:paraId="04B6D21D" w14:textId="44D89002" w:rsidR="0017573A" w:rsidRPr="002564AF" w:rsidRDefault="00AD0954">
            <w:pPr>
              <w:rPr>
                <w:sz w:val="20"/>
                <w:szCs w:val="20"/>
              </w:rPr>
            </w:pPr>
            <w:r w:rsidRPr="002564AF">
              <w:rPr>
                <w:sz w:val="20"/>
                <w:szCs w:val="20"/>
              </w:rPr>
              <w:t>Desirable</w:t>
            </w:r>
          </w:p>
        </w:tc>
      </w:tr>
      <w:tr w:rsidR="0017573A" w:rsidRPr="002564AF" w14:paraId="7B9FA4A8" w14:textId="77777777" w:rsidTr="00F61DE8">
        <w:tc>
          <w:tcPr>
            <w:tcW w:w="1702" w:type="dxa"/>
            <w:shd w:val="clear" w:color="auto" w:fill="A5C9EB" w:themeFill="text2" w:themeFillTint="40"/>
          </w:tcPr>
          <w:p w14:paraId="547B8D2A" w14:textId="3CFAB99A" w:rsidR="0017573A" w:rsidRPr="002564AF" w:rsidRDefault="0017573A">
            <w:pPr>
              <w:rPr>
                <w:sz w:val="20"/>
                <w:szCs w:val="20"/>
              </w:rPr>
            </w:pPr>
            <w:r w:rsidRPr="002564AF">
              <w:rPr>
                <w:sz w:val="20"/>
                <w:szCs w:val="20"/>
              </w:rPr>
              <w:t>Experience</w:t>
            </w:r>
          </w:p>
        </w:tc>
        <w:tc>
          <w:tcPr>
            <w:tcW w:w="4394" w:type="dxa"/>
          </w:tcPr>
          <w:p w14:paraId="7FBEBBA7" w14:textId="77777777" w:rsidR="00AD0954" w:rsidRPr="002564AF" w:rsidRDefault="00AD0954" w:rsidP="00406F11">
            <w:pPr>
              <w:pStyle w:val="ListParagraph"/>
              <w:numPr>
                <w:ilvl w:val="0"/>
                <w:numId w:val="2"/>
              </w:numPr>
              <w:rPr>
                <w:sz w:val="20"/>
                <w:szCs w:val="20"/>
              </w:rPr>
            </w:pPr>
            <w:r w:rsidRPr="002564AF">
              <w:rPr>
                <w:sz w:val="20"/>
                <w:szCs w:val="20"/>
              </w:rPr>
              <w:t>Experience of working in KS1/2</w:t>
            </w:r>
          </w:p>
          <w:p w14:paraId="330261DB" w14:textId="5D21D6C0" w:rsidR="0017573A" w:rsidRPr="002564AF" w:rsidRDefault="00AD0954" w:rsidP="00406F11">
            <w:pPr>
              <w:pStyle w:val="ListParagraph"/>
              <w:numPr>
                <w:ilvl w:val="0"/>
                <w:numId w:val="2"/>
              </w:numPr>
              <w:rPr>
                <w:sz w:val="20"/>
                <w:szCs w:val="20"/>
              </w:rPr>
            </w:pPr>
            <w:r w:rsidRPr="002564AF">
              <w:rPr>
                <w:sz w:val="20"/>
                <w:szCs w:val="20"/>
              </w:rPr>
              <w:t>Experience of effective involvement with parents.</w:t>
            </w:r>
          </w:p>
          <w:p w14:paraId="22E3600C" w14:textId="3BE1E82E" w:rsidR="00AD0954" w:rsidRPr="002564AF" w:rsidRDefault="00AD0954" w:rsidP="00406F11">
            <w:pPr>
              <w:pStyle w:val="ListParagraph"/>
              <w:numPr>
                <w:ilvl w:val="0"/>
                <w:numId w:val="2"/>
              </w:numPr>
              <w:rPr>
                <w:sz w:val="20"/>
                <w:szCs w:val="20"/>
              </w:rPr>
            </w:pPr>
            <w:r w:rsidRPr="002564AF">
              <w:rPr>
                <w:sz w:val="20"/>
                <w:szCs w:val="20"/>
              </w:rPr>
              <w:t>Experience of working with children with SEND, notably ASD</w:t>
            </w:r>
          </w:p>
        </w:tc>
        <w:tc>
          <w:tcPr>
            <w:tcW w:w="4394" w:type="dxa"/>
          </w:tcPr>
          <w:p w14:paraId="7AAE8348" w14:textId="2ADCBB96" w:rsidR="00AD0954" w:rsidRPr="002564AF" w:rsidRDefault="00AD0954" w:rsidP="00406F11">
            <w:pPr>
              <w:pStyle w:val="ListParagraph"/>
              <w:numPr>
                <w:ilvl w:val="0"/>
                <w:numId w:val="2"/>
              </w:numPr>
              <w:rPr>
                <w:sz w:val="20"/>
                <w:szCs w:val="20"/>
              </w:rPr>
            </w:pPr>
            <w:r w:rsidRPr="002564AF">
              <w:rPr>
                <w:sz w:val="20"/>
                <w:szCs w:val="20"/>
              </w:rPr>
              <w:t>Experience of working with children across the primary age</w:t>
            </w:r>
            <w:r w:rsidR="00406F11" w:rsidRPr="002564AF">
              <w:rPr>
                <w:sz w:val="20"/>
                <w:szCs w:val="20"/>
              </w:rPr>
              <w:t xml:space="preserve"> </w:t>
            </w:r>
            <w:r w:rsidRPr="002564AF">
              <w:rPr>
                <w:sz w:val="20"/>
                <w:szCs w:val="20"/>
              </w:rPr>
              <w:t>range.</w:t>
            </w:r>
          </w:p>
          <w:p w14:paraId="440B9D28" w14:textId="77777777" w:rsidR="0017573A" w:rsidRPr="002564AF" w:rsidRDefault="00AD0954" w:rsidP="00406F11">
            <w:pPr>
              <w:pStyle w:val="ListParagraph"/>
              <w:numPr>
                <w:ilvl w:val="0"/>
                <w:numId w:val="2"/>
              </w:numPr>
              <w:rPr>
                <w:sz w:val="20"/>
                <w:szCs w:val="20"/>
              </w:rPr>
            </w:pPr>
            <w:r w:rsidRPr="002564AF">
              <w:rPr>
                <w:sz w:val="20"/>
                <w:szCs w:val="20"/>
              </w:rPr>
              <w:t>Experience of leading a subject.</w:t>
            </w:r>
          </w:p>
          <w:p w14:paraId="07E87365" w14:textId="40AE1707" w:rsidR="00AD0954" w:rsidRPr="002564AF" w:rsidRDefault="00AD0954" w:rsidP="00406F11">
            <w:pPr>
              <w:pStyle w:val="ListParagraph"/>
              <w:numPr>
                <w:ilvl w:val="0"/>
                <w:numId w:val="2"/>
              </w:numPr>
              <w:rPr>
                <w:sz w:val="20"/>
                <w:szCs w:val="20"/>
              </w:rPr>
            </w:pPr>
            <w:r w:rsidRPr="002564AF">
              <w:rPr>
                <w:sz w:val="20"/>
                <w:szCs w:val="20"/>
              </w:rPr>
              <w:t>Experience of working in a Specialist Setting</w:t>
            </w:r>
          </w:p>
        </w:tc>
      </w:tr>
      <w:tr w:rsidR="0017573A" w:rsidRPr="002564AF" w14:paraId="7C20E0A1" w14:textId="77777777" w:rsidTr="00F61DE8">
        <w:tc>
          <w:tcPr>
            <w:tcW w:w="1702" w:type="dxa"/>
            <w:shd w:val="clear" w:color="auto" w:fill="A5C9EB" w:themeFill="text2" w:themeFillTint="40"/>
          </w:tcPr>
          <w:p w14:paraId="367CBF5C" w14:textId="2A409F1A" w:rsidR="0017573A" w:rsidRPr="002564AF" w:rsidRDefault="0017573A">
            <w:pPr>
              <w:rPr>
                <w:sz w:val="20"/>
                <w:szCs w:val="20"/>
              </w:rPr>
            </w:pPr>
            <w:r w:rsidRPr="002564AF">
              <w:rPr>
                <w:sz w:val="20"/>
                <w:szCs w:val="20"/>
              </w:rPr>
              <w:t>Qualification</w:t>
            </w:r>
          </w:p>
        </w:tc>
        <w:tc>
          <w:tcPr>
            <w:tcW w:w="4394" w:type="dxa"/>
          </w:tcPr>
          <w:p w14:paraId="74369E23" w14:textId="77777777" w:rsidR="0017573A" w:rsidRPr="002564AF" w:rsidRDefault="009E1C14" w:rsidP="00406F11">
            <w:pPr>
              <w:pStyle w:val="ListParagraph"/>
              <w:numPr>
                <w:ilvl w:val="0"/>
                <w:numId w:val="2"/>
              </w:numPr>
              <w:rPr>
                <w:sz w:val="20"/>
                <w:szCs w:val="20"/>
              </w:rPr>
            </w:pPr>
            <w:r w:rsidRPr="002564AF">
              <w:rPr>
                <w:sz w:val="20"/>
                <w:szCs w:val="20"/>
              </w:rPr>
              <w:t xml:space="preserve">QTS </w:t>
            </w:r>
          </w:p>
          <w:p w14:paraId="6AC60FD9" w14:textId="38877739" w:rsidR="009E1C14" w:rsidRPr="002564AF" w:rsidRDefault="009E1C14" w:rsidP="00406F11">
            <w:pPr>
              <w:pStyle w:val="ListParagraph"/>
              <w:numPr>
                <w:ilvl w:val="0"/>
                <w:numId w:val="2"/>
              </w:numPr>
              <w:rPr>
                <w:sz w:val="20"/>
                <w:szCs w:val="20"/>
              </w:rPr>
            </w:pPr>
            <w:r w:rsidRPr="002564AF">
              <w:rPr>
                <w:sz w:val="20"/>
                <w:szCs w:val="20"/>
              </w:rPr>
              <w:t>Degree or Equiv</w:t>
            </w:r>
            <w:r w:rsidR="00406F11" w:rsidRPr="002564AF">
              <w:rPr>
                <w:sz w:val="20"/>
                <w:szCs w:val="20"/>
              </w:rPr>
              <w:t>alent</w:t>
            </w:r>
          </w:p>
        </w:tc>
        <w:tc>
          <w:tcPr>
            <w:tcW w:w="4394" w:type="dxa"/>
          </w:tcPr>
          <w:p w14:paraId="19A63C34" w14:textId="6671A4EA" w:rsidR="00406F11" w:rsidRPr="002564AF" w:rsidRDefault="00406F11" w:rsidP="00406F11">
            <w:pPr>
              <w:pStyle w:val="ListParagraph"/>
              <w:numPr>
                <w:ilvl w:val="0"/>
                <w:numId w:val="2"/>
              </w:numPr>
              <w:rPr>
                <w:sz w:val="20"/>
                <w:szCs w:val="20"/>
              </w:rPr>
            </w:pPr>
            <w:r w:rsidRPr="002564AF">
              <w:rPr>
                <w:sz w:val="20"/>
                <w:szCs w:val="20"/>
              </w:rPr>
              <w:t>Evidence of recent additional educational</w:t>
            </w:r>
            <w:r w:rsidR="0037002D">
              <w:rPr>
                <w:sz w:val="20"/>
                <w:szCs w:val="20"/>
              </w:rPr>
              <w:t xml:space="preserve"> and SEND</w:t>
            </w:r>
            <w:r w:rsidRPr="002564AF">
              <w:rPr>
                <w:sz w:val="20"/>
                <w:szCs w:val="20"/>
              </w:rPr>
              <w:t xml:space="preserve"> qualifications</w:t>
            </w:r>
          </w:p>
          <w:p w14:paraId="4B5AF975" w14:textId="601BFE14" w:rsidR="0017573A" w:rsidRPr="002564AF" w:rsidRDefault="00406F11" w:rsidP="00406F11">
            <w:pPr>
              <w:pStyle w:val="ListParagraph"/>
              <w:numPr>
                <w:ilvl w:val="0"/>
                <w:numId w:val="2"/>
              </w:numPr>
              <w:rPr>
                <w:sz w:val="20"/>
                <w:szCs w:val="20"/>
              </w:rPr>
            </w:pPr>
            <w:r w:rsidRPr="002564AF">
              <w:rPr>
                <w:sz w:val="20"/>
                <w:szCs w:val="20"/>
              </w:rPr>
              <w:t>Current First Aid/Paediatric First Aid certificate</w:t>
            </w:r>
          </w:p>
        </w:tc>
      </w:tr>
      <w:tr w:rsidR="0017573A" w:rsidRPr="002564AF" w14:paraId="173DAB15" w14:textId="77777777" w:rsidTr="00F61DE8">
        <w:tc>
          <w:tcPr>
            <w:tcW w:w="1702" w:type="dxa"/>
            <w:shd w:val="clear" w:color="auto" w:fill="A5C9EB" w:themeFill="text2" w:themeFillTint="40"/>
          </w:tcPr>
          <w:p w14:paraId="14568C9B" w14:textId="37FA1023" w:rsidR="0017573A" w:rsidRPr="002564AF" w:rsidRDefault="0017573A">
            <w:pPr>
              <w:rPr>
                <w:sz w:val="20"/>
                <w:szCs w:val="20"/>
              </w:rPr>
            </w:pPr>
            <w:r w:rsidRPr="002564AF">
              <w:rPr>
                <w:sz w:val="20"/>
                <w:szCs w:val="20"/>
              </w:rPr>
              <w:t>Safeguarding</w:t>
            </w:r>
          </w:p>
        </w:tc>
        <w:tc>
          <w:tcPr>
            <w:tcW w:w="4394" w:type="dxa"/>
          </w:tcPr>
          <w:p w14:paraId="1E252EC9" w14:textId="3D548A70" w:rsidR="00B84919" w:rsidRPr="0037002D" w:rsidRDefault="00B84919" w:rsidP="0037002D">
            <w:pPr>
              <w:pStyle w:val="ListParagraph"/>
              <w:numPr>
                <w:ilvl w:val="0"/>
                <w:numId w:val="2"/>
              </w:numPr>
              <w:rPr>
                <w:sz w:val="20"/>
                <w:szCs w:val="20"/>
              </w:rPr>
            </w:pPr>
            <w:r w:rsidRPr="00F61DE8">
              <w:rPr>
                <w:sz w:val="20"/>
                <w:szCs w:val="20"/>
              </w:rPr>
              <w:t>Up-to-date knowledge of relevant</w:t>
            </w:r>
            <w:r w:rsidR="0037002D">
              <w:rPr>
                <w:sz w:val="20"/>
                <w:szCs w:val="20"/>
              </w:rPr>
              <w:t xml:space="preserve"> </w:t>
            </w:r>
            <w:r w:rsidRPr="0037002D">
              <w:rPr>
                <w:sz w:val="20"/>
                <w:szCs w:val="20"/>
              </w:rPr>
              <w:t>legislation and guidance in relation to working with, and the protection of, children and young people.</w:t>
            </w:r>
          </w:p>
          <w:p w14:paraId="4E1C7365" w14:textId="7E5E2769" w:rsidR="00B84919" w:rsidRPr="0037002D" w:rsidRDefault="00B84919" w:rsidP="0037002D">
            <w:pPr>
              <w:pStyle w:val="ListParagraph"/>
              <w:numPr>
                <w:ilvl w:val="0"/>
                <w:numId w:val="2"/>
              </w:numPr>
              <w:rPr>
                <w:sz w:val="20"/>
                <w:szCs w:val="20"/>
              </w:rPr>
            </w:pPr>
            <w:r w:rsidRPr="00F61DE8">
              <w:rPr>
                <w:sz w:val="20"/>
                <w:szCs w:val="20"/>
              </w:rPr>
              <w:t xml:space="preserve">Commitment to the protection </w:t>
            </w:r>
            <w:r w:rsidRPr="0037002D">
              <w:rPr>
                <w:sz w:val="20"/>
                <w:szCs w:val="20"/>
              </w:rPr>
              <w:t>and safeguarding of children and young people</w:t>
            </w:r>
            <w:r w:rsidR="0037002D">
              <w:rPr>
                <w:sz w:val="20"/>
                <w:szCs w:val="20"/>
              </w:rPr>
              <w:t>.</w:t>
            </w:r>
          </w:p>
          <w:p w14:paraId="575CE38F" w14:textId="11A0B7CC" w:rsidR="0017573A" w:rsidRPr="0037002D" w:rsidRDefault="00B84919" w:rsidP="0037002D">
            <w:pPr>
              <w:pStyle w:val="ListParagraph"/>
              <w:numPr>
                <w:ilvl w:val="0"/>
                <w:numId w:val="2"/>
              </w:numPr>
              <w:rPr>
                <w:sz w:val="20"/>
                <w:szCs w:val="20"/>
              </w:rPr>
            </w:pPr>
            <w:r w:rsidRPr="00F61DE8">
              <w:rPr>
                <w:sz w:val="20"/>
                <w:szCs w:val="20"/>
              </w:rPr>
              <w:t xml:space="preserve">Will co-operate and work with </w:t>
            </w:r>
            <w:r w:rsidRPr="0037002D">
              <w:rPr>
                <w:sz w:val="20"/>
                <w:szCs w:val="20"/>
              </w:rPr>
              <w:t>relevant agencies to ensure the appropriate safeguarding of children</w:t>
            </w:r>
          </w:p>
        </w:tc>
        <w:tc>
          <w:tcPr>
            <w:tcW w:w="4394" w:type="dxa"/>
          </w:tcPr>
          <w:p w14:paraId="2192C935" w14:textId="77777777" w:rsidR="0017573A" w:rsidRPr="002564AF" w:rsidRDefault="0017573A">
            <w:pPr>
              <w:rPr>
                <w:sz w:val="20"/>
                <w:szCs w:val="20"/>
              </w:rPr>
            </w:pPr>
          </w:p>
        </w:tc>
      </w:tr>
      <w:tr w:rsidR="0017573A" w:rsidRPr="002564AF" w14:paraId="7D254201" w14:textId="77777777" w:rsidTr="00F61DE8">
        <w:tc>
          <w:tcPr>
            <w:tcW w:w="1702" w:type="dxa"/>
            <w:shd w:val="clear" w:color="auto" w:fill="A5C9EB" w:themeFill="text2" w:themeFillTint="40"/>
          </w:tcPr>
          <w:p w14:paraId="33D8FA47" w14:textId="3FD3CFCF" w:rsidR="0017573A" w:rsidRPr="002564AF" w:rsidRDefault="00B84919">
            <w:pPr>
              <w:rPr>
                <w:sz w:val="20"/>
                <w:szCs w:val="20"/>
              </w:rPr>
            </w:pPr>
            <w:r w:rsidRPr="002564AF">
              <w:rPr>
                <w:sz w:val="20"/>
                <w:szCs w:val="20"/>
              </w:rPr>
              <w:t>Knowledge</w:t>
            </w:r>
          </w:p>
        </w:tc>
        <w:tc>
          <w:tcPr>
            <w:tcW w:w="4394" w:type="dxa"/>
          </w:tcPr>
          <w:p w14:paraId="1C770816" w14:textId="00365997" w:rsidR="002564AF" w:rsidRPr="00F61DE8" w:rsidRDefault="002564AF" w:rsidP="00110554">
            <w:pPr>
              <w:pStyle w:val="ListParagraph"/>
              <w:numPr>
                <w:ilvl w:val="0"/>
                <w:numId w:val="2"/>
              </w:numPr>
              <w:rPr>
                <w:sz w:val="20"/>
                <w:szCs w:val="20"/>
              </w:rPr>
            </w:pPr>
            <w:r w:rsidRPr="00F61DE8">
              <w:rPr>
                <w:sz w:val="20"/>
                <w:szCs w:val="20"/>
              </w:rPr>
              <w:t>A thorough understanding of what</w:t>
            </w:r>
            <w:r w:rsidR="00F61DE8">
              <w:rPr>
                <w:sz w:val="20"/>
                <w:szCs w:val="20"/>
              </w:rPr>
              <w:t xml:space="preserve"> </w:t>
            </w:r>
            <w:r w:rsidRPr="00F61DE8">
              <w:rPr>
                <w:sz w:val="20"/>
                <w:szCs w:val="20"/>
              </w:rPr>
              <w:t xml:space="preserve">constitutes high quality educational provision, the characteristics of effective learning in the core subjects, and strategies for raising standards and outcomes </w:t>
            </w:r>
          </w:p>
          <w:p w14:paraId="1D1B3D2E" w14:textId="253CA9FE" w:rsidR="002564AF" w:rsidRPr="00F61DE8" w:rsidRDefault="002564AF" w:rsidP="00110554">
            <w:pPr>
              <w:pStyle w:val="ListParagraph"/>
              <w:numPr>
                <w:ilvl w:val="0"/>
                <w:numId w:val="2"/>
              </w:numPr>
              <w:rPr>
                <w:sz w:val="20"/>
                <w:szCs w:val="20"/>
              </w:rPr>
            </w:pPr>
            <w:r w:rsidRPr="00F61DE8">
              <w:rPr>
                <w:sz w:val="20"/>
                <w:szCs w:val="20"/>
              </w:rPr>
              <w:t>An extensive knowledge and understanding of how to promote pupils’ spiritual, moral, social and cultural development and good behaviour through effective management and leadership</w:t>
            </w:r>
          </w:p>
          <w:p w14:paraId="58022880" w14:textId="613689E4" w:rsidR="002564AF" w:rsidRPr="00F61DE8" w:rsidRDefault="002564AF" w:rsidP="00110554">
            <w:pPr>
              <w:pStyle w:val="ListParagraph"/>
              <w:numPr>
                <w:ilvl w:val="0"/>
                <w:numId w:val="2"/>
              </w:numPr>
              <w:rPr>
                <w:sz w:val="20"/>
                <w:szCs w:val="20"/>
              </w:rPr>
            </w:pPr>
            <w:r w:rsidRPr="00F61DE8">
              <w:rPr>
                <w:sz w:val="20"/>
                <w:szCs w:val="20"/>
              </w:rPr>
              <w:t>Experience of curriculum planning, assessing and recording.</w:t>
            </w:r>
          </w:p>
          <w:p w14:paraId="260651BB" w14:textId="5AE1B2E3" w:rsidR="0017573A" w:rsidRPr="00F61DE8" w:rsidRDefault="002564AF" w:rsidP="00110554">
            <w:pPr>
              <w:pStyle w:val="ListParagraph"/>
              <w:numPr>
                <w:ilvl w:val="0"/>
                <w:numId w:val="2"/>
              </w:numPr>
              <w:rPr>
                <w:sz w:val="20"/>
                <w:szCs w:val="20"/>
              </w:rPr>
            </w:pPr>
            <w:r w:rsidRPr="00F61DE8">
              <w:rPr>
                <w:sz w:val="20"/>
                <w:szCs w:val="20"/>
              </w:rPr>
              <w:t>A commitment to continuous professional development.</w:t>
            </w:r>
          </w:p>
        </w:tc>
        <w:tc>
          <w:tcPr>
            <w:tcW w:w="4394" w:type="dxa"/>
          </w:tcPr>
          <w:p w14:paraId="01248AD2" w14:textId="03F5407B" w:rsidR="00F61DE8" w:rsidRDefault="00F61DE8" w:rsidP="00110554">
            <w:pPr>
              <w:pStyle w:val="ListParagraph"/>
              <w:numPr>
                <w:ilvl w:val="0"/>
                <w:numId w:val="2"/>
              </w:numPr>
              <w:rPr>
                <w:sz w:val="20"/>
                <w:szCs w:val="20"/>
              </w:rPr>
            </w:pPr>
            <w:r w:rsidRPr="00F61DE8">
              <w:rPr>
                <w:sz w:val="20"/>
                <w:szCs w:val="20"/>
              </w:rPr>
              <w:t>Know how to use local, national and statistics to evaluate the effectiveness of teaching.</w:t>
            </w:r>
          </w:p>
          <w:p w14:paraId="66327A46" w14:textId="652BA479" w:rsidR="00BE457A" w:rsidRPr="00F61DE8" w:rsidRDefault="00BE457A" w:rsidP="00110554">
            <w:pPr>
              <w:pStyle w:val="ListParagraph"/>
              <w:numPr>
                <w:ilvl w:val="0"/>
                <w:numId w:val="2"/>
              </w:numPr>
              <w:rPr>
                <w:sz w:val="20"/>
                <w:szCs w:val="20"/>
              </w:rPr>
            </w:pPr>
            <w:r>
              <w:rPr>
                <w:sz w:val="20"/>
                <w:szCs w:val="20"/>
              </w:rPr>
              <w:t xml:space="preserve">Knowledge of strategies </w:t>
            </w:r>
            <w:r w:rsidR="00FC3A92">
              <w:rPr>
                <w:sz w:val="20"/>
                <w:szCs w:val="20"/>
              </w:rPr>
              <w:t>to support SEND children.</w:t>
            </w:r>
          </w:p>
          <w:p w14:paraId="5B7A47E7" w14:textId="56518FF2" w:rsidR="0017573A" w:rsidRPr="00F61DE8" w:rsidRDefault="00F61DE8" w:rsidP="00110554">
            <w:pPr>
              <w:pStyle w:val="ListParagraph"/>
              <w:numPr>
                <w:ilvl w:val="0"/>
                <w:numId w:val="2"/>
              </w:numPr>
              <w:rPr>
                <w:sz w:val="20"/>
                <w:szCs w:val="20"/>
              </w:rPr>
            </w:pPr>
            <w:r w:rsidRPr="00F61DE8">
              <w:rPr>
                <w:sz w:val="20"/>
                <w:szCs w:val="20"/>
              </w:rPr>
              <w:t>Confident skills in ICT</w:t>
            </w:r>
            <w:r w:rsidR="00FC3A92">
              <w:rPr>
                <w:sz w:val="20"/>
                <w:szCs w:val="20"/>
              </w:rPr>
              <w:t>.</w:t>
            </w:r>
          </w:p>
        </w:tc>
      </w:tr>
    </w:tbl>
    <w:p w14:paraId="106AD080" w14:textId="77777777" w:rsidR="008B2A42" w:rsidRDefault="008B2A42"/>
    <w:p w14:paraId="1D20E6B2" w14:textId="44E4F604" w:rsidR="00C92709" w:rsidRDefault="00C92709"/>
    <w:p w14:paraId="104205A8" w14:textId="77777777" w:rsidR="001A2375" w:rsidRDefault="001A2375"/>
    <w:p w14:paraId="52C3B29C" w14:textId="77777777" w:rsidR="001A2375" w:rsidRDefault="001A2375"/>
    <w:p w14:paraId="1FC4BB6C" w14:textId="77777777" w:rsidR="001A2375" w:rsidRDefault="001A2375"/>
    <w:p w14:paraId="76023EE5" w14:textId="77777777" w:rsidR="001A2375" w:rsidRDefault="001A2375"/>
    <w:p w14:paraId="100F4FB8" w14:textId="77777777" w:rsidR="001A2375" w:rsidRDefault="001A2375"/>
    <w:p w14:paraId="17DD37BB" w14:textId="7ABD2913" w:rsidR="00C92709" w:rsidRDefault="00C92709"/>
    <w:p w14:paraId="1B587571" w14:textId="3828B49A" w:rsidR="00C92709" w:rsidRDefault="00C92709"/>
    <w:p w14:paraId="355A2284" w14:textId="77777777" w:rsidR="00C92709" w:rsidRDefault="00C92709"/>
    <w:tbl>
      <w:tblPr>
        <w:tblStyle w:val="TableGrid"/>
        <w:tblpPr w:leftFromText="180" w:rightFromText="180" w:vertAnchor="page" w:horzAnchor="margin" w:tblpXSpec="center" w:tblpY="3831"/>
        <w:tblW w:w="10490" w:type="dxa"/>
        <w:tblLook w:val="04A0" w:firstRow="1" w:lastRow="0" w:firstColumn="1" w:lastColumn="0" w:noHBand="0" w:noVBand="1"/>
      </w:tblPr>
      <w:tblGrid>
        <w:gridCol w:w="1702"/>
        <w:gridCol w:w="4394"/>
        <w:gridCol w:w="4394"/>
      </w:tblGrid>
      <w:tr w:rsidR="00F61DE8" w:rsidRPr="002564AF" w14:paraId="01F3E525" w14:textId="77777777" w:rsidTr="001A2375">
        <w:tc>
          <w:tcPr>
            <w:tcW w:w="1702" w:type="dxa"/>
            <w:shd w:val="clear" w:color="auto" w:fill="A5C9EB" w:themeFill="text2" w:themeFillTint="40"/>
          </w:tcPr>
          <w:p w14:paraId="12BABEB7" w14:textId="77777777" w:rsidR="00F61DE8" w:rsidRPr="002564AF" w:rsidRDefault="00F61DE8" w:rsidP="001A2375">
            <w:pPr>
              <w:rPr>
                <w:sz w:val="20"/>
                <w:szCs w:val="20"/>
              </w:rPr>
            </w:pPr>
          </w:p>
        </w:tc>
        <w:tc>
          <w:tcPr>
            <w:tcW w:w="4394" w:type="dxa"/>
            <w:shd w:val="clear" w:color="auto" w:fill="A5C9EB" w:themeFill="text2" w:themeFillTint="40"/>
          </w:tcPr>
          <w:p w14:paraId="213321EA" w14:textId="77777777" w:rsidR="00F61DE8" w:rsidRPr="002564AF" w:rsidRDefault="00F61DE8" w:rsidP="001A2375">
            <w:pPr>
              <w:rPr>
                <w:sz w:val="20"/>
                <w:szCs w:val="20"/>
              </w:rPr>
            </w:pPr>
            <w:r w:rsidRPr="002564AF">
              <w:rPr>
                <w:sz w:val="20"/>
                <w:szCs w:val="20"/>
              </w:rPr>
              <w:t xml:space="preserve">Essential </w:t>
            </w:r>
          </w:p>
        </w:tc>
        <w:tc>
          <w:tcPr>
            <w:tcW w:w="4394" w:type="dxa"/>
            <w:shd w:val="clear" w:color="auto" w:fill="A5C9EB" w:themeFill="text2" w:themeFillTint="40"/>
          </w:tcPr>
          <w:p w14:paraId="41A8C0A9" w14:textId="77777777" w:rsidR="00F61DE8" w:rsidRPr="002564AF" w:rsidRDefault="00F61DE8" w:rsidP="001A2375">
            <w:pPr>
              <w:rPr>
                <w:sz w:val="20"/>
                <w:szCs w:val="20"/>
              </w:rPr>
            </w:pPr>
            <w:r w:rsidRPr="002564AF">
              <w:rPr>
                <w:sz w:val="20"/>
                <w:szCs w:val="20"/>
              </w:rPr>
              <w:t>Desirable</w:t>
            </w:r>
          </w:p>
        </w:tc>
      </w:tr>
      <w:tr w:rsidR="00F61DE8" w:rsidRPr="002564AF" w14:paraId="3B5B3BCD" w14:textId="77777777" w:rsidTr="001A2375">
        <w:tc>
          <w:tcPr>
            <w:tcW w:w="1702" w:type="dxa"/>
            <w:shd w:val="clear" w:color="auto" w:fill="A5C9EB" w:themeFill="text2" w:themeFillTint="40"/>
          </w:tcPr>
          <w:p w14:paraId="04AA7671" w14:textId="72330CCE" w:rsidR="00F61DE8" w:rsidRPr="002564AF" w:rsidRDefault="00F61DE8" w:rsidP="001A2375">
            <w:pPr>
              <w:rPr>
                <w:sz w:val="20"/>
                <w:szCs w:val="20"/>
              </w:rPr>
            </w:pPr>
            <w:r>
              <w:rPr>
                <w:sz w:val="20"/>
                <w:szCs w:val="20"/>
              </w:rPr>
              <w:t>Skills</w:t>
            </w:r>
          </w:p>
        </w:tc>
        <w:tc>
          <w:tcPr>
            <w:tcW w:w="4394" w:type="dxa"/>
          </w:tcPr>
          <w:p w14:paraId="5CC5593E" w14:textId="7147438E" w:rsidR="00110554" w:rsidRPr="00110554" w:rsidRDefault="00110554" w:rsidP="001A2375">
            <w:pPr>
              <w:pStyle w:val="ListParagraph"/>
              <w:numPr>
                <w:ilvl w:val="0"/>
                <w:numId w:val="3"/>
              </w:numPr>
              <w:rPr>
                <w:sz w:val="20"/>
                <w:szCs w:val="20"/>
              </w:rPr>
            </w:pPr>
            <w:r w:rsidRPr="00110554">
              <w:rPr>
                <w:sz w:val="20"/>
                <w:szCs w:val="20"/>
              </w:rPr>
              <w:t>Be able to demonstrate outstanding classroom practice and articulate what constitutes effective teaching and learning within your phase.</w:t>
            </w:r>
          </w:p>
          <w:p w14:paraId="2DB5447B" w14:textId="23438B64" w:rsidR="00110554" w:rsidRPr="00110554" w:rsidRDefault="00110554" w:rsidP="001A2375">
            <w:pPr>
              <w:pStyle w:val="ListParagraph"/>
              <w:numPr>
                <w:ilvl w:val="0"/>
                <w:numId w:val="3"/>
              </w:numPr>
              <w:rPr>
                <w:sz w:val="20"/>
                <w:szCs w:val="20"/>
              </w:rPr>
            </w:pPr>
            <w:r w:rsidRPr="00110554">
              <w:rPr>
                <w:sz w:val="20"/>
                <w:szCs w:val="20"/>
              </w:rPr>
              <w:t>Have excellent communication skills with all stakeholders.</w:t>
            </w:r>
          </w:p>
          <w:p w14:paraId="0D07CE9B" w14:textId="0976122D" w:rsidR="00110554" w:rsidRPr="00110554" w:rsidRDefault="00110554" w:rsidP="001A2375">
            <w:pPr>
              <w:pStyle w:val="ListParagraph"/>
              <w:numPr>
                <w:ilvl w:val="0"/>
                <w:numId w:val="3"/>
              </w:numPr>
              <w:rPr>
                <w:sz w:val="20"/>
                <w:szCs w:val="20"/>
              </w:rPr>
            </w:pPr>
            <w:r w:rsidRPr="00110554">
              <w:rPr>
                <w:sz w:val="20"/>
                <w:szCs w:val="20"/>
              </w:rPr>
              <w:t>Ability to work effectively as part of a team of staff and governors.</w:t>
            </w:r>
          </w:p>
          <w:p w14:paraId="7BE1F018" w14:textId="0BA66ACC" w:rsidR="00110554" w:rsidRPr="00110554" w:rsidRDefault="00110554" w:rsidP="001A2375">
            <w:pPr>
              <w:pStyle w:val="ListParagraph"/>
              <w:numPr>
                <w:ilvl w:val="0"/>
                <w:numId w:val="3"/>
              </w:numPr>
              <w:rPr>
                <w:sz w:val="20"/>
                <w:szCs w:val="20"/>
              </w:rPr>
            </w:pPr>
            <w:r w:rsidRPr="00110554">
              <w:rPr>
                <w:sz w:val="20"/>
                <w:szCs w:val="20"/>
              </w:rPr>
              <w:t>Use effective ICT skills for teaching and learning.</w:t>
            </w:r>
          </w:p>
          <w:p w14:paraId="41E99F93" w14:textId="18CE6C3C" w:rsidR="00110554" w:rsidRPr="00110554" w:rsidRDefault="00110554" w:rsidP="001A2375">
            <w:pPr>
              <w:pStyle w:val="ListParagraph"/>
              <w:numPr>
                <w:ilvl w:val="0"/>
                <w:numId w:val="3"/>
              </w:numPr>
              <w:rPr>
                <w:sz w:val="20"/>
                <w:szCs w:val="20"/>
              </w:rPr>
            </w:pPr>
            <w:r w:rsidRPr="00110554">
              <w:rPr>
                <w:sz w:val="20"/>
                <w:szCs w:val="20"/>
              </w:rPr>
              <w:t>Ability to demonstrate positive and highly effective behaviour management skills.</w:t>
            </w:r>
          </w:p>
          <w:p w14:paraId="7CD3D467" w14:textId="421B00D4" w:rsidR="00110554" w:rsidRPr="00110554" w:rsidRDefault="00110554" w:rsidP="001A2375">
            <w:pPr>
              <w:pStyle w:val="ListParagraph"/>
              <w:numPr>
                <w:ilvl w:val="0"/>
                <w:numId w:val="3"/>
              </w:numPr>
              <w:rPr>
                <w:sz w:val="20"/>
                <w:szCs w:val="20"/>
              </w:rPr>
            </w:pPr>
            <w:r w:rsidRPr="00110554">
              <w:rPr>
                <w:sz w:val="20"/>
                <w:szCs w:val="20"/>
              </w:rPr>
              <w:t>Able to set-up, use and monitor assessments in Arbor.</w:t>
            </w:r>
          </w:p>
          <w:p w14:paraId="4F51A7DE" w14:textId="64C1E42F" w:rsidR="00110554" w:rsidRPr="00110554" w:rsidRDefault="00110554" w:rsidP="001A2375">
            <w:pPr>
              <w:pStyle w:val="ListParagraph"/>
              <w:numPr>
                <w:ilvl w:val="0"/>
                <w:numId w:val="3"/>
              </w:numPr>
              <w:rPr>
                <w:sz w:val="20"/>
                <w:szCs w:val="20"/>
              </w:rPr>
            </w:pPr>
            <w:r w:rsidRPr="00110554">
              <w:rPr>
                <w:sz w:val="20"/>
                <w:szCs w:val="20"/>
              </w:rPr>
              <w:t>Be committed to a high quality, student focuses approach to learning.</w:t>
            </w:r>
          </w:p>
          <w:p w14:paraId="7B489740" w14:textId="75CA162E" w:rsidR="00110554" w:rsidRPr="00110554" w:rsidRDefault="00110554" w:rsidP="001A2375">
            <w:pPr>
              <w:pStyle w:val="ListParagraph"/>
              <w:numPr>
                <w:ilvl w:val="0"/>
                <w:numId w:val="3"/>
              </w:numPr>
              <w:rPr>
                <w:sz w:val="20"/>
                <w:szCs w:val="20"/>
              </w:rPr>
            </w:pPr>
            <w:r w:rsidRPr="00110554">
              <w:rPr>
                <w:sz w:val="20"/>
                <w:szCs w:val="20"/>
              </w:rPr>
              <w:t>Good organisational and time management skills.</w:t>
            </w:r>
          </w:p>
          <w:p w14:paraId="037C51DD" w14:textId="49D22F89" w:rsidR="00110554" w:rsidRPr="00110554" w:rsidRDefault="00110554" w:rsidP="001A2375">
            <w:pPr>
              <w:pStyle w:val="ListParagraph"/>
              <w:numPr>
                <w:ilvl w:val="0"/>
                <w:numId w:val="3"/>
              </w:numPr>
              <w:rPr>
                <w:sz w:val="20"/>
                <w:szCs w:val="20"/>
              </w:rPr>
            </w:pPr>
            <w:r w:rsidRPr="00110554">
              <w:rPr>
                <w:sz w:val="20"/>
                <w:szCs w:val="20"/>
              </w:rPr>
              <w:t>A passion for learning and the ability to inspire children to reach their full potential.</w:t>
            </w:r>
          </w:p>
          <w:p w14:paraId="3B548F7A" w14:textId="1CE75301" w:rsidR="00110554" w:rsidRPr="00110554" w:rsidRDefault="00110554" w:rsidP="001A2375">
            <w:pPr>
              <w:pStyle w:val="ListParagraph"/>
              <w:numPr>
                <w:ilvl w:val="0"/>
                <w:numId w:val="3"/>
              </w:numPr>
              <w:rPr>
                <w:sz w:val="20"/>
                <w:szCs w:val="20"/>
              </w:rPr>
            </w:pPr>
            <w:proofErr w:type="gramStart"/>
            <w:r w:rsidRPr="00110554">
              <w:rPr>
                <w:sz w:val="20"/>
                <w:szCs w:val="20"/>
              </w:rPr>
              <w:t>Demonstrate a positive and professional attitude at all times</w:t>
            </w:r>
            <w:proofErr w:type="gramEnd"/>
            <w:r w:rsidRPr="00110554">
              <w:rPr>
                <w:sz w:val="20"/>
                <w:szCs w:val="20"/>
              </w:rPr>
              <w:t>.</w:t>
            </w:r>
          </w:p>
          <w:p w14:paraId="49234F08" w14:textId="546BB005" w:rsidR="00110554" w:rsidRPr="00110554" w:rsidRDefault="00110554" w:rsidP="001A2375">
            <w:pPr>
              <w:pStyle w:val="ListParagraph"/>
              <w:numPr>
                <w:ilvl w:val="0"/>
                <w:numId w:val="3"/>
              </w:numPr>
              <w:rPr>
                <w:sz w:val="20"/>
                <w:szCs w:val="20"/>
              </w:rPr>
            </w:pPr>
            <w:r w:rsidRPr="00110554">
              <w:rPr>
                <w:sz w:val="20"/>
                <w:szCs w:val="20"/>
              </w:rPr>
              <w:t>Flexible and keen to adapt to meet the needs of school</w:t>
            </w:r>
          </w:p>
          <w:p w14:paraId="7A036126" w14:textId="3CC75B76" w:rsidR="00F61DE8" w:rsidRPr="00110554" w:rsidRDefault="00110554" w:rsidP="001A2375">
            <w:pPr>
              <w:pStyle w:val="ListParagraph"/>
              <w:numPr>
                <w:ilvl w:val="0"/>
                <w:numId w:val="3"/>
              </w:numPr>
              <w:rPr>
                <w:sz w:val="20"/>
                <w:szCs w:val="20"/>
              </w:rPr>
            </w:pPr>
            <w:r w:rsidRPr="00110554">
              <w:rPr>
                <w:sz w:val="20"/>
                <w:szCs w:val="20"/>
              </w:rPr>
              <w:t>Commitment to extra-curricular activities</w:t>
            </w:r>
          </w:p>
        </w:tc>
        <w:tc>
          <w:tcPr>
            <w:tcW w:w="4394" w:type="dxa"/>
          </w:tcPr>
          <w:p w14:paraId="72261E09" w14:textId="6E57DE29" w:rsidR="00F61DE8" w:rsidRPr="002564AF" w:rsidRDefault="00110554" w:rsidP="001A2375">
            <w:pPr>
              <w:pStyle w:val="ListParagraph"/>
              <w:numPr>
                <w:ilvl w:val="0"/>
                <w:numId w:val="2"/>
              </w:numPr>
              <w:rPr>
                <w:sz w:val="20"/>
                <w:szCs w:val="20"/>
              </w:rPr>
            </w:pPr>
            <w:r>
              <w:rPr>
                <w:sz w:val="20"/>
                <w:szCs w:val="20"/>
              </w:rPr>
              <w:t>Able to set up, use and monitor assessments in Arbor and other toolkits such as SCERTS and AET framework</w:t>
            </w:r>
          </w:p>
        </w:tc>
      </w:tr>
      <w:tr w:rsidR="00F61DE8" w:rsidRPr="002564AF" w14:paraId="7145C190" w14:textId="77777777" w:rsidTr="001A2375">
        <w:tc>
          <w:tcPr>
            <w:tcW w:w="1702" w:type="dxa"/>
            <w:shd w:val="clear" w:color="auto" w:fill="A5C9EB" w:themeFill="text2" w:themeFillTint="40"/>
          </w:tcPr>
          <w:p w14:paraId="3611FD1E" w14:textId="71F16C3A" w:rsidR="00F61DE8" w:rsidRPr="002564AF" w:rsidRDefault="007E2C1F" w:rsidP="001A2375">
            <w:pPr>
              <w:rPr>
                <w:sz w:val="20"/>
                <w:szCs w:val="20"/>
              </w:rPr>
            </w:pPr>
            <w:r>
              <w:rPr>
                <w:sz w:val="20"/>
                <w:szCs w:val="20"/>
              </w:rPr>
              <w:t>Personal Qualities</w:t>
            </w:r>
          </w:p>
        </w:tc>
        <w:tc>
          <w:tcPr>
            <w:tcW w:w="4394" w:type="dxa"/>
          </w:tcPr>
          <w:p w14:paraId="5286991A" w14:textId="75B96378" w:rsidR="007E2C1F" w:rsidRPr="00D62952" w:rsidRDefault="007E2C1F" w:rsidP="001A2375">
            <w:pPr>
              <w:pStyle w:val="ListParagraph"/>
              <w:numPr>
                <w:ilvl w:val="0"/>
                <w:numId w:val="2"/>
              </w:numPr>
              <w:rPr>
                <w:sz w:val="20"/>
                <w:szCs w:val="20"/>
              </w:rPr>
            </w:pPr>
            <w:r w:rsidRPr="007E2C1F">
              <w:rPr>
                <w:sz w:val="20"/>
                <w:szCs w:val="20"/>
              </w:rPr>
              <w:t xml:space="preserve">Positive, caring attitude, </w:t>
            </w:r>
            <w:r w:rsidRPr="00D62952">
              <w:rPr>
                <w:sz w:val="20"/>
                <w:szCs w:val="20"/>
              </w:rPr>
              <w:t>enthusiasm and sense of humour.</w:t>
            </w:r>
          </w:p>
          <w:p w14:paraId="10AC594F" w14:textId="53D9AED3" w:rsidR="007E2C1F" w:rsidRPr="007E2C1F" w:rsidRDefault="007E2C1F" w:rsidP="001A2375">
            <w:pPr>
              <w:pStyle w:val="ListParagraph"/>
              <w:numPr>
                <w:ilvl w:val="0"/>
                <w:numId w:val="2"/>
              </w:numPr>
              <w:rPr>
                <w:sz w:val="20"/>
                <w:szCs w:val="20"/>
              </w:rPr>
            </w:pPr>
            <w:r w:rsidRPr="007E2C1F">
              <w:rPr>
                <w:sz w:val="20"/>
                <w:szCs w:val="20"/>
              </w:rPr>
              <w:t>Ability to maintain confidentiality.</w:t>
            </w:r>
          </w:p>
          <w:p w14:paraId="423713E3" w14:textId="6114B456" w:rsidR="007E2C1F" w:rsidRPr="007E2C1F" w:rsidRDefault="007E2C1F" w:rsidP="001A2375">
            <w:pPr>
              <w:pStyle w:val="ListParagraph"/>
              <w:numPr>
                <w:ilvl w:val="0"/>
                <w:numId w:val="2"/>
              </w:numPr>
              <w:rPr>
                <w:sz w:val="20"/>
                <w:szCs w:val="20"/>
              </w:rPr>
            </w:pPr>
            <w:r w:rsidRPr="007E2C1F">
              <w:rPr>
                <w:sz w:val="20"/>
                <w:szCs w:val="20"/>
              </w:rPr>
              <w:t>Commitment to personal and professional development.</w:t>
            </w:r>
          </w:p>
          <w:p w14:paraId="00387AD0" w14:textId="72571F5B" w:rsidR="00F61DE8" w:rsidRPr="007E2C1F" w:rsidRDefault="007E2C1F" w:rsidP="001A2375">
            <w:pPr>
              <w:pStyle w:val="ListParagraph"/>
              <w:numPr>
                <w:ilvl w:val="0"/>
                <w:numId w:val="2"/>
              </w:numPr>
              <w:rPr>
                <w:sz w:val="20"/>
                <w:szCs w:val="20"/>
              </w:rPr>
            </w:pPr>
            <w:r w:rsidRPr="007E2C1F">
              <w:rPr>
                <w:sz w:val="20"/>
                <w:szCs w:val="20"/>
              </w:rPr>
              <w:t>Excellent interpersonal skills.</w:t>
            </w:r>
          </w:p>
        </w:tc>
        <w:tc>
          <w:tcPr>
            <w:tcW w:w="4394" w:type="dxa"/>
          </w:tcPr>
          <w:p w14:paraId="62625438" w14:textId="5E4F154B" w:rsidR="00F61DE8" w:rsidRPr="002564AF" w:rsidRDefault="00F61DE8" w:rsidP="001A2375">
            <w:pPr>
              <w:pStyle w:val="ListParagraph"/>
              <w:rPr>
                <w:sz w:val="20"/>
                <w:szCs w:val="20"/>
              </w:rPr>
            </w:pPr>
          </w:p>
        </w:tc>
      </w:tr>
    </w:tbl>
    <w:p w14:paraId="5A9DE817" w14:textId="2D3F330E" w:rsidR="00E37FAC" w:rsidRPr="00E37FAC" w:rsidRDefault="00E37FAC" w:rsidP="00E37FAC">
      <w:pPr>
        <w:rPr>
          <w:sz w:val="22"/>
          <w:szCs w:val="22"/>
        </w:rPr>
      </w:pPr>
      <w:r w:rsidRPr="00E37FAC">
        <w:rPr>
          <w:sz w:val="22"/>
          <w:szCs w:val="22"/>
        </w:rPr>
        <w:t>Journeys Academy is committed to safeguarding and promoting the welfare of children and young people and expects all staff and volunteers to share this commitment. This post is classed as having a high degree of contact with children or vulnerable adults and is exempt from the Rehabilitation of Offenders Act 1974. An Enhanced DBS disclosure will be sought through the Criminal Records Bureau as part of the school’s pre-employment check.</w:t>
      </w:r>
    </w:p>
    <w:p w14:paraId="0A35429B" w14:textId="77777777" w:rsidR="00C92709" w:rsidRDefault="00C92709"/>
    <w:p w14:paraId="55EEF47C" w14:textId="693FE112" w:rsidR="004E3FCE" w:rsidRDefault="004E3FCE"/>
    <w:sectPr w:rsidR="004E3FCE" w:rsidSect="00A5034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F7831" w14:textId="77777777" w:rsidR="00C92709" w:rsidRDefault="00C92709" w:rsidP="00C92709">
      <w:pPr>
        <w:spacing w:after="0" w:line="240" w:lineRule="auto"/>
      </w:pPr>
      <w:r>
        <w:separator/>
      </w:r>
    </w:p>
  </w:endnote>
  <w:endnote w:type="continuationSeparator" w:id="0">
    <w:p w14:paraId="10FCA8E9" w14:textId="77777777" w:rsidR="00C92709" w:rsidRDefault="00C92709" w:rsidP="00C92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2CF8" w14:textId="77777777" w:rsidR="00860741" w:rsidRDefault="00860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8DE7" w14:textId="580150CC" w:rsidR="00A841A6" w:rsidRDefault="00E505EA" w:rsidP="00A841A6">
    <w:pPr>
      <w:pStyle w:val="p1"/>
    </w:pPr>
    <w:r w:rsidRPr="0035113C">
      <w:rPr>
        <w:noProof/>
        <w:sz w:val="11"/>
        <w:szCs w:val="11"/>
      </w:rPr>
      <w:drawing>
        <wp:anchor distT="0" distB="0" distL="114300" distR="114300" simplePos="0" relativeHeight="251661312" behindDoc="1" locked="0" layoutInCell="1" allowOverlap="1" wp14:anchorId="4FECE1D7" wp14:editId="56CD2923">
          <wp:simplePos x="0" y="0"/>
          <wp:positionH relativeFrom="column">
            <wp:posOffset>-882502</wp:posOffset>
          </wp:positionH>
          <wp:positionV relativeFrom="paragraph">
            <wp:posOffset>-458145</wp:posOffset>
          </wp:positionV>
          <wp:extent cx="7546601" cy="1588135"/>
          <wp:effectExtent l="0" t="0" r="0" b="0"/>
          <wp:wrapNone/>
          <wp:docPr id="85842639" name="Picture 1" descr="A blue and green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521558" name="Picture 1" descr="A blue and green background with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195" cy="1588681"/>
                  </a:xfrm>
                  <a:prstGeom prst="rect">
                    <a:avLst/>
                  </a:prstGeom>
                </pic:spPr>
              </pic:pic>
            </a:graphicData>
          </a:graphic>
          <wp14:sizeRelH relativeFrom="page">
            <wp14:pctWidth>0</wp14:pctWidth>
          </wp14:sizeRelH>
          <wp14:sizeRelV relativeFrom="page">
            <wp14:pctHeight>0</wp14:pctHeight>
          </wp14:sizeRelV>
        </wp:anchor>
      </w:drawing>
    </w:r>
  </w:p>
  <w:p w14:paraId="43088654" w14:textId="77777777" w:rsidR="00A841A6" w:rsidRDefault="00A841A6" w:rsidP="00A841A6">
    <w:pPr>
      <w:pStyle w:val="p1"/>
    </w:pPr>
  </w:p>
  <w:p w14:paraId="0D36539D" w14:textId="77777777" w:rsidR="0035113C" w:rsidRDefault="0035113C" w:rsidP="00A841A6">
    <w:pPr>
      <w:pStyle w:val="p1"/>
      <w:rPr>
        <w:sz w:val="11"/>
        <w:szCs w:val="11"/>
      </w:rPr>
    </w:pPr>
  </w:p>
  <w:p w14:paraId="52DB57BF" w14:textId="1879F262" w:rsidR="00A841A6" w:rsidRPr="0035113C" w:rsidRDefault="00A841A6" w:rsidP="0035113C">
    <w:pPr>
      <w:pStyle w:val="p1"/>
      <w:jc w:val="center"/>
      <w:rPr>
        <w:sz w:val="11"/>
        <w:szCs w:val="11"/>
      </w:rPr>
    </w:pPr>
  </w:p>
  <w:p w14:paraId="0401D08A" w14:textId="0482F7EF" w:rsidR="008A13A1" w:rsidRDefault="008A13A1">
    <w:pPr>
      <w:pStyle w:val="Footer"/>
    </w:pPr>
  </w:p>
  <w:p w14:paraId="6B581883" w14:textId="2F6E3ABB" w:rsidR="008A13A1" w:rsidRDefault="00905FCD">
    <w:pPr>
      <w:pStyle w:val="Footer"/>
    </w:pPr>
    <w:r>
      <w:rPr>
        <w:noProof/>
      </w:rPr>
      <mc:AlternateContent>
        <mc:Choice Requires="wps">
          <w:drawing>
            <wp:anchor distT="0" distB="0" distL="114300" distR="114300" simplePos="0" relativeHeight="251662336" behindDoc="0" locked="0" layoutInCell="1" allowOverlap="1" wp14:anchorId="508992E1" wp14:editId="355DBE11">
              <wp:simplePos x="0" y="0"/>
              <wp:positionH relativeFrom="column">
                <wp:posOffset>-887095</wp:posOffset>
              </wp:positionH>
              <wp:positionV relativeFrom="paragraph">
                <wp:posOffset>255201</wp:posOffset>
              </wp:positionV>
              <wp:extent cx="3558012" cy="497941"/>
              <wp:effectExtent l="0" t="0" r="10795" b="10160"/>
              <wp:wrapNone/>
              <wp:docPr id="1001737456" name="Text Box 1"/>
              <wp:cNvGraphicFramePr/>
              <a:graphic xmlns:a="http://schemas.openxmlformats.org/drawingml/2006/main">
                <a:graphicData uri="http://schemas.microsoft.com/office/word/2010/wordprocessingShape">
                  <wps:wsp>
                    <wps:cNvSpPr txBox="1"/>
                    <wps:spPr>
                      <a:xfrm>
                        <a:off x="0" y="0"/>
                        <a:ext cx="3558012" cy="497941"/>
                      </a:xfrm>
                      <a:prstGeom prst="rect">
                        <a:avLst/>
                      </a:prstGeom>
                      <a:noFill/>
                      <a:ln w="6350">
                        <a:solidFill>
                          <a:prstClr val="black"/>
                        </a:solidFill>
                      </a:ln>
                    </wps:spPr>
                    <wps:txbx>
                      <w:txbxContent>
                        <w:p w14:paraId="156EF2BB" w14:textId="255DCDA7" w:rsidR="00E505EA" w:rsidRPr="00E505EA" w:rsidRDefault="00E505EA" w:rsidP="00E505EA">
                          <w:pPr>
                            <w:pStyle w:val="p1"/>
                            <w:rPr>
                              <w:color w:val="FFFFFF" w:themeColor="background1"/>
                              <w:sz w:val="11"/>
                              <w:szCs w:val="11"/>
                            </w:rPr>
                          </w:pPr>
                          <w:r w:rsidRPr="00E505EA">
                            <w:rPr>
                              <w:color w:val="FFFFFF" w:themeColor="background1"/>
                              <w:sz w:val="11"/>
                              <w:szCs w:val="11"/>
                            </w:rPr>
                            <w:t>Journeys Academy is a business name of Agora Learning Partnership, a charitable company limited by guarantee registered in England and Wales under company registration number 10290954 at registered address The Orchard Primary School, Gammons Lane, Watford WD24 5JW.</w:t>
                          </w:r>
                        </w:p>
                        <w:p w14:paraId="546C8937" w14:textId="77777777" w:rsidR="00E505EA" w:rsidRDefault="00E505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8992E1" id="_x0000_t202" coordsize="21600,21600" o:spt="202" path="m,l,21600r21600,l21600,xe">
              <v:stroke joinstyle="miter"/>
              <v:path gradientshapeok="t" o:connecttype="rect"/>
            </v:shapetype>
            <v:shape id="Text Box 1" o:spid="_x0000_s1026" type="#_x0000_t202" style="position:absolute;margin-left:-69.85pt;margin-top:20.1pt;width:280.15pt;height:3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" filled="f" strokeweight=".5pt">
              <v:textbox>
                <w:txbxContent>
                  <w:p w14:paraId="156EF2BB" w14:textId="255DCDA7" w:rsidR="00E505EA" w:rsidRPr="00E505EA" w:rsidRDefault="00E505EA" w:rsidP="00E505EA">
                    <w:pPr>
                      <w:pStyle w:val="p1"/>
                      <w:rPr>
                        <w:color w:val="FFFFFF" w:themeColor="background1"/>
                        <w:sz w:val="11"/>
                        <w:szCs w:val="11"/>
                      </w:rPr>
                    </w:pPr>
                    <w:r w:rsidRPr="00E505EA">
                      <w:rPr>
                        <w:color w:val="FFFFFF" w:themeColor="background1"/>
                        <w:sz w:val="11"/>
                        <w:szCs w:val="11"/>
                      </w:rPr>
                      <w:t>Journeys Academy is a business name of Agora Learning Partnership, a charitable company limited by guarantee registered in England and Wales under company registration number 10290954 at registered address The Orchard Primary School, Gammons Lane, Watford WD24 5JW.</w:t>
                    </w:r>
                  </w:p>
                  <w:p w14:paraId="546C8937" w14:textId="77777777" w:rsidR="00E505EA" w:rsidRDefault="00E505EA"/>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2F40" w14:textId="77777777" w:rsidR="00860741" w:rsidRDefault="00860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2325" w14:textId="77777777" w:rsidR="00C92709" w:rsidRDefault="00C92709" w:rsidP="00C92709">
      <w:pPr>
        <w:spacing w:after="0" w:line="240" w:lineRule="auto"/>
      </w:pPr>
      <w:r>
        <w:separator/>
      </w:r>
    </w:p>
  </w:footnote>
  <w:footnote w:type="continuationSeparator" w:id="0">
    <w:p w14:paraId="1ABE40C5" w14:textId="77777777" w:rsidR="00C92709" w:rsidRDefault="00C92709" w:rsidP="00C92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6B3AC" w14:textId="77777777" w:rsidR="00860741" w:rsidRDefault="008607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3281" w14:textId="4B83629D" w:rsidR="00C92709" w:rsidRDefault="00333B55" w:rsidP="00E01208">
    <w:pPr>
      <w:pStyle w:val="Header"/>
      <w:jc w:val="center"/>
    </w:pPr>
    <w:r w:rsidRPr="00333B55">
      <w:rPr>
        <w:noProof/>
      </w:rPr>
      <w:drawing>
        <wp:anchor distT="0" distB="0" distL="114300" distR="114300" simplePos="0" relativeHeight="251663360" behindDoc="1" locked="0" layoutInCell="1" allowOverlap="1" wp14:anchorId="0A6B0D03" wp14:editId="36D4419A">
          <wp:simplePos x="0" y="0"/>
          <wp:positionH relativeFrom="column">
            <wp:posOffset>-967562</wp:posOffset>
          </wp:positionH>
          <wp:positionV relativeFrom="paragraph">
            <wp:posOffset>-460213</wp:posOffset>
          </wp:positionV>
          <wp:extent cx="7631872" cy="2329180"/>
          <wp:effectExtent l="0" t="0" r="1270" b="0"/>
          <wp:wrapNone/>
          <wp:docPr id="264838584" name="Picture 1"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280338" name="Picture 1" descr="A blue and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29399" cy="2358944"/>
                  </a:xfrm>
                  <a:prstGeom prst="rect">
                    <a:avLst/>
                  </a:prstGeom>
                </pic:spPr>
              </pic:pic>
            </a:graphicData>
          </a:graphic>
          <wp14:sizeRelH relativeFrom="page">
            <wp14:pctWidth>0</wp14:pctWidth>
          </wp14:sizeRelH>
          <wp14:sizeRelV relativeFrom="page">
            <wp14:pctHeight>0</wp14:pctHeight>
          </wp14:sizeRelV>
        </wp:anchor>
      </w:drawing>
    </w:r>
  </w:p>
  <w:p w14:paraId="50E5C829" w14:textId="11BE1615" w:rsidR="00C92709" w:rsidRDefault="00C927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F3A7" w14:textId="77777777" w:rsidR="00860741" w:rsidRDefault="008607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312D"/>
    <w:multiLevelType w:val="hybridMultilevel"/>
    <w:tmpl w:val="26AE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204B7E"/>
    <w:multiLevelType w:val="hybridMultilevel"/>
    <w:tmpl w:val="EE70D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29E7676"/>
    <w:multiLevelType w:val="hybridMultilevel"/>
    <w:tmpl w:val="BFF24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4383764">
    <w:abstractNumId w:val="2"/>
  </w:num>
  <w:num w:numId="2" w16cid:durableId="1067609922">
    <w:abstractNumId w:val="0"/>
  </w:num>
  <w:num w:numId="3" w16cid:durableId="1239826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709"/>
    <w:rsid w:val="000300CD"/>
    <w:rsid w:val="00052149"/>
    <w:rsid w:val="000611B0"/>
    <w:rsid w:val="000A5D3E"/>
    <w:rsid w:val="000A6D26"/>
    <w:rsid w:val="000C27B9"/>
    <w:rsid w:val="000D1610"/>
    <w:rsid w:val="000E3B62"/>
    <w:rsid w:val="00102114"/>
    <w:rsid w:val="00104109"/>
    <w:rsid w:val="00110554"/>
    <w:rsid w:val="00162C79"/>
    <w:rsid w:val="0017573A"/>
    <w:rsid w:val="001A2375"/>
    <w:rsid w:val="001B599B"/>
    <w:rsid w:val="001E6A33"/>
    <w:rsid w:val="001F44E6"/>
    <w:rsid w:val="002564AF"/>
    <w:rsid w:val="00274E3C"/>
    <w:rsid w:val="002A129D"/>
    <w:rsid w:val="00330D98"/>
    <w:rsid w:val="00333B55"/>
    <w:rsid w:val="0035113C"/>
    <w:rsid w:val="0037002D"/>
    <w:rsid w:val="003A2084"/>
    <w:rsid w:val="003A2739"/>
    <w:rsid w:val="003A647B"/>
    <w:rsid w:val="003D5504"/>
    <w:rsid w:val="003D65BE"/>
    <w:rsid w:val="00406F11"/>
    <w:rsid w:val="004115CC"/>
    <w:rsid w:val="00432ABD"/>
    <w:rsid w:val="00476593"/>
    <w:rsid w:val="004C544B"/>
    <w:rsid w:val="004D0549"/>
    <w:rsid w:val="004E3FCE"/>
    <w:rsid w:val="00553604"/>
    <w:rsid w:val="0056613A"/>
    <w:rsid w:val="005C49FD"/>
    <w:rsid w:val="005C5CF6"/>
    <w:rsid w:val="005D3AF5"/>
    <w:rsid w:val="005D4FFE"/>
    <w:rsid w:val="005F1A78"/>
    <w:rsid w:val="0064227E"/>
    <w:rsid w:val="006D27E0"/>
    <w:rsid w:val="006E35CC"/>
    <w:rsid w:val="00731AE6"/>
    <w:rsid w:val="0076183B"/>
    <w:rsid w:val="007673E7"/>
    <w:rsid w:val="007A4729"/>
    <w:rsid w:val="007C693F"/>
    <w:rsid w:val="007E2C1F"/>
    <w:rsid w:val="00803537"/>
    <w:rsid w:val="00820371"/>
    <w:rsid w:val="00824D4D"/>
    <w:rsid w:val="00860741"/>
    <w:rsid w:val="00873EE5"/>
    <w:rsid w:val="008A13A1"/>
    <w:rsid w:val="008A5A06"/>
    <w:rsid w:val="008B10FA"/>
    <w:rsid w:val="008B2A42"/>
    <w:rsid w:val="008D554F"/>
    <w:rsid w:val="00905FCD"/>
    <w:rsid w:val="00941A81"/>
    <w:rsid w:val="00984718"/>
    <w:rsid w:val="009A77ED"/>
    <w:rsid w:val="009D0B38"/>
    <w:rsid w:val="009D5AC1"/>
    <w:rsid w:val="009E1C14"/>
    <w:rsid w:val="009F2429"/>
    <w:rsid w:val="00A227E6"/>
    <w:rsid w:val="00A5034C"/>
    <w:rsid w:val="00A841A6"/>
    <w:rsid w:val="00AB5021"/>
    <w:rsid w:val="00AD0954"/>
    <w:rsid w:val="00AD6005"/>
    <w:rsid w:val="00AF3392"/>
    <w:rsid w:val="00B06A55"/>
    <w:rsid w:val="00B52C2D"/>
    <w:rsid w:val="00B53F6D"/>
    <w:rsid w:val="00B84919"/>
    <w:rsid w:val="00BE457A"/>
    <w:rsid w:val="00C175B8"/>
    <w:rsid w:val="00C47714"/>
    <w:rsid w:val="00C83305"/>
    <w:rsid w:val="00C91367"/>
    <w:rsid w:val="00C92709"/>
    <w:rsid w:val="00CA1C9F"/>
    <w:rsid w:val="00CA478D"/>
    <w:rsid w:val="00CE0CDD"/>
    <w:rsid w:val="00D3070E"/>
    <w:rsid w:val="00D62952"/>
    <w:rsid w:val="00D65BB0"/>
    <w:rsid w:val="00D960C5"/>
    <w:rsid w:val="00DC6D75"/>
    <w:rsid w:val="00DF1F0B"/>
    <w:rsid w:val="00E01208"/>
    <w:rsid w:val="00E148C8"/>
    <w:rsid w:val="00E37FAC"/>
    <w:rsid w:val="00E505EA"/>
    <w:rsid w:val="00ED2C81"/>
    <w:rsid w:val="00EF227F"/>
    <w:rsid w:val="00F61DE8"/>
    <w:rsid w:val="00FC3A92"/>
    <w:rsid w:val="00FF2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486105"/>
  <w15:chartTrackingRefBased/>
  <w15:docId w15:val="{E36E7C52-8AEC-7947-AABB-6060E5D5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7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7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7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7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7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7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7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7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7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7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7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7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7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7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709"/>
    <w:rPr>
      <w:rFonts w:eastAsiaTheme="majorEastAsia" w:cstheme="majorBidi"/>
      <w:color w:val="272727" w:themeColor="text1" w:themeTint="D8"/>
    </w:rPr>
  </w:style>
  <w:style w:type="paragraph" w:styleId="Title">
    <w:name w:val="Title"/>
    <w:basedOn w:val="Normal"/>
    <w:next w:val="Normal"/>
    <w:link w:val="TitleChar"/>
    <w:uiPriority w:val="10"/>
    <w:qFormat/>
    <w:rsid w:val="00C92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709"/>
    <w:pPr>
      <w:spacing w:before="160"/>
      <w:jc w:val="center"/>
    </w:pPr>
    <w:rPr>
      <w:i/>
      <w:iCs/>
      <w:color w:val="404040" w:themeColor="text1" w:themeTint="BF"/>
    </w:rPr>
  </w:style>
  <w:style w:type="character" w:customStyle="1" w:styleId="QuoteChar">
    <w:name w:val="Quote Char"/>
    <w:basedOn w:val="DefaultParagraphFont"/>
    <w:link w:val="Quote"/>
    <w:uiPriority w:val="29"/>
    <w:rsid w:val="00C92709"/>
    <w:rPr>
      <w:i/>
      <w:iCs/>
      <w:color w:val="404040" w:themeColor="text1" w:themeTint="BF"/>
    </w:rPr>
  </w:style>
  <w:style w:type="paragraph" w:styleId="ListParagraph">
    <w:name w:val="List Paragraph"/>
    <w:basedOn w:val="Normal"/>
    <w:uiPriority w:val="34"/>
    <w:qFormat/>
    <w:rsid w:val="00C92709"/>
    <w:pPr>
      <w:ind w:left="720"/>
      <w:contextualSpacing/>
    </w:pPr>
  </w:style>
  <w:style w:type="character" w:styleId="IntenseEmphasis">
    <w:name w:val="Intense Emphasis"/>
    <w:basedOn w:val="DefaultParagraphFont"/>
    <w:uiPriority w:val="21"/>
    <w:qFormat/>
    <w:rsid w:val="00C92709"/>
    <w:rPr>
      <w:i/>
      <w:iCs/>
      <w:color w:val="0F4761" w:themeColor="accent1" w:themeShade="BF"/>
    </w:rPr>
  </w:style>
  <w:style w:type="paragraph" w:styleId="IntenseQuote">
    <w:name w:val="Intense Quote"/>
    <w:basedOn w:val="Normal"/>
    <w:next w:val="Normal"/>
    <w:link w:val="IntenseQuoteChar"/>
    <w:uiPriority w:val="30"/>
    <w:qFormat/>
    <w:rsid w:val="00C92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709"/>
    <w:rPr>
      <w:i/>
      <w:iCs/>
      <w:color w:val="0F4761" w:themeColor="accent1" w:themeShade="BF"/>
    </w:rPr>
  </w:style>
  <w:style w:type="character" w:styleId="IntenseReference">
    <w:name w:val="Intense Reference"/>
    <w:basedOn w:val="DefaultParagraphFont"/>
    <w:uiPriority w:val="32"/>
    <w:qFormat/>
    <w:rsid w:val="00C92709"/>
    <w:rPr>
      <w:b/>
      <w:bCs/>
      <w:smallCaps/>
      <w:color w:val="0F4761" w:themeColor="accent1" w:themeShade="BF"/>
      <w:spacing w:val="5"/>
    </w:rPr>
  </w:style>
  <w:style w:type="paragraph" w:styleId="Header">
    <w:name w:val="header"/>
    <w:basedOn w:val="Normal"/>
    <w:link w:val="HeaderChar"/>
    <w:uiPriority w:val="99"/>
    <w:unhideWhenUsed/>
    <w:rsid w:val="00C927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709"/>
  </w:style>
  <w:style w:type="paragraph" w:styleId="Footer">
    <w:name w:val="footer"/>
    <w:basedOn w:val="Normal"/>
    <w:link w:val="FooterChar"/>
    <w:uiPriority w:val="99"/>
    <w:unhideWhenUsed/>
    <w:rsid w:val="00C927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709"/>
  </w:style>
  <w:style w:type="paragraph" w:customStyle="1" w:styleId="p1">
    <w:name w:val="p1"/>
    <w:basedOn w:val="Normal"/>
    <w:rsid w:val="00A841A6"/>
    <w:pPr>
      <w:spacing w:after="0" w:line="240" w:lineRule="auto"/>
    </w:pPr>
    <w:rPr>
      <w:rFonts w:ascii="Helvetica" w:eastAsia="Times New Roman" w:hAnsi="Helvetica" w:cs="Times New Roman"/>
      <w:color w:val="000000"/>
      <w:kern w:val="0"/>
      <w:sz w:val="8"/>
      <w:szCs w:val="8"/>
      <w:lang w:eastAsia="en-GB"/>
      <w14:ligatures w14:val="none"/>
    </w:rPr>
  </w:style>
  <w:style w:type="paragraph" w:styleId="Revision">
    <w:name w:val="Revision"/>
    <w:hidden/>
    <w:uiPriority w:val="99"/>
    <w:semiHidden/>
    <w:rsid w:val="005D4FFE"/>
    <w:pPr>
      <w:spacing w:after="0" w:line="240" w:lineRule="auto"/>
    </w:pPr>
  </w:style>
  <w:style w:type="table" w:styleId="TableGrid">
    <w:name w:val="Table Grid"/>
    <w:basedOn w:val="TableNormal"/>
    <w:uiPriority w:val="39"/>
    <w:rsid w:val="00B52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42CF4-7118-FB43-B2D7-7C9EAC18C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1463</Words>
  <Characters>8692</Characters>
  <Application>Microsoft Office Word</Application>
  <DocSecurity>0</DocSecurity>
  <Lines>289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Wall</dc:creator>
  <cp:keywords/>
  <dc:description/>
  <cp:lastModifiedBy>Sheryl Wall</cp:lastModifiedBy>
  <cp:revision>4</cp:revision>
  <dcterms:created xsi:type="dcterms:W3CDTF">2026-02-27T13:31:00Z</dcterms:created>
  <dcterms:modified xsi:type="dcterms:W3CDTF">2026-02-27T14:44:00Z</dcterms:modified>
</cp:coreProperties>
</file>