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D63" w14:textId="70E837D1" w:rsidR="00D97AC2" w:rsidRDefault="001D12AF" w:rsidP="00D97AC2">
      <w:pPr>
        <w:autoSpaceDE w:val="0"/>
        <w:autoSpaceDN w:val="0"/>
        <w:adjustRightInd w:val="0"/>
        <w:spacing w:after="0" w:line="240" w:lineRule="auto"/>
        <w:jc w:val="center"/>
        <w:rPr>
          <w:rFonts w:ascii="Calibri-Bold" w:hAnsi="Calibri-Bold" w:cs="Calibri-Bold"/>
          <w:b/>
          <w:bCs/>
          <w:color w:val="000000"/>
          <w:sz w:val="92"/>
          <w:szCs w:val="92"/>
        </w:rPr>
      </w:pPr>
      <w:r>
        <w:rPr>
          <w:rFonts w:ascii="Calibri-Bold" w:hAnsi="Calibri-Bold" w:cs="Calibri-Bold"/>
          <w:b/>
          <w:bCs/>
          <w:noProof/>
          <w:color w:val="000000"/>
          <w:sz w:val="92"/>
          <w:szCs w:val="92"/>
        </w:rPr>
        <w:drawing>
          <wp:anchor distT="0" distB="0" distL="114300" distR="114300" simplePos="0" relativeHeight="251658240" behindDoc="0" locked="0" layoutInCell="1" allowOverlap="1" wp14:anchorId="5E47C4EE" wp14:editId="17B22F89">
            <wp:simplePos x="0" y="0"/>
            <wp:positionH relativeFrom="page">
              <wp:align>right</wp:align>
            </wp:positionH>
            <wp:positionV relativeFrom="page">
              <wp:align>top</wp:align>
            </wp:positionV>
            <wp:extent cx="8023860" cy="3418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3860" cy="3418840"/>
                    </a:xfrm>
                    <a:prstGeom prst="rect">
                      <a:avLst/>
                    </a:prstGeom>
                    <a:noFill/>
                  </pic:spPr>
                </pic:pic>
              </a:graphicData>
            </a:graphic>
            <wp14:sizeRelH relativeFrom="margin">
              <wp14:pctWidth>0</wp14:pctWidth>
            </wp14:sizeRelH>
          </wp:anchor>
        </w:drawing>
      </w:r>
      <w:r w:rsidR="00A150C6">
        <w:rPr>
          <w:rFonts w:ascii="Times New Roman" w:hAnsi="Times New Roman" w:cs="Times New Roman"/>
          <w:noProof/>
          <w:color w:val="000000"/>
          <w:sz w:val="24"/>
          <w:szCs w:val="24"/>
        </w:rPr>
        <w:drawing>
          <wp:anchor distT="0" distB="0" distL="114300" distR="114300" simplePos="0" relativeHeight="251659264" behindDoc="0" locked="0" layoutInCell="1" allowOverlap="1" wp14:anchorId="72FE6281" wp14:editId="39A73294">
            <wp:simplePos x="0" y="0"/>
            <wp:positionH relativeFrom="margin">
              <wp:posOffset>1412875</wp:posOffset>
            </wp:positionH>
            <wp:positionV relativeFrom="margin">
              <wp:posOffset>-466725</wp:posOffset>
            </wp:positionV>
            <wp:extent cx="3066415" cy="23336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6415" cy="2333625"/>
                    </a:xfrm>
                    <a:prstGeom prst="rect">
                      <a:avLst/>
                    </a:prstGeom>
                    <a:noFill/>
                  </pic:spPr>
                </pic:pic>
              </a:graphicData>
            </a:graphic>
          </wp:anchor>
        </w:drawing>
      </w:r>
    </w:p>
    <w:p w14:paraId="50CFFD64" w14:textId="53921D91" w:rsidR="00B75377" w:rsidRPr="00C67BE5" w:rsidRDefault="00B96D2F" w:rsidP="007236A3">
      <w:pPr>
        <w:autoSpaceDE w:val="0"/>
        <w:autoSpaceDN w:val="0"/>
        <w:adjustRightInd w:val="0"/>
        <w:spacing w:after="0" w:line="240" w:lineRule="auto"/>
        <w:jc w:val="center"/>
        <w:rPr>
          <w:rFonts w:ascii="Aptos Serif" w:hAnsi="Aptos Serif" w:cs="Aptos Serif"/>
          <w:b/>
          <w:sz w:val="48"/>
          <w:szCs w:val="48"/>
        </w:rPr>
      </w:pPr>
      <w:r w:rsidRPr="00C67BE5">
        <w:rPr>
          <w:rFonts w:ascii="Aptos Serif" w:hAnsi="Aptos Serif" w:cs="Aptos Serif"/>
          <w:b/>
          <w:sz w:val="48"/>
          <w:szCs w:val="48"/>
        </w:rPr>
        <w:t xml:space="preserve">SAFER RECRUITMENT </w:t>
      </w:r>
      <w:r w:rsidR="00EE0718" w:rsidRPr="00C67BE5">
        <w:rPr>
          <w:rFonts w:ascii="Aptos Serif" w:hAnsi="Aptos Serif" w:cs="Aptos Serif"/>
          <w:b/>
          <w:sz w:val="48"/>
          <w:szCs w:val="48"/>
        </w:rPr>
        <w:t xml:space="preserve">&amp; SELECTION </w:t>
      </w:r>
      <w:r w:rsidRPr="00C67BE5">
        <w:rPr>
          <w:rFonts w:ascii="Aptos Serif" w:hAnsi="Aptos Serif" w:cs="Aptos Serif"/>
          <w:b/>
          <w:sz w:val="48"/>
          <w:szCs w:val="48"/>
        </w:rPr>
        <w:t>POLICY</w:t>
      </w:r>
    </w:p>
    <w:p w14:paraId="50CFFD65" w14:textId="77777777" w:rsidR="00D97AC2" w:rsidRPr="00C67BE5" w:rsidRDefault="00D97AC2" w:rsidP="00D97AC2">
      <w:pPr>
        <w:autoSpaceDE w:val="0"/>
        <w:autoSpaceDN w:val="0"/>
        <w:adjustRightInd w:val="0"/>
        <w:spacing w:after="0" w:line="240" w:lineRule="auto"/>
        <w:rPr>
          <w:rFonts w:ascii="Aptos Serif" w:hAnsi="Aptos Serif" w:cs="Aptos Serif"/>
          <w:color w:val="000000"/>
          <w:sz w:val="24"/>
          <w:szCs w:val="24"/>
        </w:rPr>
      </w:pPr>
    </w:p>
    <w:p w14:paraId="50CFFD66" w14:textId="1D6B793A" w:rsidR="00D97AC2" w:rsidRPr="00C67BE5" w:rsidRDefault="00D97AC2" w:rsidP="00D97AC2">
      <w:pPr>
        <w:autoSpaceDE w:val="0"/>
        <w:autoSpaceDN w:val="0"/>
        <w:adjustRightInd w:val="0"/>
        <w:spacing w:after="0" w:line="240" w:lineRule="auto"/>
        <w:rPr>
          <w:rFonts w:ascii="Aptos Serif" w:hAnsi="Aptos Serif" w:cs="Aptos Serif"/>
          <w:color w:val="000000"/>
          <w:sz w:val="24"/>
          <w:szCs w:val="24"/>
        </w:rPr>
      </w:pPr>
    </w:p>
    <w:p w14:paraId="50CFFD67" w14:textId="77777777" w:rsidR="00D97AC2" w:rsidRPr="00C67BE5" w:rsidRDefault="00D97AC2" w:rsidP="00D97AC2">
      <w:pPr>
        <w:autoSpaceDE w:val="0"/>
        <w:autoSpaceDN w:val="0"/>
        <w:adjustRightInd w:val="0"/>
        <w:spacing w:after="0" w:line="240" w:lineRule="auto"/>
        <w:rPr>
          <w:rFonts w:ascii="Aptos Serif" w:hAnsi="Aptos Serif" w:cs="Aptos Serif"/>
          <w:color w:val="000000"/>
          <w:sz w:val="24"/>
          <w:szCs w:val="24"/>
        </w:rPr>
      </w:pPr>
    </w:p>
    <w:p w14:paraId="50CFFD68" w14:textId="7A1C1310" w:rsidR="00D97AC2" w:rsidRPr="00C67BE5" w:rsidRDefault="006570CA" w:rsidP="00D97AC2">
      <w:pPr>
        <w:autoSpaceDE w:val="0"/>
        <w:autoSpaceDN w:val="0"/>
        <w:adjustRightInd w:val="0"/>
        <w:spacing w:after="0" w:line="240" w:lineRule="auto"/>
        <w:jc w:val="center"/>
        <w:rPr>
          <w:rFonts w:ascii="Aptos Serif" w:hAnsi="Aptos Serif" w:cs="Aptos Serif"/>
          <w:b/>
          <w:bCs/>
          <w:color w:val="000000"/>
          <w:sz w:val="32"/>
          <w:szCs w:val="32"/>
        </w:rPr>
      </w:pPr>
      <w:r w:rsidRPr="00C67BE5">
        <w:rPr>
          <w:rFonts w:ascii="Aptos Serif" w:hAnsi="Aptos Serif" w:cs="Aptos Serif"/>
          <w:b/>
          <w:bCs/>
          <w:color w:val="000000"/>
          <w:sz w:val="32"/>
          <w:szCs w:val="32"/>
        </w:rPr>
        <w:t>Version 2</w:t>
      </w:r>
      <w:r w:rsidR="006B03E3" w:rsidRPr="00C67BE5">
        <w:rPr>
          <w:rFonts w:ascii="Aptos Serif" w:hAnsi="Aptos Serif" w:cs="Aptos Serif"/>
          <w:b/>
          <w:bCs/>
          <w:color w:val="000000"/>
          <w:sz w:val="32"/>
          <w:szCs w:val="32"/>
        </w:rPr>
        <w:t>.</w:t>
      </w:r>
      <w:r w:rsidR="00C67BE5">
        <w:rPr>
          <w:rFonts w:ascii="Aptos Serif" w:hAnsi="Aptos Serif" w:cs="Aptos Serif"/>
          <w:b/>
          <w:bCs/>
          <w:color w:val="000000"/>
          <w:sz w:val="32"/>
          <w:szCs w:val="32"/>
        </w:rPr>
        <w:t>4</w:t>
      </w:r>
      <w:r w:rsidR="00862F49" w:rsidRPr="00C67BE5">
        <w:rPr>
          <w:rFonts w:ascii="Aptos Serif" w:hAnsi="Aptos Serif" w:cs="Aptos Serif"/>
          <w:b/>
          <w:bCs/>
          <w:color w:val="000000"/>
          <w:sz w:val="32"/>
          <w:szCs w:val="32"/>
        </w:rPr>
        <w:t xml:space="preserve"> </w:t>
      </w:r>
      <w:r w:rsidR="00A90A5F" w:rsidRPr="00C67BE5">
        <w:rPr>
          <w:rFonts w:ascii="Aptos Serif" w:hAnsi="Aptos Serif" w:cs="Aptos Serif"/>
          <w:b/>
          <w:bCs/>
          <w:color w:val="000000"/>
          <w:sz w:val="32"/>
          <w:szCs w:val="32"/>
        </w:rPr>
        <w:t>February 2025</w:t>
      </w:r>
    </w:p>
    <w:p w14:paraId="50CFFD69" w14:textId="77777777" w:rsidR="00D97AC2" w:rsidRPr="005F2236" w:rsidRDefault="00D97AC2" w:rsidP="00D97AC2">
      <w:pPr>
        <w:autoSpaceDE w:val="0"/>
        <w:autoSpaceDN w:val="0"/>
        <w:adjustRightInd w:val="0"/>
        <w:spacing w:after="0" w:line="240" w:lineRule="auto"/>
        <w:rPr>
          <w:rFonts w:ascii="Times New Roman" w:hAnsi="Times New Roman" w:cs="Times New Roman"/>
          <w:b/>
          <w:bCs/>
          <w:color w:val="000000"/>
          <w:sz w:val="32"/>
          <w:szCs w:val="32"/>
        </w:rPr>
      </w:pPr>
    </w:p>
    <w:p w14:paraId="50CFFD6A" w14:textId="77777777"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6B" w14:textId="1850F4A1"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6C" w14:textId="45847544"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6D" w14:textId="70BA31CA"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6E" w14:textId="217C0BCA"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6F" w14:textId="0E5257A8"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70" w14:textId="40861E97"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71" w14:textId="75FB1E83"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72" w14:textId="106EDD9B"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73" w14:textId="2BC40F49"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74" w14:textId="7E8E051B" w:rsidR="00D97AC2" w:rsidRDefault="00D97AC2" w:rsidP="00D97AC2">
      <w:pPr>
        <w:autoSpaceDE w:val="0"/>
        <w:autoSpaceDN w:val="0"/>
        <w:adjustRightInd w:val="0"/>
        <w:spacing w:after="0" w:line="240" w:lineRule="auto"/>
        <w:rPr>
          <w:rFonts w:ascii="Times New Roman" w:hAnsi="Times New Roman" w:cs="Times New Roman"/>
          <w:color w:val="000000"/>
          <w:sz w:val="24"/>
          <w:szCs w:val="24"/>
        </w:rPr>
      </w:pPr>
    </w:p>
    <w:p w14:paraId="50CFFD75" w14:textId="14AA2180" w:rsidR="00555CEE" w:rsidRDefault="00555CEE" w:rsidP="00D97AC2">
      <w:pPr>
        <w:autoSpaceDE w:val="0"/>
        <w:autoSpaceDN w:val="0"/>
        <w:adjustRightInd w:val="0"/>
        <w:spacing w:after="0" w:line="240" w:lineRule="auto"/>
        <w:rPr>
          <w:rFonts w:ascii="Times New Roman" w:hAnsi="Times New Roman" w:cs="Times New Roman"/>
          <w:color w:val="000000"/>
          <w:sz w:val="24"/>
          <w:szCs w:val="24"/>
        </w:rPr>
      </w:pPr>
    </w:p>
    <w:p w14:paraId="50CFFD76" w14:textId="47483144" w:rsidR="00555CEE" w:rsidRDefault="00555CEE" w:rsidP="00D97AC2">
      <w:pPr>
        <w:autoSpaceDE w:val="0"/>
        <w:autoSpaceDN w:val="0"/>
        <w:adjustRightInd w:val="0"/>
        <w:spacing w:after="0" w:line="240" w:lineRule="auto"/>
        <w:rPr>
          <w:rFonts w:ascii="Times New Roman" w:hAnsi="Times New Roman" w:cs="Times New Roman"/>
          <w:color w:val="000000"/>
          <w:sz w:val="24"/>
          <w:szCs w:val="24"/>
        </w:rPr>
      </w:pPr>
    </w:p>
    <w:p w14:paraId="50CFFD77" w14:textId="72723561" w:rsidR="00B96D2F" w:rsidRDefault="00B96D2F" w:rsidP="00D97AC2">
      <w:pPr>
        <w:autoSpaceDE w:val="0"/>
        <w:autoSpaceDN w:val="0"/>
        <w:adjustRightInd w:val="0"/>
        <w:spacing w:after="0" w:line="240" w:lineRule="auto"/>
        <w:rPr>
          <w:rFonts w:ascii="Times New Roman" w:hAnsi="Times New Roman" w:cs="Times New Roman"/>
          <w:color w:val="000000"/>
          <w:sz w:val="24"/>
          <w:szCs w:val="24"/>
        </w:rPr>
      </w:pPr>
    </w:p>
    <w:p w14:paraId="50CFFD78" w14:textId="559B5E02" w:rsidR="00555CEE" w:rsidRDefault="00AE3015" w:rsidP="00D97AC2">
      <w:pPr>
        <w:autoSpaceDE w:val="0"/>
        <w:autoSpaceDN w:val="0"/>
        <w:adjustRightInd w:val="0"/>
        <w:spacing w:after="0" w:line="240" w:lineRule="auto"/>
        <w:rPr>
          <w:rFonts w:ascii="Times New Roman" w:hAnsi="Times New Roman" w:cs="Times New Roman"/>
          <w:color w:val="000000"/>
          <w:sz w:val="24"/>
          <w:szCs w:val="24"/>
        </w:rPr>
      </w:pPr>
      <w:r w:rsidRPr="00C67BE5">
        <w:rPr>
          <w:rFonts w:ascii="Aptos" w:hAnsi="Aptos" w:cs="Times New Roman"/>
          <w:noProof/>
          <w:color w:val="000000"/>
          <w:sz w:val="24"/>
          <w:szCs w:val="24"/>
        </w:rPr>
        <w:drawing>
          <wp:anchor distT="0" distB="0" distL="114300" distR="114300" simplePos="0" relativeHeight="251661312" behindDoc="0" locked="0" layoutInCell="1" allowOverlap="1" wp14:anchorId="1EB5F7F0" wp14:editId="5038DBB5">
            <wp:simplePos x="0" y="0"/>
            <wp:positionH relativeFrom="margin">
              <wp:align>center</wp:align>
            </wp:positionH>
            <wp:positionV relativeFrom="margin">
              <wp:align>bottom</wp:align>
            </wp:positionV>
            <wp:extent cx="2781935" cy="10287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935" cy="1028700"/>
                    </a:xfrm>
                    <a:prstGeom prst="rect">
                      <a:avLst/>
                    </a:prstGeom>
                    <a:noFill/>
                  </pic:spPr>
                </pic:pic>
              </a:graphicData>
            </a:graphic>
            <wp14:sizeRelH relativeFrom="page">
              <wp14:pctWidth>0</wp14:pctWidth>
            </wp14:sizeRelH>
            <wp14:sizeRelV relativeFrom="page">
              <wp14:pctHeight>0</wp14:pctHeight>
            </wp14:sizeRelV>
          </wp:anchor>
        </w:drawing>
      </w:r>
      <w:r w:rsidR="0038006C">
        <w:rPr>
          <w:rFonts w:ascii="Times New Roman" w:hAnsi="Times New Roman" w:cs="Times New Roman"/>
          <w:noProof/>
          <w:color w:val="000000"/>
          <w:sz w:val="24"/>
          <w:szCs w:val="24"/>
        </w:rPr>
        <w:drawing>
          <wp:anchor distT="0" distB="0" distL="114300" distR="114300" simplePos="0" relativeHeight="251660288" behindDoc="0" locked="0" layoutInCell="1" allowOverlap="1" wp14:anchorId="0A15F632" wp14:editId="737A94E1">
            <wp:simplePos x="0" y="0"/>
            <wp:positionH relativeFrom="page">
              <wp:align>left</wp:align>
            </wp:positionH>
            <wp:positionV relativeFrom="page">
              <wp:align>bottom</wp:align>
            </wp:positionV>
            <wp:extent cx="7571740" cy="2457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71740" cy="2457450"/>
                    </a:xfrm>
                    <a:prstGeom prst="rect">
                      <a:avLst/>
                    </a:prstGeom>
                    <a:noFill/>
                  </pic:spPr>
                </pic:pic>
              </a:graphicData>
            </a:graphic>
          </wp:anchor>
        </w:drawing>
      </w:r>
    </w:p>
    <w:tbl>
      <w:tblPr>
        <w:tblStyle w:val="TableGrid"/>
        <w:tblW w:w="5000" w:type="pct"/>
        <w:tblLook w:val="04A0" w:firstRow="1" w:lastRow="0" w:firstColumn="1" w:lastColumn="0" w:noHBand="0" w:noVBand="1"/>
      </w:tblPr>
      <w:tblGrid>
        <w:gridCol w:w="2536"/>
        <w:gridCol w:w="847"/>
        <w:gridCol w:w="1690"/>
        <w:gridCol w:w="1769"/>
        <w:gridCol w:w="3614"/>
      </w:tblGrid>
      <w:tr w:rsidR="006E60E4" w:rsidRPr="003C3713" w14:paraId="14B4F7B0" w14:textId="77777777" w:rsidTr="006E60E4">
        <w:tc>
          <w:tcPr>
            <w:tcW w:w="5000" w:type="pct"/>
            <w:gridSpan w:val="5"/>
            <w:shd w:val="clear" w:color="auto" w:fill="C6D9F1" w:themeFill="text2" w:themeFillTint="33"/>
          </w:tcPr>
          <w:p w14:paraId="787752EB" w14:textId="113C81F3" w:rsidR="006E60E4" w:rsidRPr="006E60E4" w:rsidRDefault="006E60E4" w:rsidP="007D4AB0">
            <w:pPr>
              <w:autoSpaceDE w:val="0"/>
              <w:autoSpaceDN w:val="0"/>
              <w:adjustRightInd w:val="0"/>
              <w:rPr>
                <w:rFonts w:ascii="Aptos" w:hAnsi="Aptos" w:cs="Times New Roman"/>
                <w:color w:val="000000"/>
                <w:sz w:val="23"/>
                <w:szCs w:val="23"/>
              </w:rPr>
            </w:pPr>
            <w:r w:rsidRPr="006E60E4">
              <w:rPr>
                <w:rFonts w:ascii="Aptos" w:hAnsi="Aptos" w:cs="Times New Roman"/>
                <w:b/>
                <w:color w:val="000000"/>
                <w:sz w:val="23"/>
                <w:szCs w:val="23"/>
              </w:rPr>
              <w:lastRenderedPageBreak/>
              <w:t>Success Criteria</w:t>
            </w:r>
            <w:r>
              <w:rPr>
                <w:rFonts w:ascii="Aptos" w:hAnsi="Aptos" w:cs="Times New Roman"/>
                <w:b/>
                <w:color w:val="000000"/>
                <w:sz w:val="23"/>
                <w:szCs w:val="23"/>
              </w:rPr>
              <w:t>:</w:t>
            </w:r>
          </w:p>
        </w:tc>
      </w:tr>
      <w:tr w:rsidR="00D97AC2" w:rsidRPr="003C3713" w14:paraId="50CFFD80" w14:textId="77777777" w:rsidTr="006E60E4">
        <w:tc>
          <w:tcPr>
            <w:tcW w:w="5000" w:type="pct"/>
            <w:gridSpan w:val="5"/>
          </w:tcPr>
          <w:p w14:paraId="50CFFD7F" w14:textId="77777777" w:rsidR="00695708" w:rsidRPr="006E60E4" w:rsidRDefault="00695708" w:rsidP="007D4AB0">
            <w:pPr>
              <w:autoSpaceDE w:val="0"/>
              <w:autoSpaceDN w:val="0"/>
              <w:adjustRightInd w:val="0"/>
              <w:rPr>
                <w:rFonts w:ascii="Aptos" w:hAnsi="Aptos" w:cs="Times New Roman"/>
                <w:color w:val="000000"/>
                <w:sz w:val="23"/>
                <w:szCs w:val="23"/>
              </w:rPr>
            </w:pPr>
            <w:r w:rsidRPr="006E60E4">
              <w:rPr>
                <w:rFonts w:ascii="Aptos" w:hAnsi="Aptos" w:cs="Times New Roman"/>
                <w:color w:val="000000"/>
                <w:sz w:val="23"/>
                <w:szCs w:val="23"/>
              </w:rPr>
              <w:t>St Joseph’s Catholic School creates and maintains a safe environment for all staff and pupils</w:t>
            </w:r>
            <w:r w:rsidR="000F59B1" w:rsidRPr="006E60E4">
              <w:rPr>
                <w:rFonts w:ascii="Aptos" w:hAnsi="Aptos" w:cs="Times New Roman"/>
                <w:color w:val="000000"/>
                <w:sz w:val="23"/>
                <w:szCs w:val="23"/>
              </w:rPr>
              <w:t xml:space="preserve"> with </w:t>
            </w:r>
            <w:r w:rsidR="0078525E" w:rsidRPr="006E60E4">
              <w:rPr>
                <w:rFonts w:ascii="Aptos" w:hAnsi="Aptos" w:cs="Times New Roman"/>
                <w:color w:val="000000"/>
                <w:sz w:val="23"/>
                <w:szCs w:val="23"/>
              </w:rPr>
              <w:t>a rigorous recruitment and selection procedure</w:t>
            </w:r>
          </w:p>
        </w:tc>
      </w:tr>
      <w:tr w:rsidR="006E60E4" w:rsidRPr="003C3713" w14:paraId="4F3158CE" w14:textId="77777777" w:rsidTr="006C63D6">
        <w:tc>
          <w:tcPr>
            <w:tcW w:w="5000" w:type="pct"/>
            <w:gridSpan w:val="5"/>
            <w:shd w:val="clear" w:color="auto" w:fill="C6D9F1" w:themeFill="text2" w:themeFillTint="33"/>
          </w:tcPr>
          <w:p w14:paraId="52457F4C" w14:textId="07DF012B" w:rsidR="006E60E4" w:rsidRPr="006E60E4" w:rsidRDefault="006E60E4" w:rsidP="007D4AB0">
            <w:pPr>
              <w:autoSpaceDE w:val="0"/>
              <w:autoSpaceDN w:val="0"/>
              <w:adjustRightInd w:val="0"/>
              <w:rPr>
                <w:rFonts w:ascii="Aptos" w:hAnsi="Aptos" w:cs="Times New Roman"/>
                <w:b/>
                <w:color w:val="000000"/>
                <w:sz w:val="23"/>
                <w:szCs w:val="23"/>
              </w:rPr>
            </w:pPr>
            <w:r w:rsidRPr="006E60E4">
              <w:rPr>
                <w:rFonts w:ascii="Aptos" w:hAnsi="Aptos" w:cs="Times New Roman"/>
                <w:b/>
                <w:color w:val="000000"/>
                <w:sz w:val="23"/>
                <w:szCs w:val="23"/>
              </w:rPr>
              <w:t xml:space="preserve">Context/Aim: </w:t>
            </w:r>
          </w:p>
        </w:tc>
      </w:tr>
      <w:tr w:rsidR="00D97AC2" w:rsidRPr="003C3713" w14:paraId="50CFFD83" w14:textId="77777777" w:rsidTr="006E60E4">
        <w:tc>
          <w:tcPr>
            <w:tcW w:w="5000" w:type="pct"/>
            <w:gridSpan w:val="5"/>
          </w:tcPr>
          <w:p w14:paraId="50CFFD82" w14:textId="77777777" w:rsidR="001A7DC5" w:rsidRPr="006E60E4" w:rsidRDefault="0093746B" w:rsidP="00B44875">
            <w:pPr>
              <w:autoSpaceDE w:val="0"/>
              <w:autoSpaceDN w:val="0"/>
              <w:adjustRightInd w:val="0"/>
              <w:rPr>
                <w:rFonts w:ascii="Aptos" w:hAnsi="Aptos" w:cs="Calibri"/>
                <w:color w:val="000000"/>
                <w:sz w:val="23"/>
                <w:szCs w:val="23"/>
              </w:rPr>
            </w:pPr>
            <w:r w:rsidRPr="006E60E4">
              <w:rPr>
                <w:rFonts w:ascii="Aptos" w:hAnsi="Aptos" w:cs="Calibri"/>
                <w:color w:val="000000"/>
                <w:sz w:val="23"/>
                <w:szCs w:val="23"/>
              </w:rPr>
              <w:t xml:space="preserve">All staff </w:t>
            </w:r>
            <w:r w:rsidR="00B44875" w:rsidRPr="006E60E4">
              <w:rPr>
                <w:rFonts w:ascii="Aptos" w:hAnsi="Aptos" w:cs="Calibri"/>
                <w:color w:val="000000"/>
                <w:sz w:val="23"/>
                <w:szCs w:val="23"/>
              </w:rPr>
              <w:t>and Governors follow the DETER, IDENTIFY &amp; REJECT and PREVENT &amp; REJECT approach to all interview processes</w:t>
            </w:r>
          </w:p>
        </w:tc>
      </w:tr>
      <w:tr w:rsidR="00D97AC2" w:rsidRPr="003C3713" w14:paraId="50CFFD85" w14:textId="77777777" w:rsidTr="006C63D6">
        <w:tc>
          <w:tcPr>
            <w:tcW w:w="5000" w:type="pct"/>
            <w:gridSpan w:val="5"/>
            <w:shd w:val="clear" w:color="auto" w:fill="C6D9F1" w:themeFill="text2" w:themeFillTint="33"/>
          </w:tcPr>
          <w:p w14:paraId="50CFFD84" w14:textId="77777777" w:rsidR="00D97AC2" w:rsidRPr="006E60E4" w:rsidRDefault="00D97AC2" w:rsidP="00EE7835">
            <w:pPr>
              <w:autoSpaceDE w:val="0"/>
              <w:autoSpaceDN w:val="0"/>
              <w:adjustRightInd w:val="0"/>
              <w:rPr>
                <w:rFonts w:ascii="Aptos" w:hAnsi="Aptos" w:cs="Times New Roman"/>
                <w:b/>
                <w:color w:val="000000"/>
                <w:sz w:val="23"/>
                <w:szCs w:val="23"/>
              </w:rPr>
            </w:pPr>
            <w:r w:rsidRPr="006E60E4">
              <w:rPr>
                <w:rFonts w:ascii="Aptos" w:hAnsi="Aptos" w:cs="Times New Roman"/>
                <w:b/>
                <w:color w:val="000000"/>
                <w:sz w:val="23"/>
                <w:szCs w:val="23"/>
              </w:rPr>
              <w:t>Monitoring Procedures:</w:t>
            </w:r>
          </w:p>
        </w:tc>
      </w:tr>
      <w:tr w:rsidR="00D97AC2" w:rsidRPr="003C3713" w14:paraId="50CFFD8C" w14:textId="77777777" w:rsidTr="006E60E4">
        <w:tc>
          <w:tcPr>
            <w:tcW w:w="1618" w:type="pct"/>
            <w:gridSpan w:val="2"/>
          </w:tcPr>
          <w:p w14:paraId="50CFFD86" w14:textId="77777777" w:rsidR="00EB3FFD" w:rsidRPr="006E60E4" w:rsidRDefault="00D97AC2" w:rsidP="007D4AB0">
            <w:pPr>
              <w:autoSpaceDE w:val="0"/>
              <w:autoSpaceDN w:val="0"/>
              <w:adjustRightInd w:val="0"/>
              <w:rPr>
                <w:rFonts w:ascii="Aptos" w:hAnsi="Aptos" w:cs="Times New Roman"/>
                <w:color w:val="000000"/>
                <w:sz w:val="23"/>
                <w:szCs w:val="23"/>
              </w:rPr>
            </w:pPr>
            <w:r w:rsidRPr="006E60E4">
              <w:rPr>
                <w:rFonts w:ascii="Aptos" w:hAnsi="Aptos" w:cs="Times New Roman"/>
                <w:b/>
                <w:color w:val="000000"/>
                <w:sz w:val="23"/>
                <w:szCs w:val="23"/>
                <w:u w:val="single"/>
              </w:rPr>
              <w:t>By Whom:</w:t>
            </w:r>
            <w:r w:rsidRPr="006E60E4">
              <w:rPr>
                <w:rFonts w:ascii="Aptos" w:hAnsi="Aptos" w:cs="Times New Roman"/>
                <w:color w:val="000000"/>
                <w:sz w:val="23"/>
                <w:szCs w:val="23"/>
              </w:rPr>
              <w:t xml:space="preserve"> </w:t>
            </w:r>
          </w:p>
          <w:p w14:paraId="50CFFD87" w14:textId="77777777" w:rsidR="00D97AC2" w:rsidRPr="006E60E4" w:rsidRDefault="00A11FC9" w:rsidP="004F78C2">
            <w:pPr>
              <w:autoSpaceDE w:val="0"/>
              <w:autoSpaceDN w:val="0"/>
              <w:adjustRightInd w:val="0"/>
              <w:rPr>
                <w:rFonts w:ascii="Aptos" w:hAnsi="Aptos" w:cs="Times New Roman"/>
                <w:b/>
                <w:color w:val="000000"/>
                <w:sz w:val="23"/>
                <w:szCs w:val="23"/>
                <w:u w:val="single"/>
              </w:rPr>
            </w:pPr>
            <w:r w:rsidRPr="006E60E4">
              <w:rPr>
                <w:rFonts w:ascii="Aptos" w:hAnsi="Aptos" w:cs="Times New Roman"/>
                <w:color w:val="000000"/>
                <w:sz w:val="23"/>
                <w:szCs w:val="23"/>
              </w:rPr>
              <w:t>SLT &amp;</w:t>
            </w:r>
            <w:r w:rsidR="004F78C2" w:rsidRPr="006E60E4">
              <w:rPr>
                <w:rFonts w:ascii="Aptos" w:hAnsi="Aptos" w:cs="Times New Roman"/>
                <w:color w:val="000000"/>
                <w:sz w:val="23"/>
                <w:szCs w:val="23"/>
              </w:rPr>
              <w:t xml:space="preserve"> </w:t>
            </w:r>
            <w:r w:rsidR="00181766" w:rsidRPr="006E60E4">
              <w:rPr>
                <w:rFonts w:ascii="Aptos" w:hAnsi="Aptos" w:cs="Times New Roman"/>
                <w:color w:val="000000"/>
                <w:sz w:val="23"/>
                <w:szCs w:val="23"/>
              </w:rPr>
              <w:t>Staffing</w:t>
            </w:r>
            <w:r w:rsidR="004F78C2" w:rsidRPr="006E60E4">
              <w:rPr>
                <w:rFonts w:ascii="Aptos" w:hAnsi="Aptos" w:cs="Times New Roman"/>
                <w:color w:val="000000"/>
                <w:sz w:val="23"/>
                <w:szCs w:val="23"/>
              </w:rPr>
              <w:t xml:space="preserve"> Governors</w:t>
            </w:r>
            <w:r w:rsidR="00147981" w:rsidRPr="006E60E4">
              <w:rPr>
                <w:rFonts w:ascii="Aptos" w:hAnsi="Aptos" w:cs="Times New Roman"/>
                <w:color w:val="000000"/>
                <w:sz w:val="23"/>
                <w:szCs w:val="23"/>
              </w:rPr>
              <w:t xml:space="preserve"> Committee</w:t>
            </w:r>
          </w:p>
        </w:tc>
        <w:tc>
          <w:tcPr>
            <w:tcW w:w="1654" w:type="pct"/>
            <w:gridSpan w:val="2"/>
          </w:tcPr>
          <w:p w14:paraId="50CFFD88" w14:textId="77777777" w:rsidR="00EB3FFD" w:rsidRPr="006E60E4" w:rsidRDefault="00D97AC2" w:rsidP="00EE7835">
            <w:pPr>
              <w:autoSpaceDE w:val="0"/>
              <w:autoSpaceDN w:val="0"/>
              <w:adjustRightInd w:val="0"/>
              <w:rPr>
                <w:rFonts w:ascii="Aptos" w:hAnsi="Aptos" w:cs="Times New Roman"/>
                <w:color w:val="000000"/>
                <w:sz w:val="23"/>
                <w:szCs w:val="23"/>
              </w:rPr>
            </w:pPr>
            <w:r w:rsidRPr="006E60E4">
              <w:rPr>
                <w:rFonts w:ascii="Aptos" w:hAnsi="Aptos" w:cs="Times New Roman"/>
                <w:b/>
                <w:color w:val="000000"/>
                <w:sz w:val="23"/>
                <w:szCs w:val="23"/>
                <w:u w:val="single"/>
              </w:rPr>
              <w:t>When:</w:t>
            </w:r>
            <w:r w:rsidRPr="006E60E4">
              <w:rPr>
                <w:rFonts w:ascii="Aptos" w:hAnsi="Aptos" w:cs="Times New Roman"/>
                <w:color w:val="000000"/>
                <w:sz w:val="23"/>
                <w:szCs w:val="23"/>
              </w:rPr>
              <w:t xml:space="preserve"> </w:t>
            </w:r>
          </w:p>
          <w:p w14:paraId="50CFFD89" w14:textId="77777777" w:rsidR="00D97AC2" w:rsidRPr="006E60E4" w:rsidRDefault="002D7F49" w:rsidP="00EE7835">
            <w:pPr>
              <w:autoSpaceDE w:val="0"/>
              <w:autoSpaceDN w:val="0"/>
              <w:adjustRightInd w:val="0"/>
              <w:rPr>
                <w:rFonts w:ascii="Aptos" w:hAnsi="Aptos" w:cs="Times New Roman"/>
                <w:b/>
                <w:color w:val="000000"/>
                <w:sz w:val="23"/>
                <w:szCs w:val="23"/>
                <w:u w:val="single"/>
              </w:rPr>
            </w:pPr>
            <w:r w:rsidRPr="006E60E4">
              <w:rPr>
                <w:rFonts w:ascii="Aptos" w:hAnsi="Aptos" w:cs="Times New Roman"/>
                <w:color w:val="000000"/>
                <w:sz w:val="23"/>
                <w:szCs w:val="23"/>
              </w:rPr>
              <w:t>Biennially</w:t>
            </w:r>
          </w:p>
        </w:tc>
        <w:tc>
          <w:tcPr>
            <w:tcW w:w="1729" w:type="pct"/>
          </w:tcPr>
          <w:p w14:paraId="50CFFD8B" w14:textId="5E641F55" w:rsidR="001A7DC5" w:rsidRPr="006E60E4" w:rsidRDefault="00D97AC2" w:rsidP="00C02CD1">
            <w:pPr>
              <w:autoSpaceDE w:val="0"/>
              <w:autoSpaceDN w:val="0"/>
              <w:adjustRightInd w:val="0"/>
              <w:rPr>
                <w:rFonts w:ascii="Aptos" w:hAnsi="Aptos" w:cs="Times New Roman"/>
                <w:color w:val="000000"/>
                <w:sz w:val="23"/>
                <w:szCs w:val="23"/>
              </w:rPr>
            </w:pPr>
            <w:r w:rsidRPr="006E60E4">
              <w:rPr>
                <w:rFonts w:ascii="Aptos" w:hAnsi="Aptos" w:cs="Times New Roman"/>
                <w:b/>
                <w:color w:val="000000"/>
                <w:sz w:val="23"/>
                <w:szCs w:val="23"/>
                <w:u w:val="single"/>
              </w:rPr>
              <w:t>How:</w:t>
            </w:r>
            <w:r w:rsidRPr="006E60E4">
              <w:rPr>
                <w:rFonts w:ascii="Aptos" w:hAnsi="Aptos" w:cs="Times New Roman"/>
                <w:color w:val="000000"/>
                <w:sz w:val="23"/>
                <w:szCs w:val="23"/>
              </w:rPr>
              <w:t xml:space="preserve"> </w:t>
            </w:r>
            <w:r w:rsidR="00D52F6F" w:rsidRPr="006E60E4">
              <w:rPr>
                <w:rFonts w:ascii="Aptos" w:hAnsi="Aptos" w:cs="Times New Roman"/>
                <w:color w:val="000000"/>
                <w:sz w:val="23"/>
                <w:szCs w:val="23"/>
              </w:rPr>
              <w:t xml:space="preserve">Report from </w:t>
            </w:r>
            <w:r w:rsidR="000F695D" w:rsidRPr="006E60E4">
              <w:rPr>
                <w:rFonts w:ascii="Aptos" w:hAnsi="Aptos" w:cs="Times New Roman"/>
                <w:color w:val="000000"/>
                <w:sz w:val="23"/>
                <w:szCs w:val="23"/>
              </w:rPr>
              <w:t xml:space="preserve">the </w:t>
            </w:r>
            <w:r w:rsidR="000E2161" w:rsidRPr="006E60E4">
              <w:rPr>
                <w:rFonts w:ascii="Aptos" w:hAnsi="Aptos" w:cs="Times New Roman"/>
                <w:color w:val="000000"/>
                <w:sz w:val="23"/>
                <w:szCs w:val="23"/>
              </w:rPr>
              <w:t>SBM</w:t>
            </w:r>
            <w:r w:rsidR="00D52F6F" w:rsidRPr="006E60E4">
              <w:rPr>
                <w:rFonts w:ascii="Aptos" w:hAnsi="Aptos" w:cs="Times New Roman"/>
                <w:color w:val="000000"/>
                <w:sz w:val="23"/>
                <w:szCs w:val="23"/>
              </w:rPr>
              <w:t xml:space="preserve"> to </w:t>
            </w:r>
            <w:r w:rsidR="00C7225D" w:rsidRPr="006E60E4">
              <w:rPr>
                <w:rFonts w:ascii="Aptos" w:hAnsi="Aptos" w:cs="Times New Roman"/>
                <w:color w:val="000000"/>
                <w:sz w:val="23"/>
                <w:szCs w:val="23"/>
              </w:rPr>
              <w:t>SLT termly to mon</w:t>
            </w:r>
            <w:r w:rsidR="00346865" w:rsidRPr="006E60E4">
              <w:rPr>
                <w:rFonts w:ascii="Aptos" w:hAnsi="Aptos" w:cs="Times New Roman"/>
                <w:color w:val="000000"/>
                <w:sz w:val="23"/>
                <w:szCs w:val="23"/>
              </w:rPr>
              <w:t>itor the SCR documentation and r</w:t>
            </w:r>
            <w:r w:rsidR="00C7225D" w:rsidRPr="006E60E4">
              <w:rPr>
                <w:rFonts w:ascii="Aptos" w:hAnsi="Aptos" w:cs="Times New Roman"/>
                <w:color w:val="000000"/>
                <w:sz w:val="23"/>
                <w:szCs w:val="23"/>
              </w:rPr>
              <w:t>ecruitment</w:t>
            </w:r>
            <w:r w:rsidR="00346865" w:rsidRPr="006E60E4">
              <w:rPr>
                <w:rFonts w:ascii="Aptos" w:hAnsi="Aptos" w:cs="Times New Roman"/>
                <w:color w:val="000000"/>
                <w:sz w:val="23"/>
                <w:szCs w:val="23"/>
              </w:rPr>
              <w:t xml:space="preserve"> procedures</w:t>
            </w:r>
          </w:p>
        </w:tc>
      </w:tr>
      <w:tr w:rsidR="00D97AC2" w:rsidRPr="003C3713" w14:paraId="50CFFD8E" w14:textId="77777777" w:rsidTr="006C63D6">
        <w:tc>
          <w:tcPr>
            <w:tcW w:w="5000" w:type="pct"/>
            <w:gridSpan w:val="5"/>
            <w:shd w:val="clear" w:color="auto" w:fill="C6D9F1" w:themeFill="text2" w:themeFillTint="33"/>
          </w:tcPr>
          <w:p w14:paraId="50CFFD8D" w14:textId="77777777" w:rsidR="00D97AC2" w:rsidRPr="006E60E4" w:rsidRDefault="00D97AC2" w:rsidP="00EE7835">
            <w:pPr>
              <w:autoSpaceDE w:val="0"/>
              <w:autoSpaceDN w:val="0"/>
              <w:adjustRightInd w:val="0"/>
              <w:rPr>
                <w:rFonts w:ascii="Aptos" w:hAnsi="Aptos" w:cs="Times New Roman"/>
                <w:b/>
                <w:color w:val="000000"/>
                <w:sz w:val="23"/>
                <w:szCs w:val="23"/>
              </w:rPr>
            </w:pPr>
            <w:r w:rsidRPr="006E60E4">
              <w:rPr>
                <w:rFonts w:ascii="Aptos" w:hAnsi="Aptos" w:cs="Times New Roman"/>
                <w:b/>
                <w:color w:val="000000"/>
                <w:sz w:val="23"/>
                <w:szCs w:val="23"/>
              </w:rPr>
              <w:t>Evaluation:</w:t>
            </w:r>
          </w:p>
        </w:tc>
      </w:tr>
      <w:tr w:rsidR="00D97AC2" w:rsidRPr="003C3713" w14:paraId="50CFFD95" w14:textId="77777777" w:rsidTr="006E60E4">
        <w:tc>
          <w:tcPr>
            <w:tcW w:w="1618" w:type="pct"/>
            <w:gridSpan w:val="2"/>
          </w:tcPr>
          <w:p w14:paraId="50CFFD8F" w14:textId="77777777" w:rsidR="00EB3FFD" w:rsidRPr="006E60E4" w:rsidRDefault="00D97AC2" w:rsidP="007D4AB0">
            <w:pPr>
              <w:autoSpaceDE w:val="0"/>
              <w:autoSpaceDN w:val="0"/>
              <w:adjustRightInd w:val="0"/>
              <w:rPr>
                <w:rFonts w:ascii="Aptos" w:hAnsi="Aptos" w:cs="Times New Roman"/>
                <w:color w:val="000000"/>
                <w:sz w:val="23"/>
                <w:szCs w:val="23"/>
              </w:rPr>
            </w:pPr>
            <w:r w:rsidRPr="006E60E4">
              <w:rPr>
                <w:rFonts w:ascii="Aptos" w:hAnsi="Aptos" w:cs="Times New Roman"/>
                <w:b/>
                <w:color w:val="000000"/>
                <w:sz w:val="23"/>
                <w:szCs w:val="23"/>
                <w:u w:val="single"/>
              </w:rPr>
              <w:t>By Whom:</w:t>
            </w:r>
            <w:r w:rsidRPr="006E60E4">
              <w:rPr>
                <w:rFonts w:ascii="Aptos" w:hAnsi="Aptos" w:cs="Times New Roman"/>
                <w:color w:val="000000"/>
                <w:sz w:val="23"/>
                <w:szCs w:val="23"/>
              </w:rPr>
              <w:t xml:space="preserve"> </w:t>
            </w:r>
          </w:p>
          <w:p w14:paraId="50CFFD90" w14:textId="50F59B43" w:rsidR="00D97AC2" w:rsidRPr="006E60E4" w:rsidRDefault="00B74FA5" w:rsidP="007D4AB0">
            <w:pPr>
              <w:autoSpaceDE w:val="0"/>
              <w:autoSpaceDN w:val="0"/>
              <w:adjustRightInd w:val="0"/>
              <w:rPr>
                <w:rFonts w:ascii="Aptos" w:hAnsi="Aptos" w:cs="Times New Roman"/>
                <w:color w:val="000000"/>
                <w:sz w:val="23"/>
                <w:szCs w:val="23"/>
              </w:rPr>
            </w:pPr>
            <w:r w:rsidRPr="006E60E4">
              <w:rPr>
                <w:rFonts w:ascii="Aptos" w:hAnsi="Aptos" w:cs="Times New Roman"/>
                <w:color w:val="000000"/>
                <w:sz w:val="23"/>
                <w:szCs w:val="23"/>
              </w:rPr>
              <w:t xml:space="preserve">Staffing </w:t>
            </w:r>
            <w:r w:rsidR="004F78C2" w:rsidRPr="006E60E4">
              <w:rPr>
                <w:rFonts w:ascii="Aptos" w:hAnsi="Aptos" w:cs="Times New Roman"/>
                <w:color w:val="000000"/>
                <w:sz w:val="23"/>
                <w:szCs w:val="23"/>
              </w:rPr>
              <w:t xml:space="preserve">Governors </w:t>
            </w:r>
            <w:r w:rsidRPr="006E60E4">
              <w:rPr>
                <w:rFonts w:ascii="Aptos" w:hAnsi="Aptos" w:cs="Times New Roman"/>
                <w:color w:val="000000"/>
                <w:sz w:val="23"/>
                <w:szCs w:val="23"/>
              </w:rPr>
              <w:t>Committee</w:t>
            </w:r>
            <w:r w:rsidR="00950523" w:rsidRPr="006E60E4">
              <w:rPr>
                <w:rFonts w:ascii="Aptos" w:hAnsi="Aptos" w:cs="Times New Roman"/>
                <w:color w:val="000000"/>
                <w:sz w:val="23"/>
                <w:szCs w:val="23"/>
              </w:rPr>
              <w:t xml:space="preserve"> and </w:t>
            </w:r>
            <w:r w:rsidR="006E60E4" w:rsidRPr="006E60E4">
              <w:rPr>
                <w:rFonts w:ascii="Aptos" w:hAnsi="Aptos" w:cs="Times New Roman"/>
                <w:color w:val="000000"/>
                <w:sz w:val="23"/>
                <w:szCs w:val="23"/>
              </w:rPr>
              <w:t>Headmaster</w:t>
            </w:r>
          </w:p>
        </w:tc>
        <w:tc>
          <w:tcPr>
            <w:tcW w:w="1654" w:type="pct"/>
            <w:gridSpan w:val="2"/>
          </w:tcPr>
          <w:p w14:paraId="50CFFD91" w14:textId="77777777" w:rsidR="00EB3FFD" w:rsidRPr="006E60E4" w:rsidRDefault="00D97AC2" w:rsidP="00EE7835">
            <w:pPr>
              <w:autoSpaceDE w:val="0"/>
              <w:autoSpaceDN w:val="0"/>
              <w:adjustRightInd w:val="0"/>
              <w:rPr>
                <w:rFonts w:ascii="Aptos" w:hAnsi="Aptos" w:cs="Times New Roman"/>
                <w:color w:val="000000"/>
                <w:sz w:val="23"/>
                <w:szCs w:val="23"/>
              </w:rPr>
            </w:pPr>
            <w:r w:rsidRPr="006E60E4">
              <w:rPr>
                <w:rFonts w:ascii="Aptos" w:hAnsi="Aptos" w:cs="Times New Roman"/>
                <w:b/>
                <w:color w:val="000000"/>
                <w:sz w:val="23"/>
                <w:szCs w:val="23"/>
                <w:u w:val="single"/>
              </w:rPr>
              <w:t>When:</w:t>
            </w:r>
            <w:r w:rsidRPr="006E60E4">
              <w:rPr>
                <w:rFonts w:ascii="Aptos" w:hAnsi="Aptos" w:cs="Times New Roman"/>
                <w:color w:val="000000"/>
                <w:sz w:val="23"/>
                <w:szCs w:val="23"/>
              </w:rPr>
              <w:t xml:space="preserve"> </w:t>
            </w:r>
          </w:p>
          <w:p w14:paraId="50CFFD92" w14:textId="77777777" w:rsidR="00D97AC2" w:rsidRPr="006E60E4" w:rsidRDefault="002D7F49" w:rsidP="00EE7835">
            <w:pPr>
              <w:autoSpaceDE w:val="0"/>
              <w:autoSpaceDN w:val="0"/>
              <w:adjustRightInd w:val="0"/>
              <w:rPr>
                <w:rFonts w:ascii="Aptos" w:hAnsi="Aptos" w:cs="Times New Roman"/>
                <w:color w:val="000000"/>
                <w:sz w:val="23"/>
                <w:szCs w:val="23"/>
              </w:rPr>
            </w:pPr>
            <w:r w:rsidRPr="006E60E4">
              <w:rPr>
                <w:rFonts w:ascii="Aptos" w:hAnsi="Aptos" w:cs="Times New Roman"/>
                <w:color w:val="000000"/>
                <w:sz w:val="23"/>
                <w:szCs w:val="23"/>
              </w:rPr>
              <w:t>Biennially</w:t>
            </w:r>
          </w:p>
        </w:tc>
        <w:tc>
          <w:tcPr>
            <w:tcW w:w="1729" w:type="pct"/>
          </w:tcPr>
          <w:p w14:paraId="50CFFD94" w14:textId="3056B77A" w:rsidR="00B840FE" w:rsidRPr="006E60E4" w:rsidRDefault="00D97AC2" w:rsidP="00C02CD1">
            <w:pPr>
              <w:autoSpaceDE w:val="0"/>
              <w:autoSpaceDN w:val="0"/>
              <w:adjustRightInd w:val="0"/>
              <w:rPr>
                <w:rFonts w:ascii="Aptos" w:hAnsi="Aptos" w:cs="Times New Roman"/>
                <w:b/>
                <w:color w:val="000000"/>
                <w:sz w:val="23"/>
                <w:szCs w:val="23"/>
              </w:rPr>
            </w:pPr>
            <w:r w:rsidRPr="006E60E4">
              <w:rPr>
                <w:rFonts w:ascii="Aptos" w:hAnsi="Aptos" w:cs="Times New Roman"/>
                <w:b/>
                <w:color w:val="000000"/>
                <w:sz w:val="23"/>
                <w:szCs w:val="23"/>
                <w:u w:val="single"/>
              </w:rPr>
              <w:t xml:space="preserve">How: </w:t>
            </w:r>
            <w:r w:rsidR="00B840FE" w:rsidRPr="006E60E4">
              <w:rPr>
                <w:rFonts w:ascii="Aptos" w:hAnsi="Aptos" w:cs="Times New Roman"/>
                <w:color w:val="000000"/>
                <w:sz w:val="23"/>
                <w:szCs w:val="23"/>
              </w:rPr>
              <w:t xml:space="preserve">Report from </w:t>
            </w:r>
            <w:r w:rsidR="000E2161" w:rsidRPr="006E60E4">
              <w:rPr>
                <w:rFonts w:ascii="Aptos" w:hAnsi="Aptos" w:cs="Times New Roman"/>
                <w:color w:val="000000"/>
                <w:sz w:val="23"/>
                <w:szCs w:val="23"/>
              </w:rPr>
              <w:t>SBM</w:t>
            </w:r>
            <w:r w:rsidR="00B840FE" w:rsidRPr="006E60E4">
              <w:rPr>
                <w:rFonts w:ascii="Aptos" w:hAnsi="Aptos" w:cs="Times New Roman"/>
                <w:color w:val="000000"/>
                <w:sz w:val="23"/>
                <w:szCs w:val="23"/>
              </w:rPr>
              <w:t xml:space="preserve"> to </w:t>
            </w:r>
            <w:r w:rsidR="001272D9" w:rsidRPr="006E60E4">
              <w:rPr>
                <w:rFonts w:ascii="Aptos" w:hAnsi="Aptos" w:cs="Times New Roman"/>
                <w:color w:val="000000"/>
                <w:sz w:val="23"/>
                <w:szCs w:val="23"/>
              </w:rPr>
              <w:t>Staffing</w:t>
            </w:r>
            <w:r w:rsidR="00B840FE" w:rsidRPr="006E60E4">
              <w:rPr>
                <w:rFonts w:ascii="Aptos" w:hAnsi="Aptos" w:cs="Times New Roman"/>
                <w:color w:val="000000"/>
                <w:sz w:val="23"/>
                <w:szCs w:val="23"/>
              </w:rPr>
              <w:t xml:space="preserve"> </w:t>
            </w:r>
            <w:r w:rsidR="00F365D1" w:rsidRPr="006E60E4">
              <w:rPr>
                <w:rFonts w:ascii="Aptos" w:hAnsi="Aptos" w:cs="Times New Roman"/>
                <w:color w:val="000000"/>
                <w:sz w:val="23"/>
                <w:szCs w:val="23"/>
              </w:rPr>
              <w:t xml:space="preserve">Governors </w:t>
            </w:r>
            <w:r w:rsidR="00B840FE" w:rsidRPr="006E60E4">
              <w:rPr>
                <w:rFonts w:ascii="Aptos" w:hAnsi="Aptos" w:cs="Times New Roman"/>
                <w:color w:val="000000"/>
                <w:sz w:val="23"/>
                <w:szCs w:val="23"/>
              </w:rPr>
              <w:t>Committee</w:t>
            </w:r>
            <w:r w:rsidR="009E7EE9" w:rsidRPr="006E60E4">
              <w:rPr>
                <w:rFonts w:ascii="Aptos" w:hAnsi="Aptos" w:cs="Times New Roman"/>
                <w:color w:val="000000"/>
                <w:sz w:val="23"/>
                <w:szCs w:val="23"/>
              </w:rPr>
              <w:t xml:space="preserve"> outlining the SCR documentation</w:t>
            </w:r>
          </w:p>
        </w:tc>
      </w:tr>
      <w:tr w:rsidR="00D97AC2" w:rsidRPr="003C3713" w14:paraId="50CFFD97" w14:textId="77777777" w:rsidTr="006C63D6">
        <w:tc>
          <w:tcPr>
            <w:tcW w:w="5000" w:type="pct"/>
            <w:gridSpan w:val="5"/>
            <w:shd w:val="clear" w:color="auto" w:fill="C6D9F1" w:themeFill="text2" w:themeFillTint="33"/>
          </w:tcPr>
          <w:p w14:paraId="50CFFD96" w14:textId="77777777" w:rsidR="00D97AC2" w:rsidRPr="006C63D6" w:rsidRDefault="00FD1E76" w:rsidP="00EE7835">
            <w:pPr>
              <w:autoSpaceDE w:val="0"/>
              <w:autoSpaceDN w:val="0"/>
              <w:adjustRightInd w:val="0"/>
              <w:rPr>
                <w:rFonts w:ascii="Aptos" w:hAnsi="Aptos" w:cs="Times New Roman"/>
                <w:b/>
                <w:color w:val="000000"/>
                <w:sz w:val="23"/>
                <w:szCs w:val="23"/>
              </w:rPr>
            </w:pPr>
            <w:r w:rsidRPr="006C63D6">
              <w:rPr>
                <w:rFonts w:ascii="Aptos" w:hAnsi="Aptos" w:cs="Times New Roman"/>
                <w:b/>
                <w:color w:val="000000"/>
                <w:sz w:val="23"/>
                <w:szCs w:val="23"/>
              </w:rPr>
              <w:t>Revision History:</w:t>
            </w:r>
          </w:p>
        </w:tc>
      </w:tr>
      <w:tr w:rsidR="00D97AC2" w:rsidRPr="003C3713" w14:paraId="50CFFD9C" w14:textId="77777777" w:rsidTr="006E60E4">
        <w:tc>
          <w:tcPr>
            <w:tcW w:w="1213" w:type="pct"/>
          </w:tcPr>
          <w:p w14:paraId="50CFFD98" w14:textId="77777777" w:rsidR="00D97AC2" w:rsidRPr="006E60E4" w:rsidRDefault="00D97AC2" w:rsidP="00EE7835">
            <w:pPr>
              <w:autoSpaceDE w:val="0"/>
              <w:autoSpaceDN w:val="0"/>
              <w:adjustRightInd w:val="0"/>
              <w:rPr>
                <w:rFonts w:ascii="Aptos" w:hAnsi="Aptos" w:cs="Times New Roman"/>
                <w:b/>
                <w:color w:val="000000"/>
                <w:sz w:val="23"/>
                <w:szCs w:val="23"/>
                <w:u w:val="single"/>
              </w:rPr>
            </w:pPr>
            <w:r w:rsidRPr="006E60E4">
              <w:rPr>
                <w:rFonts w:ascii="Aptos" w:hAnsi="Aptos" w:cs="Times New Roman"/>
                <w:b/>
                <w:color w:val="000000"/>
                <w:sz w:val="23"/>
                <w:szCs w:val="23"/>
                <w:u w:val="single"/>
              </w:rPr>
              <w:t>Version</w:t>
            </w:r>
          </w:p>
        </w:tc>
        <w:tc>
          <w:tcPr>
            <w:tcW w:w="1213" w:type="pct"/>
            <w:gridSpan w:val="2"/>
          </w:tcPr>
          <w:p w14:paraId="50CFFD99" w14:textId="77777777" w:rsidR="00D97AC2" w:rsidRPr="006E60E4" w:rsidRDefault="00D97AC2" w:rsidP="00EE7835">
            <w:pPr>
              <w:autoSpaceDE w:val="0"/>
              <w:autoSpaceDN w:val="0"/>
              <w:adjustRightInd w:val="0"/>
              <w:rPr>
                <w:rFonts w:ascii="Aptos" w:hAnsi="Aptos" w:cs="Times New Roman"/>
                <w:b/>
                <w:color w:val="000000"/>
                <w:sz w:val="23"/>
                <w:szCs w:val="23"/>
                <w:u w:val="single"/>
              </w:rPr>
            </w:pPr>
            <w:r w:rsidRPr="006E60E4">
              <w:rPr>
                <w:rFonts w:ascii="Aptos" w:hAnsi="Aptos" w:cs="Times New Roman"/>
                <w:b/>
                <w:color w:val="000000"/>
                <w:sz w:val="23"/>
                <w:szCs w:val="23"/>
                <w:u w:val="single"/>
              </w:rPr>
              <w:t xml:space="preserve">Approved and </w:t>
            </w:r>
            <w:proofErr w:type="gramStart"/>
            <w:r w:rsidRPr="006E60E4">
              <w:rPr>
                <w:rFonts w:ascii="Aptos" w:hAnsi="Aptos" w:cs="Times New Roman"/>
                <w:b/>
                <w:color w:val="000000"/>
                <w:sz w:val="23"/>
                <w:szCs w:val="23"/>
                <w:u w:val="single"/>
              </w:rPr>
              <w:t>Ratified</w:t>
            </w:r>
            <w:proofErr w:type="gramEnd"/>
          </w:p>
        </w:tc>
        <w:tc>
          <w:tcPr>
            <w:tcW w:w="845" w:type="pct"/>
          </w:tcPr>
          <w:p w14:paraId="50CFFD9A" w14:textId="77777777" w:rsidR="00D97AC2" w:rsidRPr="006E60E4" w:rsidRDefault="00D97AC2" w:rsidP="00EE7835">
            <w:pPr>
              <w:autoSpaceDE w:val="0"/>
              <w:autoSpaceDN w:val="0"/>
              <w:adjustRightInd w:val="0"/>
              <w:rPr>
                <w:rFonts w:ascii="Aptos" w:hAnsi="Aptos" w:cs="Times New Roman"/>
                <w:b/>
                <w:color w:val="000000"/>
                <w:sz w:val="23"/>
                <w:szCs w:val="23"/>
                <w:u w:val="single"/>
              </w:rPr>
            </w:pPr>
            <w:r w:rsidRPr="006E60E4">
              <w:rPr>
                <w:rFonts w:ascii="Aptos" w:hAnsi="Aptos" w:cs="Times New Roman"/>
                <w:b/>
                <w:color w:val="000000"/>
                <w:sz w:val="23"/>
                <w:szCs w:val="23"/>
                <w:u w:val="single"/>
              </w:rPr>
              <w:t>Review Date</w:t>
            </w:r>
          </w:p>
        </w:tc>
        <w:tc>
          <w:tcPr>
            <w:tcW w:w="1729" w:type="pct"/>
          </w:tcPr>
          <w:p w14:paraId="50CFFD9B" w14:textId="77777777" w:rsidR="00D97AC2" w:rsidRPr="006E60E4" w:rsidRDefault="00D97AC2" w:rsidP="00EE7835">
            <w:pPr>
              <w:autoSpaceDE w:val="0"/>
              <w:autoSpaceDN w:val="0"/>
              <w:adjustRightInd w:val="0"/>
              <w:rPr>
                <w:rFonts w:ascii="Aptos" w:hAnsi="Aptos" w:cs="Times New Roman"/>
                <w:b/>
                <w:color w:val="000000"/>
                <w:sz w:val="23"/>
                <w:szCs w:val="23"/>
                <w:u w:val="single"/>
              </w:rPr>
            </w:pPr>
            <w:r w:rsidRPr="006E60E4">
              <w:rPr>
                <w:rFonts w:ascii="Aptos" w:hAnsi="Aptos" w:cs="Times New Roman"/>
                <w:b/>
                <w:color w:val="000000"/>
                <w:sz w:val="23"/>
                <w:szCs w:val="23"/>
                <w:u w:val="single"/>
              </w:rPr>
              <w:t>Additional notes</w:t>
            </w:r>
          </w:p>
        </w:tc>
      </w:tr>
      <w:tr w:rsidR="006E60E4" w:rsidRPr="00C304D4" w14:paraId="6B212E1B" w14:textId="77777777" w:rsidTr="006E60E4">
        <w:tc>
          <w:tcPr>
            <w:tcW w:w="1213" w:type="pct"/>
          </w:tcPr>
          <w:p w14:paraId="66892AD3" w14:textId="3A16F861" w:rsidR="006E60E4" w:rsidRPr="00C304D4" w:rsidRDefault="006E60E4" w:rsidP="00EE7835">
            <w:pPr>
              <w:autoSpaceDE w:val="0"/>
              <w:autoSpaceDN w:val="0"/>
              <w:adjustRightInd w:val="0"/>
              <w:rPr>
                <w:rFonts w:ascii="Aptos" w:hAnsi="Aptos" w:cs="Times New Roman"/>
                <w:bCs/>
                <w:color w:val="000000"/>
                <w:sz w:val="23"/>
                <w:szCs w:val="23"/>
              </w:rPr>
            </w:pPr>
            <w:r w:rsidRPr="00C304D4">
              <w:rPr>
                <w:rFonts w:ascii="Aptos" w:hAnsi="Aptos" w:cs="Times New Roman"/>
                <w:bCs/>
                <w:color w:val="000000"/>
                <w:sz w:val="23"/>
                <w:szCs w:val="23"/>
              </w:rPr>
              <w:t>V2.4</w:t>
            </w:r>
          </w:p>
        </w:tc>
        <w:tc>
          <w:tcPr>
            <w:tcW w:w="1213" w:type="pct"/>
            <w:gridSpan w:val="2"/>
          </w:tcPr>
          <w:p w14:paraId="373CD16C" w14:textId="0DCE53CD" w:rsidR="006E60E4" w:rsidRPr="00C304D4" w:rsidRDefault="006E60E4" w:rsidP="00EE7835">
            <w:pPr>
              <w:autoSpaceDE w:val="0"/>
              <w:autoSpaceDN w:val="0"/>
              <w:adjustRightInd w:val="0"/>
              <w:rPr>
                <w:rFonts w:ascii="Aptos" w:hAnsi="Aptos" w:cs="Times New Roman"/>
                <w:bCs/>
                <w:color w:val="000000"/>
                <w:sz w:val="23"/>
                <w:szCs w:val="23"/>
              </w:rPr>
            </w:pPr>
            <w:r w:rsidRPr="00C304D4">
              <w:rPr>
                <w:rFonts w:ascii="Aptos" w:hAnsi="Aptos" w:cs="Times New Roman"/>
                <w:bCs/>
                <w:color w:val="000000"/>
                <w:sz w:val="23"/>
                <w:szCs w:val="23"/>
              </w:rPr>
              <w:t>March 2025</w:t>
            </w:r>
          </w:p>
        </w:tc>
        <w:tc>
          <w:tcPr>
            <w:tcW w:w="845" w:type="pct"/>
          </w:tcPr>
          <w:p w14:paraId="333ADDDF" w14:textId="508D98EA" w:rsidR="006E60E4" w:rsidRPr="00C304D4" w:rsidRDefault="006E60E4" w:rsidP="00EE7835">
            <w:pPr>
              <w:autoSpaceDE w:val="0"/>
              <w:autoSpaceDN w:val="0"/>
              <w:adjustRightInd w:val="0"/>
              <w:rPr>
                <w:rFonts w:ascii="Aptos" w:hAnsi="Aptos" w:cs="Times New Roman"/>
                <w:bCs/>
                <w:color w:val="000000"/>
                <w:sz w:val="23"/>
                <w:szCs w:val="23"/>
              </w:rPr>
            </w:pPr>
            <w:r w:rsidRPr="00C304D4">
              <w:rPr>
                <w:rFonts w:ascii="Aptos" w:hAnsi="Aptos" w:cs="Times New Roman"/>
                <w:bCs/>
                <w:color w:val="000000"/>
                <w:sz w:val="23"/>
                <w:szCs w:val="23"/>
              </w:rPr>
              <w:t>March 2027</w:t>
            </w:r>
          </w:p>
        </w:tc>
        <w:tc>
          <w:tcPr>
            <w:tcW w:w="1729" w:type="pct"/>
          </w:tcPr>
          <w:p w14:paraId="745E9258" w14:textId="77777777" w:rsidR="006E60E4" w:rsidRPr="00C304D4" w:rsidRDefault="006E60E4" w:rsidP="00EE7835">
            <w:pPr>
              <w:autoSpaceDE w:val="0"/>
              <w:autoSpaceDN w:val="0"/>
              <w:adjustRightInd w:val="0"/>
              <w:rPr>
                <w:rFonts w:ascii="Aptos" w:hAnsi="Aptos" w:cs="Times New Roman"/>
                <w:bCs/>
                <w:color w:val="000000"/>
                <w:sz w:val="23"/>
                <w:szCs w:val="23"/>
              </w:rPr>
            </w:pPr>
          </w:p>
        </w:tc>
      </w:tr>
      <w:tr w:rsidR="00E5025F" w:rsidRPr="00C304D4" w14:paraId="2D67A9B6" w14:textId="77777777" w:rsidTr="006E60E4">
        <w:tc>
          <w:tcPr>
            <w:tcW w:w="1213" w:type="pct"/>
          </w:tcPr>
          <w:p w14:paraId="415DCFF0" w14:textId="72B6354E" w:rsidR="00E5025F" w:rsidRPr="00C304D4" w:rsidRDefault="00E5025F" w:rsidP="00EE7835">
            <w:pPr>
              <w:autoSpaceDE w:val="0"/>
              <w:autoSpaceDN w:val="0"/>
              <w:adjustRightInd w:val="0"/>
              <w:rPr>
                <w:rFonts w:ascii="Aptos" w:hAnsi="Aptos" w:cs="Times New Roman"/>
                <w:bCs/>
                <w:color w:val="000000"/>
                <w:sz w:val="23"/>
                <w:szCs w:val="23"/>
              </w:rPr>
            </w:pPr>
            <w:r w:rsidRPr="00C304D4">
              <w:rPr>
                <w:rFonts w:ascii="Aptos" w:hAnsi="Aptos" w:cs="Times New Roman"/>
                <w:bCs/>
                <w:color w:val="000000"/>
                <w:sz w:val="23"/>
                <w:szCs w:val="23"/>
              </w:rPr>
              <w:t>V2.3</w:t>
            </w:r>
          </w:p>
        </w:tc>
        <w:tc>
          <w:tcPr>
            <w:tcW w:w="1213" w:type="pct"/>
            <w:gridSpan w:val="2"/>
          </w:tcPr>
          <w:p w14:paraId="46FEF305" w14:textId="0DC636EB" w:rsidR="00E5025F" w:rsidRPr="00C304D4" w:rsidRDefault="00E5025F" w:rsidP="00EE7835">
            <w:pPr>
              <w:autoSpaceDE w:val="0"/>
              <w:autoSpaceDN w:val="0"/>
              <w:adjustRightInd w:val="0"/>
              <w:rPr>
                <w:rFonts w:ascii="Aptos" w:hAnsi="Aptos" w:cs="Times New Roman"/>
                <w:bCs/>
                <w:color w:val="000000"/>
                <w:sz w:val="23"/>
                <w:szCs w:val="23"/>
              </w:rPr>
            </w:pPr>
            <w:r w:rsidRPr="00C304D4">
              <w:rPr>
                <w:rFonts w:ascii="Aptos" w:hAnsi="Aptos" w:cs="Times New Roman"/>
                <w:bCs/>
                <w:color w:val="000000"/>
                <w:sz w:val="23"/>
                <w:szCs w:val="23"/>
              </w:rPr>
              <w:t>December 2022</w:t>
            </w:r>
          </w:p>
        </w:tc>
        <w:tc>
          <w:tcPr>
            <w:tcW w:w="845" w:type="pct"/>
          </w:tcPr>
          <w:p w14:paraId="3DBDCF92" w14:textId="4D8D495D" w:rsidR="00E5025F" w:rsidRPr="00C304D4" w:rsidRDefault="00E5025F" w:rsidP="00EE7835">
            <w:pPr>
              <w:autoSpaceDE w:val="0"/>
              <w:autoSpaceDN w:val="0"/>
              <w:adjustRightInd w:val="0"/>
              <w:rPr>
                <w:rFonts w:ascii="Aptos" w:hAnsi="Aptos" w:cs="Times New Roman"/>
                <w:bCs/>
                <w:color w:val="000000"/>
                <w:sz w:val="23"/>
                <w:szCs w:val="23"/>
              </w:rPr>
            </w:pPr>
            <w:r w:rsidRPr="00C304D4">
              <w:rPr>
                <w:rFonts w:ascii="Aptos" w:hAnsi="Aptos" w:cs="Times New Roman"/>
                <w:bCs/>
                <w:color w:val="000000"/>
                <w:sz w:val="23"/>
                <w:szCs w:val="23"/>
              </w:rPr>
              <w:t>December 2024</w:t>
            </w:r>
          </w:p>
        </w:tc>
        <w:tc>
          <w:tcPr>
            <w:tcW w:w="1729" w:type="pct"/>
          </w:tcPr>
          <w:p w14:paraId="35D0FC31" w14:textId="575EFA57" w:rsidR="00E5025F" w:rsidRPr="00C304D4" w:rsidRDefault="00E5025F" w:rsidP="00EE7835">
            <w:pPr>
              <w:autoSpaceDE w:val="0"/>
              <w:autoSpaceDN w:val="0"/>
              <w:adjustRightInd w:val="0"/>
              <w:rPr>
                <w:rFonts w:ascii="Aptos" w:hAnsi="Aptos" w:cs="Times New Roman"/>
                <w:bCs/>
                <w:color w:val="000000"/>
                <w:sz w:val="23"/>
                <w:szCs w:val="23"/>
              </w:rPr>
            </w:pPr>
            <w:r w:rsidRPr="00C304D4">
              <w:rPr>
                <w:rFonts w:ascii="Aptos" w:hAnsi="Aptos" w:cs="Times New Roman"/>
                <w:bCs/>
                <w:color w:val="000000"/>
                <w:sz w:val="23"/>
                <w:szCs w:val="23"/>
              </w:rPr>
              <w:t xml:space="preserve">Online searches </w:t>
            </w:r>
            <w:r w:rsidR="00D13B8D" w:rsidRPr="00C304D4">
              <w:rPr>
                <w:rFonts w:ascii="Aptos" w:hAnsi="Aptos" w:cs="Times New Roman"/>
                <w:bCs/>
                <w:color w:val="000000"/>
                <w:sz w:val="23"/>
                <w:szCs w:val="23"/>
              </w:rPr>
              <w:t xml:space="preserve">and recommendations </w:t>
            </w:r>
            <w:r w:rsidR="00A01FC0" w:rsidRPr="00C304D4">
              <w:rPr>
                <w:rFonts w:ascii="Aptos" w:hAnsi="Aptos" w:cs="Times New Roman"/>
                <w:bCs/>
                <w:color w:val="000000"/>
                <w:sz w:val="23"/>
                <w:szCs w:val="23"/>
              </w:rPr>
              <w:t>f</w:t>
            </w:r>
            <w:r w:rsidR="00C02CD1" w:rsidRPr="00C304D4">
              <w:rPr>
                <w:rFonts w:ascii="Aptos" w:hAnsi="Aptos" w:cs="Times New Roman"/>
                <w:bCs/>
                <w:color w:val="000000"/>
                <w:sz w:val="23"/>
                <w:szCs w:val="23"/>
              </w:rPr>
              <w:t>ollowing</w:t>
            </w:r>
            <w:r w:rsidR="00D13B8D" w:rsidRPr="00C304D4">
              <w:rPr>
                <w:rFonts w:ascii="Aptos" w:hAnsi="Aptos" w:cs="Times New Roman"/>
                <w:bCs/>
                <w:color w:val="000000"/>
                <w:sz w:val="23"/>
                <w:szCs w:val="23"/>
              </w:rPr>
              <w:t xml:space="preserve"> safeguarding audit Oct 2022</w:t>
            </w:r>
          </w:p>
        </w:tc>
      </w:tr>
      <w:tr w:rsidR="00267A42" w:rsidRPr="00C304D4" w14:paraId="50CFFDA1" w14:textId="77777777" w:rsidTr="006E60E4">
        <w:tc>
          <w:tcPr>
            <w:tcW w:w="1213" w:type="pct"/>
          </w:tcPr>
          <w:p w14:paraId="50CFFD9D" w14:textId="77777777" w:rsidR="00267A42" w:rsidRPr="00C304D4" w:rsidRDefault="00267A42"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V2.2</w:t>
            </w:r>
          </w:p>
        </w:tc>
        <w:tc>
          <w:tcPr>
            <w:tcW w:w="1213" w:type="pct"/>
            <w:gridSpan w:val="2"/>
          </w:tcPr>
          <w:p w14:paraId="50CFFD9E" w14:textId="77777777" w:rsidR="00267A42" w:rsidRPr="00C304D4" w:rsidRDefault="00267A42"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June 2019</w:t>
            </w:r>
          </w:p>
        </w:tc>
        <w:tc>
          <w:tcPr>
            <w:tcW w:w="845" w:type="pct"/>
          </w:tcPr>
          <w:p w14:paraId="50CFFD9F" w14:textId="77777777" w:rsidR="00267A42" w:rsidRPr="00C304D4" w:rsidRDefault="00B4448C"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June 2021</w:t>
            </w:r>
          </w:p>
        </w:tc>
        <w:tc>
          <w:tcPr>
            <w:tcW w:w="1729" w:type="pct"/>
          </w:tcPr>
          <w:p w14:paraId="50CFFDA0" w14:textId="77777777" w:rsidR="00267A42" w:rsidRPr="00C304D4" w:rsidRDefault="00267A42"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Remove induction/record keeping sections as contained elsewhere</w:t>
            </w:r>
          </w:p>
        </w:tc>
      </w:tr>
      <w:tr w:rsidR="006B03E3" w:rsidRPr="00C304D4" w14:paraId="50CFFDA6" w14:textId="77777777" w:rsidTr="006E60E4">
        <w:tc>
          <w:tcPr>
            <w:tcW w:w="1213" w:type="pct"/>
          </w:tcPr>
          <w:p w14:paraId="50CFFDA2" w14:textId="77777777" w:rsidR="006B03E3" w:rsidRPr="00C304D4" w:rsidRDefault="006B03E3"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V2.1</w:t>
            </w:r>
          </w:p>
        </w:tc>
        <w:tc>
          <w:tcPr>
            <w:tcW w:w="1213" w:type="pct"/>
            <w:gridSpan w:val="2"/>
          </w:tcPr>
          <w:p w14:paraId="50CFFDA3" w14:textId="77777777" w:rsidR="006B03E3" w:rsidRPr="00C304D4" w:rsidRDefault="006B03E3"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January 2017</w:t>
            </w:r>
          </w:p>
        </w:tc>
        <w:tc>
          <w:tcPr>
            <w:tcW w:w="845" w:type="pct"/>
          </w:tcPr>
          <w:p w14:paraId="50CFFDA4" w14:textId="77777777" w:rsidR="006B03E3" w:rsidRPr="00C304D4" w:rsidRDefault="002D7F49"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January 2019</w:t>
            </w:r>
          </w:p>
        </w:tc>
        <w:tc>
          <w:tcPr>
            <w:tcW w:w="1729" w:type="pct"/>
          </w:tcPr>
          <w:p w14:paraId="50CFFDA5" w14:textId="77777777" w:rsidR="006B03E3" w:rsidRPr="00C304D4" w:rsidRDefault="006B03E3"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w:t>
            </w:r>
          </w:p>
        </w:tc>
      </w:tr>
      <w:tr w:rsidR="00D97AC2" w:rsidRPr="00C304D4" w14:paraId="50CFFDAB" w14:textId="77777777" w:rsidTr="006E60E4">
        <w:tc>
          <w:tcPr>
            <w:tcW w:w="1213" w:type="pct"/>
          </w:tcPr>
          <w:p w14:paraId="50CFFDA7" w14:textId="77777777" w:rsidR="00D97AC2" w:rsidRPr="00C304D4" w:rsidRDefault="00472454"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V</w:t>
            </w:r>
            <w:r w:rsidR="00A9653B" w:rsidRPr="00C304D4">
              <w:rPr>
                <w:rFonts w:ascii="Aptos" w:hAnsi="Aptos" w:cs="Times New Roman"/>
                <w:color w:val="000000"/>
                <w:sz w:val="23"/>
                <w:szCs w:val="23"/>
              </w:rPr>
              <w:t>2</w:t>
            </w:r>
            <w:r w:rsidR="00D97AC2" w:rsidRPr="00C304D4">
              <w:rPr>
                <w:rFonts w:ascii="Aptos" w:hAnsi="Aptos" w:cs="Times New Roman"/>
                <w:color w:val="000000"/>
                <w:sz w:val="23"/>
                <w:szCs w:val="23"/>
              </w:rPr>
              <w:t>.0</w:t>
            </w:r>
          </w:p>
        </w:tc>
        <w:tc>
          <w:tcPr>
            <w:tcW w:w="1213" w:type="pct"/>
            <w:gridSpan w:val="2"/>
          </w:tcPr>
          <w:p w14:paraId="50CFFDA8" w14:textId="77777777" w:rsidR="00D97AC2" w:rsidRPr="00C304D4" w:rsidRDefault="00614D07"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December</w:t>
            </w:r>
            <w:r w:rsidR="00EB3FFD" w:rsidRPr="00C304D4">
              <w:rPr>
                <w:rFonts w:ascii="Aptos" w:hAnsi="Aptos" w:cs="Times New Roman"/>
                <w:color w:val="000000"/>
                <w:sz w:val="23"/>
                <w:szCs w:val="23"/>
              </w:rPr>
              <w:t xml:space="preserve"> 2015</w:t>
            </w:r>
          </w:p>
        </w:tc>
        <w:tc>
          <w:tcPr>
            <w:tcW w:w="845" w:type="pct"/>
          </w:tcPr>
          <w:p w14:paraId="50CFFDA9" w14:textId="77777777" w:rsidR="00D97AC2" w:rsidRPr="00C304D4" w:rsidRDefault="00614D07"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December</w:t>
            </w:r>
            <w:r w:rsidR="00B42399" w:rsidRPr="00C304D4">
              <w:rPr>
                <w:rFonts w:ascii="Aptos" w:hAnsi="Aptos" w:cs="Times New Roman"/>
                <w:color w:val="000000"/>
                <w:sz w:val="23"/>
                <w:szCs w:val="23"/>
              </w:rPr>
              <w:t xml:space="preserve"> 2016</w:t>
            </w:r>
          </w:p>
        </w:tc>
        <w:tc>
          <w:tcPr>
            <w:tcW w:w="1729" w:type="pct"/>
          </w:tcPr>
          <w:p w14:paraId="50CFFDAA" w14:textId="77777777" w:rsidR="00A9653B" w:rsidRPr="00C304D4" w:rsidRDefault="00A9653B"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Total re-write</w:t>
            </w:r>
          </w:p>
        </w:tc>
      </w:tr>
      <w:tr w:rsidR="00A9653B" w:rsidRPr="00C304D4" w14:paraId="50CFFDB0" w14:textId="77777777" w:rsidTr="006E60E4">
        <w:tc>
          <w:tcPr>
            <w:tcW w:w="1213" w:type="pct"/>
          </w:tcPr>
          <w:p w14:paraId="50CFFDAC" w14:textId="77777777" w:rsidR="00A9653B" w:rsidRPr="00C304D4" w:rsidRDefault="00472454"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V</w:t>
            </w:r>
            <w:r w:rsidR="003078BC" w:rsidRPr="00C304D4">
              <w:rPr>
                <w:rFonts w:ascii="Aptos" w:hAnsi="Aptos" w:cs="Times New Roman"/>
                <w:color w:val="000000"/>
                <w:sz w:val="23"/>
                <w:szCs w:val="23"/>
              </w:rPr>
              <w:t>1.2</w:t>
            </w:r>
          </w:p>
        </w:tc>
        <w:tc>
          <w:tcPr>
            <w:tcW w:w="1213" w:type="pct"/>
            <w:gridSpan w:val="2"/>
          </w:tcPr>
          <w:p w14:paraId="50CFFDAD" w14:textId="77777777" w:rsidR="00A9653B" w:rsidRPr="00C304D4" w:rsidRDefault="003078BC"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July 2011</w:t>
            </w:r>
          </w:p>
        </w:tc>
        <w:tc>
          <w:tcPr>
            <w:tcW w:w="845" w:type="pct"/>
          </w:tcPr>
          <w:p w14:paraId="50CFFDAE" w14:textId="77777777" w:rsidR="00A9653B" w:rsidRPr="00C304D4" w:rsidRDefault="003078BC"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July 2012</w:t>
            </w:r>
          </w:p>
        </w:tc>
        <w:tc>
          <w:tcPr>
            <w:tcW w:w="1729" w:type="pct"/>
          </w:tcPr>
          <w:p w14:paraId="50CFFDAF" w14:textId="77777777" w:rsidR="00A9653B" w:rsidRPr="00C304D4" w:rsidRDefault="003078BC"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w:t>
            </w:r>
          </w:p>
        </w:tc>
      </w:tr>
      <w:tr w:rsidR="00A9653B" w:rsidRPr="00C304D4" w14:paraId="50CFFDB5" w14:textId="77777777" w:rsidTr="006E60E4">
        <w:tc>
          <w:tcPr>
            <w:tcW w:w="1213" w:type="pct"/>
          </w:tcPr>
          <w:p w14:paraId="50CFFDB1" w14:textId="77777777" w:rsidR="00A9653B" w:rsidRPr="00C304D4" w:rsidRDefault="00472454"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V</w:t>
            </w:r>
            <w:r w:rsidR="003078BC" w:rsidRPr="00C304D4">
              <w:rPr>
                <w:rFonts w:ascii="Aptos" w:hAnsi="Aptos" w:cs="Times New Roman"/>
                <w:color w:val="000000"/>
                <w:sz w:val="23"/>
                <w:szCs w:val="23"/>
              </w:rPr>
              <w:t>1.0</w:t>
            </w:r>
          </w:p>
        </w:tc>
        <w:tc>
          <w:tcPr>
            <w:tcW w:w="1213" w:type="pct"/>
            <w:gridSpan w:val="2"/>
          </w:tcPr>
          <w:p w14:paraId="50CFFDB2" w14:textId="77777777" w:rsidR="00A9653B" w:rsidRPr="00C304D4" w:rsidRDefault="003078BC"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March 2010</w:t>
            </w:r>
          </w:p>
        </w:tc>
        <w:tc>
          <w:tcPr>
            <w:tcW w:w="845" w:type="pct"/>
          </w:tcPr>
          <w:p w14:paraId="50CFFDB3" w14:textId="77777777" w:rsidR="00A9653B" w:rsidRPr="00C304D4" w:rsidRDefault="003078BC"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March 2011</w:t>
            </w:r>
          </w:p>
        </w:tc>
        <w:tc>
          <w:tcPr>
            <w:tcW w:w="1729" w:type="pct"/>
          </w:tcPr>
          <w:p w14:paraId="50CFFDB4" w14:textId="77777777" w:rsidR="00A9653B" w:rsidRPr="00C304D4" w:rsidRDefault="003078BC" w:rsidP="00EE7835">
            <w:pPr>
              <w:autoSpaceDE w:val="0"/>
              <w:autoSpaceDN w:val="0"/>
              <w:adjustRightInd w:val="0"/>
              <w:rPr>
                <w:rFonts w:ascii="Aptos" w:hAnsi="Aptos" w:cs="Times New Roman"/>
                <w:color w:val="000000"/>
                <w:sz w:val="23"/>
                <w:szCs w:val="23"/>
              </w:rPr>
            </w:pPr>
            <w:r w:rsidRPr="00C304D4">
              <w:rPr>
                <w:rFonts w:ascii="Aptos" w:hAnsi="Aptos" w:cs="Times New Roman"/>
                <w:color w:val="000000"/>
                <w:sz w:val="23"/>
                <w:szCs w:val="23"/>
              </w:rPr>
              <w:t>-</w:t>
            </w:r>
          </w:p>
        </w:tc>
      </w:tr>
    </w:tbl>
    <w:p w14:paraId="50CFFDB6" w14:textId="77777777" w:rsidR="00D97AC2" w:rsidRPr="00C304D4" w:rsidRDefault="00D97AC2" w:rsidP="00D97AC2">
      <w:pPr>
        <w:autoSpaceDE w:val="0"/>
        <w:autoSpaceDN w:val="0"/>
        <w:adjustRightInd w:val="0"/>
        <w:spacing w:after="0" w:line="240" w:lineRule="auto"/>
        <w:rPr>
          <w:rFonts w:ascii="Calibri" w:hAnsi="Calibri" w:cs="Times New Roman"/>
          <w:color w:val="000000"/>
          <w:sz w:val="24"/>
          <w:szCs w:val="24"/>
        </w:rPr>
      </w:pPr>
    </w:p>
    <w:tbl>
      <w:tblPr>
        <w:tblStyle w:val="TableGrid"/>
        <w:tblW w:w="5000" w:type="pct"/>
        <w:tblLook w:val="04A0" w:firstRow="1" w:lastRow="0" w:firstColumn="1" w:lastColumn="0" w:noHBand="0" w:noVBand="1"/>
      </w:tblPr>
      <w:tblGrid>
        <w:gridCol w:w="10456"/>
      </w:tblGrid>
      <w:tr w:rsidR="00D97AC2" w:rsidRPr="00C304D4" w14:paraId="50CFFDB8" w14:textId="77777777" w:rsidTr="006C63D6">
        <w:tc>
          <w:tcPr>
            <w:tcW w:w="5000" w:type="pct"/>
            <w:shd w:val="clear" w:color="auto" w:fill="C6D9F1" w:themeFill="text2" w:themeFillTint="33"/>
          </w:tcPr>
          <w:p w14:paraId="50CFFDB7" w14:textId="77777777" w:rsidR="00D97AC2" w:rsidRPr="00C304D4" w:rsidRDefault="00FD1E76" w:rsidP="00EE7835">
            <w:pPr>
              <w:autoSpaceDE w:val="0"/>
              <w:autoSpaceDN w:val="0"/>
              <w:adjustRightInd w:val="0"/>
              <w:rPr>
                <w:rFonts w:ascii="Aptos" w:hAnsi="Aptos" w:cs="Times New Roman"/>
                <w:b/>
                <w:color w:val="000000"/>
                <w:sz w:val="23"/>
                <w:szCs w:val="23"/>
              </w:rPr>
            </w:pPr>
            <w:r w:rsidRPr="00C304D4">
              <w:rPr>
                <w:rFonts w:ascii="Aptos" w:hAnsi="Aptos" w:cs="Times New Roman"/>
                <w:b/>
                <w:color w:val="000000"/>
                <w:sz w:val="23"/>
                <w:szCs w:val="23"/>
              </w:rPr>
              <w:t>Vision Statement:</w:t>
            </w:r>
          </w:p>
        </w:tc>
      </w:tr>
      <w:tr w:rsidR="00D97AC2" w:rsidRPr="00C304D4" w14:paraId="50CFFDC1" w14:textId="77777777" w:rsidTr="006C63D6">
        <w:tc>
          <w:tcPr>
            <w:tcW w:w="5000" w:type="pct"/>
          </w:tcPr>
          <w:p w14:paraId="372C71D2" w14:textId="2AE2BDE8" w:rsidR="005437B5" w:rsidRPr="00C304D4" w:rsidRDefault="005437B5" w:rsidP="005437B5">
            <w:pPr>
              <w:rPr>
                <w:rFonts w:ascii="Rambla" w:hAnsi="Rambla"/>
              </w:rPr>
            </w:pPr>
            <w:r w:rsidRPr="00C304D4">
              <w:rPr>
                <w:rFonts w:ascii="Aptos" w:hAnsi="Aptos"/>
                <w:b/>
                <w:bCs/>
                <w:sz w:val="23"/>
                <w:szCs w:val="23"/>
                <w:lang w:val="en-US"/>
              </w:rPr>
              <w:t>“With God’s love and inspiration, we aspire and achieve excellence”</w:t>
            </w:r>
          </w:p>
          <w:p w14:paraId="12C1E62F" w14:textId="77777777" w:rsidR="005437B5" w:rsidRPr="00C304D4" w:rsidRDefault="005437B5" w:rsidP="006E60E4">
            <w:pPr>
              <w:rPr>
                <w:rFonts w:ascii="Aptos" w:hAnsi="Aptos"/>
                <w:sz w:val="23"/>
                <w:szCs w:val="23"/>
                <w:lang w:val="en-US"/>
              </w:rPr>
            </w:pPr>
          </w:p>
          <w:p w14:paraId="319E3261" w14:textId="33A85099" w:rsidR="006E60E4" w:rsidRPr="00C304D4" w:rsidRDefault="006E60E4" w:rsidP="006E60E4">
            <w:pPr>
              <w:rPr>
                <w:rFonts w:ascii="Aptos" w:hAnsi="Aptos"/>
                <w:sz w:val="23"/>
                <w:szCs w:val="23"/>
                <w:lang w:val="en-US"/>
              </w:rPr>
            </w:pPr>
            <w:r w:rsidRPr="00C304D4">
              <w:rPr>
                <w:rFonts w:ascii="Aptos" w:hAnsi="Aptos"/>
                <w:sz w:val="23"/>
                <w:szCs w:val="23"/>
                <w:lang w:val="en-US"/>
              </w:rPr>
              <w:t xml:space="preserve">St. Joseph’s aspires to be an exceptional, inclusive Catholic school where every individual feels a </w:t>
            </w:r>
            <w:r w:rsidRPr="00C304D4">
              <w:rPr>
                <w:rFonts w:ascii="Aptos" w:hAnsi="Aptos"/>
                <w:b/>
                <w:bCs/>
                <w:sz w:val="23"/>
                <w:szCs w:val="23"/>
                <w:lang w:val="en-US"/>
              </w:rPr>
              <w:t xml:space="preserve">profound sense of belonging and </w:t>
            </w:r>
            <w:proofErr w:type="spellStart"/>
            <w:r w:rsidRPr="00C304D4">
              <w:rPr>
                <w:rFonts w:ascii="Aptos" w:hAnsi="Aptos"/>
                <w:b/>
                <w:bCs/>
                <w:sz w:val="23"/>
                <w:szCs w:val="23"/>
                <w:lang w:val="en-US"/>
              </w:rPr>
              <w:t>recognises</w:t>
            </w:r>
            <w:proofErr w:type="spellEnd"/>
            <w:r w:rsidRPr="00C304D4">
              <w:rPr>
                <w:rFonts w:ascii="Aptos" w:hAnsi="Aptos"/>
                <w:b/>
                <w:bCs/>
                <w:sz w:val="23"/>
                <w:szCs w:val="23"/>
                <w:lang w:val="en-US"/>
              </w:rPr>
              <w:t xml:space="preserve"> their spiritual gifts.</w:t>
            </w:r>
            <w:r w:rsidRPr="00C304D4">
              <w:rPr>
                <w:rFonts w:ascii="Aptos" w:hAnsi="Aptos"/>
                <w:sz w:val="23"/>
                <w:szCs w:val="23"/>
                <w:lang w:val="en-US"/>
              </w:rPr>
              <w:t xml:space="preserve"> In a safe, trusting, and respectful environment, everyone can thrive.</w:t>
            </w:r>
            <w:r w:rsidRPr="00C304D4">
              <w:rPr>
                <w:rFonts w:ascii="Arial" w:hAnsi="Arial" w:cs="Arial"/>
                <w:sz w:val="23"/>
                <w:szCs w:val="23"/>
                <w:lang w:val="en-US"/>
              </w:rPr>
              <w:t>​</w:t>
            </w:r>
          </w:p>
          <w:p w14:paraId="1CFF78B3" w14:textId="77777777" w:rsidR="006E60E4" w:rsidRPr="00C304D4" w:rsidRDefault="006E60E4" w:rsidP="006E60E4">
            <w:pPr>
              <w:rPr>
                <w:rFonts w:ascii="Aptos" w:hAnsi="Aptos"/>
                <w:sz w:val="23"/>
                <w:szCs w:val="23"/>
                <w:lang w:val="en-US"/>
              </w:rPr>
            </w:pPr>
            <w:r w:rsidRPr="00C304D4">
              <w:rPr>
                <w:rFonts w:ascii="Arial" w:hAnsi="Arial" w:cs="Arial"/>
                <w:sz w:val="23"/>
                <w:szCs w:val="23"/>
                <w:lang w:val="en-US"/>
              </w:rPr>
              <w:t>​</w:t>
            </w:r>
          </w:p>
          <w:p w14:paraId="0FC62D1E" w14:textId="77777777" w:rsidR="006E60E4" w:rsidRPr="00C304D4" w:rsidRDefault="006E60E4" w:rsidP="006E60E4">
            <w:pPr>
              <w:rPr>
                <w:rFonts w:ascii="Aptos" w:hAnsi="Aptos"/>
                <w:sz w:val="23"/>
                <w:szCs w:val="23"/>
                <w:lang w:val="en-US"/>
              </w:rPr>
            </w:pPr>
            <w:r w:rsidRPr="00C304D4">
              <w:rPr>
                <w:rFonts w:ascii="Aptos" w:hAnsi="Aptos"/>
                <w:sz w:val="23"/>
                <w:szCs w:val="23"/>
                <w:lang w:val="en-US"/>
              </w:rPr>
              <w:t xml:space="preserve">The St Joseph’s family </w:t>
            </w:r>
            <w:proofErr w:type="gramStart"/>
            <w:r w:rsidRPr="00C304D4">
              <w:rPr>
                <w:rFonts w:ascii="Aptos" w:hAnsi="Aptos"/>
                <w:sz w:val="23"/>
                <w:szCs w:val="23"/>
                <w:lang w:val="en-US"/>
              </w:rPr>
              <w:t>is dedicated to providing</w:t>
            </w:r>
            <w:proofErr w:type="gramEnd"/>
            <w:r w:rsidRPr="00C304D4">
              <w:rPr>
                <w:rFonts w:ascii="Aptos" w:hAnsi="Aptos"/>
                <w:sz w:val="23"/>
                <w:szCs w:val="23"/>
                <w:lang w:val="en-US"/>
              </w:rPr>
              <w:t xml:space="preserve"> and receiving </w:t>
            </w:r>
            <w:r w:rsidRPr="00C304D4">
              <w:rPr>
                <w:rFonts w:ascii="Aptos" w:hAnsi="Aptos"/>
                <w:b/>
                <w:bCs/>
                <w:sz w:val="23"/>
                <w:szCs w:val="23"/>
                <w:lang w:val="en-US"/>
              </w:rPr>
              <w:t>outstanding educational opportunities, enabling each member to achieve excellent progress and outcomes</w:t>
            </w:r>
            <w:r w:rsidRPr="00C304D4">
              <w:rPr>
                <w:rFonts w:ascii="Aptos" w:hAnsi="Aptos"/>
                <w:sz w:val="23"/>
                <w:szCs w:val="23"/>
                <w:lang w:val="en-US"/>
              </w:rPr>
              <w:t xml:space="preserve"> in every aspect of school life to ensure the highest level of academic results. We are committed to nurturing God-given talents and encouraging everyone to reach their full potential, fostering spiritual and moral character development.</w:t>
            </w:r>
          </w:p>
          <w:p w14:paraId="08F39FA2" w14:textId="77777777" w:rsidR="006E60E4" w:rsidRPr="00C304D4" w:rsidRDefault="006E60E4" w:rsidP="00D24956">
            <w:pPr>
              <w:pStyle w:val="Default"/>
              <w:jc w:val="both"/>
              <w:rPr>
                <w:rFonts w:ascii="Aptos" w:hAnsi="Aptos"/>
                <w:sz w:val="23"/>
                <w:szCs w:val="23"/>
              </w:rPr>
            </w:pPr>
          </w:p>
          <w:p w14:paraId="50CFFDC0" w14:textId="684061C5" w:rsidR="00D97AC2" w:rsidRPr="00C304D4" w:rsidRDefault="006E60E4" w:rsidP="00D24956">
            <w:pPr>
              <w:pStyle w:val="Default"/>
              <w:jc w:val="both"/>
              <w:rPr>
                <w:rFonts w:ascii="Aptos" w:eastAsia="Arial Unicode MS" w:hAnsi="Aptos"/>
                <w:sz w:val="23"/>
                <w:szCs w:val="23"/>
              </w:rPr>
            </w:pPr>
            <w:r w:rsidRPr="00C304D4">
              <w:rPr>
                <w:rFonts w:ascii="Aptos" w:eastAsia="Arial Unicode MS" w:hAnsi="Aptos"/>
                <w:sz w:val="23"/>
                <w:szCs w:val="23"/>
              </w:rPr>
              <w:t>Headmaster</w:t>
            </w:r>
            <w:r w:rsidR="00D97AC2" w:rsidRPr="00C304D4">
              <w:rPr>
                <w:rFonts w:ascii="Aptos" w:eastAsia="Arial Unicode MS" w:hAnsi="Aptos"/>
                <w:sz w:val="23"/>
                <w:szCs w:val="23"/>
              </w:rPr>
              <w:t xml:space="preserve"> </w:t>
            </w:r>
          </w:p>
        </w:tc>
      </w:tr>
    </w:tbl>
    <w:p w14:paraId="50CFFDC2" w14:textId="77777777" w:rsidR="00D97AC2" w:rsidRPr="00C304D4" w:rsidRDefault="00D97AC2" w:rsidP="00D97AC2">
      <w:pPr>
        <w:autoSpaceDE w:val="0"/>
        <w:autoSpaceDN w:val="0"/>
        <w:adjustRightInd w:val="0"/>
        <w:spacing w:after="0" w:line="240" w:lineRule="auto"/>
        <w:rPr>
          <w:rFonts w:ascii="Calibri" w:hAnsi="Calibri" w:cs="Times New Roman"/>
          <w:color w:val="000000"/>
          <w:sz w:val="24"/>
          <w:szCs w:val="24"/>
        </w:rPr>
      </w:pPr>
    </w:p>
    <w:tbl>
      <w:tblPr>
        <w:tblStyle w:val="TableGrid"/>
        <w:tblW w:w="5000" w:type="pct"/>
        <w:tblLook w:val="04A0" w:firstRow="1" w:lastRow="0" w:firstColumn="1" w:lastColumn="0" w:noHBand="0" w:noVBand="1"/>
      </w:tblPr>
      <w:tblGrid>
        <w:gridCol w:w="7018"/>
        <w:gridCol w:w="3438"/>
      </w:tblGrid>
      <w:tr w:rsidR="00D97AC2" w:rsidRPr="00C304D4" w14:paraId="50CFFDC5" w14:textId="77777777" w:rsidTr="006C63D6">
        <w:tc>
          <w:tcPr>
            <w:tcW w:w="5000" w:type="pct"/>
            <w:gridSpan w:val="2"/>
            <w:shd w:val="clear" w:color="auto" w:fill="C6D9F1" w:themeFill="text2" w:themeFillTint="33"/>
          </w:tcPr>
          <w:p w14:paraId="50CFFDC4" w14:textId="650E600C" w:rsidR="00D97AC2" w:rsidRPr="00C304D4" w:rsidRDefault="00D97AC2" w:rsidP="00EE7835">
            <w:pPr>
              <w:autoSpaceDE w:val="0"/>
              <w:autoSpaceDN w:val="0"/>
              <w:adjustRightInd w:val="0"/>
              <w:rPr>
                <w:rFonts w:ascii="Aptos" w:eastAsia="Arial Unicode MS" w:hAnsi="Aptos" w:cs="Times New Roman"/>
                <w:b/>
                <w:bCs/>
                <w:sz w:val="23"/>
                <w:szCs w:val="23"/>
              </w:rPr>
            </w:pPr>
            <w:r w:rsidRPr="00C304D4">
              <w:rPr>
                <w:rFonts w:ascii="Aptos" w:eastAsia="Arial Unicode MS" w:hAnsi="Aptos" w:cs="Times New Roman"/>
                <w:b/>
                <w:bCs/>
                <w:sz w:val="23"/>
                <w:szCs w:val="23"/>
              </w:rPr>
              <w:t>National Policies and guidance/courses referred to and incorporated into SJCS Policy:</w:t>
            </w:r>
          </w:p>
        </w:tc>
      </w:tr>
      <w:tr w:rsidR="00D97AC2" w:rsidRPr="00C304D4" w14:paraId="50CFFDC8" w14:textId="77777777" w:rsidTr="006C63D6">
        <w:tc>
          <w:tcPr>
            <w:tcW w:w="3356" w:type="pct"/>
          </w:tcPr>
          <w:p w14:paraId="50CFFDC6" w14:textId="77777777" w:rsidR="00D97AC2" w:rsidRPr="00C304D4" w:rsidRDefault="00D97AC2" w:rsidP="00EE7835">
            <w:pPr>
              <w:autoSpaceDE w:val="0"/>
              <w:autoSpaceDN w:val="0"/>
              <w:adjustRightInd w:val="0"/>
              <w:rPr>
                <w:rFonts w:ascii="Aptos" w:eastAsia="Arial Unicode MS" w:hAnsi="Aptos" w:cs="Times New Roman"/>
                <w:b/>
                <w:bCs/>
                <w:sz w:val="23"/>
                <w:szCs w:val="23"/>
              </w:rPr>
            </w:pPr>
            <w:r w:rsidRPr="00C304D4">
              <w:rPr>
                <w:rFonts w:ascii="Aptos" w:eastAsia="Arial Unicode MS" w:hAnsi="Aptos" w:cs="Times New Roman"/>
                <w:b/>
                <w:bCs/>
                <w:sz w:val="23"/>
                <w:szCs w:val="23"/>
              </w:rPr>
              <w:t>Document/Course Title:</w:t>
            </w:r>
          </w:p>
        </w:tc>
        <w:tc>
          <w:tcPr>
            <w:tcW w:w="1644" w:type="pct"/>
          </w:tcPr>
          <w:p w14:paraId="50CFFDC7" w14:textId="77777777" w:rsidR="00D97AC2" w:rsidRPr="00C304D4" w:rsidRDefault="00D97AC2" w:rsidP="00EE7835">
            <w:pPr>
              <w:autoSpaceDE w:val="0"/>
              <w:autoSpaceDN w:val="0"/>
              <w:adjustRightInd w:val="0"/>
              <w:rPr>
                <w:rFonts w:ascii="Aptos" w:eastAsia="Arial Unicode MS" w:hAnsi="Aptos" w:cs="Times New Roman"/>
                <w:b/>
                <w:bCs/>
                <w:sz w:val="23"/>
                <w:szCs w:val="23"/>
              </w:rPr>
            </w:pPr>
            <w:r w:rsidRPr="00C304D4">
              <w:rPr>
                <w:rFonts w:ascii="Aptos" w:eastAsia="Arial Unicode MS" w:hAnsi="Aptos" w:cs="Times New Roman"/>
                <w:b/>
                <w:bCs/>
                <w:sz w:val="23"/>
                <w:szCs w:val="23"/>
              </w:rPr>
              <w:t>Document/Course Date:</w:t>
            </w:r>
          </w:p>
        </w:tc>
      </w:tr>
      <w:tr w:rsidR="00D9662E" w:rsidRPr="00C304D4" w14:paraId="50CFFDCB" w14:textId="77777777" w:rsidTr="006C63D6">
        <w:tc>
          <w:tcPr>
            <w:tcW w:w="3356" w:type="pct"/>
          </w:tcPr>
          <w:p w14:paraId="50CFFDC9" w14:textId="77777777" w:rsidR="00D9662E" w:rsidRPr="00C304D4" w:rsidRDefault="00D9662E" w:rsidP="00EE7835">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Keeping Children Safe in Education</w:t>
            </w:r>
          </w:p>
        </w:tc>
        <w:tc>
          <w:tcPr>
            <w:tcW w:w="1644" w:type="pct"/>
          </w:tcPr>
          <w:p w14:paraId="2DB09FAD" w14:textId="6BEA8351" w:rsidR="00CC7CCB" w:rsidRPr="00C304D4" w:rsidRDefault="00D9662E" w:rsidP="00263C73">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July 2015</w:t>
            </w:r>
            <w:r w:rsidR="006710BD" w:rsidRPr="00C304D4">
              <w:rPr>
                <w:rFonts w:ascii="Aptos" w:eastAsia="Arial Unicode MS" w:hAnsi="Aptos" w:cs="Times New Roman"/>
                <w:bCs/>
                <w:sz w:val="23"/>
                <w:szCs w:val="23"/>
              </w:rPr>
              <w:t>/</w:t>
            </w:r>
            <w:r w:rsidR="00263C73" w:rsidRPr="00C304D4">
              <w:rPr>
                <w:rFonts w:ascii="Aptos" w:eastAsia="Arial Unicode MS" w:hAnsi="Aptos" w:cs="Times New Roman"/>
                <w:bCs/>
                <w:sz w:val="23"/>
                <w:szCs w:val="23"/>
              </w:rPr>
              <w:t>September 2018</w:t>
            </w:r>
            <w:r w:rsidR="006710BD" w:rsidRPr="00C304D4">
              <w:rPr>
                <w:rFonts w:ascii="Aptos" w:eastAsia="Arial Unicode MS" w:hAnsi="Aptos" w:cs="Times New Roman"/>
                <w:bCs/>
                <w:sz w:val="23"/>
                <w:szCs w:val="23"/>
              </w:rPr>
              <w:t>/September 2019</w:t>
            </w:r>
            <w:r w:rsidR="00585C52" w:rsidRPr="00C304D4">
              <w:rPr>
                <w:rFonts w:ascii="Aptos" w:eastAsia="Arial Unicode MS" w:hAnsi="Aptos" w:cs="Times New Roman"/>
                <w:bCs/>
                <w:sz w:val="23"/>
                <w:szCs w:val="23"/>
              </w:rPr>
              <w:t>/September 2022</w:t>
            </w:r>
          </w:p>
          <w:p w14:paraId="50CFFDCA" w14:textId="478AAA35" w:rsidR="00D9662E" w:rsidRPr="00C304D4" w:rsidRDefault="006C63D6" w:rsidP="00263C73">
            <w:pPr>
              <w:autoSpaceDE w:val="0"/>
              <w:autoSpaceDN w:val="0"/>
              <w:adjustRightInd w:val="0"/>
              <w:rPr>
                <w:rFonts w:ascii="Aptos" w:eastAsia="Arial Unicode MS" w:hAnsi="Aptos" w:cs="Times New Roman"/>
                <w:bCs/>
                <w:color w:val="FF0000"/>
                <w:sz w:val="23"/>
                <w:szCs w:val="23"/>
              </w:rPr>
            </w:pPr>
            <w:r w:rsidRPr="00C304D4">
              <w:rPr>
                <w:rFonts w:ascii="Aptos" w:eastAsia="Arial Unicode MS" w:hAnsi="Aptos" w:cs="Times New Roman"/>
                <w:bCs/>
                <w:sz w:val="23"/>
                <w:szCs w:val="23"/>
              </w:rPr>
              <w:t>September 2024</w:t>
            </w:r>
          </w:p>
        </w:tc>
      </w:tr>
      <w:tr w:rsidR="007A4DAF" w:rsidRPr="00C304D4" w14:paraId="50CFFDCE" w14:textId="77777777" w:rsidTr="006C63D6">
        <w:tc>
          <w:tcPr>
            <w:tcW w:w="3356" w:type="pct"/>
          </w:tcPr>
          <w:p w14:paraId="50CFFDCC" w14:textId="4FE2EEF7" w:rsidR="007A4DAF" w:rsidRPr="00C304D4" w:rsidRDefault="00C02CD1"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lastRenderedPageBreak/>
              <w:t>SVPP (</w:t>
            </w:r>
            <w:r w:rsidR="00CB340C" w:rsidRPr="00C304D4">
              <w:rPr>
                <w:rFonts w:ascii="Aptos" w:eastAsia="Arial Unicode MS" w:hAnsi="Aptos" w:cs="Times New Roman"/>
                <w:bCs/>
                <w:sz w:val="23"/>
                <w:szCs w:val="23"/>
              </w:rPr>
              <w:t xml:space="preserve">Safeguarding Vulnerable People Partnership) </w:t>
            </w:r>
            <w:r w:rsidRPr="00C304D4">
              <w:rPr>
                <w:rFonts w:ascii="Aptos" w:eastAsia="Arial Unicode MS" w:hAnsi="Aptos" w:cs="Times New Roman"/>
                <w:bCs/>
                <w:sz w:val="23"/>
                <w:szCs w:val="23"/>
              </w:rPr>
              <w:t xml:space="preserve">formerly known as </w:t>
            </w:r>
            <w:r w:rsidR="007A4DAF" w:rsidRPr="00C304D4">
              <w:rPr>
                <w:rFonts w:ascii="Aptos" w:eastAsia="Arial Unicode MS" w:hAnsi="Aptos" w:cs="Times New Roman"/>
                <w:bCs/>
                <w:sz w:val="23"/>
                <w:szCs w:val="23"/>
              </w:rPr>
              <w:t>WSCB (Wiltshire Safeguarding Children Board) Revised Multi-Agency Thresholds for Safeguarding Children</w:t>
            </w:r>
          </w:p>
        </w:tc>
        <w:tc>
          <w:tcPr>
            <w:tcW w:w="1644" w:type="pct"/>
          </w:tcPr>
          <w:p w14:paraId="50CFFDCD" w14:textId="77777777" w:rsidR="007A4DAF" w:rsidRPr="00C304D4" w:rsidRDefault="007A4DAF"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December 2014</w:t>
            </w:r>
          </w:p>
        </w:tc>
      </w:tr>
      <w:tr w:rsidR="007A4DAF" w:rsidRPr="00C304D4" w14:paraId="50CFFDD1" w14:textId="77777777" w:rsidTr="006C63D6">
        <w:tc>
          <w:tcPr>
            <w:tcW w:w="3356" w:type="pct"/>
          </w:tcPr>
          <w:p w14:paraId="50CFFDCF" w14:textId="77777777" w:rsidR="007A4DAF" w:rsidRPr="00C304D4" w:rsidRDefault="007A4DAF"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Working Together to Safeguard Children</w:t>
            </w:r>
          </w:p>
        </w:tc>
        <w:tc>
          <w:tcPr>
            <w:tcW w:w="1644" w:type="pct"/>
          </w:tcPr>
          <w:p w14:paraId="50CFFDD0" w14:textId="57648D39" w:rsidR="007A4DAF" w:rsidRPr="00C304D4" w:rsidRDefault="00222504"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 xml:space="preserve">July </w:t>
            </w:r>
            <w:r w:rsidR="00CC7CCB" w:rsidRPr="00C304D4">
              <w:rPr>
                <w:rFonts w:ascii="Aptos" w:eastAsia="Arial Unicode MS" w:hAnsi="Aptos" w:cs="Times New Roman"/>
                <w:bCs/>
                <w:sz w:val="23"/>
                <w:szCs w:val="23"/>
              </w:rPr>
              <w:t>2023</w:t>
            </w:r>
          </w:p>
        </w:tc>
      </w:tr>
      <w:tr w:rsidR="00222504" w:rsidRPr="00C304D4" w14:paraId="50CFFDD4" w14:textId="77777777" w:rsidTr="006C63D6">
        <w:tc>
          <w:tcPr>
            <w:tcW w:w="3356" w:type="pct"/>
          </w:tcPr>
          <w:p w14:paraId="50CFFDD2" w14:textId="77777777" w:rsidR="00222504" w:rsidRPr="00C304D4" w:rsidRDefault="00222504" w:rsidP="00222504">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Advanced Child Protection Course</w:t>
            </w:r>
          </w:p>
        </w:tc>
        <w:tc>
          <w:tcPr>
            <w:tcW w:w="1644" w:type="pct"/>
          </w:tcPr>
          <w:p w14:paraId="50CFFDD3" w14:textId="7CC5168C" w:rsidR="00222504" w:rsidRPr="00C304D4" w:rsidRDefault="00222504" w:rsidP="00222504">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July 2018</w:t>
            </w:r>
          </w:p>
        </w:tc>
      </w:tr>
      <w:tr w:rsidR="00222504" w:rsidRPr="00C304D4" w14:paraId="50CFFDD7" w14:textId="77777777" w:rsidTr="006C63D6">
        <w:tc>
          <w:tcPr>
            <w:tcW w:w="3356" w:type="pct"/>
          </w:tcPr>
          <w:p w14:paraId="50CFFDD5" w14:textId="77777777" w:rsidR="00222504" w:rsidRPr="00C304D4" w:rsidRDefault="00222504" w:rsidP="00222504">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What to do if you are worried a child is being abused</w:t>
            </w:r>
          </w:p>
        </w:tc>
        <w:tc>
          <w:tcPr>
            <w:tcW w:w="1644" w:type="pct"/>
          </w:tcPr>
          <w:p w14:paraId="50CFFDD6" w14:textId="6554F016" w:rsidR="00222504" w:rsidRPr="00C304D4" w:rsidRDefault="00222504" w:rsidP="00222504">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July 2018</w:t>
            </w:r>
          </w:p>
        </w:tc>
      </w:tr>
      <w:tr w:rsidR="00222504" w:rsidRPr="00C304D4" w14:paraId="50CFFDDA" w14:textId="77777777" w:rsidTr="006C63D6">
        <w:tc>
          <w:tcPr>
            <w:tcW w:w="3356" w:type="pct"/>
          </w:tcPr>
          <w:p w14:paraId="50CFFDD8" w14:textId="77777777" w:rsidR="00222504" w:rsidRPr="00C304D4" w:rsidRDefault="00222504" w:rsidP="00222504">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Information Sharing</w:t>
            </w:r>
          </w:p>
        </w:tc>
        <w:tc>
          <w:tcPr>
            <w:tcW w:w="1644" w:type="pct"/>
          </w:tcPr>
          <w:p w14:paraId="50CFFDD9" w14:textId="2E1493C3" w:rsidR="00222504" w:rsidRPr="00C304D4" w:rsidRDefault="00222504" w:rsidP="00222504">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July 2018</w:t>
            </w:r>
          </w:p>
        </w:tc>
      </w:tr>
      <w:tr w:rsidR="00222504" w:rsidRPr="00C304D4" w14:paraId="50CFFDDD" w14:textId="77777777" w:rsidTr="006C63D6">
        <w:tc>
          <w:tcPr>
            <w:tcW w:w="3356" w:type="pct"/>
          </w:tcPr>
          <w:p w14:paraId="50CFFDDB" w14:textId="77777777" w:rsidR="00222504" w:rsidRPr="00C304D4" w:rsidRDefault="00222504" w:rsidP="00222504">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Prevent Duty Guidance: for England &amp; Wales</w:t>
            </w:r>
          </w:p>
        </w:tc>
        <w:tc>
          <w:tcPr>
            <w:tcW w:w="1644" w:type="pct"/>
          </w:tcPr>
          <w:p w14:paraId="50CFFDDC" w14:textId="3F3956D2" w:rsidR="00222504" w:rsidRPr="00C304D4" w:rsidRDefault="005026E8" w:rsidP="00222504">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October 2022</w:t>
            </w:r>
          </w:p>
        </w:tc>
      </w:tr>
      <w:tr w:rsidR="007A4DAF" w:rsidRPr="00C304D4" w14:paraId="50CFFDE0" w14:textId="77777777" w:rsidTr="006C63D6">
        <w:tc>
          <w:tcPr>
            <w:tcW w:w="3356" w:type="pct"/>
          </w:tcPr>
          <w:p w14:paraId="50CFFDDE" w14:textId="77777777" w:rsidR="007A4DAF" w:rsidRPr="00C304D4" w:rsidRDefault="007A4DAF"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WRAP Training</w:t>
            </w:r>
          </w:p>
        </w:tc>
        <w:tc>
          <w:tcPr>
            <w:tcW w:w="1644" w:type="pct"/>
          </w:tcPr>
          <w:p w14:paraId="50CFFDDF" w14:textId="5B800691" w:rsidR="007A4DAF" w:rsidRPr="00C304D4" w:rsidRDefault="005026E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July 2018</w:t>
            </w:r>
          </w:p>
        </w:tc>
      </w:tr>
      <w:tr w:rsidR="007A4DAF" w:rsidRPr="00C304D4" w14:paraId="50CFFDE3" w14:textId="77777777" w:rsidTr="006C63D6">
        <w:tc>
          <w:tcPr>
            <w:tcW w:w="3356" w:type="pct"/>
          </w:tcPr>
          <w:p w14:paraId="50CFFDE1" w14:textId="77777777" w:rsidR="007A4DAF" w:rsidRPr="00C304D4" w:rsidRDefault="00AF75FC"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Education Act</w:t>
            </w:r>
          </w:p>
        </w:tc>
        <w:tc>
          <w:tcPr>
            <w:tcW w:w="1644" w:type="pct"/>
          </w:tcPr>
          <w:p w14:paraId="50CFFDE2" w14:textId="77777777" w:rsidR="007A4DAF" w:rsidRPr="00C304D4" w:rsidRDefault="00AF75FC"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2002</w:t>
            </w:r>
          </w:p>
        </w:tc>
      </w:tr>
      <w:tr w:rsidR="00B35904" w:rsidRPr="00C304D4" w14:paraId="50CFFDE6" w14:textId="77777777" w:rsidTr="006C63D6">
        <w:tc>
          <w:tcPr>
            <w:tcW w:w="3356" w:type="pct"/>
          </w:tcPr>
          <w:p w14:paraId="50CFFDE4" w14:textId="77777777" w:rsidR="00B35904" w:rsidRPr="00C304D4" w:rsidRDefault="00B35904"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Safeguarding and Vulnerable Groups Act</w:t>
            </w:r>
          </w:p>
        </w:tc>
        <w:tc>
          <w:tcPr>
            <w:tcW w:w="1644" w:type="pct"/>
          </w:tcPr>
          <w:p w14:paraId="50CFFDE5" w14:textId="77777777" w:rsidR="00B35904" w:rsidRPr="00C304D4" w:rsidRDefault="00B35904"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2006</w:t>
            </w:r>
          </w:p>
        </w:tc>
      </w:tr>
      <w:tr w:rsidR="008A18B8" w:rsidRPr="00C304D4" w14:paraId="50CFFDE9" w14:textId="77777777" w:rsidTr="006C63D6">
        <w:tc>
          <w:tcPr>
            <w:tcW w:w="3356" w:type="pct"/>
          </w:tcPr>
          <w:p w14:paraId="50CFFDE7" w14:textId="77777777" w:rsidR="008A18B8" w:rsidRPr="00C304D4" w:rsidRDefault="008A18B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Protection of Freedoms Act</w:t>
            </w:r>
          </w:p>
        </w:tc>
        <w:tc>
          <w:tcPr>
            <w:tcW w:w="1644" w:type="pct"/>
          </w:tcPr>
          <w:p w14:paraId="50CFFDE8" w14:textId="77777777" w:rsidR="008A18B8" w:rsidRPr="00C304D4" w:rsidRDefault="008A18B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2012</w:t>
            </w:r>
          </w:p>
        </w:tc>
      </w:tr>
      <w:tr w:rsidR="008F2948" w:rsidRPr="00C304D4" w14:paraId="50CFFDEC" w14:textId="77777777" w:rsidTr="006C63D6">
        <w:tc>
          <w:tcPr>
            <w:tcW w:w="3356" w:type="pct"/>
          </w:tcPr>
          <w:p w14:paraId="50CFFDEA" w14:textId="77777777" w:rsidR="008F2948" w:rsidRPr="00C304D4" w:rsidRDefault="008F294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Equality Act</w:t>
            </w:r>
          </w:p>
        </w:tc>
        <w:tc>
          <w:tcPr>
            <w:tcW w:w="1644" w:type="pct"/>
          </w:tcPr>
          <w:p w14:paraId="50CFFDEB" w14:textId="77777777" w:rsidR="008F2948" w:rsidRPr="00C304D4" w:rsidRDefault="008F294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2010</w:t>
            </w:r>
          </w:p>
        </w:tc>
      </w:tr>
      <w:tr w:rsidR="008F2948" w:rsidRPr="00C304D4" w14:paraId="50CFFDEF" w14:textId="77777777" w:rsidTr="006C63D6">
        <w:tc>
          <w:tcPr>
            <w:tcW w:w="3356" w:type="pct"/>
          </w:tcPr>
          <w:p w14:paraId="50CFFDED" w14:textId="77777777" w:rsidR="008F2948" w:rsidRPr="00C304D4" w:rsidRDefault="008F294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Police Act (Criminal Records Regulations)</w:t>
            </w:r>
          </w:p>
        </w:tc>
        <w:tc>
          <w:tcPr>
            <w:tcW w:w="1644" w:type="pct"/>
          </w:tcPr>
          <w:p w14:paraId="50CFFDEE" w14:textId="77777777" w:rsidR="008F2948" w:rsidRPr="00C304D4" w:rsidRDefault="008F294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1997</w:t>
            </w:r>
          </w:p>
        </w:tc>
      </w:tr>
      <w:tr w:rsidR="008F2948" w:rsidRPr="00C304D4" w14:paraId="50CFFDF2" w14:textId="77777777" w:rsidTr="006C63D6">
        <w:tc>
          <w:tcPr>
            <w:tcW w:w="3356" w:type="pct"/>
          </w:tcPr>
          <w:p w14:paraId="50CFFDF0" w14:textId="77777777" w:rsidR="008F2948" w:rsidRPr="00C304D4" w:rsidRDefault="008F294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Rehabilitation of Offenders Act</w:t>
            </w:r>
            <w:r w:rsidR="009B216B" w:rsidRPr="00C304D4">
              <w:rPr>
                <w:rFonts w:ascii="Aptos" w:eastAsia="Arial Unicode MS" w:hAnsi="Aptos" w:cs="Times New Roman"/>
                <w:bCs/>
                <w:sz w:val="23"/>
                <w:szCs w:val="23"/>
              </w:rPr>
              <w:t xml:space="preserve"> (Exceptions Order 1975)</w:t>
            </w:r>
          </w:p>
        </w:tc>
        <w:tc>
          <w:tcPr>
            <w:tcW w:w="1644" w:type="pct"/>
          </w:tcPr>
          <w:p w14:paraId="50CFFDF1" w14:textId="77777777" w:rsidR="008F2948" w:rsidRPr="00C304D4" w:rsidRDefault="008F2948"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1974</w:t>
            </w:r>
          </w:p>
        </w:tc>
      </w:tr>
      <w:tr w:rsidR="008F2948" w:rsidRPr="00C304D4" w14:paraId="50CFFDF5" w14:textId="77777777" w:rsidTr="006C63D6">
        <w:tc>
          <w:tcPr>
            <w:tcW w:w="3356" w:type="pct"/>
          </w:tcPr>
          <w:p w14:paraId="50CFFDF3" w14:textId="77777777" w:rsidR="008F2948" w:rsidRPr="00C304D4" w:rsidRDefault="00375990"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School Staffing Regulations</w:t>
            </w:r>
          </w:p>
        </w:tc>
        <w:tc>
          <w:tcPr>
            <w:tcW w:w="1644" w:type="pct"/>
          </w:tcPr>
          <w:p w14:paraId="50CFFDF4" w14:textId="77777777" w:rsidR="008F2948" w:rsidRPr="00C304D4" w:rsidRDefault="00375990"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2009 / 2012 / 2013</w:t>
            </w:r>
          </w:p>
        </w:tc>
      </w:tr>
      <w:tr w:rsidR="00D21F90" w:rsidRPr="00C304D4" w14:paraId="50CFFDF8" w14:textId="77777777" w:rsidTr="006C63D6">
        <w:tc>
          <w:tcPr>
            <w:tcW w:w="3356" w:type="pct"/>
          </w:tcPr>
          <w:p w14:paraId="50CFFDF6" w14:textId="77777777" w:rsidR="00D21F90" w:rsidRPr="00C304D4" w:rsidRDefault="00D21F90"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Education Regulations</w:t>
            </w:r>
          </w:p>
        </w:tc>
        <w:tc>
          <w:tcPr>
            <w:tcW w:w="1644" w:type="pct"/>
          </w:tcPr>
          <w:p w14:paraId="50CFFDF7" w14:textId="77777777" w:rsidR="00D21F90" w:rsidRPr="00C304D4" w:rsidRDefault="00D21F90" w:rsidP="000C56CE">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2007 (&amp; amendments)</w:t>
            </w:r>
          </w:p>
        </w:tc>
      </w:tr>
    </w:tbl>
    <w:p w14:paraId="50CFFDF9" w14:textId="77777777" w:rsidR="00D97AC2" w:rsidRPr="00C304D4" w:rsidRDefault="00D97AC2" w:rsidP="00D97AC2">
      <w:pPr>
        <w:autoSpaceDE w:val="0"/>
        <w:autoSpaceDN w:val="0"/>
        <w:adjustRightInd w:val="0"/>
        <w:spacing w:after="0" w:line="240" w:lineRule="auto"/>
        <w:rPr>
          <w:rFonts w:ascii="Calibri" w:eastAsia="Arial Unicode MS" w:hAnsi="Calibri" w:cs="Arial"/>
          <w:bCs/>
          <w:sz w:val="24"/>
          <w:szCs w:val="24"/>
        </w:rPr>
      </w:pPr>
    </w:p>
    <w:tbl>
      <w:tblPr>
        <w:tblStyle w:val="TableGrid"/>
        <w:tblW w:w="5000" w:type="pct"/>
        <w:tblLook w:val="04A0" w:firstRow="1" w:lastRow="0" w:firstColumn="1" w:lastColumn="0" w:noHBand="0" w:noVBand="1"/>
      </w:tblPr>
      <w:tblGrid>
        <w:gridCol w:w="10456"/>
      </w:tblGrid>
      <w:tr w:rsidR="00D97AC2" w:rsidRPr="00C304D4" w14:paraId="50CFFDFC" w14:textId="77777777" w:rsidTr="006C63D6">
        <w:tc>
          <w:tcPr>
            <w:tcW w:w="5000" w:type="pct"/>
            <w:shd w:val="clear" w:color="auto" w:fill="C6D9F1" w:themeFill="text2" w:themeFillTint="33"/>
          </w:tcPr>
          <w:p w14:paraId="50CFFDFB" w14:textId="292A0ACE" w:rsidR="00D97AC2" w:rsidRPr="00C304D4" w:rsidRDefault="00D97AC2" w:rsidP="00EE7835">
            <w:pPr>
              <w:autoSpaceDE w:val="0"/>
              <w:autoSpaceDN w:val="0"/>
              <w:adjustRightInd w:val="0"/>
              <w:rPr>
                <w:rFonts w:ascii="Aptos" w:eastAsia="Arial Unicode MS" w:hAnsi="Aptos" w:cs="Times New Roman"/>
                <w:b/>
                <w:bCs/>
                <w:sz w:val="23"/>
                <w:szCs w:val="23"/>
              </w:rPr>
            </w:pPr>
            <w:r w:rsidRPr="00C304D4">
              <w:rPr>
                <w:rFonts w:ascii="Aptos" w:eastAsia="Arial Unicode MS" w:hAnsi="Aptos" w:cs="Times New Roman"/>
                <w:b/>
                <w:bCs/>
                <w:sz w:val="23"/>
                <w:szCs w:val="23"/>
              </w:rPr>
              <w:t>Other SJCS Policies that relate to this Policy:</w:t>
            </w:r>
          </w:p>
        </w:tc>
      </w:tr>
      <w:tr w:rsidR="00D97AC2" w:rsidRPr="00C304D4" w14:paraId="50CFFE02" w14:textId="77777777" w:rsidTr="006C63D6">
        <w:tc>
          <w:tcPr>
            <w:tcW w:w="5000" w:type="pct"/>
          </w:tcPr>
          <w:p w14:paraId="50CFFDFD" w14:textId="77777777" w:rsidR="00CC2CD0" w:rsidRPr="00C304D4" w:rsidRDefault="00AD4906" w:rsidP="00EE7835">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Child Protection Policy</w:t>
            </w:r>
          </w:p>
          <w:p w14:paraId="50CFFDFE" w14:textId="77777777" w:rsidR="00AD4906" w:rsidRPr="00C304D4" w:rsidRDefault="00AD4906" w:rsidP="00EE7835">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Safeguarding Policy</w:t>
            </w:r>
          </w:p>
          <w:p w14:paraId="50CFFDFF" w14:textId="77777777" w:rsidR="0047185D" w:rsidRPr="00C304D4" w:rsidRDefault="0047185D" w:rsidP="00EE7835">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Behaviour Policy</w:t>
            </w:r>
          </w:p>
          <w:p w14:paraId="50CFFE00" w14:textId="77777777" w:rsidR="00794196" w:rsidRPr="00C304D4" w:rsidRDefault="00794196" w:rsidP="00EE7835">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Whistleblowing Policy</w:t>
            </w:r>
          </w:p>
          <w:p w14:paraId="70D15A25" w14:textId="77777777" w:rsidR="00157A86" w:rsidRPr="00C304D4" w:rsidRDefault="00250F62" w:rsidP="00EE7835">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Staff Code of Conduct</w:t>
            </w:r>
            <w:r w:rsidR="005B2705" w:rsidRPr="00C304D4">
              <w:rPr>
                <w:rFonts w:ascii="Aptos" w:eastAsia="Arial Unicode MS" w:hAnsi="Aptos" w:cs="Times New Roman"/>
                <w:bCs/>
                <w:sz w:val="23"/>
                <w:szCs w:val="23"/>
              </w:rPr>
              <w:t xml:space="preserve"> Policy</w:t>
            </w:r>
          </w:p>
          <w:p w14:paraId="50CFFE01" w14:textId="39205C25" w:rsidR="005026E8" w:rsidRPr="00C304D4" w:rsidRDefault="005026E8" w:rsidP="00EE7835">
            <w:pPr>
              <w:autoSpaceDE w:val="0"/>
              <w:autoSpaceDN w:val="0"/>
              <w:adjustRightInd w:val="0"/>
              <w:rPr>
                <w:rFonts w:ascii="Aptos" w:eastAsia="Arial Unicode MS" w:hAnsi="Aptos" w:cs="Times New Roman"/>
                <w:bCs/>
                <w:sz w:val="23"/>
                <w:szCs w:val="23"/>
              </w:rPr>
            </w:pPr>
            <w:r w:rsidRPr="00C304D4">
              <w:rPr>
                <w:rFonts w:ascii="Aptos" w:eastAsia="Arial Unicode MS" w:hAnsi="Aptos" w:cs="Times New Roman"/>
                <w:bCs/>
                <w:sz w:val="23"/>
                <w:szCs w:val="23"/>
              </w:rPr>
              <w:t>Equality and Diversity Policy</w:t>
            </w:r>
          </w:p>
        </w:tc>
      </w:tr>
    </w:tbl>
    <w:p w14:paraId="50CFFE0D" w14:textId="77777777" w:rsidR="001C2344" w:rsidRPr="00C304D4" w:rsidRDefault="001C2344" w:rsidP="001C2344">
      <w:pPr>
        <w:autoSpaceDE w:val="0"/>
        <w:autoSpaceDN w:val="0"/>
        <w:adjustRightInd w:val="0"/>
        <w:spacing w:after="0" w:line="240" w:lineRule="auto"/>
        <w:rPr>
          <w:rFonts w:ascii="TimesNewRomanPS-BoldMT" w:hAnsi="TimesNewRomanPS-BoldMT" w:cs="TimesNewRomanPS-BoldMT"/>
          <w:b/>
          <w:bCs/>
          <w:sz w:val="32"/>
          <w:szCs w:val="32"/>
        </w:rPr>
      </w:pPr>
    </w:p>
    <w:p w14:paraId="50CFFE11" w14:textId="127890A6" w:rsidR="001C2344" w:rsidRPr="00C304D4" w:rsidRDefault="001C2344" w:rsidP="001C2344">
      <w:pPr>
        <w:autoSpaceDE w:val="0"/>
        <w:autoSpaceDN w:val="0"/>
        <w:adjustRightInd w:val="0"/>
        <w:spacing w:after="0" w:line="240" w:lineRule="auto"/>
        <w:rPr>
          <w:rFonts w:ascii="Aptos" w:hAnsi="Aptos" w:cs="TimesNewRomanPS-BoldMT"/>
          <w:b/>
          <w:bCs/>
          <w:sz w:val="24"/>
          <w:szCs w:val="24"/>
        </w:rPr>
      </w:pPr>
      <w:r w:rsidRPr="00C304D4">
        <w:rPr>
          <w:rFonts w:ascii="Aptos" w:hAnsi="Aptos" w:cs="TimesNewRomanPS-BoldMT"/>
          <w:b/>
          <w:bCs/>
          <w:sz w:val="24"/>
          <w:szCs w:val="24"/>
        </w:rPr>
        <w:t>Introduction to the Policy</w:t>
      </w:r>
      <w:r w:rsidR="00304DF5" w:rsidRPr="00C304D4">
        <w:rPr>
          <w:rFonts w:ascii="Aptos" w:hAnsi="Aptos" w:cs="TimesNewRomanPS-BoldMT"/>
          <w:b/>
          <w:bCs/>
          <w:sz w:val="24"/>
          <w:szCs w:val="24"/>
        </w:rPr>
        <w:t xml:space="preserve"> and </w:t>
      </w:r>
      <w:r w:rsidR="006C63D6" w:rsidRPr="00C304D4">
        <w:rPr>
          <w:rFonts w:ascii="Aptos" w:hAnsi="Aptos" w:cs="TimesNewRomanPS-BoldMT"/>
          <w:b/>
          <w:bCs/>
          <w:sz w:val="24"/>
          <w:szCs w:val="24"/>
        </w:rPr>
        <w:t>S</w:t>
      </w:r>
      <w:r w:rsidR="00304DF5" w:rsidRPr="00C304D4">
        <w:rPr>
          <w:rFonts w:ascii="Aptos" w:hAnsi="Aptos" w:cs="TimesNewRomanPS-BoldMT"/>
          <w:b/>
          <w:bCs/>
          <w:sz w:val="24"/>
          <w:szCs w:val="24"/>
        </w:rPr>
        <w:t xml:space="preserve">tatutory </w:t>
      </w:r>
      <w:r w:rsidR="006C63D6" w:rsidRPr="00C304D4">
        <w:rPr>
          <w:rFonts w:ascii="Aptos" w:hAnsi="Aptos" w:cs="TimesNewRomanPS-BoldMT"/>
          <w:b/>
          <w:bCs/>
          <w:sz w:val="24"/>
          <w:szCs w:val="24"/>
        </w:rPr>
        <w:t>R</w:t>
      </w:r>
      <w:r w:rsidR="00304DF5" w:rsidRPr="00C304D4">
        <w:rPr>
          <w:rFonts w:ascii="Aptos" w:hAnsi="Aptos" w:cs="TimesNewRomanPS-BoldMT"/>
          <w:b/>
          <w:bCs/>
          <w:sz w:val="24"/>
          <w:szCs w:val="24"/>
        </w:rPr>
        <w:t>equirements</w:t>
      </w:r>
    </w:p>
    <w:p w14:paraId="50CFFE12" w14:textId="77777777" w:rsidR="001C2344" w:rsidRPr="00C304D4" w:rsidRDefault="00304DF5" w:rsidP="001C2344">
      <w:pPr>
        <w:autoSpaceDE w:val="0"/>
        <w:autoSpaceDN w:val="0"/>
        <w:adjustRightInd w:val="0"/>
        <w:spacing w:after="0" w:line="240" w:lineRule="auto"/>
        <w:rPr>
          <w:rFonts w:ascii="Aptos" w:hAnsi="Aptos" w:cs="TimesNewRomanPSMT"/>
          <w:sz w:val="23"/>
          <w:szCs w:val="23"/>
        </w:rPr>
      </w:pPr>
      <w:r w:rsidRPr="00C304D4">
        <w:rPr>
          <w:rFonts w:ascii="Aptos" w:hAnsi="Aptos" w:cs="TimesNewRomanPSMT"/>
          <w:sz w:val="23"/>
          <w:szCs w:val="23"/>
        </w:rPr>
        <w:t xml:space="preserve">Section 175 of the Education Act 2002 requires Governing Bodies of maintained schools to </w:t>
      </w:r>
      <w:proofErr w:type="gramStart"/>
      <w:r w:rsidRPr="00C304D4">
        <w:rPr>
          <w:rFonts w:ascii="Aptos" w:hAnsi="Aptos" w:cs="TimesNewRomanPSMT"/>
          <w:sz w:val="23"/>
          <w:szCs w:val="23"/>
        </w:rPr>
        <w:t>make arrangements</w:t>
      </w:r>
      <w:proofErr w:type="gramEnd"/>
      <w:r w:rsidRPr="00C304D4">
        <w:rPr>
          <w:rFonts w:ascii="Aptos" w:hAnsi="Aptos" w:cs="TimesNewRomanPSMT"/>
          <w:sz w:val="23"/>
          <w:szCs w:val="23"/>
        </w:rPr>
        <w:t xml:space="preserve"> to ensure that their functions are carried out with a view to safeguarding and promoting the welfare of children.</w:t>
      </w:r>
    </w:p>
    <w:p w14:paraId="50CFFE13" w14:textId="77777777" w:rsidR="00303841" w:rsidRPr="00C304D4" w:rsidRDefault="00303841" w:rsidP="001C2344">
      <w:pPr>
        <w:autoSpaceDE w:val="0"/>
        <w:autoSpaceDN w:val="0"/>
        <w:adjustRightInd w:val="0"/>
        <w:spacing w:after="0" w:line="240" w:lineRule="auto"/>
        <w:rPr>
          <w:rFonts w:ascii="Aptos" w:hAnsi="Aptos" w:cs="TimesNewRomanPSMT"/>
          <w:sz w:val="23"/>
          <w:szCs w:val="23"/>
        </w:rPr>
      </w:pPr>
    </w:p>
    <w:p w14:paraId="50CFFE14" w14:textId="77777777" w:rsidR="00303841" w:rsidRPr="00C304D4" w:rsidRDefault="00B92D8D" w:rsidP="006B4558">
      <w:pPr>
        <w:autoSpaceDE w:val="0"/>
        <w:autoSpaceDN w:val="0"/>
        <w:adjustRightInd w:val="0"/>
        <w:spacing w:after="0" w:line="240" w:lineRule="auto"/>
        <w:rPr>
          <w:rFonts w:ascii="Aptos" w:hAnsi="Aptos" w:cs="Century Gothic"/>
          <w:sz w:val="23"/>
          <w:szCs w:val="23"/>
        </w:rPr>
      </w:pPr>
      <w:proofErr w:type="gramStart"/>
      <w:r w:rsidRPr="00C304D4">
        <w:rPr>
          <w:rFonts w:ascii="Aptos" w:hAnsi="Aptos" w:cs="TimesNewRomanPSMT"/>
          <w:sz w:val="23"/>
          <w:szCs w:val="23"/>
        </w:rPr>
        <w:t>The Department for Education (DfE),</w:t>
      </w:r>
      <w:proofErr w:type="gramEnd"/>
      <w:r w:rsidRPr="00C304D4">
        <w:rPr>
          <w:rFonts w:ascii="Aptos" w:hAnsi="Aptos" w:cs="TimesNewRomanPSMT"/>
          <w:sz w:val="23"/>
          <w:szCs w:val="23"/>
        </w:rPr>
        <w:t xml:space="preserve"> has issued statutory guidance </w:t>
      </w:r>
      <w:r w:rsidRPr="00C304D4">
        <w:rPr>
          <w:rFonts w:ascii="Aptos" w:hAnsi="Aptos" w:cs="TimesNewRomanPSMT"/>
          <w:b/>
          <w:sz w:val="23"/>
          <w:szCs w:val="23"/>
        </w:rPr>
        <w:t xml:space="preserve">‘Keeping Children Safe in Education’ </w:t>
      </w:r>
      <w:r w:rsidR="00D54D9A" w:rsidRPr="00C304D4">
        <w:rPr>
          <w:rFonts w:ascii="Aptos" w:hAnsi="Aptos" w:cs="TimesNewRomanPSMT"/>
          <w:sz w:val="23"/>
          <w:szCs w:val="23"/>
        </w:rPr>
        <w:t>under section 175, Education Act 2002</w:t>
      </w:r>
      <w:r w:rsidR="006B4558" w:rsidRPr="00C304D4">
        <w:rPr>
          <w:rFonts w:ascii="Aptos" w:hAnsi="Aptos" w:cs="Century Gothic"/>
          <w:sz w:val="23"/>
          <w:szCs w:val="23"/>
        </w:rPr>
        <w:t>, the Educatio</w:t>
      </w:r>
      <w:r w:rsidR="00942724" w:rsidRPr="00C304D4">
        <w:rPr>
          <w:rFonts w:ascii="Aptos" w:hAnsi="Aptos" w:cs="Century Gothic"/>
          <w:sz w:val="23"/>
          <w:szCs w:val="23"/>
        </w:rPr>
        <w:t>n</w:t>
      </w:r>
      <w:r w:rsidR="006B4558" w:rsidRPr="00C304D4">
        <w:rPr>
          <w:rFonts w:ascii="Aptos" w:hAnsi="Aptos" w:cs="Century Gothic"/>
          <w:sz w:val="23"/>
          <w:szCs w:val="23"/>
        </w:rPr>
        <w:t xml:space="preserve"> Regulations 2010 as amended by SI</w:t>
      </w:r>
      <w:r w:rsidR="00942724" w:rsidRPr="00C304D4">
        <w:rPr>
          <w:rFonts w:ascii="Aptos" w:hAnsi="Aptos" w:cs="Century Gothic"/>
          <w:sz w:val="23"/>
          <w:szCs w:val="23"/>
        </w:rPr>
        <w:t xml:space="preserve"> 2012/2962. Schools </w:t>
      </w:r>
      <w:r w:rsidR="006B4558" w:rsidRPr="00C304D4">
        <w:rPr>
          <w:rFonts w:ascii="Aptos" w:hAnsi="Aptos" w:cs="Century Gothic"/>
          <w:sz w:val="23"/>
          <w:szCs w:val="23"/>
        </w:rPr>
        <w:t>must have regard to the guidance when carrying out their duties to safeguard and promote the welfare of children.</w:t>
      </w:r>
    </w:p>
    <w:p w14:paraId="50CFFE15" w14:textId="77777777" w:rsidR="00EC1EA7"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 </w:t>
      </w:r>
    </w:p>
    <w:p w14:paraId="50CFFE16"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‘Keeping Children Safe in Education’ is for Governing Bodies of maintained schools. It also applies to s</w:t>
      </w:r>
      <w:r w:rsidR="00EC1EA7" w:rsidRPr="00C304D4">
        <w:rPr>
          <w:rFonts w:ascii="Aptos" w:hAnsi="Aptos" w:cs="Century Gothic"/>
          <w:sz w:val="23"/>
          <w:szCs w:val="23"/>
        </w:rPr>
        <w:t>taff in all schools</w:t>
      </w:r>
      <w:r w:rsidRPr="00C304D4">
        <w:rPr>
          <w:rFonts w:ascii="Aptos" w:hAnsi="Aptos" w:cs="Century Gothic"/>
          <w:sz w:val="23"/>
          <w:szCs w:val="23"/>
        </w:rPr>
        <w:t xml:space="preserve">. The document states that Governing Bodies should ensure that all staff read at least part one of the guidance ‘Safeguarding information for all staff’. The document contains information on what schools </w:t>
      </w:r>
      <w:r w:rsidRPr="00C304D4">
        <w:rPr>
          <w:rFonts w:ascii="Aptos" w:hAnsi="Aptos" w:cs="Century Gothic"/>
          <w:b/>
          <w:bCs/>
          <w:sz w:val="23"/>
          <w:szCs w:val="23"/>
        </w:rPr>
        <w:t xml:space="preserve">should </w:t>
      </w:r>
      <w:r w:rsidRPr="00C304D4">
        <w:rPr>
          <w:rFonts w:ascii="Aptos" w:hAnsi="Aptos" w:cs="Century Gothic"/>
          <w:sz w:val="23"/>
          <w:szCs w:val="23"/>
        </w:rPr>
        <w:t xml:space="preserve">do and sets out the legal duties with which schools </w:t>
      </w:r>
      <w:r w:rsidRPr="00C304D4">
        <w:rPr>
          <w:rFonts w:ascii="Aptos" w:hAnsi="Aptos" w:cs="Century Gothic"/>
          <w:b/>
          <w:bCs/>
          <w:sz w:val="23"/>
          <w:szCs w:val="23"/>
        </w:rPr>
        <w:t xml:space="preserve">must </w:t>
      </w:r>
      <w:r w:rsidRPr="00C304D4">
        <w:rPr>
          <w:rFonts w:ascii="Aptos" w:hAnsi="Aptos" w:cs="Century Gothic"/>
          <w:sz w:val="23"/>
          <w:szCs w:val="23"/>
        </w:rPr>
        <w:t>comply. It includes safeguarding information for all staff, the management of safeguarding and r</w:t>
      </w:r>
      <w:r w:rsidR="009B4B36" w:rsidRPr="00C304D4">
        <w:rPr>
          <w:rFonts w:ascii="Aptos" w:hAnsi="Aptos" w:cs="Century Gothic"/>
          <w:sz w:val="23"/>
          <w:szCs w:val="23"/>
        </w:rPr>
        <w:t>esponsibilities of Governing B</w:t>
      </w:r>
      <w:r w:rsidRPr="00C304D4">
        <w:rPr>
          <w:rFonts w:ascii="Aptos" w:hAnsi="Aptos" w:cs="Century Gothic"/>
          <w:sz w:val="23"/>
          <w:szCs w:val="23"/>
        </w:rPr>
        <w:t xml:space="preserve">odies and proprietors, safer recruitment and dealing with allegations of abuse made against teachers and other staff. </w:t>
      </w:r>
    </w:p>
    <w:p w14:paraId="50CFFE17" w14:textId="77777777" w:rsidR="00992FEE" w:rsidRPr="00C304D4" w:rsidRDefault="00992FEE" w:rsidP="006B4558">
      <w:pPr>
        <w:autoSpaceDE w:val="0"/>
        <w:autoSpaceDN w:val="0"/>
        <w:adjustRightInd w:val="0"/>
        <w:spacing w:after="0" w:line="240" w:lineRule="auto"/>
        <w:rPr>
          <w:rFonts w:ascii="Aptos" w:hAnsi="Aptos" w:cs="Century Gothic"/>
          <w:sz w:val="23"/>
          <w:szCs w:val="23"/>
        </w:rPr>
      </w:pPr>
    </w:p>
    <w:p w14:paraId="50CFFE18" w14:textId="44C29DB9"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‘Keeping Children Safe in Education’ should be read alongside the DfE’s statutory guidance </w:t>
      </w:r>
      <w:r w:rsidRPr="00C304D4">
        <w:rPr>
          <w:rFonts w:ascii="Aptos" w:hAnsi="Aptos" w:cs="Century Gothic"/>
          <w:b/>
          <w:bCs/>
          <w:sz w:val="23"/>
          <w:szCs w:val="23"/>
        </w:rPr>
        <w:t>‘Working Tog</w:t>
      </w:r>
      <w:r w:rsidR="006774CF" w:rsidRPr="00C304D4">
        <w:rPr>
          <w:rFonts w:ascii="Aptos" w:hAnsi="Aptos" w:cs="Century Gothic"/>
          <w:b/>
          <w:bCs/>
          <w:sz w:val="23"/>
          <w:szCs w:val="23"/>
        </w:rPr>
        <w:t xml:space="preserve">ether to Safeguard Children </w:t>
      </w:r>
      <w:r w:rsidR="00CC7CCB" w:rsidRPr="00C304D4">
        <w:rPr>
          <w:rFonts w:ascii="Aptos" w:hAnsi="Aptos" w:cs="Century Gothic"/>
          <w:b/>
          <w:bCs/>
          <w:sz w:val="23"/>
          <w:szCs w:val="23"/>
        </w:rPr>
        <w:t>2023</w:t>
      </w:r>
      <w:r w:rsidRPr="00C304D4">
        <w:rPr>
          <w:rFonts w:ascii="Aptos" w:hAnsi="Aptos" w:cs="Century Gothic"/>
          <w:b/>
          <w:bCs/>
          <w:sz w:val="23"/>
          <w:szCs w:val="23"/>
        </w:rPr>
        <w:t xml:space="preserve">’ </w:t>
      </w:r>
      <w:r w:rsidRPr="00C304D4">
        <w:rPr>
          <w:rFonts w:ascii="Aptos" w:hAnsi="Aptos" w:cs="Century Gothic"/>
          <w:sz w:val="23"/>
          <w:szCs w:val="23"/>
        </w:rPr>
        <w:t xml:space="preserve">which applies to all the schools referred to above ‘Working Together to Safeguard Children’ covers action by all organisations, including schools, to protect children from risks of harm in the home or in the community. However, statutory guidance on ‘Keeping Children Safe in Education’, ‘Working Together to Safeguard Children’ and Child Protection Policies and Procedures in place within individual establishments are inextricably linked. Safer Recruitment is a vital factor in keeping children safe within the education environment. </w:t>
      </w:r>
    </w:p>
    <w:p w14:paraId="50CFFE19" w14:textId="77777777" w:rsidR="00303841" w:rsidRPr="00C304D4" w:rsidRDefault="00303841" w:rsidP="006B4558">
      <w:pPr>
        <w:autoSpaceDE w:val="0"/>
        <w:autoSpaceDN w:val="0"/>
        <w:adjustRightInd w:val="0"/>
        <w:spacing w:after="0" w:line="240" w:lineRule="auto"/>
        <w:rPr>
          <w:rFonts w:ascii="Aptos" w:hAnsi="Aptos" w:cs="Century Gothic"/>
          <w:sz w:val="23"/>
          <w:szCs w:val="23"/>
        </w:rPr>
      </w:pPr>
    </w:p>
    <w:p w14:paraId="50CFFE1A" w14:textId="77777777" w:rsidR="005E44C6" w:rsidRPr="00C304D4" w:rsidRDefault="006B4558" w:rsidP="00C406F4">
      <w:pPr>
        <w:autoSpaceDE w:val="0"/>
        <w:autoSpaceDN w:val="0"/>
        <w:adjustRightInd w:val="0"/>
        <w:spacing w:after="0" w:line="240" w:lineRule="auto"/>
        <w:rPr>
          <w:rFonts w:ascii="Aptos" w:hAnsi="Aptos" w:cs="Arial"/>
          <w:sz w:val="23"/>
          <w:szCs w:val="23"/>
        </w:rPr>
      </w:pPr>
      <w:r w:rsidRPr="00C304D4">
        <w:rPr>
          <w:rFonts w:ascii="Aptos" w:hAnsi="Aptos" w:cs="Century Gothic"/>
          <w:sz w:val="23"/>
          <w:szCs w:val="23"/>
        </w:rPr>
        <w:t>There is also legislation governing those persons in ‘regulated activity’ (see below) and requirements to carry out criminal records and barred list checks. The main legislation in this respect is contained within the Safeguarding and Vulnerable Groups Act 2006, the Protection of Freedoms Act 2012, the Equality Act 2010, the Police Act 1997, the Police Act 1997 Criminal Records Regulations and Rehabilitation of Off</w:t>
      </w:r>
      <w:r w:rsidR="001B7902" w:rsidRPr="00C304D4">
        <w:rPr>
          <w:rFonts w:ascii="Aptos" w:hAnsi="Aptos" w:cs="Century Gothic"/>
          <w:sz w:val="23"/>
          <w:szCs w:val="23"/>
        </w:rPr>
        <w:t>enders Act 1974 (Exceptions)</w:t>
      </w:r>
    </w:p>
    <w:p w14:paraId="50CFFE1B" w14:textId="77777777" w:rsidR="006B4558" w:rsidRPr="00C304D4" w:rsidRDefault="006B4558" w:rsidP="005E44C6">
      <w:pPr>
        <w:tabs>
          <w:tab w:val="left" w:pos="1035"/>
        </w:tabs>
        <w:rPr>
          <w:rFonts w:ascii="Aptos" w:hAnsi="Aptos" w:cs="Century Gothic"/>
          <w:sz w:val="23"/>
          <w:szCs w:val="23"/>
        </w:rPr>
      </w:pPr>
      <w:r w:rsidRPr="00C304D4">
        <w:rPr>
          <w:rFonts w:ascii="Aptos" w:hAnsi="Aptos" w:cs="Century Gothic"/>
          <w:sz w:val="23"/>
          <w:szCs w:val="23"/>
        </w:rPr>
        <w:t xml:space="preserve">Order 1975 as amended, together with any subsequent amendments which will similarly apply. </w:t>
      </w:r>
    </w:p>
    <w:p w14:paraId="50CFFE1C" w14:textId="77777777" w:rsidR="006B4558" w:rsidRPr="00C304D4" w:rsidRDefault="006B4558" w:rsidP="00381C5C">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School Staffing (England) Regulations 2009, as amended in 2012 and 2013, the Education (Pupil Referral Units) (Application of Enactment) (England) Regulations 2007 and any subsequent amendments, applicable to maintained schools and PRUs, specify requirements relating to the appointment, discipline, capability, suspension and dismissal of staff, use of supply staff/workers, checks and information to be held on the establishment’s single, central register (SCR), as well as information on teacher capability to be provided in references. </w:t>
      </w:r>
    </w:p>
    <w:p w14:paraId="50CFFE1D" w14:textId="77777777" w:rsidR="00381C5C" w:rsidRPr="00C304D4" w:rsidRDefault="00381C5C" w:rsidP="00381C5C">
      <w:pPr>
        <w:autoSpaceDE w:val="0"/>
        <w:autoSpaceDN w:val="0"/>
        <w:adjustRightInd w:val="0"/>
        <w:spacing w:after="0" w:line="240" w:lineRule="auto"/>
        <w:rPr>
          <w:rFonts w:ascii="Aptos" w:hAnsi="Aptos" w:cs="Century Gothic"/>
          <w:sz w:val="23"/>
          <w:szCs w:val="23"/>
        </w:rPr>
      </w:pPr>
    </w:p>
    <w:p w14:paraId="50CFFE1E" w14:textId="77777777" w:rsidR="00D9398D" w:rsidRPr="00C304D4" w:rsidRDefault="00D9398D" w:rsidP="006B4558">
      <w:pPr>
        <w:autoSpaceDE w:val="0"/>
        <w:autoSpaceDN w:val="0"/>
        <w:adjustRightInd w:val="0"/>
        <w:spacing w:after="0" w:line="240" w:lineRule="auto"/>
        <w:rPr>
          <w:rFonts w:ascii="Aptos" w:hAnsi="Aptos" w:cs="TimesNewRomanPS-BoldMT"/>
          <w:b/>
          <w:bCs/>
          <w:sz w:val="26"/>
          <w:szCs w:val="26"/>
        </w:rPr>
      </w:pPr>
      <w:r w:rsidRPr="00C304D4">
        <w:rPr>
          <w:rFonts w:ascii="Aptos" w:hAnsi="Aptos" w:cs="TimesNewRomanPS-BoldMT"/>
          <w:b/>
          <w:bCs/>
          <w:sz w:val="26"/>
          <w:szCs w:val="26"/>
        </w:rPr>
        <w:t>Purpose of the Safer Recruitment Policy</w:t>
      </w:r>
    </w:p>
    <w:p w14:paraId="50CFFE1F"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It is essential that, as part of the responsibilities highlighted above, all organisations that employ staff or engage volunteers to work with children adopt a consistent and rigorous approach in their recruitment and selection processes with the aim of ensuring that those recruited are suitable for such an important and responsible role. </w:t>
      </w:r>
    </w:p>
    <w:p w14:paraId="02569665" w14:textId="77777777" w:rsidR="006C63D6" w:rsidRPr="00C304D4" w:rsidRDefault="006C63D6" w:rsidP="006B4558">
      <w:pPr>
        <w:autoSpaceDE w:val="0"/>
        <w:autoSpaceDN w:val="0"/>
        <w:adjustRightInd w:val="0"/>
        <w:spacing w:after="0" w:line="240" w:lineRule="auto"/>
        <w:rPr>
          <w:rFonts w:ascii="Aptos" w:hAnsi="Aptos" w:cs="Century Gothic"/>
          <w:sz w:val="23"/>
          <w:szCs w:val="23"/>
        </w:rPr>
      </w:pPr>
    </w:p>
    <w:p w14:paraId="50CFFE20"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purpose of safer recruitment is ultimately to: </w:t>
      </w:r>
    </w:p>
    <w:p w14:paraId="50CFFE21" w14:textId="77777777" w:rsidR="00D14C8E" w:rsidRPr="00C304D4" w:rsidRDefault="006B4558" w:rsidP="006B4558">
      <w:pPr>
        <w:pStyle w:val="ListParagraph"/>
        <w:numPr>
          <w:ilvl w:val="0"/>
          <w:numId w:val="23"/>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Deter. </w:t>
      </w:r>
      <w:r w:rsidRPr="00C304D4">
        <w:rPr>
          <w:rFonts w:ascii="Aptos" w:hAnsi="Aptos" w:cs="Century Gothic"/>
          <w:sz w:val="23"/>
          <w:szCs w:val="23"/>
        </w:rPr>
        <w:t xml:space="preserve">From the beginning of the recruitment process, it is important to send the right message – that the organisation has a rigorous recruitment process and does not tolerate any form of abuse. Wording in adverts and recruitment information must aim to deter potential abusers. </w:t>
      </w:r>
    </w:p>
    <w:p w14:paraId="50CFFE22" w14:textId="77777777" w:rsidR="00D14C8E" w:rsidRPr="00C304D4" w:rsidRDefault="006B4558" w:rsidP="006B4558">
      <w:pPr>
        <w:pStyle w:val="ListParagraph"/>
        <w:numPr>
          <w:ilvl w:val="0"/>
          <w:numId w:val="23"/>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Identify and Reject. </w:t>
      </w:r>
      <w:r w:rsidRPr="00C304D4">
        <w:rPr>
          <w:rFonts w:ascii="Aptos" w:hAnsi="Aptos" w:cs="Century Gothic"/>
          <w:sz w:val="23"/>
          <w:szCs w:val="23"/>
        </w:rPr>
        <w:t xml:space="preserve">It will not always be possible to deter potential abusers. Therefore, careful planning for the interview and selection stage, in terms of asking the right questions, setting appropriate tasks and obtaining the right information can assist in finding out who is suitable for the role and who is not. </w:t>
      </w:r>
    </w:p>
    <w:p w14:paraId="50CFFE23" w14:textId="77777777" w:rsidR="006B4558" w:rsidRPr="00C304D4" w:rsidRDefault="006B4558" w:rsidP="006B4558">
      <w:pPr>
        <w:pStyle w:val="ListParagraph"/>
        <w:numPr>
          <w:ilvl w:val="0"/>
          <w:numId w:val="23"/>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Prevent and Reject. </w:t>
      </w:r>
      <w:r w:rsidRPr="00C304D4">
        <w:rPr>
          <w:rFonts w:ascii="Aptos" w:hAnsi="Aptos" w:cs="Century Gothic"/>
          <w:sz w:val="23"/>
          <w:szCs w:val="23"/>
        </w:rPr>
        <w:t xml:space="preserve">There are no guarantees that even the most robust safer recruitment process will prevent an inappropriate appointment. However, this does not mean it is too late to act. Ensuring that comprehensive induction processes are in place, together with appropriate policies and procedures, raising awareness through staff training and generally developing and maintaining a safe culture within the organisation will all help to prevent abuse or identify potential abusers. </w:t>
      </w:r>
    </w:p>
    <w:p w14:paraId="50CFFE24"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25" w14:textId="77777777" w:rsidR="00C74668" w:rsidRPr="00C304D4" w:rsidRDefault="006B4558" w:rsidP="00541254">
      <w:pPr>
        <w:autoSpaceDE w:val="0"/>
        <w:autoSpaceDN w:val="0"/>
        <w:adjustRightInd w:val="0"/>
        <w:spacing w:after="0" w:line="240" w:lineRule="auto"/>
        <w:rPr>
          <w:rFonts w:ascii="Aptos" w:hAnsi="Aptos" w:cs="Arial"/>
          <w:sz w:val="23"/>
          <w:szCs w:val="23"/>
        </w:rPr>
      </w:pPr>
      <w:r w:rsidRPr="00C304D4">
        <w:rPr>
          <w:rFonts w:ascii="Aptos" w:hAnsi="Aptos" w:cs="Century Gothic"/>
          <w:sz w:val="23"/>
          <w:szCs w:val="23"/>
        </w:rPr>
        <w:t>The intention of this policy is to ensure that all stages of the recruitment process contain measures to deter, identify, prevent and reject unsuitable people from gaining access to pupils within the organisation. The policy and the practical implementation of recruitment and selection processes also aim to meet all legislative re</w:t>
      </w:r>
      <w:r w:rsidR="002D1151" w:rsidRPr="00C304D4">
        <w:rPr>
          <w:rFonts w:ascii="Aptos" w:hAnsi="Aptos" w:cs="Century Gothic"/>
          <w:sz w:val="23"/>
          <w:szCs w:val="23"/>
        </w:rPr>
        <w:t xml:space="preserve">quirements as highlighted </w:t>
      </w:r>
      <w:r w:rsidRPr="00C304D4">
        <w:rPr>
          <w:rFonts w:ascii="Aptos" w:hAnsi="Aptos" w:cs="Century Gothic"/>
          <w:sz w:val="23"/>
          <w:szCs w:val="23"/>
        </w:rPr>
        <w:t xml:space="preserve">above, any statutory or other guidance that may from time to time be issued </w:t>
      </w:r>
      <w:proofErr w:type="gramStart"/>
      <w:r w:rsidRPr="00C304D4">
        <w:rPr>
          <w:rFonts w:ascii="Aptos" w:hAnsi="Aptos" w:cs="Century Gothic"/>
          <w:sz w:val="23"/>
          <w:szCs w:val="23"/>
        </w:rPr>
        <w:t>in order to</w:t>
      </w:r>
      <w:proofErr w:type="gramEnd"/>
      <w:r w:rsidRPr="00C304D4">
        <w:rPr>
          <w:rFonts w:ascii="Aptos" w:hAnsi="Aptos" w:cs="Century Gothic"/>
          <w:sz w:val="23"/>
          <w:szCs w:val="23"/>
        </w:rPr>
        <w:t xml:space="preserve"> </w:t>
      </w:r>
      <w:r w:rsidR="00541254" w:rsidRPr="00C304D4">
        <w:rPr>
          <w:rFonts w:ascii="Aptos" w:hAnsi="Aptos" w:cs="Century Gothic"/>
          <w:sz w:val="23"/>
          <w:szCs w:val="23"/>
        </w:rPr>
        <w:t>keep children safe and safer recruitment in education, as well as principles of general good practice.</w:t>
      </w:r>
    </w:p>
    <w:p w14:paraId="50CFFE26" w14:textId="77777777" w:rsidR="00541254" w:rsidRPr="00C304D4" w:rsidRDefault="00541254" w:rsidP="006B4558">
      <w:pPr>
        <w:autoSpaceDE w:val="0"/>
        <w:autoSpaceDN w:val="0"/>
        <w:adjustRightInd w:val="0"/>
        <w:spacing w:after="0" w:line="240" w:lineRule="auto"/>
        <w:rPr>
          <w:rFonts w:ascii="Aptos" w:hAnsi="Aptos" w:cs="Century Gothic"/>
          <w:b/>
          <w:bCs/>
          <w:sz w:val="23"/>
          <w:szCs w:val="23"/>
        </w:rPr>
      </w:pPr>
    </w:p>
    <w:p w14:paraId="50CFFE27" w14:textId="77777777" w:rsidR="006B4558" w:rsidRPr="00C304D4" w:rsidRDefault="00485075" w:rsidP="006B4558">
      <w:pPr>
        <w:autoSpaceDE w:val="0"/>
        <w:autoSpaceDN w:val="0"/>
        <w:adjustRightInd w:val="0"/>
        <w:spacing w:after="0" w:line="240" w:lineRule="auto"/>
        <w:rPr>
          <w:rFonts w:ascii="Aptos" w:hAnsi="Aptos" w:cs="TimesNewRomanPS-BoldMT"/>
          <w:b/>
          <w:bCs/>
          <w:sz w:val="23"/>
          <w:szCs w:val="23"/>
        </w:rPr>
      </w:pPr>
      <w:r w:rsidRPr="00C304D4">
        <w:rPr>
          <w:rFonts w:ascii="Aptos" w:hAnsi="Aptos" w:cs="TimesNewRomanPS-BoldMT"/>
          <w:b/>
          <w:bCs/>
          <w:sz w:val="23"/>
          <w:szCs w:val="23"/>
        </w:rPr>
        <w:t>‘Regulated Activity’ and Disclosure and Barring Service checks</w:t>
      </w:r>
    </w:p>
    <w:p w14:paraId="50CFFE28"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Organisations providing ‘Regulated Activity’ in relation to children and young people have specific responsibilities for carrying out appropriate pre-employment checks, including Enhanced Disclosure and Barring Service (DBS) with Barred List check, when recruiting paid employees and workers. Other people coming into such an organisation (e.g. volunteers, including Governors) with access to children may not be in regulated activity - if they are ‘adequately supervised’ when carrying out an activity with children which would be regulated activity when unsupervised. The organisation is responsible for continuing vigilance in relation to staff, workers and any others coming onto the premises, and/or with access or opportunity for contact with the pupils, </w:t>
      </w:r>
      <w:proofErr w:type="gramStart"/>
      <w:r w:rsidRPr="00C304D4">
        <w:rPr>
          <w:rFonts w:ascii="Aptos" w:hAnsi="Aptos" w:cs="Century Gothic"/>
          <w:sz w:val="23"/>
          <w:szCs w:val="23"/>
        </w:rPr>
        <w:t>at all times</w:t>
      </w:r>
      <w:proofErr w:type="gramEnd"/>
      <w:r w:rsidRPr="00C304D4">
        <w:rPr>
          <w:rFonts w:ascii="Aptos" w:hAnsi="Aptos" w:cs="Century Gothic"/>
          <w:sz w:val="23"/>
          <w:szCs w:val="23"/>
        </w:rPr>
        <w:t xml:space="preserve">. </w:t>
      </w:r>
    </w:p>
    <w:p w14:paraId="448AF1D4" w14:textId="77777777" w:rsidR="006C63D6" w:rsidRPr="00C304D4" w:rsidRDefault="006C63D6" w:rsidP="006B4558">
      <w:pPr>
        <w:autoSpaceDE w:val="0"/>
        <w:autoSpaceDN w:val="0"/>
        <w:adjustRightInd w:val="0"/>
        <w:spacing w:after="0" w:line="240" w:lineRule="auto"/>
        <w:rPr>
          <w:rFonts w:ascii="Aptos" w:hAnsi="Aptos" w:cs="Century Gothic"/>
          <w:sz w:val="23"/>
          <w:szCs w:val="23"/>
        </w:rPr>
      </w:pPr>
    </w:p>
    <w:p w14:paraId="50CFFE29" w14:textId="77777777" w:rsidR="003D1082"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This </w:t>
      </w:r>
      <w:r w:rsidR="005E62E6" w:rsidRPr="00C304D4">
        <w:rPr>
          <w:rFonts w:ascii="Aptos" w:hAnsi="Aptos" w:cs="Century Gothic"/>
          <w:iCs/>
          <w:sz w:val="23"/>
          <w:szCs w:val="23"/>
        </w:rPr>
        <w:t>school</w:t>
      </w:r>
      <w:r w:rsidRPr="00C304D4">
        <w:rPr>
          <w:rFonts w:ascii="Aptos" w:hAnsi="Aptos" w:cs="Century Gothic"/>
          <w:i/>
          <w:iCs/>
          <w:sz w:val="23"/>
          <w:szCs w:val="23"/>
        </w:rPr>
        <w:t xml:space="preserve"> </w:t>
      </w:r>
      <w:r w:rsidRPr="00C304D4">
        <w:rPr>
          <w:rFonts w:ascii="Aptos" w:hAnsi="Aptos" w:cs="Century Gothic"/>
          <w:sz w:val="23"/>
          <w:szCs w:val="23"/>
        </w:rPr>
        <w:t xml:space="preserve">will act in accordance with the statutory requirements relating to </w:t>
      </w:r>
      <w:r w:rsidRPr="00C304D4">
        <w:rPr>
          <w:rFonts w:ascii="Aptos" w:hAnsi="Aptos" w:cs="Century Gothic"/>
          <w:b/>
          <w:bCs/>
          <w:sz w:val="23"/>
          <w:szCs w:val="23"/>
        </w:rPr>
        <w:t>‘Regulated Activity’ relating to children which can be defined as follows</w:t>
      </w:r>
      <w:r w:rsidRPr="00C304D4">
        <w:rPr>
          <w:rFonts w:ascii="Aptos" w:hAnsi="Aptos" w:cs="Century Gothic"/>
          <w:sz w:val="23"/>
          <w:szCs w:val="23"/>
        </w:rPr>
        <w:t xml:space="preserve">: </w:t>
      </w:r>
    </w:p>
    <w:p w14:paraId="50CFFE2A"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w:t>
      </w:r>
      <w:proofErr w:type="spellStart"/>
      <w:r w:rsidRPr="00C304D4">
        <w:rPr>
          <w:rFonts w:ascii="Aptos" w:hAnsi="Aptos" w:cs="Century Gothic"/>
          <w:sz w:val="23"/>
          <w:szCs w:val="23"/>
        </w:rPr>
        <w:t>i</w:t>
      </w:r>
      <w:proofErr w:type="spellEnd"/>
      <w:r w:rsidRPr="00C304D4">
        <w:rPr>
          <w:rFonts w:ascii="Aptos" w:hAnsi="Aptos" w:cs="Century Gothic"/>
          <w:sz w:val="23"/>
          <w:szCs w:val="23"/>
        </w:rPr>
        <w:t xml:space="preserve">) Unsupervised activities in any setting – including teaching, training, instructing, caring for (see iii) below), supervising, providing advice/guidance on well-being, driving a vehicle only for children </w:t>
      </w:r>
    </w:p>
    <w:p w14:paraId="50CFFE2B"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(ii) Work for a limited range of e</w:t>
      </w:r>
      <w:r w:rsidR="00F77DEA" w:rsidRPr="00C304D4">
        <w:rPr>
          <w:rFonts w:ascii="Aptos" w:hAnsi="Aptos" w:cs="Century Gothic"/>
          <w:sz w:val="23"/>
          <w:szCs w:val="23"/>
        </w:rPr>
        <w:t>stablishments</w:t>
      </w:r>
      <w:r w:rsidRPr="00C304D4">
        <w:rPr>
          <w:rFonts w:ascii="Aptos" w:hAnsi="Aptos" w:cs="Century Gothic"/>
          <w:sz w:val="23"/>
          <w:szCs w:val="23"/>
        </w:rPr>
        <w:t xml:space="preserve"> with the opportunity for contact, e.g. schools, colleges, children’s homes, children’s centres, childcare premises (but not work by supervised volunteers) </w:t>
      </w:r>
    </w:p>
    <w:p w14:paraId="50CFFE2C"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2D"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Work/activities in (</w:t>
      </w:r>
      <w:proofErr w:type="spellStart"/>
      <w:r w:rsidRPr="00C304D4">
        <w:rPr>
          <w:rFonts w:ascii="Aptos" w:hAnsi="Aptos" w:cs="Century Gothic"/>
          <w:sz w:val="23"/>
          <w:szCs w:val="23"/>
        </w:rPr>
        <w:t>i</w:t>
      </w:r>
      <w:proofErr w:type="spellEnd"/>
      <w:r w:rsidRPr="00C304D4">
        <w:rPr>
          <w:rFonts w:ascii="Aptos" w:hAnsi="Aptos" w:cs="Century Gothic"/>
          <w:sz w:val="23"/>
          <w:szCs w:val="23"/>
        </w:rPr>
        <w:t xml:space="preserve">) and (ii) above must be carried out ‘regularly’ to be included within regulated activity. ‘Regular’ means carried out by the same person frequently (once a week or more often) or intensively (on 4 or more days in a 30-day period) or overnight (if carried out – even once - at any time between 2am and 6am and with an opportunity for face-to-face contact with children). Day to day management or supervision on a regular basis of a person providing the above regulated activity for children is also within the definition of regulated activity for children. </w:t>
      </w:r>
    </w:p>
    <w:p w14:paraId="50CFFE2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(iii) Relevant personal care or health care by or supervised by a professional, even if done only once. (‘Personal care’ means helping a child, due to age, illness or disability, with eating, drinking, toileting, washing, bathing or dressing; ‘Health care’ means care for children provided by, or under the direction or supervision of, a regulated health care professional). </w:t>
      </w:r>
    </w:p>
    <w:p w14:paraId="50CFFE2F"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(iv) Registered child-minding and foster carers. </w:t>
      </w:r>
    </w:p>
    <w:p w14:paraId="50CFFE30"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31"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(Regulated Activity excludes family and personal, non-commercial arrangements). </w:t>
      </w:r>
    </w:p>
    <w:p w14:paraId="50CFFE32" w14:textId="77777777" w:rsidR="00EE462D" w:rsidRPr="00C304D4" w:rsidRDefault="00EE462D" w:rsidP="006B4558">
      <w:pPr>
        <w:autoSpaceDE w:val="0"/>
        <w:autoSpaceDN w:val="0"/>
        <w:adjustRightInd w:val="0"/>
        <w:spacing w:after="0" w:line="240" w:lineRule="auto"/>
        <w:rPr>
          <w:rFonts w:ascii="Aptos" w:hAnsi="Aptos" w:cs="Century Gothic"/>
          <w:sz w:val="23"/>
          <w:szCs w:val="23"/>
        </w:rPr>
      </w:pPr>
    </w:p>
    <w:p w14:paraId="50CFFE33"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following should be noted in relation to </w:t>
      </w:r>
      <w:proofErr w:type="gramStart"/>
      <w:r w:rsidRPr="00C304D4">
        <w:rPr>
          <w:rFonts w:ascii="Aptos" w:hAnsi="Aptos" w:cs="Century Gothic"/>
          <w:sz w:val="23"/>
          <w:szCs w:val="23"/>
        </w:rPr>
        <w:t>particular groups</w:t>
      </w:r>
      <w:proofErr w:type="gramEnd"/>
      <w:r w:rsidRPr="00C304D4">
        <w:rPr>
          <w:rFonts w:ascii="Aptos" w:hAnsi="Aptos" w:cs="Century Gothic"/>
          <w:sz w:val="23"/>
          <w:szCs w:val="23"/>
        </w:rPr>
        <w:t xml:space="preserve"> of staff, workers and others. </w:t>
      </w:r>
    </w:p>
    <w:p w14:paraId="50CFFE34" w14:textId="77777777" w:rsidR="006B4558" w:rsidRPr="00C304D4" w:rsidRDefault="006B4558" w:rsidP="009770B7">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All employe</w:t>
      </w:r>
      <w:r w:rsidR="007714C2" w:rsidRPr="00C304D4">
        <w:rPr>
          <w:rFonts w:ascii="Aptos" w:hAnsi="Aptos" w:cs="Century Gothic"/>
          <w:b/>
          <w:bCs/>
          <w:sz w:val="23"/>
          <w:szCs w:val="23"/>
        </w:rPr>
        <w:t xml:space="preserve">es and paid workers in school </w:t>
      </w:r>
      <w:r w:rsidRPr="00C304D4">
        <w:rPr>
          <w:rFonts w:ascii="Aptos" w:hAnsi="Aptos" w:cs="Century Gothic"/>
          <w:b/>
          <w:bCs/>
          <w:sz w:val="23"/>
          <w:szCs w:val="23"/>
        </w:rPr>
        <w:t xml:space="preserve">are in regulated activity </w:t>
      </w:r>
      <w:r w:rsidRPr="00C304D4">
        <w:rPr>
          <w:rFonts w:ascii="Aptos" w:hAnsi="Aptos" w:cs="Century Gothic"/>
          <w:sz w:val="23"/>
          <w:szCs w:val="23"/>
        </w:rPr>
        <w:t>and the employer must ensure that an Enhanced DBS with Barred List check is carried out. This will include all categories of staff and workers, as all, even if not directly involved in teaching or supervising children, will have the opportunity for contact. This will also normally include Agency supply workers. For visiting staff/worke</w:t>
      </w:r>
      <w:r w:rsidR="00DD2651" w:rsidRPr="00C304D4">
        <w:rPr>
          <w:rFonts w:ascii="Aptos" w:hAnsi="Aptos" w:cs="Century Gothic"/>
          <w:sz w:val="23"/>
          <w:szCs w:val="23"/>
        </w:rPr>
        <w:t>rs, such as supply workers</w:t>
      </w:r>
      <w:r w:rsidRPr="00C304D4">
        <w:rPr>
          <w:rFonts w:ascii="Aptos" w:hAnsi="Aptos" w:cs="Century Gothic"/>
          <w:sz w:val="23"/>
          <w:szCs w:val="23"/>
        </w:rPr>
        <w:t xml:space="preserve">, it is for the providing organisation to carry out checks - the ‘hirer’ then obtains written confirmation for their Single Central Register (SCR). </w:t>
      </w:r>
    </w:p>
    <w:p w14:paraId="50CFFE35" w14:textId="77777777" w:rsidR="006710BD" w:rsidRPr="00C304D4" w:rsidRDefault="006710BD" w:rsidP="009770B7">
      <w:pPr>
        <w:autoSpaceDE w:val="0"/>
        <w:autoSpaceDN w:val="0"/>
        <w:adjustRightInd w:val="0"/>
        <w:spacing w:after="0" w:line="240" w:lineRule="auto"/>
        <w:rPr>
          <w:rFonts w:ascii="Aptos" w:hAnsi="Aptos" w:cs="Century Gothic"/>
          <w:sz w:val="23"/>
          <w:szCs w:val="23"/>
        </w:rPr>
      </w:pPr>
    </w:p>
    <w:p w14:paraId="50CFFE36"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Supervised volunteers, inc. Governors, trustees, etc. </w:t>
      </w:r>
      <w:r w:rsidR="000030E4" w:rsidRPr="00C304D4">
        <w:rPr>
          <w:rFonts w:ascii="Aptos" w:hAnsi="Aptos" w:cs="Century Gothic"/>
          <w:sz w:val="23"/>
          <w:szCs w:val="23"/>
        </w:rPr>
        <w:t>are not normally in regulated activity</w:t>
      </w:r>
      <w:r w:rsidRPr="00C304D4">
        <w:rPr>
          <w:rFonts w:ascii="Aptos" w:hAnsi="Aptos" w:cs="Century Gothic"/>
          <w:sz w:val="23"/>
          <w:szCs w:val="23"/>
        </w:rPr>
        <w:t xml:space="preserve">. However, it is for the organisation to decide and will depend upon whether they are being ‘adequately supervised’ in accordance with statutory supervision guidance published by the DfE. If such persons are adequately supervised when carrying out an activity that would fall within </w:t>
      </w:r>
      <w:r w:rsidR="00A57B3C" w:rsidRPr="00C304D4">
        <w:rPr>
          <w:rFonts w:ascii="Aptos" w:hAnsi="Aptos" w:cs="Century Gothic"/>
          <w:sz w:val="23"/>
          <w:szCs w:val="23"/>
        </w:rPr>
        <w:t>regulated activity</w:t>
      </w:r>
      <w:r w:rsidRPr="00C304D4">
        <w:rPr>
          <w:rFonts w:ascii="Aptos" w:hAnsi="Aptos" w:cs="Century Gothic"/>
          <w:sz w:val="23"/>
          <w:szCs w:val="23"/>
        </w:rPr>
        <w:t xml:space="preserve"> if not so supervised, then they will not be in </w:t>
      </w:r>
      <w:r w:rsidR="00A57B3C" w:rsidRPr="00C304D4">
        <w:rPr>
          <w:rFonts w:ascii="Aptos" w:hAnsi="Aptos" w:cs="Century Gothic"/>
          <w:sz w:val="23"/>
          <w:szCs w:val="23"/>
        </w:rPr>
        <w:t>regulated activity</w:t>
      </w:r>
      <w:r w:rsidRPr="00C304D4">
        <w:rPr>
          <w:rFonts w:ascii="Aptos" w:hAnsi="Aptos" w:cs="Century Gothic"/>
          <w:sz w:val="23"/>
          <w:szCs w:val="23"/>
        </w:rPr>
        <w:t xml:space="preserve">. Otherwise, if not adequately supervised, they are in </w:t>
      </w:r>
      <w:r w:rsidR="00A57B3C" w:rsidRPr="00C304D4">
        <w:rPr>
          <w:rFonts w:ascii="Aptos" w:hAnsi="Aptos" w:cs="Century Gothic"/>
          <w:sz w:val="23"/>
          <w:szCs w:val="23"/>
        </w:rPr>
        <w:t>regulated activity</w:t>
      </w:r>
      <w:r w:rsidRPr="00C304D4">
        <w:rPr>
          <w:rFonts w:ascii="Aptos" w:hAnsi="Aptos" w:cs="Century Gothic"/>
          <w:sz w:val="23"/>
          <w:szCs w:val="23"/>
        </w:rPr>
        <w:t xml:space="preserve">. For volunteers, inc. Governors and others who are not in </w:t>
      </w:r>
      <w:r w:rsidR="00A57B3C" w:rsidRPr="00C304D4">
        <w:rPr>
          <w:rFonts w:ascii="Aptos" w:hAnsi="Aptos" w:cs="Century Gothic"/>
          <w:sz w:val="23"/>
          <w:szCs w:val="23"/>
        </w:rPr>
        <w:t>regulated activity</w:t>
      </w:r>
      <w:r w:rsidRPr="00C304D4">
        <w:rPr>
          <w:rFonts w:ascii="Aptos" w:hAnsi="Aptos" w:cs="Century Gothic"/>
          <w:sz w:val="23"/>
          <w:szCs w:val="23"/>
        </w:rPr>
        <w:t xml:space="preserve">, an Enhanced DBS check WITHOUT a Barred List check may be obtained. (There is no entitlement to ask for a Barred List check for volunteers who are not in </w:t>
      </w:r>
      <w:r w:rsidR="00A57B3C" w:rsidRPr="00C304D4">
        <w:rPr>
          <w:rFonts w:ascii="Aptos" w:hAnsi="Aptos" w:cs="Century Gothic"/>
          <w:sz w:val="23"/>
          <w:szCs w:val="23"/>
        </w:rPr>
        <w:t>regulated activity</w:t>
      </w:r>
      <w:r w:rsidRPr="00C304D4">
        <w:rPr>
          <w:rFonts w:ascii="Aptos" w:hAnsi="Aptos" w:cs="Century Gothic"/>
          <w:sz w:val="23"/>
          <w:szCs w:val="23"/>
        </w:rPr>
        <w:t xml:space="preserve">). </w:t>
      </w:r>
    </w:p>
    <w:p w14:paraId="50CFFE37" w14:textId="77777777" w:rsidR="006710BD" w:rsidRPr="00C304D4" w:rsidRDefault="006710BD" w:rsidP="006B4558">
      <w:pPr>
        <w:autoSpaceDE w:val="0"/>
        <w:autoSpaceDN w:val="0"/>
        <w:adjustRightInd w:val="0"/>
        <w:spacing w:after="0" w:line="240" w:lineRule="auto"/>
        <w:rPr>
          <w:rFonts w:ascii="Aptos" w:hAnsi="Aptos" w:cs="Century Gothic"/>
          <w:sz w:val="23"/>
          <w:szCs w:val="23"/>
        </w:rPr>
      </w:pPr>
    </w:p>
    <w:p w14:paraId="50CFFE38"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Contractors carrying out work of a temporary or occasional nature, e.g. maintenance </w:t>
      </w:r>
      <w:r w:rsidRPr="00C304D4">
        <w:rPr>
          <w:rFonts w:ascii="Aptos" w:hAnsi="Aptos" w:cs="Century Gothic"/>
          <w:sz w:val="23"/>
          <w:szCs w:val="23"/>
        </w:rPr>
        <w:t xml:space="preserve">(but not teaching, training </w:t>
      </w:r>
      <w:r w:rsidR="00E9253D" w:rsidRPr="00C304D4">
        <w:rPr>
          <w:rFonts w:ascii="Aptos" w:hAnsi="Aptos" w:cs="Century Gothic"/>
          <w:sz w:val="23"/>
          <w:szCs w:val="23"/>
        </w:rPr>
        <w:t>etc.</w:t>
      </w:r>
      <w:r w:rsidRPr="00C304D4">
        <w:rPr>
          <w:rFonts w:ascii="Aptos" w:hAnsi="Aptos" w:cs="Century Gothic"/>
          <w:sz w:val="23"/>
          <w:szCs w:val="23"/>
        </w:rPr>
        <w:t xml:space="preserve">) are not normally in </w:t>
      </w:r>
      <w:r w:rsidR="0036422A" w:rsidRPr="00C304D4">
        <w:rPr>
          <w:rFonts w:ascii="Aptos" w:hAnsi="Aptos" w:cs="Century Gothic"/>
          <w:sz w:val="23"/>
          <w:szCs w:val="23"/>
        </w:rPr>
        <w:t>regulated activity</w:t>
      </w:r>
      <w:r w:rsidRPr="00C304D4">
        <w:rPr>
          <w:rFonts w:ascii="Aptos" w:hAnsi="Aptos" w:cs="Century Gothic"/>
          <w:sz w:val="23"/>
          <w:szCs w:val="23"/>
        </w:rPr>
        <w:t xml:space="preserve">. However, for long-term regular contracted work a decision needs to be made about whether individuals have the opportunity for contact (e.g. in a similar way to school site staff) and can be deemed to be in </w:t>
      </w:r>
      <w:r w:rsidR="0036422A" w:rsidRPr="00C304D4">
        <w:rPr>
          <w:rFonts w:ascii="Aptos" w:hAnsi="Aptos" w:cs="Century Gothic"/>
          <w:sz w:val="23"/>
          <w:szCs w:val="23"/>
        </w:rPr>
        <w:t>regulated activity</w:t>
      </w:r>
      <w:r w:rsidRPr="00C304D4">
        <w:rPr>
          <w:rFonts w:ascii="Aptos" w:hAnsi="Aptos" w:cs="Century Gothic"/>
          <w:sz w:val="23"/>
          <w:szCs w:val="23"/>
        </w:rPr>
        <w:t xml:space="preserve">. Decisions must be made on a case-by-case basis, </w:t>
      </w:r>
      <w:proofErr w:type="gramStart"/>
      <w:r w:rsidRPr="00C304D4">
        <w:rPr>
          <w:rFonts w:ascii="Aptos" w:hAnsi="Aptos" w:cs="Century Gothic"/>
          <w:sz w:val="23"/>
          <w:szCs w:val="23"/>
        </w:rPr>
        <w:t>taking into account</w:t>
      </w:r>
      <w:proofErr w:type="gramEnd"/>
      <w:r w:rsidRPr="00C304D4">
        <w:rPr>
          <w:rFonts w:ascii="Aptos" w:hAnsi="Aptos" w:cs="Century Gothic"/>
          <w:sz w:val="23"/>
          <w:szCs w:val="23"/>
        </w:rPr>
        <w:t xml:space="preserve"> the relevant and prevailing circumstances at the time. Generally, contractors not checked by their employers must be supervised. </w:t>
      </w:r>
    </w:p>
    <w:p w14:paraId="50CFFE39" w14:textId="77777777" w:rsidR="006710BD" w:rsidRPr="00C304D4" w:rsidRDefault="006710BD" w:rsidP="006B4558">
      <w:pPr>
        <w:autoSpaceDE w:val="0"/>
        <w:autoSpaceDN w:val="0"/>
        <w:adjustRightInd w:val="0"/>
        <w:spacing w:after="0" w:line="240" w:lineRule="auto"/>
        <w:rPr>
          <w:rFonts w:ascii="Aptos" w:hAnsi="Aptos" w:cs="Century Gothic"/>
          <w:sz w:val="23"/>
          <w:szCs w:val="23"/>
        </w:rPr>
      </w:pPr>
    </w:p>
    <w:p w14:paraId="50CFFE3A"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As </w:t>
      </w:r>
      <w:r w:rsidRPr="00C304D4">
        <w:rPr>
          <w:rFonts w:ascii="Aptos" w:hAnsi="Aptos" w:cs="Century Gothic"/>
          <w:b/>
          <w:bCs/>
          <w:sz w:val="23"/>
          <w:szCs w:val="23"/>
        </w:rPr>
        <w:t xml:space="preserve">trainee teachers </w:t>
      </w:r>
      <w:r w:rsidRPr="00C304D4">
        <w:rPr>
          <w:rFonts w:ascii="Aptos" w:hAnsi="Aptos" w:cs="Century Gothic"/>
          <w:sz w:val="23"/>
          <w:szCs w:val="23"/>
        </w:rPr>
        <w:t xml:space="preserve">can undertake regulated activity, sometimes unsupervised, an enhanced DBS certificate and barred list check must be obtained. Where trainees are salaried (employed) this is the responsibility of the employer. Where trainee teachers are fee-funded it is the responsibility of the initial teacher training provider to carry out the necessary checks. </w:t>
      </w:r>
    </w:p>
    <w:p w14:paraId="50CFFE3B" w14:textId="77777777" w:rsidR="006710BD" w:rsidRPr="00C304D4" w:rsidRDefault="006710BD" w:rsidP="006B4558">
      <w:pPr>
        <w:autoSpaceDE w:val="0"/>
        <w:autoSpaceDN w:val="0"/>
        <w:adjustRightInd w:val="0"/>
        <w:spacing w:after="0" w:line="240" w:lineRule="auto"/>
        <w:rPr>
          <w:rFonts w:ascii="Aptos" w:hAnsi="Aptos" w:cs="Century Gothic"/>
          <w:sz w:val="23"/>
          <w:szCs w:val="23"/>
        </w:rPr>
      </w:pPr>
    </w:p>
    <w:p w14:paraId="50CFFE3C"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Barred List checks by the DBS may be required on some </w:t>
      </w:r>
      <w:r w:rsidRPr="00C304D4">
        <w:rPr>
          <w:rFonts w:ascii="Aptos" w:hAnsi="Aptos" w:cs="Century Gothic"/>
          <w:b/>
          <w:bCs/>
          <w:sz w:val="23"/>
          <w:szCs w:val="23"/>
        </w:rPr>
        <w:t xml:space="preserve">people who supervise a child under the age of 16 on a work experience placement. </w:t>
      </w:r>
      <w:r w:rsidRPr="00C304D4">
        <w:rPr>
          <w:rFonts w:ascii="Aptos" w:hAnsi="Aptos" w:cs="Century Gothic"/>
          <w:sz w:val="23"/>
          <w:szCs w:val="23"/>
        </w:rPr>
        <w:t xml:space="preserve">Consideration would need to be given to the specific </w:t>
      </w:r>
      <w:r w:rsidRPr="00C304D4">
        <w:rPr>
          <w:rFonts w:ascii="Aptos" w:hAnsi="Aptos" w:cs="Century Gothic"/>
          <w:sz w:val="23"/>
          <w:szCs w:val="23"/>
        </w:rPr>
        <w:lastRenderedPageBreak/>
        <w:t xml:space="preserve">circumstances of the work experience, in particular whether the person providing the teaching/training/instruction/supervision to the child will be unsupervised and providing the teaching/training/instruction frequently (at least once a week or on more than three days in a </w:t>
      </w:r>
      <w:proofErr w:type="gramStart"/>
      <w:r w:rsidRPr="00C304D4">
        <w:rPr>
          <w:rFonts w:ascii="Aptos" w:hAnsi="Aptos" w:cs="Century Gothic"/>
          <w:sz w:val="23"/>
          <w:szCs w:val="23"/>
        </w:rPr>
        <w:t>30 day</w:t>
      </w:r>
      <w:proofErr w:type="gramEnd"/>
      <w:r w:rsidRPr="00C304D4">
        <w:rPr>
          <w:rFonts w:ascii="Aptos" w:hAnsi="Aptos" w:cs="Century Gothic"/>
          <w:sz w:val="23"/>
          <w:szCs w:val="23"/>
        </w:rPr>
        <w:t xml:space="preserve"> period, or overnight). If the person working with the child is unsupervised and the same person is in frequent contact with the child, the work is likely to be regulated activity. If so, the employer providing the work experience should be asked to ensure that the person providing the instruction or training is not a barred person. </w:t>
      </w:r>
    </w:p>
    <w:p w14:paraId="50CFFE3D" w14:textId="77777777" w:rsidR="006710BD" w:rsidRPr="00C304D4" w:rsidRDefault="006710BD" w:rsidP="006B4558">
      <w:pPr>
        <w:autoSpaceDE w:val="0"/>
        <w:autoSpaceDN w:val="0"/>
        <w:adjustRightInd w:val="0"/>
        <w:spacing w:after="0" w:line="240" w:lineRule="auto"/>
        <w:rPr>
          <w:rFonts w:ascii="Aptos" w:hAnsi="Aptos" w:cs="Century Gothic"/>
          <w:sz w:val="23"/>
          <w:szCs w:val="23"/>
        </w:rPr>
      </w:pPr>
    </w:p>
    <w:p w14:paraId="50CFFE3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If an activity undertaken by a child on work experience takes place in a ‘specified place’, </w:t>
      </w:r>
      <w:r w:rsidRPr="00C304D4">
        <w:rPr>
          <w:rFonts w:ascii="Aptos" w:hAnsi="Aptos" w:cs="Century Gothic"/>
          <w:sz w:val="23"/>
          <w:szCs w:val="23"/>
        </w:rPr>
        <w:t xml:space="preserve">such as a school or college, and gives the opportunity for contact with children, this may itself </w:t>
      </w:r>
      <w:proofErr w:type="gramStart"/>
      <w:r w:rsidRPr="00C304D4">
        <w:rPr>
          <w:rFonts w:ascii="Aptos" w:hAnsi="Aptos" w:cs="Century Gothic"/>
          <w:sz w:val="23"/>
          <w:szCs w:val="23"/>
        </w:rPr>
        <w:t>be considered to be</w:t>
      </w:r>
      <w:proofErr w:type="gramEnd"/>
      <w:r w:rsidRPr="00C304D4">
        <w:rPr>
          <w:rFonts w:ascii="Aptos" w:hAnsi="Aptos" w:cs="Century Gothic"/>
          <w:sz w:val="23"/>
          <w:szCs w:val="23"/>
        </w:rPr>
        <w:t xml:space="preserve"> regulated activity. In such cases, where the child is 16 or over, the work experience provider should consider whether an Enhanced DBS check should be requested for the child/young person in question. DBS checks cannot be requested for children/young people under the age of 16. </w:t>
      </w:r>
    </w:p>
    <w:p w14:paraId="50CFFE3F" w14:textId="77777777" w:rsidR="006710BD" w:rsidRPr="00C304D4" w:rsidRDefault="006710BD" w:rsidP="006B4558">
      <w:pPr>
        <w:autoSpaceDE w:val="0"/>
        <w:autoSpaceDN w:val="0"/>
        <w:adjustRightInd w:val="0"/>
        <w:spacing w:after="0" w:line="240" w:lineRule="auto"/>
        <w:rPr>
          <w:rFonts w:ascii="Aptos" w:hAnsi="Aptos" w:cs="Century Gothic"/>
          <w:sz w:val="23"/>
          <w:szCs w:val="23"/>
        </w:rPr>
      </w:pPr>
    </w:p>
    <w:p w14:paraId="50CFFE40" w14:textId="77777777" w:rsidR="00A11537" w:rsidRPr="00C304D4" w:rsidRDefault="006B4558" w:rsidP="00A1153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There is no entitlement to request DBS or Barred List checks on </w:t>
      </w:r>
      <w:r w:rsidRPr="00C304D4">
        <w:rPr>
          <w:rFonts w:ascii="Aptos" w:hAnsi="Aptos" w:cs="Century Gothic"/>
          <w:b/>
          <w:bCs/>
          <w:sz w:val="23"/>
          <w:szCs w:val="23"/>
        </w:rPr>
        <w:t xml:space="preserve">Visitors </w:t>
      </w:r>
      <w:r w:rsidRPr="00C304D4">
        <w:rPr>
          <w:rFonts w:ascii="Aptos" w:hAnsi="Aptos" w:cs="Century Gothic"/>
          <w:sz w:val="23"/>
          <w:szCs w:val="23"/>
        </w:rPr>
        <w:t xml:space="preserve">(e.g. children’s relatives or other visitors attending a sports day). A professional judgement must be made at the relevant time about the need to escort or supervise them. </w:t>
      </w:r>
    </w:p>
    <w:p w14:paraId="50CFFE41" w14:textId="77777777" w:rsidR="006710BD" w:rsidRPr="00C304D4" w:rsidRDefault="006710BD" w:rsidP="00A11537">
      <w:pPr>
        <w:autoSpaceDE w:val="0"/>
        <w:autoSpaceDN w:val="0"/>
        <w:adjustRightInd w:val="0"/>
        <w:spacing w:after="0" w:line="240" w:lineRule="auto"/>
        <w:rPr>
          <w:rFonts w:ascii="Aptos" w:hAnsi="Aptos" w:cs="Century Gothic"/>
          <w:sz w:val="23"/>
          <w:szCs w:val="23"/>
        </w:rPr>
      </w:pPr>
    </w:p>
    <w:p w14:paraId="50CFFE42" w14:textId="77777777" w:rsidR="006B4558" w:rsidRPr="00C304D4" w:rsidRDefault="006B4558" w:rsidP="00A1153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DfE’s factual notes on </w:t>
      </w:r>
      <w:r w:rsidRPr="00C304D4">
        <w:rPr>
          <w:rFonts w:ascii="Aptos" w:hAnsi="Aptos" w:cs="Century Gothic"/>
          <w:b/>
          <w:bCs/>
          <w:sz w:val="23"/>
          <w:szCs w:val="23"/>
        </w:rPr>
        <w:t xml:space="preserve">‘Regulated Activity in relation to Children: Scope’ </w:t>
      </w:r>
      <w:r w:rsidRPr="00C304D4">
        <w:rPr>
          <w:rFonts w:ascii="Aptos" w:hAnsi="Aptos" w:cs="Century Gothic"/>
          <w:sz w:val="23"/>
          <w:szCs w:val="23"/>
        </w:rPr>
        <w:t xml:space="preserve">and </w:t>
      </w:r>
      <w:r w:rsidRPr="00C304D4">
        <w:rPr>
          <w:rFonts w:ascii="Aptos" w:hAnsi="Aptos" w:cs="Century Gothic"/>
          <w:b/>
          <w:bCs/>
          <w:sz w:val="23"/>
          <w:szCs w:val="23"/>
        </w:rPr>
        <w:t xml:space="preserve">‘Statutory Guidance: Regulated Activity (Children) – Supervision of Activity with Children which is Regulated Activity when Unsupervised’ </w:t>
      </w:r>
      <w:r w:rsidRPr="00C304D4">
        <w:rPr>
          <w:rFonts w:ascii="Aptos" w:hAnsi="Aptos" w:cs="Century Gothic"/>
          <w:sz w:val="23"/>
          <w:szCs w:val="23"/>
        </w:rPr>
        <w:t xml:space="preserve">are available on the website www.gov.uk to provide full information and guidance on Regulated Activity and Supervision. Supervision guidance is also included within the document ‘Keeping Children Safe in Education’. </w:t>
      </w:r>
    </w:p>
    <w:p w14:paraId="50CFFE43" w14:textId="77777777" w:rsidR="006710BD" w:rsidRPr="00C304D4" w:rsidRDefault="006710BD" w:rsidP="00A11537">
      <w:pPr>
        <w:autoSpaceDE w:val="0"/>
        <w:autoSpaceDN w:val="0"/>
        <w:adjustRightInd w:val="0"/>
        <w:spacing w:after="0" w:line="240" w:lineRule="auto"/>
        <w:rPr>
          <w:rFonts w:ascii="Aptos" w:hAnsi="Aptos" w:cs="Century Gothic"/>
          <w:sz w:val="23"/>
          <w:szCs w:val="23"/>
        </w:rPr>
      </w:pPr>
    </w:p>
    <w:p w14:paraId="50CFFE44" w14:textId="77777777" w:rsidR="006B4558" w:rsidRPr="00C304D4" w:rsidRDefault="00627916"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This school</w:t>
      </w:r>
      <w:r w:rsidR="006B4558" w:rsidRPr="00C304D4">
        <w:rPr>
          <w:rFonts w:ascii="Aptos" w:hAnsi="Aptos" w:cs="Century Gothic"/>
          <w:i/>
          <w:iCs/>
          <w:sz w:val="23"/>
          <w:szCs w:val="23"/>
        </w:rPr>
        <w:t xml:space="preserve"> </w:t>
      </w:r>
      <w:r w:rsidR="006B4558" w:rsidRPr="00C304D4">
        <w:rPr>
          <w:rFonts w:ascii="Aptos" w:hAnsi="Aptos" w:cs="Century Gothic"/>
          <w:sz w:val="23"/>
          <w:szCs w:val="23"/>
        </w:rPr>
        <w:t xml:space="preserve">will take appropriate steps to ensure that all those employees, paid workers and any others deemed to be in regulated activity, are subject to the highest level of checks including, for new recruits, a full Enhanced DBS with Barred List Check, or as required at the time of recruitment. Others not in regulated activity will normally be required to undergo an Enhanced DBS without Barred List check if they have regular involvement with pupils but are adequately supervised. However, if they are carrying out ad-hoc or </w:t>
      </w:r>
      <w:proofErr w:type="gramStart"/>
      <w:r w:rsidR="006B4558" w:rsidRPr="00C304D4">
        <w:rPr>
          <w:rFonts w:ascii="Aptos" w:hAnsi="Aptos" w:cs="Century Gothic"/>
          <w:sz w:val="23"/>
          <w:szCs w:val="23"/>
        </w:rPr>
        <w:t>one off</w:t>
      </w:r>
      <w:proofErr w:type="gramEnd"/>
      <w:r w:rsidR="006B4558" w:rsidRPr="00C304D4">
        <w:rPr>
          <w:rFonts w:ascii="Aptos" w:hAnsi="Aptos" w:cs="Century Gothic"/>
          <w:sz w:val="23"/>
          <w:szCs w:val="23"/>
        </w:rPr>
        <w:t xml:space="preserve"> volunteering activities etc., they will not normally be subject to an En</w:t>
      </w:r>
      <w:r w:rsidR="00405898" w:rsidRPr="00C304D4">
        <w:rPr>
          <w:rFonts w:ascii="Aptos" w:hAnsi="Aptos" w:cs="Century Gothic"/>
          <w:sz w:val="23"/>
          <w:szCs w:val="23"/>
        </w:rPr>
        <w:t xml:space="preserve">hanced DBS check. (See also </w:t>
      </w:r>
      <w:r w:rsidR="006B4558" w:rsidRPr="00C304D4">
        <w:rPr>
          <w:rFonts w:ascii="Aptos" w:hAnsi="Aptos" w:cs="Century Gothic"/>
          <w:sz w:val="23"/>
          <w:szCs w:val="23"/>
        </w:rPr>
        <w:t xml:space="preserve">below </w:t>
      </w:r>
      <w:r w:rsidR="00405898" w:rsidRPr="00C304D4">
        <w:rPr>
          <w:rFonts w:ascii="Aptos" w:hAnsi="Aptos" w:cs="Century Gothic"/>
          <w:sz w:val="23"/>
          <w:szCs w:val="23"/>
        </w:rPr>
        <w:t xml:space="preserve">‘Use of Agency Workers’ and </w:t>
      </w:r>
      <w:r w:rsidR="006B4558" w:rsidRPr="00C304D4">
        <w:rPr>
          <w:rFonts w:ascii="Aptos" w:hAnsi="Aptos" w:cs="Century Gothic"/>
          <w:sz w:val="23"/>
          <w:szCs w:val="23"/>
        </w:rPr>
        <w:t xml:space="preserve">‘Use of Volunteers’). </w:t>
      </w:r>
    </w:p>
    <w:p w14:paraId="50CFFE45" w14:textId="77777777" w:rsidR="006710BD" w:rsidRPr="00C304D4" w:rsidRDefault="006710BD" w:rsidP="006B4558">
      <w:pPr>
        <w:autoSpaceDE w:val="0"/>
        <w:autoSpaceDN w:val="0"/>
        <w:adjustRightInd w:val="0"/>
        <w:spacing w:after="0" w:line="240" w:lineRule="auto"/>
        <w:rPr>
          <w:rFonts w:ascii="Aptos" w:hAnsi="Aptos" w:cs="Century Gothic"/>
          <w:sz w:val="23"/>
          <w:szCs w:val="23"/>
        </w:rPr>
      </w:pPr>
    </w:p>
    <w:p w14:paraId="50CFFE46"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For any persons deemed not to be in regulated activity, steps will be taken to ensure that adequate supervision and/or protocols to </w:t>
      </w:r>
      <w:proofErr w:type="gramStart"/>
      <w:r w:rsidRPr="00C304D4">
        <w:rPr>
          <w:rFonts w:ascii="Aptos" w:hAnsi="Aptos" w:cs="Century Gothic"/>
          <w:sz w:val="23"/>
          <w:szCs w:val="23"/>
        </w:rPr>
        <w:t>ensure the safety of pupils at all times</w:t>
      </w:r>
      <w:proofErr w:type="gramEnd"/>
      <w:r w:rsidRPr="00C304D4">
        <w:rPr>
          <w:rFonts w:ascii="Aptos" w:hAnsi="Aptos" w:cs="Century Gothic"/>
          <w:sz w:val="23"/>
          <w:szCs w:val="23"/>
        </w:rPr>
        <w:t xml:space="preserve">, are in place, in accordance with statutory guidance and general good practice. An appropriate level of checks, in addition to the requirements set out above, will be carried out in relation to all new recruits. </w:t>
      </w:r>
    </w:p>
    <w:p w14:paraId="50CFFE47" w14:textId="77777777" w:rsidR="00A11537" w:rsidRPr="00C304D4" w:rsidRDefault="00A11537" w:rsidP="006B4558">
      <w:pPr>
        <w:autoSpaceDE w:val="0"/>
        <w:autoSpaceDN w:val="0"/>
        <w:adjustRightInd w:val="0"/>
        <w:spacing w:after="0" w:line="240" w:lineRule="auto"/>
        <w:rPr>
          <w:rFonts w:ascii="Aptos" w:hAnsi="Aptos" w:cs="Century Gothic"/>
          <w:sz w:val="23"/>
          <w:szCs w:val="23"/>
        </w:rPr>
      </w:pPr>
    </w:p>
    <w:p w14:paraId="50CFFE48" w14:textId="77777777" w:rsidR="006B4558" w:rsidRPr="00C304D4" w:rsidRDefault="009F4D8C" w:rsidP="006B4558">
      <w:pPr>
        <w:autoSpaceDE w:val="0"/>
        <w:autoSpaceDN w:val="0"/>
        <w:adjustRightInd w:val="0"/>
        <w:spacing w:after="0" w:line="240" w:lineRule="auto"/>
        <w:rPr>
          <w:rFonts w:ascii="Aptos" w:hAnsi="Aptos" w:cs="Century Gothic"/>
          <w:sz w:val="26"/>
          <w:szCs w:val="26"/>
        </w:rPr>
      </w:pPr>
      <w:bookmarkStart w:id="0" w:name="_Hlk192490741"/>
      <w:r w:rsidRPr="00C304D4">
        <w:rPr>
          <w:rFonts w:ascii="Aptos" w:hAnsi="Aptos" w:cs="Century Gothic"/>
          <w:b/>
          <w:bCs/>
          <w:sz w:val="26"/>
          <w:szCs w:val="26"/>
        </w:rPr>
        <w:t>Recruitment Panel Members</w:t>
      </w:r>
    </w:p>
    <w:p w14:paraId="45906F6E" w14:textId="77777777" w:rsidR="00CC7CCB" w:rsidRPr="00C304D4" w:rsidRDefault="00CC7CCB" w:rsidP="006B4558">
      <w:pPr>
        <w:autoSpaceDE w:val="0"/>
        <w:autoSpaceDN w:val="0"/>
        <w:adjustRightInd w:val="0"/>
        <w:spacing w:after="0" w:line="240" w:lineRule="auto"/>
        <w:rPr>
          <w:rFonts w:ascii="Aptos" w:hAnsi="Aptos" w:cs="Century Gothic"/>
          <w:sz w:val="23"/>
          <w:szCs w:val="23"/>
        </w:rPr>
      </w:pPr>
    </w:p>
    <w:p w14:paraId="50CFFE49" w14:textId="28DE34E5" w:rsidR="000C1BEC"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Panel members will be appointed or selected </w:t>
      </w:r>
      <w:r w:rsidR="00350F37" w:rsidRPr="00C304D4">
        <w:rPr>
          <w:rFonts w:ascii="Aptos" w:hAnsi="Aptos" w:cs="Century Gothic"/>
          <w:sz w:val="23"/>
          <w:szCs w:val="23"/>
        </w:rPr>
        <w:t xml:space="preserve">by the </w:t>
      </w:r>
      <w:proofErr w:type="gramStart"/>
      <w:r w:rsidR="006E60E4" w:rsidRPr="00C304D4">
        <w:rPr>
          <w:rFonts w:ascii="Aptos" w:hAnsi="Aptos" w:cs="Century Gothic"/>
          <w:sz w:val="23"/>
          <w:szCs w:val="23"/>
        </w:rPr>
        <w:t>Headmaster</w:t>
      </w:r>
      <w:proofErr w:type="gramEnd"/>
      <w:r w:rsidR="00350F37" w:rsidRPr="00C304D4">
        <w:rPr>
          <w:rFonts w:ascii="Aptos" w:hAnsi="Aptos" w:cs="Century Gothic"/>
          <w:sz w:val="23"/>
          <w:szCs w:val="23"/>
        </w:rPr>
        <w:t>.</w:t>
      </w:r>
      <w:r w:rsidR="0019731B" w:rsidRPr="00C304D4">
        <w:rPr>
          <w:rFonts w:ascii="Aptos" w:hAnsi="Aptos" w:cs="Century Gothic"/>
          <w:sz w:val="23"/>
          <w:szCs w:val="23"/>
        </w:rPr>
        <w:t xml:space="preserve"> </w:t>
      </w:r>
      <w:r w:rsidR="00CC7CCB" w:rsidRPr="00C304D4">
        <w:rPr>
          <w:rFonts w:ascii="Aptos" w:hAnsi="Aptos"/>
          <w:sz w:val="23"/>
          <w:szCs w:val="23"/>
        </w:rPr>
        <w:t xml:space="preserve">A member of the governing board will be </w:t>
      </w:r>
      <w:proofErr w:type="gramStart"/>
      <w:r w:rsidR="00CC7CCB" w:rsidRPr="00C304D4">
        <w:rPr>
          <w:rFonts w:ascii="Aptos" w:hAnsi="Aptos"/>
          <w:sz w:val="23"/>
          <w:szCs w:val="23"/>
        </w:rPr>
        <w:t>present  on</w:t>
      </w:r>
      <w:proofErr w:type="gramEnd"/>
      <w:r w:rsidR="00CC7CCB" w:rsidRPr="00C304D4">
        <w:rPr>
          <w:rFonts w:ascii="Aptos" w:hAnsi="Aptos"/>
          <w:sz w:val="23"/>
          <w:szCs w:val="23"/>
        </w:rPr>
        <w:t xml:space="preserve"> appointments at senior leadership level (headteachers/CEOs, deputy/assistant headteachers and school business manager), but all other appointments should be delegated to the headteacher.</w:t>
      </w:r>
    </w:p>
    <w:bookmarkEnd w:id="0"/>
    <w:p w14:paraId="50CFFE4B" w14:textId="77777777" w:rsidR="006710BD" w:rsidRPr="00C304D4" w:rsidRDefault="006710BD" w:rsidP="006B4558">
      <w:pPr>
        <w:autoSpaceDE w:val="0"/>
        <w:autoSpaceDN w:val="0"/>
        <w:adjustRightInd w:val="0"/>
        <w:spacing w:after="0" w:line="240" w:lineRule="auto"/>
        <w:rPr>
          <w:rFonts w:ascii="Aptos" w:hAnsi="Aptos" w:cs="Century Gothic"/>
          <w:b/>
          <w:iCs/>
          <w:sz w:val="23"/>
          <w:szCs w:val="23"/>
        </w:rPr>
      </w:pPr>
    </w:p>
    <w:p w14:paraId="50CFFE4C" w14:textId="77777777" w:rsidR="006B4558" w:rsidRPr="00C304D4" w:rsidRDefault="00BC1CC1" w:rsidP="006B4558">
      <w:pPr>
        <w:autoSpaceDE w:val="0"/>
        <w:autoSpaceDN w:val="0"/>
        <w:adjustRightInd w:val="0"/>
        <w:spacing w:after="0" w:line="240" w:lineRule="auto"/>
        <w:rPr>
          <w:rFonts w:ascii="Aptos" w:hAnsi="Aptos" w:cs="Century Gothic"/>
          <w:b/>
          <w:sz w:val="26"/>
          <w:szCs w:val="26"/>
        </w:rPr>
      </w:pPr>
      <w:r w:rsidRPr="00C304D4">
        <w:rPr>
          <w:rFonts w:ascii="Aptos" w:hAnsi="Aptos" w:cs="Century Gothic"/>
          <w:b/>
          <w:iCs/>
          <w:sz w:val="26"/>
          <w:szCs w:val="26"/>
        </w:rPr>
        <w:t>Management Committee</w:t>
      </w:r>
    </w:p>
    <w:p w14:paraId="50CFFE4D"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recruitment and selection process, in particular interviews, will be carried out by two or more people. Wherever possible, Appointments Panels will consist of an odd number of at least three people. </w:t>
      </w:r>
    </w:p>
    <w:p w14:paraId="50CFFE4E" w14:textId="77777777" w:rsidR="006710BD" w:rsidRPr="00C304D4" w:rsidRDefault="006710BD" w:rsidP="006B4558">
      <w:pPr>
        <w:autoSpaceDE w:val="0"/>
        <w:autoSpaceDN w:val="0"/>
        <w:adjustRightInd w:val="0"/>
        <w:spacing w:after="0" w:line="240" w:lineRule="auto"/>
        <w:rPr>
          <w:rFonts w:ascii="Aptos" w:hAnsi="Aptos" w:cs="Century Gothic"/>
          <w:sz w:val="23"/>
          <w:szCs w:val="23"/>
        </w:rPr>
      </w:pPr>
    </w:p>
    <w:p w14:paraId="50CFFE4F"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Panel members will be appropriately trained or briefed. </w:t>
      </w:r>
      <w:r w:rsidRPr="00C304D4">
        <w:rPr>
          <w:rFonts w:ascii="Aptos" w:hAnsi="Aptos" w:cs="Century Gothic"/>
          <w:b/>
          <w:bCs/>
          <w:sz w:val="23"/>
          <w:szCs w:val="23"/>
        </w:rPr>
        <w:t xml:space="preserve">In accordance with statutory requirements, at least one member of the Panel will have successfully completed safer recruitment training. </w:t>
      </w:r>
      <w:r w:rsidRPr="00C304D4">
        <w:rPr>
          <w:rFonts w:ascii="Aptos" w:hAnsi="Aptos" w:cs="Century Gothic"/>
          <w:sz w:val="23"/>
          <w:szCs w:val="23"/>
        </w:rPr>
        <w:t xml:space="preserve">Wherever possible, all Panel members will be involved throughout all stages of the recruitment and selection process but, in any event, a Panel member trained in safer recruitment will be involved throughout. </w:t>
      </w:r>
    </w:p>
    <w:p w14:paraId="50CFFE50" w14:textId="77777777" w:rsidR="009F4D8C" w:rsidRPr="00C304D4" w:rsidRDefault="009F4D8C" w:rsidP="006B4558">
      <w:pPr>
        <w:autoSpaceDE w:val="0"/>
        <w:autoSpaceDN w:val="0"/>
        <w:adjustRightInd w:val="0"/>
        <w:spacing w:after="0" w:line="240" w:lineRule="auto"/>
        <w:rPr>
          <w:rFonts w:ascii="Aptos" w:hAnsi="Aptos" w:cs="Century Gothic"/>
          <w:sz w:val="23"/>
          <w:szCs w:val="23"/>
        </w:rPr>
      </w:pPr>
    </w:p>
    <w:p w14:paraId="50CFFE51" w14:textId="77777777" w:rsidR="006B4558" w:rsidRPr="00C304D4" w:rsidRDefault="009F4D8C"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Job Descriptions and Person Specifications</w:t>
      </w:r>
    </w:p>
    <w:p w14:paraId="50CFFE52"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Job Analysis </w:t>
      </w:r>
    </w:p>
    <w:p w14:paraId="50CFFE53" w14:textId="77777777" w:rsidR="009F4D8C" w:rsidRPr="00C304D4" w:rsidRDefault="006B4558" w:rsidP="009F4D8C">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When a vacancy arises due to an employee leaving or moving to a different role, it cannot be assumed that a ‘like for like’ replacement is required. A review of the job description may highlight the fact that the existing role no longer meets current needs. Therefore, the requirements for any replacement or new role will be analysed prior to drawing up the Job Description and Person Specification which define the role. </w:t>
      </w:r>
    </w:p>
    <w:p w14:paraId="50CFFE54" w14:textId="77777777" w:rsidR="009F4D8C" w:rsidRPr="00C304D4" w:rsidRDefault="009F4D8C" w:rsidP="009F4D8C">
      <w:pPr>
        <w:autoSpaceDE w:val="0"/>
        <w:autoSpaceDN w:val="0"/>
        <w:adjustRightInd w:val="0"/>
        <w:spacing w:after="0" w:line="240" w:lineRule="auto"/>
        <w:rPr>
          <w:rFonts w:ascii="Aptos" w:hAnsi="Aptos" w:cs="Century Gothic"/>
          <w:sz w:val="23"/>
          <w:szCs w:val="23"/>
        </w:rPr>
      </w:pPr>
    </w:p>
    <w:p w14:paraId="50CFFE55" w14:textId="77777777" w:rsidR="006B4558" w:rsidRPr="00C304D4" w:rsidRDefault="006B4558" w:rsidP="009F4D8C">
      <w:pPr>
        <w:autoSpaceDE w:val="0"/>
        <w:autoSpaceDN w:val="0"/>
        <w:adjustRightInd w:val="0"/>
        <w:spacing w:after="0" w:line="240" w:lineRule="auto"/>
        <w:rPr>
          <w:rFonts w:ascii="Aptos" w:hAnsi="Aptos"/>
          <w:sz w:val="23"/>
          <w:szCs w:val="23"/>
        </w:rPr>
      </w:pPr>
      <w:r w:rsidRPr="00C304D4">
        <w:rPr>
          <w:rFonts w:ascii="Aptos" w:hAnsi="Aptos"/>
          <w:b/>
          <w:bCs/>
          <w:sz w:val="23"/>
          <w:szCs w:val="23"/>
        </w:rPr>
        <w:t xml:space="preserve">Job Description </w:t>
      </w:r>
    </w:p>
    <w:p w14:paraId="50CFFE56"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general layout of job descriptions for all posts including support staff and teachers will be very similar but may also need to reflect any local or national requirements. For example, the statutory School Teachers’ Pay and Conditions Document sets out the contractual framework for all teachers in terms of their professional responsibilities and duties. However, additions may be made, for example, in terms of any generic requirements such as equal opportunities and responsibilities for safeguarding, and specific requirements relating to TLR payments or other job requirements where applicable. </w:t>
      </w:r>
    </w:p>
    <w:p w14:paraId="50CFFE57" w14:textId="77777777" w:rsidR="006B4558" w:rsidRPr="00C304D4" w:rsidRDefault="00907AD3"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However, in general, all j</w:t>
      </w:r>
      <w:r w:rsidR="006B4558" w:rsidRPr="00C304D4">
        <w:rPr>
          <w:rFonts w:ascii="Aptos" w:hAnsi="Aptos" w:cs="Century Gothic"/>
          <w:sz w:val="23"/>
          <w:szCs w:val="23"/>
        </w:rPr>
        <w:t xml:space="preserve">ob descriptions will normally contain: </w:t>
      </w:r>
    </w:p>
    <w:p w14:paraId="50CFFE58" w14:textId="77777777" w:rsidR="009F4D8C" w:rsidRPr="00C304D4" w:rsidRDefault="006B4558" w:rsidP="006B4558">
      <w:pPr>
        <w:pStyle w:val="ListParagraph"/>
        <w:numPr>
          <w:ilvl w:val="0"/>
          <w:numId w:val="2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post title and grade </w:t>
      </w:r>
    </w:p>
    <w:p w14:paraId="50CFFE59" w14:textId="77777777" w:rsidR="009F4D8C" w:rsidRPr="00C304D4" w:rsidRDefault="006B4558" w:rsidP="006B4558">
      <w:pPr>
        <w:pStyle w:val="ListParagraph"/>
        <w:numPr>
          <w:ilvl w:val="0"/>
          <w:numId w:val="2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main purpose of the job </w:t>
      </w:r>
    </w:p>
    <w:p w14:paraId="50CFFE5A" w14:textId="77777777" w:rsidR="009F4D8C" w:rsidRPr="00C304D4" w:rsidRDefault="006B4558" w:rsidP="006B4558">
      <w:pPr>
        <w:pStyle w:val="ListParagraph"/>
        <w:numPr>
          <w:ilvl w:val="0"/>
          <w:numId w:val="2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main tasks or duties to be carried out </w:t>
      </w:r>
    </w:p>
    <w:p w14:paraId="50CFFE5B" w14:textId="77777777" w:rsidR="009F4D8C" w:rsidRPr="00C304D4" w:rsidRDefault="006B4558" w:rsidP="006B4558">
      <w:pPr>
        <w:pStyle w:val="ListParagraph"/>
        <w:numPr>
          <w:ilvl w:val="0"/>
          <w:numId w:val="2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scope of the job to indicate its position within the organisation </w:t>
      </w:r>
    </w:p>
    <w:p w14:paraId="50CFFE5C" w14:textId="77777777" w:rsidR="006B4558" w:rsidRPr="00C304D4" w:rsidRDefault="006B4558" w:rsidP="006B4558">
      <w:pPr>
        <w:pStyle w:val="ListParagraph"/>
        <w:numPr>
          <w:ilvl w:val="0"/>
          <w:numId w:val="2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General statements relevant to all positions, such as requirements relating to equal opportunities and health and safety </w:t>
      </w:r>
    </w:p>
    <w:p w14:paraId="50CFFE5D"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5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As all work in a school or similar setting involves responsibility for the safeguarding of children, the job des</w:t>
      </w:r>
      <w:r w:rsidR="00FD59A7" w:rsidRPr="00C304D4">
        <w:rPr>
          <w:rFonts w:ascii="Aptos" w:hAnsi="Aptos" w:cs="Century Gothic"/>
          <w:sz w:val="23"/>
          <w:szCs w:val="23"/>
        </w:rPr>
        <w:t>cription will also make clear:</w:t>
      </w:r>
    </w:p>
    <w:p w14:paraId="50CFFE5F" w14:textId="77777777" w:rsidR="006B4558" w:rsidRPr="00C304D4" w:rsidRDefault="006B4558" w:rsidP="00FD59A7">
      <w:pPr>
        <w:pStyle w:val="ListParagraph"/>
        <w:numPr>
          <w:ilvl w:val="0"/>
          <w:numId w:val="25"/>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extent of the post holder’s contact with children and young people and, in line with the establishment’s commitment to the health, safety and welfare of children, the general responsibility for safeguarding. </w:t>
      </w:r>
    </w:p>
    <w:p w14:paraId="50CFFE60"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61"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Person Specification </w:t>
      </w:r>
    </w:p>
    <w:p w14:paraId="50CFFE62"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person specification describes the profile of the ideal person to fill the job requirements. It is essential to the recruitment and selection process as it is used for the drawing up the advertisement, long/shortlisting and the interviewing and selection process. It sets out the criteria against which candidates will be assessed and includes the core areas for the focus of interview questions. </w:t>
      </w:r>
    </w:p>
    <w:p w14:paraId="50CFFE63"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Person specifications drawn up will outline: </w:t>
      </w:r>
    </w:p>
    <w:p w14:paraId="50CFFE64" w14:textId="77777777" w:rsidR="006B5B99" w:rsidRPr="00C304D4" w:rsidRDefault="006B4558" w:rsidP="006B4558">
      <w:pPr>
        <w:pStyle w:val="ListParagraph"/>
        <w:numPr>
          <w:ilvl w:val="0"/>
          <w:numId w:val="25"/>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qualifications required for the post </w:t>
      </w:r>
    </w:p>
    <w:p w14:paraId="50CFFE65" w14:textId="77777777" w:rsidR="006B5B99" w:rsidRPr="00C304D4" w:rsidRDefault="006B4558" w:rsidP="006B4558">
      <w:pPr>
        <w:pStyle w:val="ListParagraph"/>
        <w:numPr>
          <w:ilvl w:val="0"/>
          <w:numId w:val="25"/>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Knowledge, skills and abilities required to carry out the duties of the post </w:t>
      </w:r>
    </w:p>
    <w:p w14:paraId="50CFFE66" w14:textId="77777777" w:rsidR="006B5B99" w:rsidRPr="00C304D4" w:rsidRDefault="006B4558" w:rsidP="006B4558">
      <w:pPr>
        <w:pStyle w:val="ListParagraph"/>
        <w:numPr>
          <w:ilvl w:val="0"/>
          <w:numId w:val="25"/>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specific training requirements </w:t>
      </w:r>
    </w:p>
    <w:p w14:paraId="50CFFE67" w14:textId="77777777" w:rsidR="006B5B99" w:rsidRPr="00C304D4" w:rsidRDefault="006B4558" w:rsidP="006B4558">
      <w:pPr>
        <w:pStyle w:val="ListParagraph"/>
        <w:numPr>
          <w:ilvl w:val="0"/>
          <w:numId w:val="25"/>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need for awareness of, and commitment to, equal opportunities issues </w:t>
      </w:r>
    </w:p>
    <w:p w14:paraId="50CFFE68" w14:textId="77777777" w:rsidR="006B4558" w:rsidRPr="00C304D4" w:rsidRDefault="006B4558" w:rsidP="006B4558">
      <w:pPr>
        <w:pStyle w:val="ListParagraph"/>
        <w:numPr>
          <w:ilvl w:val="0"/>
          <w:numId w:val="25"/>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need for commitment to the promotion of health and safety at work and to the protection and safeguarding of children. </w:t>
      </w:r>
    </w:p>
    <w:p w14:paraId="50CFFE69"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6A"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person specification will clearly indicate whether the stated criteria are: </w:t>
      </w:r>
    </w:p>
    <w:p w14:paraId="50CFFE6B" w14:textId="77777777" w:rsidR="006B4558" w:rsidRPr="00C304D4" w:rsidRDefault="006B4558" w:rsidP="007C52B6">
      <w:pPr>
        <w:pStyle w:val="ListParagraph"/>
        <w:numPr>
          <w:ilvl w:val="0"/>
          <w:numId w:val="2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Essential – relating only to those areas without which the job cannot be performed; or </w:t>
      </w:r>
    </w:p>
    <w:p w14:paraId="50CFFE6C" w14:textId="77777777" w:rsidR="006B4558" w:rsidRPr="00C304D4" w:rsidRDefault="006B4558" w:rsidP="007C52B6">
      <w:pPr>
        <w:pStyle w:val="ListParagraph"/>
        <w:numPr>
          <w:ilvl w:val="0"/>
          <w:numId w:val="2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Desirable – not essential to carrying out the duties, but which would be valuable. They may assist in the final selection process if several candidates all meet the essential criteria. </w:t>
      </w:r>
    </w:p>
    <w:p w14:paraId="50CFFE6D"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6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It will also indicate how the criteria will be tested, i.e. on the application form, at interview and/or through a task set as part of the selection process. </w:t>
      </w:r>
    </w:p>
    <w:p w14:paraId="50CFFE6F" w14:textId="77777777" w:rsidR="0015463D" w:rsidRPr="00C304D4" w:rsidRDefault="006B4558" w:rsidP="0015463D">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Person specifications will also include statements to the following effect: </w:t>
      </w:r>
    </w:p>
    <w:p w14:paraId="50CFFE70" w14:textId="77777777" w:rsidR="006B4558" w:rsidRPr="00C304D4" w:rsidRDefault="006B4558" w:rsidP="0015463D">
      <w:pPr>
        <w:autoSpaceDE w:val="0"/>
        <w:autoSpaceDN w:val="0"/>
        <w:adjustRightInd w:val="0"/>
        <w:spacing w:after="0" w:line="240" w:lineRule="auto"/>
        <w:rPr>
          <w:rFonts w:ascii="Aptos" w:hAnsi="Aptos" w:cs="Century Gothic"/>
          <w:sz w:val="23"/>
          <w:szCs w:val="23"/>
        </w:rPr>
      </w:pPr>
      <w:r w:rsidRPr="00C304D4">
        <w:rPr>
          <w:rFonts w:ascii="Aptos" w:hAnsi="Aptos" w:cs="Century Gothic"/>
          <w:i/>
          <w:iCs/>
          <w:sz w:val="23"/>
          <w:szCs w:val="23"/>
        </w:rPr>
        <w:t xml:space="preserve">“Applicants called for interview should note that the interview itself (and/or any additional tasks to be performed, if applicable) will, as appropriate to the role: </w:t>
      </w:r>
    </w:p>
    <w:p w14:paraId="50CFFE71"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i/>
          <w:iCs/>
          <w:sz w:val="23"/>
          <w:szCs w:val="23"/>
        </w:rPr>
        <w:lastRenderedPageBreak/>
        <w:t>(</w:t>
      </w:r>
      <w:proofErr w:type="spellStart"/>
      <w:r w:rsidRPr="00C304D4">
        <w:rPr>
          <w:rFonts w:ascii="Aptos" w:hAnsi="Aptos" w:cs="Century Gothic"/>
          <w:i/>
          <w:iCs/>
          <w:sz w:val="23"/>
          <w:szCs w:val="23"/>
        </w:rPr>
        <w:t>i</w:t>
      </w:r>
      <w:proofErr w:type="spellEnd"/>
      <w:r w:rsidRPr="00C304D4">
        <w:rPr>
          <w:rFonts w:ascii="Aptos" w:hAnsi="Aptos" w:cs="Century Gothic"/>
          <w:i/>
          <w:iCs/>
          <w:sz w:val="23"/>
          <w:szCs w:val="23"/>
        </w:rPr>
        <w:t xml:space="preserve">) Focus on the requirements to carry out the duties of the job, as described </w:t>
      </w:r>
    </w:p>
    <w:p w14:paraId="50CFFE72" w14:textId="77777777" w:rsidR="00F52D12" w:rsidRPr="00C304D4" w:rsidRDefault="006B4558" w:rsidP="00F52D12">
      <w:pPr>
        <w:autoSpaceDE w:val="0"/>
        <w:autoSpaceDN w:val="0"/>
        <w:adjustRightInd w:val="0"/>
        <w:spacing w:after="0" w:line="240" w:lineRule="auto"/>
        <w:rPr>
          <w:rFonts w:ascii="Aptos" w:hAnsi="Aptos" w:cs="Century Gothic"/>
          <w:i/>
          <w:iCs/>
          <w:sz w:val="23"/>
          <w:szCs w:val="23"/>
        </w:rPr>
      </w:pPr>
      <w:r w:rsidRPr="00C304D4">
        <w:rPr>
          <w:rFonts w:ascii="Aptos" w:hAnsi="Aptos" w:cs="Century Gothic"/>
          <w:i/>
          <w:iCs/>
          <w:sz w:val="23"/>
          <w:szCs w:val="23"/>
        </w:rPr>
        <w:t xml:space="preserve">(ii) Explore issues relating to the safeguarding and promoting the welfare of children, including: </w:t>
      </w:r>
    </w:p>
    <w:p w14:paraId="50CFFE73" w14:textId="77777777" w:rsidR="006B4558" w:rsidRPr="00C304D4" w:rsidRDefault="006B4558" w:rsidP="00F52D12">
      <w:pPr>
        <w:autoSpaceDE w:val="0"/>
        <w:autoSpaceDN w:val="0"/>
        <w:adjustRightInd w:val="0"/>
        <w:spacing w:after="0" w:line="240" w:lineRule="auto"/>
        <w:rPr>
          <w:rFonts w:ascii="Aptos" w:hAnsi="Aptos" w:cs="Century Gothic"/>
          <w:sz w:val="23"/>
          <w:szCs w:val="23"/>
        </w:rPr>
      </w:pPr>
      <w:r w:rsidRPr="00C304D4">
        <w:rPr>
          <w:rFonts w:ascii="Aptos" w:hAnsi="Aptos" w:cs="Century Gothic"/>
          <w:i/>
          <w:iCs/>
          <w:sz w:val="23"/>
          <w:szCs w:val="23"/>
        </w:rPr>
        <w:t xml:space="preserve">Motivation to work with children and young people </w:t>
      </w:r>
    </w:p>
    <w:p w14:paraId="50CFFE74" w14:textId="77777777" w:rsidR="00203BD4" w:rsidRPr="00C304D4" w:rsidRDefault="006B4558" w:rsidP="006B4558">
      <w:pPr>
        <w:pStyle w:val="ListParagraph"/>
        <w:numPr>
          <w:ilvl w:val="0"/>
          <w:numId w:val="28"/>
        </w:numPr>
        <w:autoSpaceDE w:val="0"/>
        <w:autoSpaceDN w:val="0"/>
        <w:adjustRightInd w:val="0"/>
        <w:spacing w:after="13481" w:line="240" w:lineRule="auto"/>
        <w:rPr>
          <w:rFonts w:ascii="Aptos" w:hAnsi="Aptos" w:cs="Century Gothic"/>
          <w:sz w:val="23"/>
          <w:szCs w:val="23"/>
        </w:rPr>
      </w:pPr>
      <w:r w:rsidRPr="00C304D4">
        <w:rPr>
          <w:rFonts w:ascii="Aptos" w:hAnsi="Aptos" w:cs="Century Gothic"/>
          <w:i/>
          <w:iCs/>
          <w:sz w:val="23"/>
          <w:szCs w:val="23"/>
        </w:rPr>
        <w:t xml:space="preserve">Ability to form and maintain appropriate relationships and personal boundaries with children and young people </w:t>
      </w:r>
    </w:p>
    <w:p w14:paraId="50CFFE75" w14:textId="77777777" w:rsidR="00203BD4" w:rsidRPr="00C304D4" w:rsidRDefault="006B4558" w:rsidP="006B4558">
      <w:pPr>
        <w:pStyle w:val="ListParagraph"/>
        <w:numPr>
          <w:ilvl w:val="0"/>
          <w:numId w:val="28"/>
        </w:numPr>
        <w:autoSpaceDE w:val="0"/>
        <w:autoSpaceDN w:val="0"/>
        <w:adjustRightInd w:val="0"/>
        <w:spacing w:after="0" w:line="240" w:lineRule="auto"/>
        <w:rPr>
          <w:rFonts w:ascii="Aptos" w:hAnsi="Aptos" w:cs="Century Gothic"/>
          <w:sz w:val="23"/>
          <w:szCs w:val="23"/>
        </w:rPr>
      </w:pPr>
      <w:r w:rsidRPr="00C304D4">
        <w:rPr>
          <w:rFonts w:ascii="Aptos" w:hAnsi="Aptos" w:cs="Century Gothic"/>
          <w:i/>
          <w:iCs/>
          <w:sz w:val="23"/>
          <w:szCs w:val="23"/>
        </w:rPr>
        <w:t xml:space="preserve">Emotional resilience in working with challenging behaviours </w:t>
      </w:r>
    </w:p>
    <w:p w14:paraId="50CFFE76" w14:textId="77777777" w:rsidR="006B4558" w:rsidRPr="00C304D4" w:rsidRDefault="006B4558" w:rsidP="006B4558">
      <w:pPr>
        <w:pStyle w:val="ListParagraph"/>
        <w:numPr>
          <w:ilvl w:val="0"/>
          <w:numId w:val="28"/>
        </w:numPr>
        <w:autoSpaceDE w:val="0"/>
        <w:autoSpaceDN w:val="0"/>
        <w:adjustRightInd w:val="0"/>
        <w:spacing w:after="0" w:line="240" w:lineRule="auto"/>
        <w:rPr>
          <w:rFonts w:ascii="Aptos" w:hAnsi="Aptos" w:cs="Century Gothic"/>
          <w:sz w:val="23"/>
          <w:szCs w:val="23"/>
        </w:rPr>
      </w:pPr>
      <w:r w:rsidRPr="00C304D4">
        <w:rPr>
          <w:rFonts w:ascii="Aptos" w:hAnsi="Aptos" w:cs="Century Gothic"/>
          <w:i/>
          <w:iCs/>
          <w:sz w:val="23"/>
          <w:szCs w:val="23"/>
        </w:rPr>
        <w:t xml:space="preserve">Attitudes to use of authority and maintaining discipline. </w:t>
      </w:r>
    </w:p>
    <w:p w14:paraId="50CFFE77"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i/>
          <w:iCs/>
          <w:sz w:val="23"/>
          <w:szCs w:val="23"/>
        </w:rPr>
        <w:t xml:space="preserve">(iii) Be used to explore any relevant issues arising from references received.” </w:t>
      </w:r>
    </w:p>
    <w:p w14:paraId="50CFFE78"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79"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Profiles for </w:t>
      </w:r>
      <w:r w:rsidRPr="00C304D4">
        <w:rPr>
          <w:rFonts w:ascii="Aptos" w:hAnsi="Aptos" w:cs="Century Gothic"/>
          <w:b/>
          <w:bCs/>
          <w:sz w:val="23"/>
          <w:szCs w:val="23"/>
        </w:rPr>
        <w:t xml:space="preserve">Volunteer roles </w:t>
      </w:r>
      <w:r w:rsidRPr="00C304D4">
        <w:rPr>
          <w:rFonts w:ascii="Aptos" w:hAnsi="Aptos" w:cs="Century Gothic"/>
          <w:sz w:val="23"/>
          <w:szCs w:val="23"/>
        </w:rPr>
        <w:t xml:space="preserve">will also be drawn up according to the principles set out above. </w:t>
      </w:r>
    </w:p>
    <w:p w14:paraId="50CFFE7A" w14:textId="77777777" w:rsidR="000F3D7B" w:rsidRPr="00C304D4" w:rsidRDefault="000F3D7B" w:rsidP="006B4558">
      <w:pPr>
        <w:autoSpaceDE w:val="0"/>
        <w:autoSpaceDN w:val="0"/>
        <w:adjustRightInd w:val="0"/>
        <w:spacing w:after="0" w:line="240" w:lineRule="auto"/>
        <w:rPr>
          <w:rFonts w:ascii="Aptos" w:hAnsi="Aptos" w:cs="Century Gothic"/>
          <w:b/>
          <w:bCs/>
          <w:sz w:val="23"/>
          <w:szCs w:val="23"/>
        </w:rPr>
      </w:pPr>
    </w:p>
    <w:p w14:paraId="50CFFE7B" w14:textId="77777777" w:rsidR="006B4558" w:rsidRPr="00C304D4" w:rsidRDefault="00767BDD"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Application Forms</w:t>
      </w:r>
    </w:p>
    <w:p w14:paraId="50CFFE7C" w14:textId="77777777" w:rsidR="006B4558" w:rsidRPr="00C304D4" w:rsidRDefault="005E02EB"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The CES</w:t>
      </w:r>
      <w:r w:rsidR="006B4558" w:rsidRPr="00C304D4">
        <w:rPr>
          <w:rFonts w:ascii="Aptos" w:hAnsi="Aptos" w:cs="Century Gothic"/>
          <w:sz w:val="23"/>
          <w:szCs w:val="23"/>
        </w:rPr>
        <w:t xml:space="preserve"> application form will be used for recruitment to all posts. CVs will not be accepted. Application forms are employer-led, requiring specific information from all applicants. CVs are left to the discretion of individual applicants and contain only information that they choose to provide. </w:t>
      </w:r>
    </w:p>
    <w:p w14:paraId="50CFFE7D"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use of </w:t>
      </w:r>
      <w:r w:rsidR="00A92AEB" w:rsidRPr="00C304D4">
        <w:rPr>
          <w:rFonts w:ascii="Aptos" w:hAnsi="Aptos" w:cs="Century Gothic"/>
          <w:sz w:val="23"/>
          <w:szCs w:val="23"/>
        </w:rPr>
        <w:t xml:space="preserve">the CES </w:t>
      </w:r>
      <w:r w:rsidRPr="00C304D4">
        <w:rPr>
          <w:rFonts w:ascii="Aptos" w:hAnsi="Aptos" w:cs="Century Gothic"/>
          <w:sz w:val="23"/>
          <w:szCs w:val="23"/>
        </w:rPr>
        <w:t xml:space="preserve">application forms will help to ensure that detailed information, critical to the recruitment process, can be gathered from all applicants in a consistent format. </w:t>
      </w:r>
    </w:p>
    <w:p w14:paraId="50CFFE7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Application forms to be used for all </w:t>
      </w:r>
      <w:r w:rsidRPr="00C304D4">
        <w:rPr>
          <w:rFonts w:ascii="Aptos" w:hAnsi="Aptos" w:cs="Century Gothic"/>
          <w:b/>
          <w:bCs/>
          <w:sz w:val="23"/>
          <w:szCs w:val="23"/>
        </w:rPr>
        <w:t xml:space="preserve">external recruitment </w:t>
      </w:r>
      <w:r w:rsidRPr="00C304D4">
        <w:rPr>
          <w:rFonts w:ascii="Aptos" w:hAnsi="Aptos" w:cs="Century Gothic"/>
          <w:sz w:val="23"/>
          <w:szCs w:val="23"/>
        </w:rPr>
        <w:t xml:space="preserve">will include as a minimum: </w:t>
      </w:r>
    </w:p>
    <w:p w14:paraId="50CFFE7F" w14:textId="77777777" w:rsidR="006B4558" w:rsidRPr="00C304D4" w:rsidRDefault="006B4558" w:rsidP="006B4558">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Personal details including name, former names, date of birth, current address, NI number and, for teachers, teacher reference number </w:t>
      </w:r>
    </w:p>
    <w:p w14:paraId="50CFFE80" w14:textId="77777777" w:rsidR="006B4558" w:rsidRPr="00C304D4" w:rsidRDefault="006B4558" w:rsidP="006B4558">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Qualifications </w:t>
      </w:r>
    </w:p>
    <w:p w14:paraId="50CFFE81" w14:textId="77777777" w:rsidR="006B4558" w:rsidRPr="00C304D4" w:rsidRDefault="006B4558" w:rsidP="00767BDD">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Present (or last) employment and reason for leaving </w:t>
      </w:r>
    </w:p>
    <w:p w14:paraId="50CFFE82" w14:textId="77777777" w:rsidR="006B4558" w:rsidRPr="00C304D4" w:rsidRDefault="006B4558" w:rsidP="006B4558">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Full history since leaving school - education, employment and any voluntary work, as well as explanation of any gaps </w:t>
      </w:r>
    </w:p>
    <w:p w14:paraId="50CFFE83" w14:textId="77777777" w:rsidR="006B4558" w:rsidRPr="00C304D4" w:rsidRDefault="006B4558" w:rsidP="006B4558">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Request for details of app</w:t>
      </w:r>
      <w:r w:rsidR="00A92AEB" w:rsidRPr="00C304D4">
        <w:rPr>
          <w:rFonts w:ascii="Aptos" w:hAnsi="Aptos" w:cs="Century Gothic"/>
          <w:sz w:val="23"/>
          <w:szCs w:val="23"/>
        </w:rPr>
        <w:t>ropriate referees (see also ‘</w:t>
      </w:r>
      <w:r w:rsidRPr="00C304D4">
        <w:rPr>
          <w:rFonts w:ascii="Aptos" w:hAnsi="Aptos" w:cs="Century Gothic"/>
          <w:sz w:val="23"/>
          <w:szCs w:val="23"/>
        </w:rPr>
        <w:t xml:space="preserve">References’ below) </w:t>
      </w:r>
    </w:p>
    <w:p w14:paraId="50CFFE84" w14:textId="77777777" w:rsidR="006B4558" w:rsidRPr="00C304D4" w:rsidRDefault="006B4558" w:rsidP="006B4558">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requirement for a personal statement addressing the criteria set out in the person specification </w:t>
      </w:r>
    </w:p>
    <w:p w14:paraId="50CFFE85" w14:textId="77777777" w:rsidR="006B4558" w:rsidRPr="00C304D4" w:rsidRDefault="006B4558" w:rsidP="00763A24">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Explanation that the post is exempt from the provisions of Section 4 (2) of the Rehabilitation of Offenders Act 1974 by virtue of the Rehabilitation of Offenders Act 1974 (exceptions) Order 1975 and the requirement for a ‘self-disclosure’ – a signed declaration of any unspent and relevant spe</w:t>
      </w:r>
      <w:r w:rsidR="009431A1" w:rsidRPr="00C304D4">
        <w:rPr>
          <w:rFonts w:ascii="Aptos" w:hAnsi="Aptos" w:cs="Century Gothic"/>
          <w:sz w:val="23"/>
          <w:szCs w:val="23"/>
        </w:rPr>
        <w:t>nt criminal offences</w:t>
      </w:r>
    </w:p>
    <w:p w14:paraId="50CFFE86" w14:textId="77777777" w:rsidR="00763A24" w:rsidRPr="00C304D4" w:rsidRDefault="00763A24" w:rsidP="00763A24">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The requirement for a signed declaration that all information provided is true</w:t>
      </w:r>
    </w:p>
    <w:p w14:paraId="50CFFE87" w14:textId="77777777" w:rsidR="009B16B9" w:rsidRPr="00C304D4" w:rsidRDefault="009B16B9" w:rsidP="00763A24">
      <w:pPr>
        <w:pStyle w:val="ListParagraph"/>
        <w:numPr>
          <w:ilvl w:val="0"/>
          <w:numId w:val="2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Separate</w:t>
      </w:r>
      <w:r w:rsidRPr="00C304D4">
        <w:rPr>
          <w:rFonts w:ascii="Aptos" w:hAnsi="Aptos" w:cs="Century Gothic"/>
          <w:color w:val="FF0000"/>
          <w:sz w:val="23"/>
          <w:szCs w:val="23"/>
        </w:rPr>
        <w:t xml:space="preserve"> </w:t>
      </w:r>
      <w:r w:rsidRPr="00C304D4">
        <w:rPr>
          <w:rFonts w:ascii="Aptos" w:hAnsi="Aptos" w:cs="Century Gothic"/>
          <w:sz w:val="23"/>
          <w:szCs w:val="23"/>
        </w:rPr>
        <w:t xml:space="preserve">application forms may be used for </w:t>
      </w:r>
      <w:r w:rsidRPr="00C304D4">
        <w:rPr>
          <w:rFonts w:ascii="Aptos" w:hAnsi="Aptos" w:cs="Century Gothic"/>
          <w:b/>
          <w:bCs/>
          <w:sz w:val="23"/>
          <w:szCs w:val="23"/>
        </w:rPr>
        <w:t xml:space="preserve">internally advertised posts </w:t>
      </w:r>
      <w:r w:rsidRPr="00C304D4">
        <w:rPr>
          <w:rFonts w:ascii="Aptos" w:hAnsi="Aptos" w:cs="Century Gothic"/>
          <w:sz w:val="23"/>
          <w:szCs w:val="23"/>
        </w:rPr>
        <w:t>which will require, as a minimum, further details to update the above information, as originally</w:t>
      </w:r>
    </w:p>
    <w:p w14:paraId="50CFFE88" w14:textId="77777777" w:rsidR="006B4558" w:rsidRPr="00C304D4" w:rsidRDefault="006B4558" w:rsidP="005F6D42">
      <w:pPr>
        <w:pageBreakBefore/>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provided, and new signed declarations. </w:t>
      </w:r>
    </w:p>
    <w:p w14:paraId="50CFFE89" w14:textId="77777777" w:rsidR="006B4558" w:rsidRPr="00C304D4" w:rsidRDefault="006B4558" w:rsidP="00B778ED">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Volunteers </w:t>
      </w:r>
      <w:r w:rsidRPr="00C304D4">
        <w:rPr>
          <w:rFonts w:ascii="Aptos" w:hAnsi="Aptos" w:cs="Century Gothic"/>
          <w:sz w:val="23"/>
          <w:szCs w:val="23"/>
        </w:rPr>
        <w:t xml:space="preserve">will be required to complete an application form </w:t>
      </w:r>
      <w:proofErr w:type="gramStart"/>
      <w:r w:rsidRPr="00C304D4">
        <w:rPr>
          <w:rFonts w:ascii="Aptos" w:hAnsi="Aptos" w:cs="Century Gothic"/>
          <w:sz w:val="23"/>
          <w:szCs w:val="23"/>
        </w:rPr>
        <w:t>in order to</w:t>
      </w:r>
      <w:proofErr w:type="gramEnd"/>
      <w:r w:rsidRPr="00C304D4">
        <w:rPr>
          <w:rFonts w:ascii="Aptos" w:hAnsi="Aptos" w:cs="Century Gothic"/>
          <w:sz w:val="23"/>
          <w:szCs w:val="23"/>
        </w:rPr>
        <w:t xml:space="preserve"> provide personal details, details of previous employment, voluntary work and other activities, general information about their reasons for applying for voluntary work and signed declarations about any criminal record and the accuracy of information provided. </w:t>
      </w:r>
    </w:p>
    <w:p w14:paraId="50CFFE8A" w14:textId="77777777" w:rsidR="00FB08EE" w:rsidRPr="00C304D4" w:rsidRDefault="00FB08EE" w:rsidP="00B778ED">
      <w:pPr>
        <w:autoSpaceDE w:val="0"/>
        <w:autoSpaceDN w:val="0"/>
        <w:adjustRightInd w:val="0"/>
        <w:spacing w:after="0" w:line="240" w:lineRule="auto"/>
        <w:rPr>
          <w:rFonts w:ascii="Aptos" w:hAnsi="Aptos" w:cs="Century Gothic"/>
          <w:sz w:val="23"/>
          <w:szCs w:val="23"/>
        </w:rPr>
      </w:pPr>
    </w:p>
    <w:p w14:paraId="50CFFE8B"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Arial"/>
          <w:b/>
          <w:bCs/>
          <w:sz w:val="23"/>
          <w:szCs w:val="23"/>
        </w:rPr>
        <w:t xml:space="preserve">DECLARATION OF UNSPENT AND RELEVANT SPENT CRIMINAL OFFENCES </w:t>
      </w:r>
    </w:p>
    <w:p w14:paraId="50CFFE8C"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Arial"/>
          <w:sz w:val="23"/>
          <w:szCs w:val="23"/>
        </w:rPr>
        <w:t xml:space="preserve">The purpose of requiring a self-disclosure as part of the application is to give candidates an opportunity to share relevant information about any convictions or cautions at an early stage. Disclosed information will not be used as a criterion for short-listing. Fair and objective assessment criteria will be applied. Information on self-disclosures will only be used in relation to </w:t>
      </w:r>
      <w:proofErr w:type="gramStart"/>
      <w:r w:rsidRPr="00C304D4">
        <w:rPr>
          <w:rFonts w:ascii="Aptos" w:hAnsi="Aptos" w:cs="Arial"/>
          <w:sz w:val="23"/>
          <w:szCs w:val="23"/>
        </w:rPr>
        <w:t>short-listed</w:t>
      </w:r>
      <w:proofErr w:type="gramEnd"/>
      <w:r w:rsidRPr="00C304D4">
        <w:rPr>
          <w:rFonts w:ascii="Aptos" w:hAnsi="Aptos" w:cs="Arial"/>
          <w:sz w:val="23"/>
          <w:szCs w:val="23"/>
        </w:rPr>
        <w:t xml:space="preserve"> candidates and will not automatically rule someone out. A full DBS check will still be carried out on making a conditional offer and the two sets of information compared. Note that applicants will only be asked about ‘unspent and relevant spent’ convictions, cautions, reprimands and warnings and these will be the only ones appearing on Disclosure certificates. Other minor, older offences will be filtered out after the relevant </w:t>
      </w:r>
      <w:proofErr w:type="gramStart"/>
      <w:r w:rsidRPr="00C304D4">
        <w:rPr>
          <w:rFonts w:ascii="Aptos" w:hAnsi="Aptos" w:cs="Arial"/>
          <w:sz w:val="23"/>
          <w:szCs w:val="23"/>
        </w:rPr>
        <w:t>time period</w:t>
      </w:r>
      <w:proofErr w:type="gramEnd"/>
      <w:r w:rsidRPr="00C304D4">
        <w:rPr>
          <w:rFonts w:ascii="Aptos" w:hAnsi="Aptos" w:cs="Arial"/>
          <w:sz w:val="23"/>
          <w:szCs w:val="23"/>
        </w:rPr>
        <w:t xml:space="preserve">. Those offences to be declared include: </w:t>
      </w:r>
    </w:p>
    <w:p w14:paraId="50CFFE8D" w14:textId="77777777" w:rsidR="006B4558" w:rsidRPr="00C304D4" w:rsidRDefault="006B4558" w:rsidP="00DA4BAC">
      <w:pPr>
        <w:pStyle w:val="ListParagraph"/>
        <w:numPr>
          <w:ilvl w:val="0"/>
          <w:numId w:val="48"/>
        </w:numPr>
        <w:autoSpaceDE w:val="0"/>
        <w:autoSpaceDN w:val="0"/>
        <w:adjustRightInd w:val="0"/>
        <w:spacing w:after="0" w:line="240" w:lineRule="auto"/>
        <w:rPr>
          <w:rFonts w:ascii="Aptos" w:hAnsi="Aptos" w:cs="Century Gothic"/>
          <w:sz w:val="23"/>
          <w:szCs w:val="23"/>
        </w:rPr>
      </w:pPr>
      <w:r w:rsidRPr="00C304D4">
        <w:rPr>
          <w:rFonts w:ascii="Aptos" w:hAnsi="Aptos" w:cs="Arial"/>
          <w:b/>
          <w:bCs/>
          <w:sz w:val="23"/>
          <w:szCs w:val="23"/>
        </w:rPr>
        <w:t xml:space="preserve">Cautions </w:t>
      </w:r>
      <w:r w:rsidRPr="00C304D4">
        <w:rPr>
          <w:rFonts w:ascii="Aptos" w:hAnsi="Aptos" w:cs="Arial"/>
          <w:sz w:val="23"/>
          <w:szCs w:val="23"/>
        </w:rPr>
        <w:t xml:space="preserve">relating to an offence from a list (see below) agreed by Parliament </w:t>
      </w:r>
    </w:p>
    <w:p w14:paraId="50CFFE8E" w14:textId="77777777" w:rsidR="006B4558" w:rsidRPr="00C304D4" w:rsidRDefault="006B4558" w:rsidP="00DA4BAC">
      <w:pPr>
        <w:pStyle w:val="ListParagraph"/>
        <w:numPr>
          <w:ilvl w:val="0"/>
          <w:numId w:val="48"/>
        </w:numPr>
        <w:autoSpaceDE w:val="0"/>
        <w:autoSpaceDN w:val="0"/>
        <w:adjustRightInd w:val="0"/>
        <w:spacing w:after="0" w:line="240" w:lineRule="auto"/>
        <w:rPr>
          <w:rFonts w:ascii="Aptos" w:hAnsi="Aptos" w:cs="Century Gothic"/>
          <w:sz w:val="23"/>
          <w:szCs w:val="23"/>
        </w:rPr>
      </w:pPr>
      <w:r w:rsidRPr="00C304D4">
        <w:rPr>
          <w:rFonts w:ascii="Aptos" w:hAnsi="Aptos" w:cs="Arial"/>
          <w:b/>
          <w:bCs/>
          <w:sz w:val="23"/>
          <w:szCs w:val="23"/>
        </w:rPr>
        <w:t xml:space="preserve">Cautions </w:t>
      </w:r>
      <w:r w:rsidRPr="00C304D4">
        <w:rPr>
          <w:rFonts w:ascii="Aptos" w:hAnsi="Aptos" w:cs="Arial"/>
          <w:sz w:val="23"/>
          <w:szCs w:val="23"/>
        </w:rPr>
        <w:t xml:space="preserve">given less than 6 years ago (where the individual was over 18 years old at the time of the caution) </w:t>
      </w:r>
    </w:p>
    <w:p w14:paraId="50CFFE8F" w14:textId="77777777" w:rsidR="006B4558" w:rsidRPr="00C304D4" w:rsidRDefault="006B4558" w:rsidP="00DA4BAC">
      <w:pPr>
        <w:pStyle w:val="ListParagraph"/>
        <w:numPr>
          <w:ilvl w:val="0"/>
          <w:numId w:val="48"/>
        </w:numPr>
        <w:autoSpaceDE w:val="0"/>
        <w:autoSpaceDN w:val="0"/>
        <w:adjustRightInd w:val="0"/>
        <w:spacing w:after="0" w:line="240" w:lineRule="auto"/>
        <w:rPr>
          <w:rFonts w:ascii="Aptos" w:hAnsi="Aptos" w:cs="Century Gothic"/>
          <w:sz w:val="23"/>
          <w:szCs w:val="23"/>
        </w:rPr>
      </w:pPr>
      <w:r w:rsidRPr="00C304D4">
        <w:rPr>
          <w:rFonts w:ascii="Aptos" w:hAnsi="Aptos" w:cs="Arial"/>
          <w:b/>
          <w:bCs/>
          <w:sz w:val="23"/>
          <w:szCs w:val="23"/>
        </w:rPr>
        <w:t xml:space="preserve">Cautions </w:t>
      </w:r>
      <w:r w:rsidRPr="00C304D4">
        <w:rPr>
          <w:rFonts w:ascii="Aptos" w:hAnsi="Aptos" w:cs="Arial"/>
          <w:sz w:val="23"/>
          <w:szCs w:val="23"/>
        </w:rPr>
        <w:t xml:space="preserve">given less than 2 years ago (where the individual was under 18 years old at the time of the caution) </w:t>
      </w:r>
    </w:p>
    <w:p w14:paraId="50CFFE90" w14:textId="77777777" w:rsidR="006B4558" w:rsidRPr="00C304D4" w:rsidRDefault="006B4558" w:rsidP="00DA4BAC">
      <w:pPr>
        <w:pStyle w:val="ListParagraph"/>
        <w:numPr>
          <w:ilvl w:val="0"/>
          <w:numId w:val="48"/>
        </w:numPr>
        <w:autoSpaceDE w:val="0"/>
        <w:autoSpaceDN w:val="0"/>
        <w:adjustRightInd w:val="0"/>
        <w:spacing w:after="0" w:line="240" w:lineRule="auto"/>
        <w:rPr>
          <w:rFonts w:ascii="Aptos" w:hAnsi="Aptos" w:cs="Century Gothic"/>
          <w:sz w:val="23"/>
          <w:szCs w:val="23"/>
        </w:rPr>
      </w:pPr>
      <w:r w:rsidRPr="00C304D4">
        <w:rPr>
          <w:rFonts w:ascii="Aptos" w:hAnsi="Aptos" w:cs="Arial"/>
          <w:b/>
          <w:bCs/>
          <w:sz w:val="23"/>
          <w:szCs w:val="23"/>
        </w:rPr>
        <w:t xml:space="preserve">Convictions </w:t>
      </w:r>
      <w:r w:rsidRPr="00C304D4">
        <w:rPr>
          <w:rFonts w:ascii="Aptos" w:hAnsi="Aptos" w:cs="Arial"/>
          <w:sz w:val="23"/>
          <w:szCs w:val="23"/>
        </w:rPr>
        <w:t xml:space="preserve">relating to an offence from a prescribed list (see below) </w:t>
      </w:r>
    </w:p>
    <w:p w14:paraId="50CFFE91" w14:textId="77777777" w:rsidR="006B4558" w:rsidRPr="00C304D4" w:rsidRDefault="006B4558" w:rsidP="00DA4BAC">
      <w:pPr>
        <w:pStyle w:val="ListParagraph"/>
        <w:numPr>
          <w:ilvl w:val="0"/>
          <w:numId w:val="48"/>
        </w:numPr>
        <w:autoSpaceDE w:val="0"/>
        <w:autoSpaceDN w:val="0"/>
        <w:adjustRightInd w:val="0"/>
        <w:spacing w:after="0" w:line="240" w:lineRule="auto"/>
        <w:rPr>
          <w:rFonts w:ascii="Aptos" w:hAnsi="Aptos" w:cs="Century Gothic"/>
          <w:sz w:val="23"/>
          <w:szCs w:val="23"/>
        </w:rPr>
      </w:pPr>
      <w:r w:rsidRPr="00C304D4">
        <w:rPr>
          <w:rFonts w:ascii="Aptos" w:hAnsi="Aptos" w:cs="Arial"/>
          <w:b/>
          <w:bCs/>
          <w:sz w:val="23"/>
          <w:szCs w:val="23"/>
        </w:rPr>
        <w:t xml:space="preserve">Convictions </w:t>
      </w:r>
      <w:r w:rsidRPr="00C304D4">
        <w:rPr>
          <w:rFonts w:ascii="Aptos" w:hAnsi="Aptos" w:cs="Arial"/>
          <w:sz w:val="23"/>
          <w:szCs w:val="23"/>
        </w:rPr>
        <w:t xml:space="preserve">that resulted in a custodial sentence (regardless of whether served) </w:t>
      </w:r>
    </w:p>
    <w:p w14:paraId="50CFFE92" w14:textId="77777777" w:rsidR="006B4558" w:rsidRPr="00C304D4" w:rsidRDefault="006B4558" w:rsidP="00DA4BAC">
      <w:pPr>
        <w:pStyle w:val="ListParagraph"/>
        <w:numPr>
          <w:ilvl w:val="0"/>
          <w:numId w:val="48"/>
        </w:numPr>
        <w:autoSpaceDE w:val="0"/>
        <w:autoSpaceDN w:val="0"/>
        <w:adjustRightInd w:val="0"/>
        <w:spacing w:after="0" w:line="240" w:lineRule="auto"/>
        <w:rPr>
          <w:rFonts w:ascii="Aptos" w:hAnsi="Aptos" w:cs="Century Gothic"/>
          <w:sz w:val="23"/>
          <w:szCs w:val="23"/>
        </w:rPr>
      </w:pPr>
      <w:r w:rsidRPr="00C304D4">
        <w:rPr>
          <w:rFonts w:ascii="Aptos" w:hAnsi="Aptos" w:cs="Arial"/>
          <w:b/>
          <w:bCs/>
          <w:sz w:val="23"/>
          <w:szCs w:val="23"/>
        </w:rPr>
        <w:t xml:space="preserve">Convictions </w:t>
      </w:r>
      <w:r w:rsidRPr="00C304D4">
        <w:rPr>
          <w:rFonts w:ascii="Aptos" w:hAnsi="Aptos" w:cs="Arial"/>
          <w:sz w:val="23"/>
          <w:szCs w:val="23"/>
        </w:rPr>
        <w:t xml:space="preserve">given less than 11 years ago (where the individual was over 18 years old at the time of the conviction) </w:t>
      </w:r>
    </w:p>
    <w:p w14:paraId="50CFFE93" w14:textId="77777777" w:rsidR="006B4558" w:rsidRPr="00C304D4" w:rsidRDefault="006B4558" w:rsidP="00DA4BAC">
      <w:pPr>
        <w:pStyle w:val="ListParagraph"/>
        <w:numPr>
          <w:ilvl w:val="0"/>
          <w:numId w:val="48"/>
        </w:numPr>
        <w:autoSpaceDE w:val="0"/>
        <w:autoSpaceDN w:val="0"/>
        <w:adjustRightInd w:val="0"/>
        <w:spacing w:after="0" w:line="240" w:lineRule="auto"/>
        <w:rPr>
          <w:rFonts w:ascii="Aptos" w:hAnsi="Aptos" w:cs="Century Gothic"/>
          <w:sz w:val="23"/>
          <w:szCs w:val="23"/>
        </w:rPr>
      </w:pPr>
      <w:r w:rsidRPr="00C304D4">
        <w:rPr>
          <w:rFonts w:ascii="Aptos" w:hAnsi="Aptos" w:cs="Arial"/>
          <w:b/>
          <w:bCs/>
          <w:sz w:val="23"/>
          <w:szCs w:val="23"/>
        </w:rPr>
        <w:t xml:space="preserve">Convictions </w:t>
      </w:r>
      <w:r w:rsidRPr="00C304D4">
        <w:rPr>
          <w:rFonts w:ascii="Aptos" w:hAnsi="Aptos" w:cs="Arial"/>
          <w:sz w:val="23"/>
          <w:szCs w:val="23"/>
        </w:rPr>
        <w:t xml:space="preserve">given less than 5.5 years ago (where the individual was under 18 years old at the time of the conviction) </w:t>
      </w:r>
    </w:p>
    <w:p w14:paraId="50CFFE94"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Arial"/>
          <w:sz w:val="23"/>
          <w:szCs w:val="23"/>
        </w:rPr>
        <w:t xml:space="preserve">Irrespective of the above list, </w:t>
      </w:r>
      <w:r w:rsidRPr="00C304D4">
        <w:rPr>
          <w:rFonts w:ascii="Aptos" w:hAnsi="Aptos" w:cs="Arial"/>
          <w:b/>
          <w:bCs/>
          <w:sz w:val="23"/>
          <w:szCs w:val="23"/>
        </w:rPr>
        <w:t xml:space="preserve">if individuals have more than one conviction then ALL convictions must be declared. </w:t>
      </w:r>
    </w:p>
    <w:p w14:paraId="50CFFE95"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Arial"/>
          <w:sz w:val="23"/>
          <w:szCs w:val="23"/>
        </w:rPr>
        <w:t xml:space="preserve">The list referred to above includes a range of offences which are </w:t>
      </w:r>
      <w:proofErr w:type="gramStart"/>
      <w:r w:rsidRPr="00C304D4">
        <w:rPr>
          <w:rFonts w:ascii="Aptos" w:hAnsi="Aptos" w:cs="Arial"/>
          <w:sz w:val="23"/>
          <w:szCs w:val="23"/>
        </w:rPr>
        <w:t>serious</w:t>
      </w:r>
      <w:proofErr w:type="gramEnd"/>
      <w:r w:rsidRPr="00C304D4">
        <w:rPr>
          <w:rFonts w:ascii="Aptos" w:hAnsi="Aptos" w:cs="Arial"/>
          <w:sz w:val="23"/>
          <w:szCs w:val="23"/>
        </w:rPr>
        <w:t xml:space="preserve"> and which relate to sexual offending, violent offending and/or safeguarding. It is never appropriate to withhold details of offences on this list. A list of offences which </w:t>
      </w:r>
      <w:r w:rsidRPr="00C304D4">
        <w:rPr>
          <w:rFonts w:ascii="Aptos" w:hAnsi="Aptos" w:cs="Arial"/>
          <w:b/>
          <w:bCs/>
          <w:sz w:val="23"/>
          <w:szCs w:val="23"/>
        </w:rPr>
        <w:t xml:space="preserve">must always </w:t>
      </w:r>
      <w:r w:rsidRPr="00C304D4">
        <w:rPr>
          <w:rFonts w:ascii="Aptos" w:hAnsi="Aptos" w:cs="Arial"/>
          <w:sz w:val="23"/>
          <w:szCs w:val="23"/>
        </w:rPr>
        <w:t xml:space="preserve">be declared has been derived from the legislation and can be accessed using the following link: </w:t>
      </w:r>
    </w:p>
    <w:p w14:paraId="50CFFE96" w14:textId="77777777" w:rsidR="006B4558" w:rsidRPr="00C304D4" w:rsidRDefault="006B4558" w:rsidP="006B4558">
      <w:pPr>
        <w:autoSpaceDE w:val="0"/>
        <w:autoSpaceDN w:val="0"/>
        <w:adjustRightInd w:val="0"/>
        <w:spacing w:after="0" w:line="240" w:lineRule="auto"/>
        <w:rPr>
          <w:rFonts w:ascii="Aptos" w:hAnsi="Aptos" w:cs="Arial"/>
          <w:sz w:val="23"/>
          <w:szCs w:val="23"/>
        </w:rPr>
      </w:pPr>
      <w:hyperlink r:id="rId14" w:history="1">
        <w:r w:rsidRPr="00C304D4">
          <w:rPr>
            <w:rStyle w:val="Hyperlink"/>
            <w:rFonts w:ascii="Aptos" w:hAnsi="Aptos" w:cs="Arial"/>
            <w:sz w:val="23"/>
            <w:szCs w:val="23"/>
          </w:rPr>
          <w:t>https://www.gov.uk/government/publications/dbs-list-of-offences-that-will-never-be-filtered-from-a-criminal-record-check</w:t>
        </w:r>
      </w:hyperlink>
      <w:r w:rsidRPr="00C304D4">
        <w:rPr>
          <w:rFonts w:ascii="Aptos" w:hAnsi="Aptos" w:cs="Arial"/>
          <w:sz w:val="23"/>
          <w:szCs w:val="23"/>
        </w:rPr>
        <w:t xml:space="preserve"> </w:t>
      </w:r>
    </w:p>
    <w:p w14:paraId="50CFFE97" w14:textId="77777777" w:rsidR="00C73D02" w:rsidRPr="00C304D4" w:rsidRDefault="00C73D02" w:rsidP="006B4558">
      <w:pPr>
        <w:autoSpaceDE w:val="0"/>
        <w:autoSpaceDN w:val="0"/>
        <w:adjustRightInd w:val="0"/>
        <w:spacing w:after="0" w:line="240" w:lineRule="auto"/>
        <w:rPr>
          <w:rFonts w:ascii="Aptos" w:hAnsi="Aptos" w:cs="Arial"/>
          <w:i/>
          <w:sz w:val="23"/>
          <w:szCs w:val="23"/>
        </w:rPr>
      </w:pPr>
    </w:p>
    <w:p w14:paraId="50CFFE98" w14:textId="77777777" w:rsidR="006B4558" w:rsidRPr="00C304D4" w:rsidRDefault="00CD5BD6"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Advertising and Recruitment Materials </w:t>
      </w:r>
    </w:p>
    <w:p w14:paraId="50CFFE99"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w:t>
      </w:r>
      <w:r w:rsidRPr="00C304D4">
        <w:rPr>
          <w:rFonts w:ascii="Aptos" w:hAnsi="Aptos" w:cs="Century Gothic"/>
          <w:b/>
          <w:bCs/>
          <w:sz w:val="23"/>
          <w:szCs w:val="23"/>
        </w:rPr>
        <w:t xml:space="preserve">job advertisement </w:t>
      </w:r>
      <w:r w:rsidRPr="00C304D4">
        <w:rPr>
          <w:rFonts w:ascii="Aptos" w:hAnsi="Aptos" w:cs="Century Gothic"/>
          <w:sz w:val="23"/>
          <w:szCs w:val="23"/>
        </w:rPr>
        <w:t xml:space="preserve">provides potential applicants with their first impression of the organisation. An important part of the message of the advert is to inform anyone viewing it that the organisation is fully committed to safeguarding and protecting the welfare of children and young people. </w:t>
      </w:r>
    </w:p>
    <w:p w14:paraId="50CFFE9A"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In these circumstances, all advertisements will include a statement to the effect that: </w:t>
      </w:r>
    </w:p>
    <w:p w14:paraId="50CFFE9B" w14:textId="77777777" w:rsidR="002A3FB0" w:rsidRPr="00C304D4" w:rsidRDefault="00D80100" w:rsidP="002A3FB0">
      <w:pPr>
        <w:autoSpaceDE w:val="0"/>
        <w:autoSpaceDN w:val="0"/>
        <w:adjustRightInd w:val="0"/>
        <w:spacing w:after="0" w:line="240" w:lineRule="auto"/>
        <w:rPr>
          <w:rFonts w:ascii="Aptos" w:hAnsi="Aptos" w:cs="Century Gothic"/>
          <w:i/>
          <w:iCs/>
          <w:sz w:val="23"/>
          <w:szCs w:val="23"/>
        </w:rPr>
      </w:pPr>
      <w:r w:rsidRPr="00C304D4">
        <w:rPr>
          <w:rFonts w:ascii="Aptos" w:hAnsi="Aptos" w:cs="Century Gothic"/>
          <w:i/>
          <w:iCs/>
          <w:sz w:val="23"/>
          <w:szCs w:val="23"/>
        </w:rPr>
        <w:t xml:space="preserve"> </w:t>
      </w:r>
      <w:r w:rsidR="006B4558" w:rsidRPr="00C304D4">
        <w:rPr>
          <w:rFonts w:ascii="Aptos" w:hAnsi="Aptos" w:cs="Century Gothic"/>
          <w:i/>
          <w:iCs/>
          <w:sz w:val="23"/>
          <w:szCs w:val="23"/>
        </w:rPr>
        <w:t>“</w:t>
      </w:r>
      <w:r w:rsidRPr="00C304D4">
        <w:rPr>
          <w:rFonts w:ascii="Aptos" w:hAnsi="Aptos" w:cs="Century Gothic"/>
          <w:i/>
          <w:iCs/>
          <w:sz w:val="23"/>
          <w:szCs w:val="23"/>
        </w:rPr>
        <w:t>St Joseph’s Catholic S</w:t>
      </w:r>
      <w:r w:rsidR="006B4558" w:rsidRPr="00C304D4">
        <w:rPr>
          <w:rFonts w:ascii="Aptos" w:hAnsi="Aptos" w:cs="Century Gothic"/>
          <w:i/>
          <w:iCs/>
          <w:sz w:val="23"/>
          <w:szCs w:val="23"/>
        </w:rPr>
        <w:t xml:space="preserve">chool is committed to safeguarding and promoting the welfare of children and young people. Therefore, we expect all workers and employees to share this commitment”. </w:t>
      </w:r>
    </w:p>
    <w:p w14:paraId="50CFFE9C" w14:textId="77777777" w:rsidR="002A3FB0" w:rsidRPr="00C304D4" w:rsidRDefault="002A3FB0" w:rsidP="002A3FB0">
      <w:pPr>
        <w:autoSpaceDE w:val="0"/>
        <w:autoSpaceDN w:val="0"/>
        <w:adjustRightInd w:val="0"/>
        <w:spacing w:after="0" w:line="240" w:lineRule="auto"/>
        <w:rPr>
          <w:rFonts w:ascii="Aptos" w:hAnsi="Aptos" w:cs="Century Gothic"/>
          <w:i/>
          <w:iCs/>
          <w:sz w:val="23"/>
          <w:szCs w:val="23"/>
        </w:rPr>
      </w:pPr>
    </w:p>
    <w:p w14:paraId="50CFFE9D" w14:textId="77777777" w:rsidR="006B4558" w:rsidRPr="00C304D4" w:rsidRDefault="006B4558" w:rsidP="002A3FB0">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Other general statements applicable to all posts may also be included in the wording of advertisements, e.g. </w:t>
      </w:r>
    </w:p>
    <w:p w14:paraId="50CFFE9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i/>
          <w:iCs/>
          <w:sz w:val="23"/>
          <w:szCs w:val="23"/>
        </w:rPr>
        <w:t xml:space="preserve">“All appointments are subject to satisfactory pre-employment checks, including a satisfactory Enhanced criminal records with Barred List check through the Disclosure and Barring Service (DBS).” </w:t>
      </w:r>
    </w:p>
    <w:p w14:paraId="50CFFE9F"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Prospective applicants for posts will receive the following </w:t>
      </w:r>
      <w:r w:rsidRPr="00C304D4">
        <w:rPr>
          <w:rFonts w:ascii="Aptos" w:hAnsi="Aptos" w:cs="Century Gothic"/>
          <w:b/>
          <w:bCs/>
          <w:sz w:val="23"/>
          <w:szCs w:val="23"/>
        </w:rPr>
        <w:t xml:space="preserve">materials in recruitment packs: </w:t>
      </w:r>
    </w:p>
    <w:p w14:paraId="50CFFEA0" w14:textId="77777777" w:rsidR="006B4558" w:rsidRPr="00C304D4" w:rsidRDefault="006B4558"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Application form </w:t>
      </w:r>
    </w:p>
    <w:p w14:paraId="50CFFEA1" w14:textId="77777777" w:rsidR="006B4558" w:rsidRPr="00C304D4" w:rsidRDefault="006B4558"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Job description </w:t>
      </w:r>
    </w:p>
    <w:p w14:paraId="50CFFEA2" w14:textId="77777777" w:rsidR="006B4558" w:rsidRPr="00C304D4" w:rsidRDefault="006B4558"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Person specification </w:t>
      </w:r>
    </w:p>
    <w:p w14:paraId="50CFFEA3" w14:textId="77777777" w:rsidR="006B4558" w:rsidRPr="00C304D4" w:rsidRDefault="006B4558"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Safer Recruitment Policy </w:t>
      </w:r>
    </w:p>
    <w:p w14:paraId="50CFFEA4" w14:textId="77777777" w:rsidR="006B4558" w:rsidRPr="00C304D4" w:rsidRDefault="006B4558"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Child Protection </w:t>
      </w:r>
      <w:r w:rsidR="00B77BC5" w:rsidRPr="00C304D4">
        <w:rPr>
          <w:rFonts w:ascii="Aptos" w:hAnsi="Aptos" w:cs="Century Gothic"/>
          <w:sz w:val="23"/>
          <w:szCs w:val="23"/>
        </w:rPr>
        <w:t xml:space="preserve">&amp; Safeguarding </w:t>
      </w:r>
      <w:r w:rsidRPr="00C304D4">
        <w:rPr>
          <w:rFonts w:ascii="Aptos" w:hAnsi="Aptos" w:cs="Century Gothic"/>
          <w:sz w:val="23"/>
          <w:szCs w:val="23"/>
        </w:rPr>
        <w:t xml:space="preserve">Policy </w:t>
      </w:r>
    </w:p>
    <w:p w14:paraId="50CFFEA5" w14:textId="77777777" w:rsidR="006B4558" w:rsidRPr="00C304D4" w:rsidRDefault="00B77BC5"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Staff </w:t>
      </w:r>
      <w:r w:rsidR="006B4558" w:rsidRPr="00C304D4">
        <w:rPr>
          <w:rFonts w:ascii="Aptos" w:hAnsi="Aptos" w:cs="Century Gothic"/>
          <w:sz w:val="23"/>
          <w:szCs w:val="23"/>
        </w:rPr>
        <w:t xml:space="preserve">Code of Conduct </w:t>
      </w:r>
      <w:r w:rsidRPr="00C304D4">
        <w:rPr>
          <w:rFonts w:ascii="Aptos" w:hAnsi="Aptos" w:cs="Century Gothic"/>
          <w:sz w:val="23"/>
          <w:szCs w:val="23"/>
        </w:rPr>
        <w:t>Policy</w:t>
      </w:r>
    </w:p>
    <w:p w14:paraId="50CFFEA6" w14:textId="77777777" w:rsidR="006B4558" w:rsidRPr="00C304D4" w:rsidRDefault="006B4558"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Interview arrangements and/or selection procedure for the post </w:t>
      </w:r>
    </w:p>
    <w:p w14:paraId="50CFFEA7" w14:textId="77777777" w:rsidR="006B4558" w:rsidRPr="00C304D4" w:rsidRDefault="006B4558"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relevant general information relating to the organisation, area etc. </w:t>
      </w:r>
    </w:p>
    <w:p w14:paraId="50CFFEA8" w14:textId="77777777" w:rsidR="006B4558" w:rsidRPr="00C304D4" w:rsidRDefault="006B4558" w:rsidP="002A3FB0">
      <w:pPr>
        <w:pStyle w:val="ListParagraph"/>
        <w:numPr>
          <w:ilvl w:val="0"/>
          <w:numId w:val="3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other relevant details or documentation. </w:t>
      </w:r>
    </w:p>
    <w:p w14:paraId="50CFFEA9"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AA" w14:textId="77777777" w:rsidR="006B4558" w:rsidRPr="00C304D4" w:rsidRDefault="00BD70DD"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Longlisting/Shortlisting </w:t>
      </w:r>
    </w:p>
    <w:p w14:paraId="50CFFEAB"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Recruitment to some positions will involve a two-stage process requiring first longlisting, then shortlisting following a first round of selection. Whether a position requires longlisting and shortlisting processes, or just shortlisting, the principles to be applied will be the same. </w:t>
      </w:r>
    </w:p>
    <w:p w14:paraId="50CFFEAC"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Long/shortlisting will be conducted by the interview Panel, or one or more members of the Panel. It will always be carried out by at least two people. </w:t>
      </w:r>
    </w:p>
    <w:p w14:paraId="50CFFEAD"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criteria to be used for long/shortlisting will be based on the person specification and job description applicable to the post. This will ensure that the process includes criteria specific to working with children as well as other essential requirements for carrying out the specific duties of the post. </w:t>
      </w:r>
    </w:p>
    <w:p w14:paraId="50CFFEA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Those carrying out the long/shortlisting process will, as appropriate: </w:t>
      </w:r>
    </w:p>
    <w:p w14:paraId="50CFFEAF" w14:textId="77777777" w:rsidR="006B4558" w:rsidRPr="00C304D4" w:rsidRDefault="006B4558" w:rsidP="00EE3E4E">
      <w:pPr>
        <w:pStyle w:val="ListParagraph"/>
        <w:numPr>
          <w:ilvl w:val="0"/>
          <w:numId w:val="3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To ensure consistency, assess each application against the criteria, including criteria specific to working with children </w:t>
      </w:r>
    </w:p>
    <w:p w14:paraId="50CFFEB0" w14:textId="77777777" w:rsidR="006B4558" w:rsidRPr="00C304D4" w:rsidRDefault="006B4558" w:rsidP="00EE3E4E">
      <w:pPr>
        <w:pStyle w:val="ListParagraph"/>
        <w:numPr>
          <w:ilvl w:val="0"/>
          <w:numId w:val="3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Take time to properly scrutinise the applications </w:t>
      </w:r>
    </w:p>
    <w:p w14:paraId="50CFFEB1" w14:textId="77777777" w:rsidR="006B4558" w:rsidRPr="00C304D4" w:rsidRDefault="006B4558" w:rsidP="00EE3E4E">
      <w:pPr>
        <w:pStyle w:val="ListParagraph"/>
        <w:numPr>
          <w:ilvl w:val="0"/>
          <w:numId w:val="3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Consider whether each application is fully completed – if not, it may be returned to the applicant or discarded from the process </w:t>
      </w:r>
    </w:p>
    <w:p w14:paraId="50CFFEB2" w14:textId="77777777" w:rsidR="006B4558" w:rsidRPr="00C304D4" w:rsidRDefault="006B4558" w:rsidP="006B4558">
      <w:pPr>
        <w:pStyle w:val="ListParagraph"/>
        <w:numPr>
          <w:ilvl w:val="0"/>
          <w:numId w:val="31"/>
        </w:numPr>
        <w:autoSpaceDE w:val="0"/>
        <w:autoSpaceDN w:val="0"/>
        <w:adjustRightInd w:val="0"/>
        <w:spacing w:after="0" w:line="240" w:lineRule="auto"/>
        <w:rPr>
          <w:rFonts w:ascii="Aptos" w:hAnsi="Aptos"/>
          <w:sz w:val="23"/>
          <w:szCs w:val="23"/>
        </w:rPr>
      </w:pPr>
      <w:r w:rsidRPr="00C304D4">
        <w:rPr>
          <w:rFonts w:ascii="Aptos" w:hAnsi="Aptos" w:cs="Century Gothic"/>
          <w:sz w:val="23"/>
          <w:szCs w:val="23"/>
        </w:rPr>
        <w:t xml:space="preserve">Highlight any gaps (in employment </w:t>
      </w:r>
      <w:r w:rsidR="00EE3E4E" w:rsidRPr="00C304D4">
        <w:rPr>
          <w:rFonts w:ascii="Aptos" w:hAnsi="Aptos" w:cs="Century Gothic"/>
          <w:sz w:val="23"/>
          <w:szCs w:val="23"/>
        </w:rPr>
        <w:t>etc.</w:t>
      </w:r>
      <w:r w:rsidRPr="00C304D4">
        <w:rPr>
          <w:rFonts w:ascii="Aptos" w:hAnsi="Aptos" w:cs="Century Gothic"/>
          <w:sz w:val="23"/>
          <w:szCs w:val="23"/>
        </w:rPr>
        <w:t>) to be explored further should th</w:t>
      </w:r>
      <w:r w:rsidR="00737D5A" w:rsidRPr="00C304D4">
        <w:rPr>
          <w:rFonts w:ascii="Aptos" w:hAnsi="Aptos" w:cs="Century Gothic"/>
          <w:sz w:val="23"/>
          <w:szCs w:val="23"/>
        </w:rPr>
        <w:t>e candidate be long/shortlisted</w:t>
      </w:r>
    </w:p>
    <w:p w14:paraId="50CFFEB3" w14:textId="77777777" w:rsidR="00971A42" w:rsidRPr="00C304D4" w:rsidRDefault="006B4558" w:rsidP="006B4558">
      <w:pPr>
        <w:pStyle w:val="ListParagraph"/>
        <w:numPr>
          <w:ilvl w:val="0"/>
          <w:numId w:val="3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Look for evidence provided against the criteria set out in the person specification and the job description </w:t>
      </w:r>
    </w:p>
    <w:p w14:paraId="50CFFEB4" w14:textId="77777777" w:rsidR="006B4558" w:rsidRPr="00C304D4" w:rsidRDefault="006B4558" w:rsidP="006B4558">
      <w:pPr>
        <w:pStyle w:val="ListParagraph"/>
        <w:numPr>
          <w:ilvl w:val="0"/>
          <w:numId w:val="3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Apply the long/shortlisting criteria equally </w:t>
      </w:r>
    </w:p>
    <w:p w14:paraId="50CFFEB5" w14:textId="77777777" w:rsidR="006B4558" w:rsidRPr="00C304D4" w:rsidRDefault="006B4558" w:rsidP="006B4558">
      <w:pPr>
        <w:pStyle w:val="ListParagraph"/>
        <w:numPr>
          <w:ilvl w:val="0"/>
          <w:numId w:val="3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Normally only long/shortlist those applications that meet all the essential criteria set out in the person specification. However, if this is not clear in relation to any applications, it may be decided to long/shortlist and explore the issues further at interview. </w:t>
      </w:r>
    </w:p>
    <w:p w14:paraId="50CFFEB6"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If a greater than anticipated number of applicants all meet the essential criteria for the post, it may be decided to use any specified desirable criteria to </w:t>
      </w:r>
      <w:proofErr w:type="gramStart"/>
      <w:r w:rsidRPr="00C304D4">
        <w:rPr>
          <w:rFonts w:ascii="Aptos" w:hAnsi="Aptos" w:cs="Century Gothic"/>
          <w:sz w:val="23"/>
          <w:szCs w:val="23"/>
        </w:rPr>
        <w:t>make a selection</w:t>
      </w:r>
      <w:proofErr w:type="gramEnd"/>
      <w:r w:rsidRPr="00C304D4">
        <w:rPr>
          <w:rFonts w:ascii="Aptos" w:hAnsi="Aptos" w:cs="Century Gothic"/>
          <w:sz w:val="23"/>
          <w:szCs w:val="23"/>
        </w:rPr>
        <w:t xml:space="preserve"> for the long/shortlist. </w:t>
      </w:r>
    </w:p>
    <w:p w14:paraId="50CFFEB7" w14:textId="77777777" w:rsidR="00A41852" w:rsidRPr="00C304D4" w:rsidRDefault="00A41852" w:rsidP="006B4558">
      <w:pPr>
        <w:autoSpaceDE w:val="0"/>
        <w:autoSpaceDN w:val="0"/>
        <w:adjustRightInd w:val="0"/>
        <w:spacing w:after="0" w:line="240" w:lineRule="auto"/>
        <w:rPr>
          <w:rFonts w:ascii="Aptos" w:hAnsi="Aptos" w:cs="Century Gothic"/>
          <w:sz w:val="23"/>
          <w:szCs w:val="23"/>
        </w:rPr>
      </w:pPr>
    </w:p>
    <w:p w14:paraId="424CFA01" w14:textId="77777777" w:rsidR="00E16893" w:rsidRPr="00C304D4" w:rsidRDefault="00E16893" w:rsidP="006B4558">
      <w:pPr>
        <w:autoSpaceDE w:val="0"/>
        <w:autoSpaceDN w:val="0"/>
        <w:adjustRightInd w:val="0"/>
        <w:spacing w:after="0" w:line="240" w:lineRule="auto"/>
        <w:rPr>
          <w:rFonts w:ascii="Aptos" w:hAnsi="Aptos" w:cs="Century Gothic"/>
          <w:b/>
          <w:bCs/>
          <w:sz w:val="23"/>
          <w:szCs w:val="23"/>
        </w:rPr>
      </w:pPr>
    </w:p>
    <w:p w14:paraId="50CFFEB8" w14:textId="1F23FA7B" w:rsidR="006B4558" w:rsidRPr="00C304D4" w:rsidRDefault="00A41852"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References </w:t>
      </w:r>
    </w:p>
    <w:p w14:paraId="50CFFEB9" w14:textId="5E76654B"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References are an important part of the process of gathering as much information as possible about potential new recruits</w:t>
      </w:r>
      <w:r w:rsidR="006213B8" w:rsidRPr="00C304D4">
        <w:rPr>
          <w:rFonts w:ascii="Aptos" w:hAnsi="Aptos" w:cs="Century Gothic"/>
          <w:sz w:val="23"/>
          <w:szCs w:val="23"/>
        </w:rPr>
        <w:t xml:space="preserve"> and </w:t>
      </w:r>
      <w:r w:rsidR="00D01B28" w:rsidRPr="00C304D4">
        <w:rPr>
          <w:rFonts w:ascii="Aptos" w:hAnsi="Aptos" w:cs="Century Gothic"/>
          <w:sz w:val="23"/>
          <w:szCs w:val="23"/>
        </w:rPr>
        <w:t>before making new internal appointments</w:t>
      </w:r>
      <w:r w:rsidR="005D2934" w:rsidRPr="00C304D4">
        <w:rPr>
          <w:rFonts w:ascii="Aptos" w:hAnsi="Aptos" w:cs="Century Gothic"/>
          <w:sz w:val="23"/>
          <w:szCs w:val="23"/>
        </w:rPr>
        <w:t xml:space="preserve"> </w:t>
      </w:r>
      <w:r w:rsidR="00D01B28" w:rsidRPr="00C304D4">
        <w:rPr>
          <w:rFonts w:ascii="Aptos" w:hAnsi="Aptos" w:cs="Century Gothic"/>
          <w:sz w:val="23"/>
          <w:szCs w:val="23"/>
        </w:rPr>
        <w:t>/</w:t>
      </w:r>
      <w:r w:rsidR="005D2934" w:rsidRPr="00C304D4">
        <w:rPr>
          <w:rFonts w:ascii="Aptos" w:hAnsi="Aptos" w:cs="Century Gothic"/>
          <w:sz w:val="23"/>
          <w:szCs w:val="23"/>
        </w:rPr>
        <w:t xml:space="preserve"> </w:t>
      </w:r>
      <w:r w:rsidR="00D01B28" w:rsidRPr="00C304D4">
        <w:rPr>
          <w:rFonts w:ascii="Aptos" w:hAnsi="Aptos" w:cs="Century Gothic"/>
          <w:sz w:val="23"/>
          <w:szCs w:val="23"/>
        </w:rPr>
        <w:t>promotions.</w:t>
      </w:r>
    </w:p>
    <w:p w14:paraId="50CFFEBA"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Testimonials from applicants will not be accepted. Two references will always be obtained directly from the referees. Application forms will normally request the following in relation to referees provided: </w:t>
      </w:r>
    </w:p>
    <w:p w14:paraId="50CFFEBB" w14:textId="77777777" w:rsidR="006B4558" w:rsidRPr="00C304D4" w:rsidRDefault="006B4558" w:rsidP="00AB4D6D">
      <w:pPr>
        <w:pStyle w:val="ListParagraph"/>
        <w:numPr>
          <w:ilvl w:val="0"/>
          <w:numId w:val="32"/>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One referee must be the current or last employer </w:t>
      </w:r>
    </w:p>
    <w:p w14:paraId="50CFFEBC" w14:textId="26DA4274" w:rsidR="006B4558" w:rsidRPr="00C304D4" w:rsidRDefault="006B4558" w:rsidP="00AB4D6D">
      <w:pPr>
        <w:pStyle w:val="ListParagraph"/>
        <w:numPr>
          <w:ilvl w:val="0"/>
          <w:numId w:val="32"/>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If the employer is/was a School, then the referee provided must be the </w:t>
      </w:r>
      <w:proofErr w:type="gramStart"/>
      <w:r w:rsidR="006E60E4" w:rsidRPr="00C304D4">
        <w:rPr>
          <w:rFonts w:ascii="Aptos" w:hAnsi="Aptos" w:cs="Century Gothic"/>
          <w:sz w:val="23"/>
          <w:szCs w:val="23"/>
        </w:rPr>
        <w:t>Headmaster</w:t>
      </w:r>
      <w:proofErr w:type="gramEnd"/>
      <w:r w:rsidRPr="00C304D4">
        <w:rPr>
          <w:rFonts w:ascii="Aptos" w:hAnsi="Aptos" w:cs="Century Gothic"/>
          <w:sz w:val="23"/>
          <w:szCs w:val="23"/>
        </w:rPr>
        <w:t xml:space="preserve"> </w:t>
      </w:r>
    </w:p>
    <w:p w14:paraId="50CFFEBD" w14:textId="77777777" w:rsidR="006B4558" w:rsidRPr="00C304D4" w:rsidRDefault="006B4558" w:rsidP="00AB4D6D">
      <w:pPr>
        <w:pStyle w:val="ListParagraph"/>
        <w:numPr>
          <w:ilvl w:val="0"/>
          <w:numId w:val="32"/>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Where the applicant is not currently working with children but has done so in the past, the second referee should be the employer by whom s/he was most recently employed in work with children. </w:t>
      </w:r>
    </w:p>
    <w:p w14:paraId="50CFFEB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BF" w14:textId="7DEB4790"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References will normally be obtained following the long/shortlisting process (as applicable) and prior to interview</w:t>
      </w:r>
      <w:r w:rsidR="005D2934" w:rsidRPr="00C304D4">
        <w:rPr>
          <w:rFonts w:ascii="Aptos" w:hAnsi="Aptos" w:cs="Century Gothic"/>
          <w:sz w:val="23"/>
          <w:szCs w:val="23"/>
        </w:rPr>
        <w:t xml:space="preserve"> for all new </w:t>
      </w:r>
      <w:r w:rsidR="00514706" w:rsidRPr="00C304D4">
        <w:rPr>
          <w:rFonts w:ascii="Aptos" w:hAnsi="Aptos" w:cs="Century Gothic"/>
          <w:sz w:val="23"/>
          <w:szCs w:val="23"/>
        </w:rPr>
        <w:t>people to the school but also for existing staff applying for internal posts / promotions.</w:t>
      </w:r>
      <w:r w:rsidRPr="00C304D4">
        <w:rPr>
          <w:rFonts w:ascii="Aptos" w:hAnsi="Aptos" w:cs="Century Gothic"/>
          <w:sz w:val="23"/>
          <w:szCs w:val="23"/>
        </w:rPr>
        <w:t xml:space="preserve"> This will enable comparisons to be made with the information provided on the individual’s application form and for any issues to be explored at interview. The application form will ask applicants if they are willing to allow referees to be contacted prior to interview and warned that they may not be shortlisted if not. This decis</w:t>
      </w:r>
      <w:r w:rsidR="00031E82" w:rsidRPr="00C304D4">
        <w:rPr>
          <w:rFonts w:ascii="Aptos" w:hAnsi="Aptos" w:cs="Century Gothic"/>
          <w:sz w:val="23"/>
          <w:szCs w:val="23"/>
        </w:rPr>
        <w:t>ion is at the discretion of the school</w:t>
      </w:r>
      <w:r w:rsidRPr="00C304D4">
        <w:rPr>
          <w:rFonts w:ascii="Aptos" w:hAnsi="Aptos" w:cs="Century Gothic"/>
          <w:i/>
          <w:iCs/>
          <w:sz w:val="23"/>
          <w:szCs w:val="23"/>
        </w:rPr>
        <w:t xml:space="preserve">. </w:t>
      </w:r>
    </w:p>
    <w:p w14:paraId="50CFFEC0"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Reference requests will normally be made by requiring the completion of a standard questionnaire. Use of a questionnaire helps to ensure that the prospective employer </w:t>
      </w:r>
      <w:proofErr w:type="gramStart"/>
      <w:r w:rsidRPr="00C304D4">
        <w:rPr>
          <w:rFonts w:ascii="Aptos" w:hAnsi="Aptos" w:cs="Century Gothic"/>
          <w:sz w:val="23"/>
          <w:szCs w:val="23"/>
        </w:rPr>
        <w:t>has the opportunity to</w:t>
      </w:r>
      <w:proofErr w:type="gramEnd"/>
      <w:r w:rsidRPr="00C304D4">
        <w:rPr>
          <w:rFonts w:ascii="Aptos" w:hAnsi="Aptos" w:cs="Century Gothic"/>
          <w:sz w:val="23"/>
          <w:szCs w:val="23"/>
        </w:rPr>
        <w:t xml:space="preserve"> obtain information in respect of all areas essential to the role. A letter from a referee may not cover all areas or provide all relevant information that the prospective employer requires. </w:t>
      </w:r>
    </w:p>
    <w:p w14:paraId="50CFFEC1"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standard Reference Questionnaire, or other reference request, will normally ask about: </w:t>
      </w:r>
    </w:p>
    <w:p w14:paraId="50CFFEC2" w14:textId="77777777" w:rsidR="006B4558" w:rsidRPr="00C304D4" w:rsidRDefault="006B4558" w:rsidP="00D048DB">
      <w:pPr>
        <w:pStyle w:val="ListParagraph"/>
        <w:numPr>
          <w:ilvl w:val="0"/>
          <w:numId w:val="3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Capacity in which the applicant is/was employed, dates, quality of work, relationships with colleagues, parents and pupils, strengths, areas for development, honesty, punctuality and reliability </w:t>
      </w:r>
    </w:p>
    <w:p w14:paraId="50CFFEC3" w14:textId="77777777" w:rsidR="006B4558" w:rsidRPr="00C304D4" w:rsidRDefault="006B4558" w:rsidP="00D048DB">
      <w:pPr>
        <w:pStyle w:val="ListParagraph"/>
        <w:numPr>
          <w:ilvl w:val="0"/>
          <w:numId w:val="3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current disciplinary/capability warnings, or such warnings which were current at the time of leaving </w:t>
      </w:r>
    </w:p>
    <w:p w14:paraId="50CFFEC4" w14:textId="77777777" w:rsidR="006B4558" w:rsidRPr="00C304D4" w:rsidRDefault="006B4558" w:rsidP="00D048DB">
      <w:pPr>
        <w:pStyle w:val="ListParagraph"/>
        <w:numPr>
          <w:ilvl w:val="0"/>
          <w:numId w:val="3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disciplinary/capability action that is/was pending or unresolved </w:t>
      </w:r>
    </w:p>
    <w:p w14:paraId="50CFFEC5" w14:textId="77777777" w:rsidR="006B4558" w:rsidRPr="00C304D4" w:rsidRDefault="006B4558" w:rsidP="008B4729">
      <w:pPr>
        <w:pStyle w:val="ListParagraph"/>
        <w:numPr>
          <w:ilvl w:val="0"/>
          <w:numId w:val="3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Where the request relates to a teacher, any capability proceedings within the last two years </w:t>
      </w:r>
    </w:p>
    <w:p w14:paraId="50CFFEC6" w14:textId="77777777" w:rsidR="006B4558" w:rsidRPr="00C304D4" w:rsidRDefault="006B4558" w:rsidP="008B4729">
      <w:pPr>
        <w:pStyle w:val="ListParagraph"/>
        <w:numPr>
          <w:ilvl w:val="0"/>
          <w:numId w:val="3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details of any expired warnings that relate to the safety and welfare of children or young people or behaviour towards children or young people </w:t>
      </w:r>
    </w:p>
    <w:p w14:paraId="50CFFEC7" w14:textId="77777777" w:rsidR="006B4558" w:rsidRPr="00C304D4" w:rsidRDefault="006B4558" w:rsidP="008B4729">
      <w:pPr>
        <w:pStyle w:val="ListParagraph"/>
        <w:numPr>
          <w:ilvl w:val="0"/>
          <w:numId w:val="3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Reason(s) for leaving if no longer in that employment </w:t>
      </w:r>
    </w:p>
    <w:p w14:paraId="50CFFEC8" w14:textId="77777777" w:rsidR="006B4558" w:rsidRPr="00C304D4" w:rsidRDefault="006B4558" w:rsidP="008B4729">
      <w:pPr>
        <w:pStyle w:val="ListParagraph"/>
        <w:numPr>
          <w:ilvl w:val="0"/>
          <w:numId w:val="3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convictions the referee may be aware of </w:t>
      </w:r>
    </w:p>
    <w:p w14:paraId="50CFFEC9" w14:textId="77777777" w:rsidR="006B4558" w:rsidRPr="00C304D4" w:rsidRDefault="006B4558" w:rsidP="006B4558">
      <w:pPr>
        <w:pStyle w:val="ListParagraph"/>
        <w:numPr>
          <w:ilvl w:val="0"/>
          <w:numId w:val="3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Whether the referee would re-employ and whether the applicant is recommended for the post. </w:t>
      </w:r>
    </w:p>
    <w:p w14:paraId="5B78C359" w14:textId="77777777" w:rsidR="006C63D6" w:rsidRPr="00C304D4" w:rsidRDefault="006C63D6" w:rsidP="006B4558">
      <w:pPr>
        <w:autoSpaceDE w:val="0"/>
        <w:autoSpaceDN w:val="0"/>
        <w:adjustRightInd w:val="0"/>
        <w:spacing w:after="0" w:line="240" w:lineRule="auto"/>
        <w:rPr>
          <w:rFonts w:ascii="Aptos" w:hAnsi="Aptos" w:cs="Century Gothic"/>
          <w:sz w:val="23"/>
          <w:szCs w:val="23"/>
        </w:rPr>
      </w:pPr>
    </w:p>
    <w:p w14:paraId="50CFFECA" w14:textId="4E7E39B5"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Referees will be provided with a copy of the job description and person specification for the post. (The questionnaire will normally also include appropriate alternative questions for circumstances where an applicant is not known to a referee as an employee/worker or trainee). </w:t>
      </w:r>
    </w:p>
    <w:p w14:paraId="5C9EADCB" w14:textId="77777777" w:rsidR="006C63D6" w:rsidRPr="00C304D4" w:rsidRDefault="006C63D6" w:rsidP="006B4558">
      <w:pPr>
        <w:autoSpaceDE w:val="0"/>
        <w:autoSpaceDN w:val="0"/>
        <w:adjustRightInd w:val="0"/>
        <w:spacing w:after="0" w:line="240" w:lineRule="auto"/>
        <w:rPr>
          <w:rFonts w:ascii="Aptos" w:hAnsi="Aptos" w:cs="Century Gothic"/>
          <w:sz w:val="23"/>
          <w:szCs w:val="23"/>
        </w:rPr>
      </w:pPr>
    </w:p>
    <w:p w14:paraId="50CFFECB"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Sometimes, a referee may not be willing to complete a standard reference questionnaire. This may be because a particular organisation has a policy of providing references only in a certain format, or because a standard reference has been agreed as part of a settlement (previously known as compromise) agreement. In these circumstances,</w:t>
      </w:r>
      <w:r w:rsidR="00F77A97" w:rsidRPr="00C304D4">
        <w:rPr>
          <w:rFonts w:ascii="Aptos" w:hAnsi="Aptos" w:cs="Century Gothic"/>
          <w:sz w:val="23"/>
          <w:szCs w:val="23"/>
        </w:rPr>
        <w:t xml:space="preserve"> it is at the discretion of the school </w:t>
      </w:r>
      <w:r w:rsidRPr="00C304D4">
        <w:rPr>
          <w:rFonts w:ascii="Aptos" w:hAnsi="Aptos" w:cs="Century Gothic"/>
          <w:sz w:val="23"/>
          <w:szCs w:val="23"/>
        </w:rPr>
        <w:t xml:space="preserve">to decide whether to accept this situation or to not proceed any further with the application. This may depend upon other information received or other checks that can be carried out. </w:t>
      </w:r>
    </w:p>
    <w:p w14:paraId="4E146DEE" w14:textId="77777777" w:rsidR="006C63D6" w:rsidRPr="00C304D4" w:rsidRDefault="006C63D6" w:rsidP="006B4558">
      <w:pPr>
        <w:autoSpaceDE w:val="0"/>
        <w:autoSpaceDN w:val="0"/>
        <w:adjustRightInd w:val="0"/>
        <w:spacing w:after="0" w:line="240" w:lineRule="auto"/>
        <w:rPr>
          <w:rFonts w:ascii="Aptos" w:hAnsi="Aptos" w:cs="Century Gothic"/>
          <w:sz w:val="23"/>
          <w:szCs w:val="23"/>
        </w:rPr>
      </w:pPr>
    </w:p>
    <w:p w14:paraId="50CFFECC"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References requested prior to interview, or prior to a conditional job offer being made, will NOT ask about attendance or health-related matters. However, health-related questions may be asked of referees when a conditional offer of the post has been made. Therefore, a supplementary request for further information from referees may be made at that stage. </w:t>
      </w:r>
    </w:p>
    <w:p w14:paraId="67230A00" w14:textId="77777777" w:rsidR="006C63D6" w:rsidRPr="00C304D4" w:rsidRDefault="006C63D6" w:rsidP="006B4558">
      <w:pPr>
        <w:autoSpaceDE w:val="0"/>
        <w:autoSpaceDN w:val="0"/>
        <w:adjustRightInd w:val="0"/>
        <w:spacing w:after="0" w:line="240" w:lineRule="auto"/>
        <w:rPr>
          <w:rFonts w:ascii="Aptos" w:hAnsi="Aptos" w:cs="Century Gothic"/>
          <w:sz w:val="23"/>
          <w:szCs w:val="23"/>
        </w:rPr>
      </w:pPr>
    </w:p>
    <w:p w14:paraId="50CFFECD"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It should be noted that the </w:t>
      </w:r>
      <w:r w:rsidRPr="00C304D4">
        <w:rPr>
          <w:rFonts w:ascii="Aptos" w:hAnsi="Aptos" w:cs="Century Gothic"/>
          <w:b/>
          <w:bCs/>
          <w:sz w:val="23"/>
          <w:szCs w:val="23"/>
        </w:rPr>
        <w:t xml:space="preserve">Equality Act 2010 </w:t>
      </w:r>
      <w:r w:rsidRPr="00C304D4">
        <w:rPr>
          <w:rFonts w:ascii="Aptos" w:hAnsi="Aptos" w:cs="Century Gothic"/>
          <w:sz w:val="23"/>
          <w:szCs w:val="23"/>
        </w:rPr>
        <w:t xml:space="preserve">limits the circumstances in which a prospective employer can ask health-related questions of either a referee or the applicant before a conditional job offer is made. Questions may only be asked at an early stage to help to: </w:t>
      </w:r>
    </w:p>
    <w:p w14:paraId="50CFFECE" w14:textId="77777777" w:rsidR="006B4558" w:rsidRPr="00C304D4" w:rsidRDefault="006B4558" w:rsidP="00160315">
      <w:pPr>
        <w:pStyle w:val="ListParagraph"/>
        <w:numPr>
          <w:ilvl w:val="0"/>
          <w:numId w:val="3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Decide whether any reasonable adjustments need to be made for the applicant to be able to participate in the selection process </w:t>
      </w:r>
    </w:p>
    <w:p w14:paraId="50CFFECF" w14:textId="77777777" w:rsidR="006B4558" w:rsidRPr="00C304D4" w:rsidRDefault="006B4558" w:rsidP="00160315">
      <w:pPr>
        <w:pStyle w:val="ListParagraph"/>
        <w:numPr>
          <w:ilvl w:val="0"/>
          <w:numId w:val="3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Decide whether an applicant can carry out a function that is essential (intrinsic) to the job </w:t>
      </w:r>
    </w:p>
    <w:p w14:paraId="50CFFED0" w14:textId="77777777" w:rsidR="006B4558" w:rsidRPr="00C304D4" w:rsidRDefault="006B4558" w:rsidP="00160315">
      <w:pPr>
        <w:pStyle w:val="ListParagraph"/>
        <w:numPr>
          <w:ilvl w:val="0"/>
          <w:numId w:val="3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Monitor diversity among people making applications for jobs </w:t>
      </w:r>
    </w:p>
    <w:p w14:paraId="50CFFED1" w14:textId="77777777" w:rsidR="006B4558" w:rsidRPr="00C304D4" w:rsidRDefault="006B4558" w:rsidP="00160315">
      <w:pPr>
        <w:pStyle w:val="ListParagraph"/>
        <w:numPr>
          <w:ilvl w:val="0"/>
          <w:numId w:val="3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Take positive action to assist disabled people </w:t>
      </w:r>
    </w:p>
    <w:p w14:paraId="50CFFED2" w14:textId="77777777" w:rsidR="006B4558" w:rsidRPr="00C304D4" w:rsidRDefault="006B4558" w:rsidP="006B4558">
      <w:pPr>
        <w:pStyle w:val="ListParagraph"/>
        <w:numPr>
          <w:ilvl w:val="0"/>
          <w:numId w:val="3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Clarify that a candidate does have a disability where the job genuinely requires the jobholder to have a disability. </w:t>
      </w:r>
    </w:p>
    <w:p w14:paraId="2AE38B57" w14:textId="77777777" w:rsidR="006C63D6" w:rsidRPr="00C304D4" w:rsidRDefault="006C63D6" w:rsidP="006C63D6">
      <w:pPr>
        <w:pStyle w:val="ListParagraph"/>
        <w:autoSpaceDE w:val="0"/>
        <w:autoSpaceDN w:val="0"/>
        <w:adjustRightInd w:val="0"/>
        <w:spacing w:after="0" w:line="240" w:lineRule="auto"/>
        <w:rPr>
          <w:rFonts w:ascii="Aptos" w:hAnsi="Aptos" w:cs="Century Gothic"/>
          <w:sz w:val="23"/>
          <w:szCs w:val="23"/>
        </w:rPr>
      </w:pPr>
    </w:p>
    <w:p w14:paraId="50CFFED3"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Where any of these circumstances apply, information will be provided in the recruitment materials, requested as part of the application form/process and/or requested of referees, only as relevant to the circumstances. </w:t>
      </w:r>
    </w:p>
    <w:p w14:paraId="27B2C14A" w14:textId="77777777" w:rsidR="006C63D6" w:rsidRPr="00C304D4" w:rsidRDefault="006C63D6" w:rsidP="006B4558">
      <w:pPr>
        <w:autoSpaceDE w:val="0"/>
        <w:autoSpaceDN w:val="0"/>
        <w:adjustRightInd w:val="0"/>
        <w:spacing w:after="0" w:line="240" w:lineRule="auto"/>
        <w:rPr>
          <w:rFonts w:ascii="Aptos" w:hAnsi="Aptos" w:cs="Century Gothic"/>
          <w:sz w:val="23"/>
          <w:szCs w:val="23"/>
        </w:rPr>
      </w:pPr>
    </w:p>
    <w:p w14:paraId="50CFFED4" w14:textId="77777777" w:rsidR="006B4558" w:rsidRPr="00C304D4" w:rsidRDefault="006B4558" w:rsidP="00C62979">
      <w:pPr>
        <w:autoSpaceDE w:val="0"/>
        <w:autoSpaceDN w:val="0"/>
        <w:adjustRightInd w:val="0"/>
        <w:spacing w:after="0" w:line="240" w:lineRule="auto"/>
        <w:rPr>
          <w:rFonts w:ascii="Aptos" w:hAnsi="Aptos"/>
          <w:sz w:val="23"/>
          <w:szCs w:val="23"/>
        </w:rPr>
      </w:pPr>
      <w:r w:rsidRPr="00C304D4">
        <w:rPr>
          <w:rFonts w:ascii="Aptos" w:hAnsi="Aptos" w:cs="Century Gothic"/>
          <w:sz w:val="23"/>
          <w:szCs w:val="23"/>
        </w:rPr>
        <w:t xml:space="preserve">References will be obtained prior to interview wherever possible and, on receipt, the Interview Panel and/or those who carried out the long/shortlisting will scrutinise the references to: </w:t>
      </w:r>
    </w:p>
    <w:p w14:paraId="50CFFED5" w14:textId="77777777" w:rsidR="006B4558" w:rsidRPr="00C304D4" w:rsidRDefault="006B4558" w:rsidP="00C62979">
      <w:pPr>
        <w:pStyle w:val="ListParagraph"/>
        <w:numPr>
          <w:ilvl w:val="0"/>
          <w:numId w:val="35"/>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Confirm </w:t>
      </w:r>
      <w:proofErr w:type="gramStart"/>
      <w:r w:rsidRPr="00C304D4">
        <w:rPr>
          <w:rFonts w:ascii="Aptos" w:hAnsi="Aptos" w:cs="Century Gothic"/>
          <w:sz w:val="23"/>
          <w:szCs w:val="23"/>
        </w:rPr>
        <w:t>whether or not</w:t>
      </w:r>
      <w:proofErr w:type="gramEnd"/>
      <w:r w:rsidRPr="00C304D4">
        <w:rPr>
          <w:rFonts w:ascii="Aptos" w:hAnsi="Aptos" w:cs="Century Gothic"/>
          <w:sz w:val="23"/>
          <w:szCs w:val="23"/>
        </w:rPr>
        <w:t xml:space="preserve"> all questions have been answered satisfactorily and whether there are any statements or issues that need to be further explored with the referee e.g. if answers provided are vague. </w:t>
      </w:r>
    </w:p>
    <w:p w14:paraId="50CFFED6" w14:textId="77777777" w:rsidR="006B4558" w:rsidRPr="00C304D4" w:rsidRDefault="006B4558" w:rsidP="006B4558">
      <w:pPr>
        <w:pStyle w:val="ListParagraph"/>
        <w:numPr>
          <w:ilvl w:val="0"/>
          <w:numId w:val="35"/>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Compare the information provided by the applicant with that provided by referees. </w:t>
      </w:r>
    </w:p>
    <w:p w14:paraId="50CFFED7"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inconsistencies, discrepancies or concerns will be followed up with referees and/or applicants prior to interview, or as part of the interview process, as appropriate. </w:t>
      </w:r>
    </w:p>
    <w:p w14:paraId="50CFFED8" w14:textId="77777777" w:rsidR="00C62979" w:rsidRPr="00C304D4" w:rsidRDefault="00C62979" w:rsidP="006B4558">
      <w:pPr>
        <w:autoSpaceDE w:val="0"/>
        <w:autoSpaceDN w:val="0"/>
        <w:adjustRightInd w:val="0"/>
        <w:spacing w:after="0" w:line="240" w:lineRule="auto"/>
        <w:rPr>
          <w:rFonts w:ascii="Aptos" w:hAnsi="Aptos" w:cs="Century Gothic"/>
          <w:sz w:val="23"/>
          <w:szCs w:val="23"/>
        </w:rPr>
      </w:pPr>
    </w:p>
    <w:p w14:paraId="22DAAFB8" w14:textId="650C07E5" w:rsidR="008D4511" w:rsidRPr="00C304D4" w:rsidRDefault="008D4511" w:rsidP="006B4558">
      <w:pPr>
        <w:autoSpaceDE w:val="0"/>
        <w:autoSpaceDN w:val="0"/>
        <w:adjustRightInd w:val="0"/>
        <w:spacing w:after="0" w:line="240" w:lineRule="auto"/>
        <w:rPr>
          <w:rFonts w:ascii="Aptos" w:hAnsi="Aptos" w:cs="Century Gothic"/>
          <w:b/>
          <w:bCs/>
          <w:sz w:val="23"/>
          <w:szCs w:val="23"/>
        </w:rPr>
      </w:pPr>
      <w:r w:rsidRPr="00C304D4">
        <w:rPr>
          <w:rFonts w:ascii="Aptos" w:hAnsi="Aptos" w:cs="Century Gothic"/>
          <w:b/>
          <w:bCs/>
          <w:sz w:val="23"/>
          <w:szCs w:val="23"/>
        </w:rPr>
        <w:t xml:space="preserve">Online Searches for Shortlisted Applicants </w:t>
      </w:r>
    </w:p>
    <w:p w14:paraId="4156FB9D"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40FF835D" w14:textId="6ED46269" w:rsidR="00E42EA7" w:rsidRPr="00C304D4" w:rsidRDefault="00E42EA7"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As part of the recruitment process, in line with the Keeping Children Safe in Education (</w:t>
      </w:r>
      <w:proofErr w:type="spellStart"/>
      <w:r w:rsidRPr="00C304D4">
        <w:rPr>
          <w:rFonts w:ascii="Aptos" w:hAnsi="Aptos" w:cs="Century Gothic"/>
          <w:sz w:val="23"/>
          <w:szCs w:val="23"/>
        </w:rPr>
        <w:t>KCSiE</w:t>
      </w:r>
      <w:proofErr w:type="spellEnd"/>
      <w:r w:rsidRPr="00C304D4">
        <w:rPr>
          <w:rFonts w:ascii="Aptos" w:hAnsi="Aptos" w:cs="Century Gothic"/>
          <w:sz w:val="23"/>
          <w:szCs w:val="23"/>
        </w:rPr>
        <w:t xml:space="preserve">) statutory guide, we will carry out an online search as part of our safeguarding due diligence on shortlisted candidates. This may help identify any incidents or issues that have happened, and are publicly available online, which we </w:t>
      </w:r>
      <w:proofErr w:type="gramStart"/>
      <w:r w:rsidRPr="00C304D4">
        <w:rPr>
          <w:rFonts w:ascii="Aptos" w:hAnsi="Aptos" w:cs="Century Gothic"/>
          <w:sz w:val="23"/>
          <w:szCs w:val="23"/>
        </w:rPr>
        <w:t>may might</w:t>
      </w:r>
      <w:proofErr w:type="gramEnd"/>
      <w:r w:rsidRPr="00C304D4">
        <w:rPr>
          <w:rFonts w:ascii="Aptos" w:hAnsi="Aptos" w:cs="Century Gothic"/>
          <w:sz w:val="23"/>
          <w:szCs w:val="23"/>
        </w:rPr>
        <w:t xml:space="preserve"> want to explore with the applicant at interview.</w:t>
      </w:r>
    </w:p>
    <w:p w14:paraId="255F4BA5"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53E5D002" w14:textId="7EA01ACA" w:rsidR="00E42EA7" w:rsidRPr="00C304D4" w:rsidRDefault="00E42EA7"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online searches are part of a safeguarding check, and searches </w:t>
      </w:r>
      <w:r w:rsidR="00453C6C" w:rsidRPr="00C304D4">
        <w:rPr>
          <w:rFonts w:ascii="Aptos" w:hAnsi="Aptos" w:cs="Century Gothic"/>
          <w:sz w:val="23"/>
          <w:szCs w:val="23"/>
        </w:rPr>
        <w:t>will</w:t>
      </w:r>
      <w:r w:rsidRPr="00C304D4">
        <w:rPr>
          <w:rFonts w:ascii="Aptos" w:hAnsi="Aptos" w:cs="Century Gothic"/>
          <w:sz w:val="23"/>
          <w:szCs w:val="23"/>
        </w:rPr>
        <w:t xml:space="preserve"> be focused solely on whether the individual is suitable to work with children.</w:t>
      </w:r>
    </w:p>
    <w:p w14:paraId="3269B91D"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306F5810" w14:textId="34DCA743" w:rsidR="00E42EA7" w:rsidRPr="00C304D4" w:rsidRDefault="00E42EA7"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Online searches will </w:t>
      </w:r>
      <w:r w:rsidR="00453C6C" w:rsidRPr="00C304D4">
        <w:rPr>
          <w:rFonts w:ascii="Aptos" w:hAnsi="Aptos" w:cs="Century Gothic"/>
          <w:sz w:val="23"/>
          <w:szCs w:val="23"/>
        </w:rPr>
        <w:t xml:space="preserve">only be undertaken on applicants that are shortlisted and will </w:t>
      </w:r>
      <w:r w:rsidRPr="00C304D4">
        <w:rPr>
          <w:rFonts w:ascii="Aptos" w:hAnsi="Aptos" w:cs="Century Gothic"/>
          <w:sz w:val="23"/>
          <w:szCs w:val="23"/>
        </w:rPr>
        <w:t>be conducted in compliance with data protection legislation, i.e., there should be a legal basis for undertaking the searches into candidates’ online presence, and any data collected must be proportionate, necessary, and relevant to the performance of the job role.</w:t>
      </w:r>
    </w:p>
    <w:p w14:paraId="3A9231A8"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1587DDB0" w14:textId="298A5311" w:rsidR="00E42EA7" w:rsidRPr="00C304D4" w:rsidRDefault="00453C6C"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The school will</w:t>
      </w:r>
      <w:r w:rsidR="00E42EA7" w:rsidRPr="00C304D4">
        <w:rPr>
          <w:rFonts w:ascii="Aptos" w:hAnsi="Aptos" w:cs="Century Gothic"/>
          <w:sz w:val="23"/>
          <w:szCs w:val="23"/>
        </w:rPr>
        <w:t xml:space="preserve"> </w:t>
      </w:r>
      <w:r w:rsidRPr="00C304D4">
        <w:rPr>
          <w:rFonts w:ascii="Aptos" w:hAnsi="Aptos" w:cs="Century Gothic"/>
          <w:sz w:val="23"/>
          <w:szCs w:val="23"/>
        </w:rPr>
        <w:t>inform</w:t>
      </w:r>
      <w:r w:rsidR="00E42EA7" w:rsidRPr="00C304D4">
        <w:rPr>
          <w:rFonts w:ascii="Aptos" w:hAnsi="Aptos" w:cs="Century Gothic"/>
          <w:sz w:val="23"/>
          <w:szCs w:val="23"/>
        </w:rPr>
        <w:t xml:space="preserve"> shortlisted candidates that online searches will be undertaken, in advance of any search.</w:t>
      </w:r>
    </w:p>
    <w:p w14:paraId="185072BF"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64B53D41" w14:textId="48DB7116" w:rsidR="00E42EA7" w:rsidRPr="00C304D4" w:rsidRDefault="00AF35F9"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school will take </w:t>
      </w:r>
      <w:r w:rsidR="00E42EA7" w:rsidRPr="00C304D4">
        <w:rPr>
          <w:rFonts w:ascii="Aptos" w:hAnsi="Aptos" w:cs="Century Gothic"/>
          <w:sz w:val="23"/>
          <w:szCs w:val="23"/>
        </w:rPr>
        <w:t xml:space="preserve">care to avoid unconscious biases and any risk of discrimination. In line with this, the online searches </w:t>
      </w:r>
      <w:r w:rsidRPr="00C304D4">
        <w:rPr>
          <w:rFonts w:ascii="Aptos" w:hAnsi="Aptos" w:cs="Century Gothic"/>
          <w:sz w:val="23"/>
          <w:szCs w:val="23"/>
        </w:rPr>
        <w:t xml:space="preserve">will be </w:t>
      </w:r>
      <w:r w:rsidR="00E42EA7" w:rsidRPr="00C304D4">
        <w:rPr>
          <w:rFonts w:ascii="Aptos" w:hAnsi="Aptos" w:cs="Century Gothic"/>
          <w:sz w:val="23"/>
          <w:szCs w:val="23"/>
        </w:rPr>
        <w:t xml:space="preserve">conducted by someone who is not on the appointment panel, who can then share information that is relevant and of concern. </w:t>
      </w:r>
    </w:p>
    <w:p w14:paraId="17FBDCA1"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0BCC9538" w14:textId="40B67F2B" w:rsidR="00E42EA7" w:rsidRPr="00C304D4" w:rsidRDefault="00E42EA7"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Relevant content to review during online searches is information that is available in the public domain, i.e., available to anyone through the usual search engines and websites. This therefore does not include the content of private / locked-down social</w:t>
      </w:r>
      <w:r w:rsidR="00AF35F9" w:rsidRPr="00C304D4">
        <w:rPr>
          <w:rFonts w:ascii="Aptos" w:hAnsi="Aptos" w:cs="Century Gothic"/>
          <w:sz w:val="23"/>
          <w:szCs w:val="23"/>
        </w:rPr>
        <w:t xml:space="preserve"> </w:t>
      </w:r>
      <w:r w:rsidRPr="00C304D4">
        <w:rPr>
          <w:rFonts w:ascii="Aptos" w:hAnsi="Aptos" w:cs="Century Gothic"/>
          <w:sz w:val="23"/>
          <w:szCs w:val="23"/>
        </w:rPr>
        <w:t xml:space="preserve">media accounts. </w:t>
      </w:r>
      <w:r w:rsidR="00AF35F9" w:rsidRPr="00C304D4">
        <w:rPr>
          <w:rFonts w:ascii="Aptos" w:hAnsi="Aptos" w:cs="Century Gothic"/>
          <w:sz w:val="23"/>
          <w:szCs w:val="23"/>
        </w:rPr>
        <w:t>We will</w:t>
      </w:r>
      <w:r w:rsidRPr="00C304D4">
        <w:rPr>
          <w:rFonts w:ascii="Aptos" w:hAnsi="Aptos" w:cs="Century Gothic"/>
          <w:sz w:val="23"/>
          <w:szCs w:val="23"/>
        </w:rPr>
        <w:t xml:space="preserve"> not ask for access to applicants’ private social media pages.</w:t>
      </w:r>
    </w:p>
    <w:p w14:paraId="42854DA6"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0E0AF6F4" w14:textId="7F300544" w:rsidR="00E42EA7" w:rsidRPr="00C304D4" w:rsidRDefault="00E42EA7"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school </w:t>
      </w:r>
      <w:r w:rsidR="00AF35F9" w:rsidRPr="00C304D4">
        <w:rPr>
          <w:rFonts w:ascii="Aptos" w:hAnsi="Aptos" w:cs="Century Gothic"/>
          <w:sz w:val="23"/>
          <w:szCs w:val="23"/>
        </w:rPr>
        <w:t>will</w:t>
      </w:r>
      <w:r w:rsidRPr="00C304D4">
        <w:rPr>
          <w:rFonts w:ascii="Aptos" w:hAnsi="Aptos" w:cs="Century Gothic"/>
          <w:sz w:val="23"/>
          <w:szCs w:val="23"/>
        </w:rPr>
        <w:t xml:space="preserve"> ensure that online searches are undertaken fairly and consistently for all shortlisted candidates</w:t>
      </w:r>
      <w:r w:rsidR="00AF35F9" w:rsidRPr="00C304D4">
        <w:rPr>
          <w:rFonts w:ascii="Aptos" w:hAnsi="Aptos" w:cs="Century Gothic"/>
          <w:sz w:val="23"/>
          <w:szCs w:val="23"/>
        </w:rPr>
        <w:t xml:space="preserve"> and </w:t>
      </w:r>
      <w:r w:rsidRPr="00C304D4">
        <w:rPr>
          <w:rFonts w:ascii="Aptos" w:hAnsi="Aptos" w:cs="Century Gothic"/>
          <w:sz w:val="23"/>
          <w:szCs w:val="23"/>
        </w:rPr>
        <w:t xml:space="preserve">all information in the public domain pertaining to the shortlisted candidate </w:t>
      </w:r>
      <w:r w:rsidR="00AF35F9" w:rsidRPr="00C304D4">
        <w:rPr>
          <w:rFonts w:ascii="Aptos" w:hAnsi="Aptos" w:cs="Century Gothic"/>
          <w:sz w:val="23"/>
          <w:szCs w:val="23"/>
        </w:rPr>
        <w:t>will be</w:t>
      </w:r>
      <w:r w:rsidRPr="00C304D4">
        <w:rPr>
          <w:rFonts w:ascii="Aptos" w:hAnsi="Aptos" w:cs="Century Gothic"/>
          <w:sz w:val="23"/>
          <w:szCs w:val="23"/>
        </w:rPr>
        <w:t xml:space="preserve"> viewed objectively and impartially. All content </w:t>
      </w:r>
      <w:r w:rsidR="00AF35F9" w:rsidRPr="00C304D4">
        <w:rPr>
          <w:rFonts w:ascii="Aptos" w:hAnsi="Aptos" w:cs="Century Gothic"/>
          <w:sz w:val="23"/>
          <w:szCs w:val="23"/>
        </w:rPr>
        <w:t>will</w:t>
      </w:r>
      <w:r w:rsidRPr="00C304D4">
        <w:rPr>
          <w:rFonts w:ascii="Aptos" w:hAnsi="Aptos" w:cs="Century Gothic"/>
          <w:sz w:val="23"/>
          <w:szCs w:val="23"/>
        </w:rPr>
        <w:t xml:space="preserve"> be viewed within the context of </w:t>
      </w:r>
      <w:proofErr w:type="gramStart"/>
      <w:r w:rsidRPr="00C304D4">
        <w:rPr>
          <w:rFonts w:ascii="Aptos" w:hAnsi="Aptos" w:cs="Century Gothic"/>
          <w:sz w:val="23"/>
          <w:szCs w:val="23"/>
        </w:rPr>
        <w:t>whether or not</w:t>
      </w:r>
      <w:proofErr w:type="gramEnd"/>
      <w:r w:rsidRPr="00C304D4">
        <w:rPr>
          <w:rFonts w:ascii="Aptos" w:hAnsi="Aptos" w:cs="Century Gothic"/>
          <w:sz w:val="23"/>
          <w:szCs w:val="23"/>
        </w:rPr>
        <w:t xml:space="preserve"> it affects the candidate’s safeguarding suitability – i.e., it calls into question the candidate’s suitability to work with children.</w:t>
      </w:r>
    </w:p>
    <w:p w14:paraId="55B0B0F3"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55355202" w14:textId="26C4B7FF" w:rsidR="00E42EA7" w:rsidRPr="00C304D4" w:rsidRDefault="00E42EA7"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If, during online searches, any content is discovered that calls into question the shortlisted candidate’s suitability to work with children, the appropriate course of action should be determined based on the seriousness of the content discovered.</w:t>
      </w:r>
      <w:r w:rsidR="00AF35F9" w:rsidRPr="00C304D4">
        <w:rPr>
          <w:rFonts w:ascii="Aptos" w:hAnsi="Aptos" w:cs="Century Gothic"/>
          <w:sz w:val="23"/>
          <w:szCs w:val="23"/>
        </w:rPr>
        <w:t xml:space="preserve"> </w:t>
      </w:r>
      <w:r w:rsidR="00433BB5" w:rsidRPr="00C304D4">
        <w:rPr>
          <w:rFonts w:ascii="Aptos" w:hAnsi="Aptos" w:cs="Century Gothic"/>
          <w:sz w:val="23"/>
          <w:szCs w:val="23"/>
        </w:rPr>
        <w:t xml:space="preserve">The information found will be compared with the candidate’s application form, employment history and criminal / suitability self-disclosure form. </w:t>
      </w:r>
      <w:r w:rsidR="00AF35F9" w:rsidRPr="00C304D4">
        <w:rPr>
          <w:rFonts w:ascii="Aptos" w:hAnsi="Aptos" w:cs="Century Gothic"/>
          <w:sz w:val="23"/>
          <w:szCs w:val="23"/>
        </w:rPr>
        <w:t xml:space="preserve">The school will consult with Wiltshire Council HR department in all </w:t>
      </w:r>
      <w:r w:rsidR="00433BB5" w:rsidRPr="00C304D4">
        <w:rPr>
          <w:rFonts w:ascii="Aptos" w:hAnsi="Aptos" w:cs="Century Gothic"/>
          <w:sz w:val="23"/>
          <w:szCs w:val="23"/>
        </w:rPr>
        <w:t>cases where adverse information is obtained via an online search.</w:t>
      </w:r>
    </w:p>
    <w:p w14:paraId="7998082A"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7C8EC75A"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5CD3B20F" w14:textId="4C45978A" w:rsidR="00E42EA7" w:rsidRPr="00C304D4" w:rsidRDefault="00433BB5"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If </w:t>
      </w:r>
      <w:r w:rsidR="00DE31FB" w:rsidRPr="00C304D4">
        <w:rPr>
          <w:rFonts w:ascii="Aptos" w:hAnsi="Aptos" w:cs="Century Gothic"/>
          <w:sz w:val="23"/>
          <w:szCs w:val="23"/>
        </w:rPr>
        <w:t xml:space="preserve">required, </w:t>
      </w:r>
      <w:r w:rsidR="00E42EA7" w:rsidRPr="00C304D4">
        <w:rPr>
          <w:rFonts w:ascii="Aptos" w:hAnsi="Aptos" w:cs="Century Gothic"/>
          <w:sz w:val="23"/>
          <w:szCs w:val="23"/>
        </w:rPr>
        <w:t>inform</w:t>
      </w:r>
      <w:r w:rsidR="00DE31FB" w:rsidRPr="00C304D4">
        <w:rPr>
          <w:rFonts w:ascii="Aptos" w:hAnsi="Aptos" w:cs="Century Gothic"/>
          <w:sz w:val="23"/>
          <w:szCs w:val="23"/>
        </w:rPr>
        <w:t>ation will be provided to</w:t>
      </w:r>
      <w:r w:rsidR="00E42EA7" w:rsidRPr="00C304D4">
        <w:rPr>
          <w:rFonts w:ascii="Aptos" w:hAnsi="Aptos" w:cs="Century Gothic"/>
          <w:sz w:val="23"/>
          <w:szCs w:val="23"/>
        </w:rPr>
        <w:t xml:space="preserve"> the candidate of the adverse content at interview, to allow them the opportunity to respond and provide context. </w:t>
      </w:r>
      <w:r w:rsidR="00DE31FB" w:rsidRPr="00C304D4">
        <w:rPr>
          <w:rFonts w:ascii="Aptos" w:hAnsi="Aptos" w:cs="Century Gothic"/>
          <w:sz w:val="23"/>
          <w:szCs w:val="23"/>
        </w:rPr>
        <w:t>Q</w:t>
      </w:r>
      <w:r w:rsidR="00E42EA7" w:rsidRPr="00C304D4">
        <w:rPr>
          <w:rFonts w:ascii="Aptos" w:hAnsi="Aptos" w:cs="Century Gothic"/>
          <w:sz w:val="23"/>
          <w:szCs w:val="23"/>
        </w:rPr>
        <w:t xml:space="preserve">uestions and responses </w:t>
      </w:r>
      <w:r w:rsidR="00DE31FB" w:rsidRPr="00C304D4">
        <w:rPr>
          <w:rFonts w:ascii="Aptos" w:hAnsi="Aptos" w:cs="Century Gothic"/>
          <w:sz w:val="23"/>
          <w:szCs w:val="23"/>
        </w:rPr>
        <w:t>will</w:t>
      </w:r>
      <w:r w:rsidR="00E42EA7" w:rsidRPr="00C304D4">
        <w:rPr>
          <w:rFonts w:ascii="Aptos" w:hAnsi="Aptos" w:cs="Century Gothic"/>
          <w:sz w:val="23"/>
          <w:szCs w:val="23"/>
        </w:rPr>
        <w:t xml:space="preserve"> be recorded on the interview notes.</w:t>
      </w:r>
      <w:r w:rsidR="00DE31FB" w:rsidRPr="00C304D4">
        <w:rPr>
          <w:rFonts w:ascii="Aptos" w:hAnsi="Aptos" w:cs="Century Gothic"/>
          <w:sz w:val="23"/>
          <w:szCs w:val="23"/>
        </w:rPr>
        <w:t xml:space="preserve"> </w:t>
      </w:r>
      <w:r w:rsidR="00E42EA7" w:rsidRPr="00C304D4">
        <w:rPr>
          <w:rFonts w:ascii="Aptos" w:hAnsi="Aptos" w:cs="Century Gothic"/>
          <w:sz w:val="23"/>
          <w:szCs w:val="23"/>
        </w:rPr>
        <w:t xml:space="preserve">If the adverse content discovered relates to a serious incident, </w:t>
      </w:r>
      <w:r w:rsidR="00DE31FB" w:rsidRPr="00C304D4">
        <w:rPr>
          <w:rFonts w:ascii="Aptos" w:hAnsi="Aptos" w:cs="Century Gothic"/>
          <w:sz w:val="23"/>
          <w:szCs w:val="23"/>
        </w:rPr>
        <w:t>the school will</w:t>
      </w:r>
      <w:r w:rsidR="00E42EA7" w:rsidRPr="00C304D4">
        <w:rPr>
          <w:rFonts w:ascii="Aptos" w:hAnsi="Aptos" w:cs="Century Gothic"/>
          <w:sz w:val="23"/>
          <w:szCs w:val="23"/>
        </w:rPr>
        <w:t xml:space="preserve"> seek advice </w:t>
      </w:r>
      <w:r w:rsidR="00E42EA7" w:rsidRPr="00C304D4">
        <w:rPr>
          <w:rFonts w:ascii="Aptos" w:hAnsi="Aptos" w:cs="Century Gothic"/>
          <w:sz w:val="23"/>
          <w:szCs w:val="23"/>
        </w:rPr>
        <w:lastRenderedPageBreak/>
        <w:t>from the Local Authority Designated Officer (LADO) and / or police before discussing the content with the candidate at interview.</w:t>
      </w:r>
    </w:p>
    <w:p w14:paraId="4062CA08"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28ED73EB" w14:textId="13D34208" w:rsidR="00E42EA7" w:rsidRPr="00C304D4" w:rsidRDefault="00E42EA7"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school may opt to terminate the recruitment process for the candidate </w:t>
      </w:r>
      <w:proofErr w:type="gramStart"/>
      <w:r w:rsidRPr="00C304D4">
        <w:rPr>
          <w:rFonts w:ascii="Aptos" w:hAnsi="Aptos" w:cs="Century Gothic"/>
          <w:sz w:val="23"/>
          <w:szCs w:val="23"/>
        </w:rPr>
        <w:t>on the basis of</w:t>
      </w:r>
      <w:proofErr w:type="gramEnd"/>
      <w:r w:rsidRPr="00C304D4">
        <w:rPr>
          <w:rFonts w:ascii="Aptos" w:hAnsi="Aptos" w:cs="Century Gothic"/>
          <w:sz w:val="23"/>
          <w:szCs w:val="23"/>
        </w:rPr>
        <w:t xml:space="preserve"> particularly concerning information sourced online. </w:t>
      </w:r>
    </w:p>
    <w:p w14:paraId="3884BE23" w14:textId="77777777" w:rsidR="00E42EA7" w:rsidRPr="00C304D4" w:rsidRDefault="00E42EA7" w:rsidP="00E42EA7">
      <w:pPr>
        <w:autoSpaceDE w:val="0"/>
        <w:autoSpaceDN w:val="0"/>
        <w:adjustRightInd w:val="0"/>
        <w:spacing w:after="0" w:line="240" w:lineRule="auto"/>
        <w:rPr>
          <w:rFonts w:ascii="Aptos" w:hAnsi="Aptos" w:cs="Century Gothic"/>
          <w:sz w:val="23"/>
          <w:szCs w:val="23"/>
        </w:rPr>
      </w:pPr>
    </w:p>
    <w:p w14:paraId="591E2141" w14:textId="6D0F5344" w:rsidR="008D4511" w:rsidRPr="00C304D4" w:rsidRDefault="00E42EA7" w:rsidP="00E42EA7">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If the candidate is offered the role despite adverse content being sourced online, </w:t>
      </w:r>
      <w:proofErr w:type="gramStart"/>
      <w:r w:rsidRPr="00C304D4">
        <w:rPr>
          <w:rFonts w:ascii="Aptos" w:hAnsi="Aptos" w:cs="Century Gothic"/>
          <w:sz w:val="23"/>
          <w:szCs w:val="23"/>
        </w:rPr>
        <w:t>the</w:t>
      </w:r>
      <w:proofErr w:type="gramEnd"/>
      <w:r w:rsidRPr="00C304D4">
        <w:rPr>
          <w:rFonts w:ascii="Aptos" w:hAnsi="Aptos" w:cs="Century Gothic"/>
          <w:sz w:val="23"/>
          <w:szCs w:val="23"/>
        </w:rPr>
        <w:t xml:space="preserve"> </w:t>
      </w:r>
      <w:r w:rsidR="00B14000" w:rsidRPr="00C304D4">
        <w:rPr>
          <w:rFonts w:ascii="Aptos" w:hAnsi="Aptos" w:cs="Century Gothic"/>
          <w:sz w:val="23"/>
          <w:szCs w:val="23"/>
        </w:rPr>
        <w:t>will</w:t>
      </w:r>
      <w:r w:rsidRPr="00C304D4">
        <w:rPr>
          <w:rFonts w:ascii="Aptos" w:hAnsi="Aptos" w:cs="Century Gothic"/>
          <w:sz w:val="23"/>
          <w:szCs w:val="23"/>
        </w:rPr>
        <w:t xml:space="preserve"> assess risk to determine whether any risk management steps are required once the individual is in post. </w:t>
      </w:r>
    </w:p>
    <w:p w14:paraId="41FCD1C0" w14:textId="77777777" w:rsidR="00B14000" w:rsidRPr="00C304D4" w:rsidRDefault="00B14000" w:rsidP="00E42EA7">
      <w:pPr>
        <w:autoSpaceDE w:val="0"/>
        <w:autoSpaceDN w:val="0"/>
        <w:adjustRightInd w:val="0"/>
        <w:spacing w:after="0" w:line="240" w:lineRule="auto"/>
        <w:rPr>
          <w:rFonts w:ascii="Aptos" w:hAnsi="Aptos" w:cs="Century Gothic"/>
          <w:sz w:val="23"/>
          <w:szCs w:val="23"/>
        </w:rPr>
      </w:pPr>
    </w:p>
    <w:p w14:paraId="50CFFED9" w14:textId="77777777" w:rsidR="006B4558" w:rsidRPr="00C304D4" w:rsidRDefault="00F2195F"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Interviews and Other Assessment Tools </w:t>
      </w:r>
    </w:p>
    <w:p w14:paraId="50CFFEDA"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Recruitment to all posts will involve an </w:t>
      </w:r>
      <w:r w:rsidRPr="00C304D4">
        <w:rPr>
          <w:rFonts w:ascii="Aptos" w:hAnsi="Aptos" w:cs="Century Gothic"/>
          <w:b/>
          <w:bCs/>
          <w:sz w:val="23"/>
          <w:szCs w:val="23"/>
        </w:rPr>
        <w:t xml:space="preserve">interview </w:t>
      </w:r>
      <w:r w:rsidRPr="00C304D4">
        <w:rPr>
          <w:rFonts w:ascii="Aptos" w:hAnsi="Aptos" w:cs="Century Gothic"/>
          <w:sz w:val="23"/>
          <w:szCs w:val="23"/>
        </w:rPr>
        <w:t xml:space="preserve">due to the essential requirement to question applicants about the job requirements and understanding/awareness of safeguarding issues, to explore any gaps, issues or inconsistencies with the application and to assess interaction and responsiveness. </w:t>
      </w:r>
    </w:p>
    <w:p w14:paraId="50CFFEDB"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Panel will meet prior to the interviews </w:t>
      </w:r>
      <w:proofErr w:type="gramStart"/>
      <w:r w:rsidRPr="00C304D4">
        <w:rPr>
          <w:rFonts w:ascii="Aptos" w:hAnsi="Aptos" w:cs="Century Gothic"/>
          <w:sz w:val="23"/>
          <w:szCs w:val="23"/>
        </w:rPr>
        <w:t>in order to</w:t>
      </w:r>
      <w:proofErr w:type="gramEnd"/>
      <w:r w:rsidRPr="00C304D4">
        <w:rPr>
          <w:rFonts w:ascii="Aptos" w:hAnsi="Aptos" w:cs="Century Gothic"/>
          <w:sz w:val="23"/>
          <w:szCs w:val="23"/>
        </w:rPr>
        <w:t xml:space="preserve"> carry out the necessary preparation for conducting the interview, which will normally include the following: </w:t>
      </w:r>
    </w:p>
    <w:p w14:paraId="50CFFEDC" w14:textId="1C50557D" w:rsidR="006B4558" w:rsidRPr="00C304D4" w:rsidRDefault="006B4558" w:rsidP="00706D2D">
      <w:pPr>
        <w:pStyle w:val="ListParagraph"/>
        <w:numPr>
          <w:ilvl w:val="0"/>
          <w:numId w:val="3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set of basic questions to ask of all long/shortlisted candidates, prepared in advance. However, additional follow-up questions are likely to be needed at the interview itself </w:t>
      </w:r>
      <w:proofErr w:type="spellStart"/>
      <w:r w:rsidRPr="00C304D4">
        <w:rPr>
          <w:rFonts w:ascii="Aptos" w:hAnsi="Aptos" w:cs="Century Gothic"/>
          <w:sz w:val="23"/>
          <w:szCs w:val="23"/>
        </w:rPr>
        <w:t>s</w:t>
      </w:r>
      <w:proofErr w:type="spellEnd"/>
      <w:r w:rsidRPr="00C304D4">
        <w:rPr>
          <w:rFonts w:ascii="Aptos" w:hAnsi="Aptos" w:cs="Century Gothic"/>
          <w:sz w:val="23"/>
          <w:szCs w:val="23"/>
        </w:rPr>
        <w:t xml:space="preserve"> a means of probing for additional information. These questions will depend upon initial responses given by individual candidates </w:t>
      </w:r>
    </w:p>
    <w:p w14:paraId="50CFFEDD" w14:textId="77777777" w:rsidR="006B4558" w:rsidRPr="00C304D4" w:rsidRDefault="006B4558" w:rsidP="00706D2D">
      <w:pPr>
        <w:pStyle w:val="ListParagraph"/>
        <w:numPr>
          <w:ilvl w:val="0"/>
          <w:numId w:val="3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Inclusion of appropriate questions relating to the safeguarding and welfare of children. This will depend upon the type and level of the </w:t>
      </w:r>
      <w:proofErr w:type="gramStart"/>
      <w:r w:rsidRPr="00C304D4">
        <w:rPr>
          <w:rFonts w:ascii="Aptos" w:hAnsi="Aptos" w:cs="Century Gothic"/>
          <w:sz w:val="23"/>
          <w:szCs w:val="23"/>
        </w:rPr>
        <w:t>post</w:t>
      </w:r>
      <w:proofErr w:type="gramEnd"/>
      <w:r w:rsidRPr="00C304D4">
        <w:rPr>
          <w:rFonts w:ascii="Aptos" w:hAnsi="Aptos" w:cs="Century Gothic"/>
          <w:sz w:val="23"/>
          <w:szCs w:val="23"/>
        </w:rPr>
        <w:t xml:space="preserve"> but all posts have responsibility in this area and it is important, therefore, to test motives, attitudes, awareness and understanding in this area. </w:t>
      </w:r>
    </w:p>
    <w:p w14:paraId="50CFFEDE" w14:textId="77777777" w:rsidR="006B4558" w:rsidRPr="00C304D4" w:rsidRDefault="006B4558" w:rsidP="00706D2D">
      <w:pPr>
        <w:pStyle w:val="ListParagraph"/>
        <w:numPr>
          <w:ilvl w:val="0"/>
          <w:numId w:val="3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Preparation of any additional questions that the Panel will need to ask of individual applicants about their applications, for example, gaps in employment history or any other concerns. </w:t>
      </w:r>
    </w:p>
    <w:p w14:paraId="50CFFEDF" w14:textId="77777777" w:rsidR="006B4558" w:rsidRPr="00C304D4" w:rsidRDefault="006B4558" w:rsidP="00706D2D">
      <w:pPr>
        <w:pStyle w:val="ListParagraph"/>
        <w:numPr>
          <w:ilvl w:val="0"/>
          <w:numId w:val="3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Agreement by Panel members on the responses they are seeking to their questions and the type of responses that would cause concern. </w:t>
      </w:r>
    </w:p>
    <w:p w14:paraId="50CFFEE0" w14:textId="77777777" w:rsidR="006B4558" w:rsidRPr="00C304D4" w:rsidRDefault="006B4558" w:rsidP="00706D2D">
      <w:pPr>
        <w:pStyle w:val="ListParagraph"/>
        <w:numPr>
          <w:ilvl w:val="0"/>
          <w:numId w:val="3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Agreement by panel members of who is to ask questions, take notes etc. Questions may be asked by one or all Panel members, with notes being taken of responses. </w:t>
      </w:r>
    </w:p>
    <w:p w14:paraId="50CFFEE1"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E2"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grid will normally be used for the purpose of questions to be asked, expected and actual responses. </w:t>
      </w:r>
    </w:p>
    <w:p w14:paraId="50CFFEE3"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Other assessment and selection methods, </w:t>
      </w:r>
      <w:r w:rsidRPr="00C304D4">
        <w:rPr>
          <w:rFonts w:ascii="Aptos" w:hAnsi="Aptos" w:cs="Century Gothic"/>
          <w:sz w:val="23"/>
          <w:szCs w:val="23"/>
        </w:rPr>
        <w:t xml:space="preserve">in addition to an interview, may also be used. The nature of these additional tools will depend upon the type and level of the post. Other assessment methods may include, for example: </w:t>
      </w:r>
    </w:p>
    <w:p w14:paraId="50CFFEE4" w14:textId="77777777" w:rsidR="006B4558" w:rsidRPr="00C304D4" w:rsidRDefault="006B4558" w:rsidP="00094A3F">
      <w:pPr>
        <w:pStyle w:val="ListParagraph"/>
        <w:numPr>
          <w:ilvl w:val="0"/>
          <w:numId w:val="3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Presentations </w:t>
      </w:r>
    </w:p>
    <w:p w14:paraId="50CFFEE5" w14:textId="77777777" w:rsidR="006B4558" w:rsidRPr="00C304D4" w:rsidRDefault="006B4558" w:rsidP="00094A3F">
      <w:pPr>
        <w:pStyle w:val="ListParagraph"/>
        <w:numPr>
          <w:ilvl w:val="0"/>
          <w:numId w:val="3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Role plays </w:t>
      </w:r>
    </w:p>
    <w:p w14:paraId="50CFFEE6" w14:textId="77777777" w:rsidR="006B4558" w:rsidRPr="00C304D4" w:rsidRDefault="006B4558" w:rsidP="00094A3F">
      <w:pPr>
        <w:pStyle w:val="ListParagraph"/>
        <w:numPr>
          <w:ilvl w:val="0"/>
          <w:numId w:val="3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Group exercises </w:t>
      </w:r>
    </w:p>
    <w:p w14:paraId="50CFFEE7" w14:textId="77777777" w:rsidR="006B4558" w:rsidRPr="00C304D4" w:rsidRDefault="006B4558" w:rsidP="00094A3F">
      <w:pPr>
        <w:pStyle w:val="ListParagraph"/>
        <w:numPr>
          <w:ilvl w:val="0"/>
          <w:numId w:val="3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Observation (of teaching or activity with a class or group of pupils) </w:t>
      </w:r>
    </w:p>
    <w:p w14:paraId="50CFFEE8" w14:textId="77777777" w:rsidR="006B4558" w:rsidRPr="00C304D4" w:rsidRDefault="006B4558" w:rsidP="00094A3F">
      <w:pPr>
        <w:pStyle w:val="ListParagraph"/>
        <w:numPr>
          <w:ilvl w:val="0"/>
          <w:numId w:val="3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Written tests </w:t>
      </w:r>
    </w:p>
    <w:p w14:paraId="50CFFEE9" w14:textId="77777777" w:rsidR="006B4558" w:rsidRPr="00C304D4" w:rsidRDefault="006B4558" w:rsidP="006B4558">
      <w:pPr>
        <w:pStyle w:val="ListParagraph"/>
        <w:numPr>
          <w:ilvl w:val="0"/>
          <w:numId w:val="3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Other data analysis exercises, In-tray exercises etc. </w:t>
      </w:r>
    </w:p>
    <w:p w14:paraId="21D01536" w14:textId="77777777" w:rsidR="006C63D6" w:rsidRPr="00C304D4" w:rsidRDefault="006C63D6" w:rsidP="006C63D6">
      <w:pPr>
        <w:pStyle w:val="ListParagraph"/>
        <w:autoSpaceDE w:val="0"/>
        <w:autoSpaceDN w:val="0"/>
        <w:adjustRightInd w:val="0"/>
        <w:spacing w:after="0" w:line="240" w:lineRule="auto"/>
        <w:rPr>
          <w:rFonts w:ascii="Aptos" w:hAnsi="Aptos" w:cs="Century Gothic"/>
          <w:sz w:val="23"/>
          <w:szCs w:val="23"/>
        </w:rPr>
      </w:pPr>
    </w:p>
    <w:p w14:paraId="50CFFEEA" w14:textId="77777777" w:rsidR="006015AE" w:rsidRPr="00C304D4" w:rsidRDefault="006B4558" w:rsidP="006015AE">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Assessment and Selection methods in addition to an interview are useful in obtaining a range of information about individuals, including assessing their interaction with others, both adults and pupils, </w:t>
      </w:r>
      <w:proofErr w:type="gramStart"/>
      <w:r w:rsidRPr="00C304D4">
        <w:rPr>
          <w:rFonts w:ascii="Aptos" w:hAnsi="Aptos" w:cs="Century Gothic"/>
          <w:sz w:val="23"/>
          <w:szCs w:val="23"/>
        </w:rPr>
        <w:t>team work</w:t>
      </w:r>
      <w:proofErr w:type="gramEnd"/>
      <w:r w:rsidRPr="00C304D4">
        <w:rPr>
          <w:rFonts w:ascii="Aptos" w:hAnsi="Aptos" w:cs="Century Gothic"/>
          <w:sz w:val="23"/>
          <w:szCs w:val="23"/>
        </w:rPr>
        <w:t xml:space="preserve">, skills and abilities to carry out particular tasks etc. </w:t>
      </w:r>
    </w:p>
    <w:p w14:paraId="5A9A670B" w14:textId="77777777" w:rsidR="00C67BE5" w:rsidRPr="00C304D4" w:rsidRDefault="00C67BE5" w:rsidP="006015AE">
      <w:pPr>
        <w:autoSpaceDE w:val="0"/>
        <w:autoSpaceDN w:val="0"/>
        <w:adjustRightInd w:val="0"/>
        <w:spacing w:after="0" w:line="240" w:lineRule="auto"/>
        <w:rPr>
          <w:rFonts w:ascii="Aptos" w:hAnsi="Aptos" w:cs="Century Gothic"/>
          <w:sz w:val="23"/>
          <w:szCs w:val="23"/>
        </w:rPr>
      </w:pPr>
    </w:p>
    <w:p w14:paraId="50CFFEEB" w14:textId="77777777" w:rsidR="006B4558" w:rsidRPr="00C304D4" w:rsidRDefault="006B4558" w:rsidP="006015AE">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Appropriate selection methods will be discussed and considered by the Panel, as relevant. Panel members will be well-briefed and/or trained in their use. </w:t>
      </w:r>
    </w:p>
    <w:p w14:paraId="7273E9A6" w14:textId="77777777" w:rsidR="00C67BE5" w:rsidRPr="00C304D4" w:rsidRDefault="00C67BE5" w:rsidP="006015AE">
      <w:pPr>
        <w:autoSpaceDE w:val="0"/>
        <w:autoSpaceDN w:val="0"/>
        <w:adjustRightInd w:val="0"/>
        <w:spacing w:after="0" w:line="240" w:lineRule="auto"/>
        <w:rPr>
          <w:rFonts w:ascii="Aptos" w:hAnsi="Aptos" w:cs="Century Gothic"/>
          <w:sz w:val="23"/>
          <w:szCs w:val="23"/>
        </w:rPr>
      </w:pPr>
    </w:p>
    <w:p w14:paraId="50CFFEEC"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Interview invitations to long/shortlisted candidates will normally include the following: </w:t>
      </w:r>
    </w:p>
    <w:p w14:paraId="50CFFEED" w14:textId="77777777" w:rsidR="006B4558" w:rsidRPr="00C304D4" w:rsidRDefault="006B4558" w:rsidP="006015AE">
      <w:pPr>
        <w:pStyle w:val="ListParagraph"/>
        <w:numPr>
          <w:ilvl w:val="0"/>
          <w:numId w:val="38"/>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Details of date, time, venue </w:t>
      </w:r>
    </w:p>
    <w:p w14:paraId="50CFFEEE" w14:textId="77777777" w:rsidR="006B4558" w:rsidRPr="00C304D4" w:rsidRDefault="006B4558" w:rsidP="006015AE">
      <w:pPr>
        <w:pStyle w:val="ListParagraph"/>
        <w:numPr>
          <w:ilvl w:val="0"/>
          <w:numId w:val="38"/>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Direction and/or map, together with details of parking arrangements </w:t>
      </w:r>
    </w:p>
    <w:p w14:paraId="50CFFEEF" w14:textId="77777777" w:rsidR="006B4558" w:rsidRPr="00C304D4" w:rsidRDefault="006B4558" w:rsidP="006015AE">
      <w:pPr>
        <w:pStyle w:val="ListParagraph"/>
        <w:numPr>
          <w:ilvl w:val="0"/>
          <w:numId w:val="38"/>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Where to report on arrival </w:t>
      </w:r>
    </w:p>
    <w:p w14:paraId="50CFFEF0" w14:textId="77777777" w:rsidR="006B4558" w:rsidRPr="00C304D4" w:rsidRDefault="006B4558" w:rsidP="006015AE">
      <w:pPr>
        <w:pStyle w:val="ListParagraph"/>
        <w:numPr>
          <w:ilvl w:val="0"/>
          <w:numId w:val="38"/>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Likely length of the interview and information about any tests or exercise to be included in the process </w:t>
      </w:r>
    </w:p>
    <w:p w14:paraId="50CFFEF1" w14:textId="77777777" w:rsidR="006B4558" w:rsidRPr="00C304D4" w:rsidRDefault="006B4558" w:rsidP="006015AE">
      <w:pPr>
        <w:pStyle w:val="ListParagraph"/>
        <w:numPr>
          <w:ilvl w:val="0"/>
          <w:numId w:val="38"/>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Details of the scope of the interview (to be based on the person specification and to include exploration of each candidate’s suitability to work with children, together with any issues arising from the application form or references) </w:t>
      </w:r>
    </w:p>
    <w:p w14:paraId="50CFFEF2" w14:textId="77777777" w:rsidR="006B4558" w:rsidRPr="00C304D4" w:rsidRDefault="006B4558" w:rsidP="006015AE">
      <w:pPr>
        <w:pStyle w:val="ListParagraph"/>
        <w:numPr>
          <w:ilvl w:val="0"/>
          <w:numId w:val="38"/>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Details of documents that candidates will need to bring with them, e.g. proof of identity, documents for the Immigration, Asylum and Nationality check, qualification certificates. </w:t>
      </w:r>
    </w:p>
    <w:p w14:paraId="50CFFEF3" w14:textId="77777777" w:rsidR="006B4558" w:rsidRPr="00C304D4" w:rsidRDefault="006B4558" w:rsidP="006015AE">
      <w:pPr>
        <w:pStyle w:val="ListParagraph"/>
        <w:numPr>
          <w:ilvl w:val="0"/>
          <w:numId w:val="38"/>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w:t>
      </w:r>
      <w:r w:rsidR="00D60610" w:rsidRPr="00C304D4">
        <w:rPr>
          <w:rFonts w:ascii="Aptos" w:hAnsi="Aptos" w:cs="Century Gothic"/>
          <w:sz w:val="23"/>
          <w:szCs w:val="23"/>
        </w:rPr>
        <w:t xml:space="preserve">request that candidates let the school </w:t>
      </w:r>
      <w:r w:rsidRPr="00C304D4">
        <w:rPr>
          <w:rFonts w:ascii="Aptos" w:hAnsi="Aptos" w:cs="Century Gothic"/>
          <w:sz w:val="23"/>
          <w:szCs w:val="23"/>
        </w:rPr>
        <w:t xml:space="preserve">know should they have any special requirements, or need any adaptations, to enable them to access the interview and selection process. </w:t>
      </w:r>
    </w:p>
    <w:p w14:paraId="50CFFEF4" w14:textId="77777777" w:rsidR="006B4558" w:rsidRPr="00C304D4" w:rsidRDefault="006B4558" w:rsidP="006015AE">
      <w:pPr>
        <w:pStyle w:val="ListParagraph"/>
        <w:numPr>
          <w:ilvl w:val="0"/>
          <w:numId w:val="38"/>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A req</w:t>
      </w:r>
      <w:r w:rsidR="00D60610" w:rsidRPr="00C304D4">
        <w:rPr>
          <w:rFonts w:ascii="Aptos" w:hAnsi="Aptos" w:cs="Century Gothic"/>
          <w:sz w:val="23"/>
          <w:szCs w:val="23"/>
        </w:rPr>
        <w:t xml:space="preserve">uest that candidates inform the school </w:t>
      </w:r>
      <w:r w:rsidRPr="00C304D4">
        <w:rPr>
          <w:rFonts w:ascii="Aptos" w:hAnsi="Aptos" w:cs="Century Gothic"/>
          <w:sz w:val="23"/>
          <w:szCs w:val="23"/>
        </w:rPr>
        <w:t xml:space="preserve">of their intention to attend, or otherwise, together with the necessary contact details. </w:t>
      </w:r>
    </w:p>
    <w:p w14:paraId="50CFFEF5"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EF6" w14:textId="77777777" w:rsidR="006B4558" w:rsidRPr="00C304D4" w:rsidRDefault="006208F8"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Conditional Offers of Employment </w:t>
      </w:r>
    </w:p>
    <w:p w14:paraId="50CFFEF7"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job offer made must be conditional as it will be subject to a variety of pre-employment checks and other conditions. Some checks will apply to all potential new employees, others will apply only to certain categories of employee. Receipt of completion of the following will, therefore, be required in some or all cases: </w:t>
      </w:r>
    </w:p>
    <w:p w14:paraId="50CFFEF8" w14:textId="77777777" w:rsidR="006B4558" w:rsidRPr="00C304D4" w:rsidRDefault="006B4558" w:rsidP="003435DD">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two satisfactory references, </w:t>
      </w:r>
      <w:r w:rsidRPr="00C304D4">
        <w:rPr>
          <w:rFonts w:ascii="Aptos" w:hAnsi="Aptos" w:cs="Century Gothic"/>
          <w:sz w:val="23"/>
          <w:szCs w:val="23"/>
        </w:rPr>
        <w:t xml:space="preserve">one of which should be the current or most recent employer </w:t>
      </w:r>
      <w:r w:rsidRPr="00C304D4">
        <w:rPr>
          <w:rFonts w:ascii="Aptos" w:hAnsi="Aptos" w:cs="Century Gothic"/>
          <w:i/>
          <w:iCs/>
          <w:sz w:val="23"/>
          <w:szCs w:val="23"/>
        </w:rPr>
        <w:t>(If the candidate is not currently working with children but has done so in the past, the second referee should be the employer by whom s/he was most recently employed in work with children. This applies in circumstances where it has not been possible to obtain references prior to interview and also where supplementary reference requests are made at this stage in relation to obtaining further information about attendance</w:t>
      </w:r>
      <w:proofErr w:type="gramStart"/>
      <w:r w:rsidRPr="00C304D4">
        <w:rPr>
          <w:rFonts w:ascii="Aptos" w:hAnsi="Aptos" w:cs="Century Gothic"/>
          <w:i/>
          <w:iCs/>
          <w:sz w:val="23"/>
          <w:szCs w:val="23"/>
        </w:rPr>
        <w:t>);</w:t>
      </w:r>
      <w:proofErr w:type="gramEnd"/>
      <w:r w:rsidRPr="00C304D4">
        <w:rPr>
          <w:rFonts w:ascii="Aptos" w:hAnsi="Aptos" w:cs="Century Gothic"/>
          <w:i/>
          <w:iCs/>
          <w:sz w:val="23"/>
          <w:szCs w:val="23"/>
        </w:rPr>
        <w:t xml:space="preserve"> </w:t>
      </w:r>
    </w:p>
    <w:p w14:paraId="50CFFEF9" w14:textId="77777777" w:rsidR="006B4558" w:rsidRPr="00C304D4" w:rsidRDefault="006B4558" w:rsidP="003435DD">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a satisfactory medical assessment </w:t>
      </w:r>
      <w:r w:rsidRPr="00C304D4">
        <w:rPr>
          <w:rFonts w:ascii="Aptos" w:hAnsi="Aptos" w:cs="Century Gothic"/>
          <w:i/>
          <w:iCs/>
          <w:sz w:val="23"/>
          <w:szCs w:val="23"/>
        </w:rPr>
        <w:t>(the relevant forms will be enclosed, to be completed and returned as quickly as possible</w:t>
      </w:r>
      <w:proofErr w:type="gramStart"/>
      <w:r w:rsidRPr="00C304D4">
        <w:rPr>
          <w:rFonts w:ascii="Aptos" w:hAnsi="Aptos" w:cs="Century Gothic"/>
          <w:i/>
          <w:iCs/>
          <w:sz w:val="23"/>
          <w:szCs w:val="23"/>
        </w:rPr>
        <w:t>);</w:t>
      </w:r>
      <w:proofErr w:type="gramEnd"/>
      <w:r w:rsidRPr="00C304D4">
        <w:rPr>
          <w:rFonts w:ascii="Aptos" w:hAnsi="Aptos" w:cs="Century Gothic"/>
          <w:i/>
          <w:iCs/>
          <w:sz w:val="23"/>
          <w:szCs w:val="23"/>
        </w:rPr>
        <w:t xml:space="preserve"> </w:t>
      </w:r>
    </w:p>
    <w:p w14:paraId="50CFFEFA" w14:textId="77777777" w:rsidR="006B4558" w:rsidRPr="00C304D4" w:rsidRDefault="006B4558" w:rsidP="003435DD">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the prospective employee not at any time being barred, </w:t>
      </w:r>
      <w:r w:rsidRPr="00C304D4">
        <w:rPr>
          <w:rFonts w:ascii="Aptos" w:hAnsi="Aptos" w:cs="Century Gothic"/>
          <w:sz w:val="23"/>
          <w:szCs w:val="23"/>
        </w:rPr>
        <w:t xml:space="preserve">either totally or to a limited extent, from employment or work involving regular contact with children, young persons or other vulnerable people, nor to any other relevant prohibition or restriction being applied to your </w:t>
      </w:r>
      <w:proofErr w:type="gramStart"/>
      <w:r w:rsidRPr="00C304D4">
        <w:rPr>
          <w:rFonts w:ascii="Aptos" w:hAnsi="Aptos" w:cs="Century Gothic"/>
          <w:sz w:val="23"/>
          <w:szCs w:val="23"/>
        </w:rPr>
        <w:t>employment;</w:t>
      </w:r>
      <w:proofErr w:type="gramEnd"/>
      <w:r w:rsidRPr="00C304D4">
        <w:rPr>
          <w:rFonts w:ascii="Aptos" w:hAnsi="Aptos" w:cs="Century Gothic"/>
          <w:sz w:val="23"/>
          <w:szCs w:val="23"/>
        </w:rPr>
        <w:t xml:space="preserve"> </w:t>
      </w:r>
    </w:p>
    <w:p w14:paraId="50CFFEFB" w14:textId="77777777" w:rsidR="006B4558" w:rsidRPr="00C304D4" w:rsidRDefault="006B4558" w:rsidP="003435DD">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proof of identity </w:t>
      </w:r>
      <w:r w:rsidRPr="00C304D4">
        <w:rPr>
          <w:rFonts w:ascii="Aptos" w:hAnsi="Aptos" w:cs="Century Gothic"/>
          <w:sz w:val="23"/>
          <w:szCs w:val="23"/>
        </w:rPr>
        <w:t>(normally from current photographic ID and proof of address except where, in exceptional circumstances, none is available</w:t>
      </w:r>
      <w:proofErr w:type="gramStart"/>
      <w:r w:rsidRPr="00C304D4">
        <w:rPr>
          <w:rFonts w:ascii="Aptos" w:hAnsi="Aptos" w:cs="Century Gothic"/>
          <w:sz w:val="23"/>
          <w:szCs w:val="23"/>
        </w:rPr>
        <w:t>);</w:t>
      </w:r>
      <w:proofErr w:type="gramEnd"/>
      <w:r w:rsidRPr="00C304D4">
        <w:rPr>
          <w:rFonts w:ascii="Aptos" w:hAnsi="Aptos" w:cs="Century Gothic"/>
          <w:sz w:val="23"/>
          <w:szCs w:val="23"/>
        </w:rPr>
        <w:t xml:space="preserve"> </w:t>
      </w:r>
    </w:p>
    <w:p w14:paraId="50CFFEFC" w14:textId="77777777" w:rsidR="006B4558" w:rsidRPr="00C304D4" w:rsidRDefault="006B4558" w:rsidP="005324FC">
      <w:pPr>
        <w:pStyle w:val="ListParagraph"/>
        <w:numPr>
          <w:ilvl w:val="0"/>
          <w:numId w:val="39"/>
        </w:numPr>
        <w:autoSpaceDE w:val="0"/>
        <w:autoSpaceDN w:val="0"/>
        <w:adjustRightInd w:val="0"/>
        <w:spacing w:after="0" w:line="240" w:lineRule="auto"/>
        <w:rPr>
          <w:rFonts w:ascii="Aptos" w:hAnsi="Aptos"/>
          <w:sz w:val="23"/>
          <w:szCs w:val="23"/>
        </w:rPr>
      </w:pPr>
      <w:r w:rsidRPr="00C304D4">
        <w:rPr>
          <w:rFonts w:ascii="Aptos" w:hAnsi="Aptos" w:cs="Century Gothic"/>
          <w:sz w:val="23"/>
          <w:szCs w:val="23"/>
        </w:rPr>
        <w:t xml:space="preserve">receipt of </w:t>
      </w:r>
      <w:r w:rsidRPr="00C304D4">
        <w:rPr>
          <w:rFonts w:ascii="Aptos" w:hAnsi="Aptos" w:cs="Century Gothic"/>
          <w:b/>
          <w:bCs/>
          <w:sz w:val="23"/>
          <w:szCs w:val="23"/>
        </w:rPr>
        <w:t>evidence to meet the requirements of the Immigration, Asylum and Nationality Act 2006</w:t>
      </w:r>
      <w:r w:rsidRPr="00C304D4">
        <w:rPr>
          <w:rFonts w:ascii="Aptos" w:hAnsi="Aptos" w:cs="Century Gothic"/>
          <w:sz w:val="23"/>
          <w:szCs w:val="23"/>
        </w:rPr>
        <w:t xml:space="preserve">. </w:t>
      </w:r>
      <w:r w:rsidRPr="00C304D4">
        <w:rPr>
          <w:rFonts w:ascii="Aptos" w:hAnsi="Aptos" w:cs="Century Gothic"/>
          <w:i/>
          <w:iCs/>
          <w:sz w:val="23"/>
          <w:szCs w:val="23"/>
        </w:rPr>
        <w:t>(The relevant lists of acceptable documents will be enclosed</w:t>
      </w:r>
      <w:proofErr w:type="gramStart"/>
      <w:r w:rsidRPr="00C304D4">
        <w:rPr>
          <w:rFonts w:ascii="Aptos" w:hAnsi="Aptos" w:cs="Century Gothic"/>
          <w:i/>
          <w:iCs/>
          <w:sz w:val="23"/>
          <w:szCs w:val="23"/>
        </w:rPr>
        <w:t>);</w:t>
      </w:r>
      <w:proofErr w:type="gramEnd"/>
      <w:r w:rsidRPr="00C304D4">
        <w:rPr>
          <w:rFonts w:ascii="Aptos" w:hAnsi="Aptos" w:cs="Century Gothic"/>
          <w:i/>
          <w:iCs/>
          <w:sz w:val="23"/>
          <w:szCs w:val="23"/>
        </w:rPr>
        <w:t xml:space="preserve"> </w:t>
      </w:r>
    </w:p>
    <w:p w14:paraId="50CFFEFD" w14:textId="77777777" w:rsidR="006B4558" w:rsidRPr="00C304D4" w:rsidRDefault="006B4558" w:rsidP="005324FC">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satisfactory </w:t>
      </w:r>
      <w:r w:rsidRPr="00C304D4">
        <w:rPr>
          <w:rFonts w:ascii="Aptos" w:hAnsi="Aptos" w:cs="Century Gothic"/>
          <w:b/>
          <w:bCs/>
          <w:sz w:val="23"/>
          <w:szCs w:val="23"/>
        </w:rPr>
        <w:t xml:space="preserve">Enhanced with Barred List check </w:t>
      </w:r>
      <w:r w:rsidRPr="00C304D4">
        <w:rPr>
          <w:rFonts w:ascii="Aptos" w:hAnsi="Aptos" w:cs="Century Gothic"/>
          <w:sz w:val="23"/>
          <w:szCs w:val="23"/>
        </w:rPr>
        <w:t xml:space="preserve">through the Disclosure and Barring Service (DBS) for the existence and content of any criminal record. </w:t>
      </w:r>
      <w:r w:rsidRPr="00C304D4">
        <w:rPr>
          <w:rFonts w:ascii="Aptos" w:hAnsi="Aptos" w:cs="Century Gothic"/>
          <w:i/>
          <w:iCs/>
          <w:sz w:val="23"/>
          <w:szCs w:val="23"/>
        </w:rPr>
        <w:t xml:space="preserve">(It will be emphasised that the Enhanced check includes a check on Barred Lists of those considered to be unsuitable to work with children or other vulnerable people, as relevant, in regulated activity. The candidate will be asked if s/he subscribes to the DBS Update Service, in which case, following sight of the certificate and with his/her express permission, a real-time check online will normally be made to ascertain </w:t>
      </w:r>
      <w:proofErr w:type="gramStart"/>
      <w:r w:rsidRPr="00C304D4">
        <w:rPr>
          <w:rFonts w:ascii="Aptos" w:hAnsi="Aptos" w:cs="Century Gothic"/>
          <w:i/>
          <w:iCs/>
          <w:sz w:val="23"/>
          <w:szCs w:val="23"/>
        </w:rPr>
        <w:t>whether or not</w:t>
      </w:r>
      <w:proofErr w:type="gramEnd"/>
      <w:r w:rsidRPr="00C304D4">
        <w:rPr>
          <w:rFonts w:ascii="Aptos" w:hAnsi="Aptos" w:cs="Century Gothic"/>
          <w:i/>
          <w:iCs/>
          <w:sz w:val="23"/>
          <w:szCs w:val="23"/>
        </w:rPr>
        <w:t xml:space="preserve"> his/her status has changed. However, s/he may not subscribe to this service, so details of the application process will also be stated, together with a request that the candidate makes the certificate available for viewing by the school/service as soon as it is received by him/her. If in exceptional circumstances, an individual is required to start work before the full DBS check is completed, a separate Barred List check will be obtained prior to commencement</w:t>
      </w:r>
      <w:proofErr w:type="gramStart"/>
      <w:r w:rsidRPr="00C304D4">
        <w:rPr>
          <w:rFonts w:ascii="Aptos" w:hAnsi="Aptos" w:cs="Century Gothic"/>
          <w:i/>
          <w:iCs/>
          <w:sz w:val="23"/>
          <w:szCs w:val="23"/>
        </w:rPr>
        <w:t>);</w:t>
      </w:r>
      <w:proofErr w:type="gramEnd"/>
      <w:r w:rsidRPr="00C304D4">
        <w:rPr>
          <w:rFonts w:ascii="Aptos" w:hAnsi="Aptos" w:cs="Century Gothic"/>
          <w:i/>
          <w:iCs/>
          <w:sz w:val="23"/>
          <w:szCs w:val="23"/>
        </w:rPr>
        <w:t xml:space="preserve"> </w:t>
      </w:r>
    </w:p>
    <w:p w14:paraId="50CFFEFE" w14:textId="77777777" w:rsidR="006B4558" w:rsidRPr="00C304D4" w:rsidRDefault="006B4558" w:rsidP="00037010">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valid Home Office (UK Visas and Immigration) permission to work </w:t>
      </w:r>
      <w:r w:rsidRPr="00C304D4">
        <w:rPr>
          <w:rFonts w:ascii="Aptos" w:hAnsi="Aptos" w:cs="Century Gothic"/>
          <w:sz w:val="23"/>
          <w:szCs w:val="23"/>
        </w:rPr>
        <w:t xml:space="preserve">in the post. </w:t>
      </w:r>
    </w:p>
    <w:p w14:paraId="50CFFEFF" w14:textId="77777777" w:rsidR="006B4558" w:rsidRPr="00C304D4" w:rsidRDefault="006B4558" w:rsidP="00037010">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i/>
          <w:iCs/>
          <w:sz w:val="23"/>
          <w:szCs w:val="23"/>
        </w:rPr>
        <w:t xml:space="preserve">for teachers only </w:t>
      </w:r>
      <w:r w:rsidRPr="00C304D4">
        <w:rPr>
          <w:rFonts w:ascii="Aptos" w:hAnsi="Aptos" w:cs="Century Gothic"/>
          <w:b/>
          <w:bCs/>
          <w:sz w:val="23"/>
          <w:szCs w:val="23"/>
        </w:rPr>
        <w:t xml:space="preserve">- the prospective employee not being subject to a prohibition order or interim prohibition order </w:t>
      </w:r>
      <w:r w:rsidRPr="00C304D4">
        <w:rPr>
          <w:rFonts w:ascii="Aptos" w:hAnsi="Aptos" w:cs="Century Gothic"/>
          <w:sz w:val="23"/>
          <w:szCs w:val="23"/>
        </w:rPr>
        <w:t xml:space="preserve">by the Secretary of State, pre-existing General Teaching Council for England or any other authorised </w:t>
      </w:r>
      <w:proofErr w:type="gramStart"/>
      <w:r w:rsidRPr="00C304D4">
        <w:rPr>
          <w:rFonts w:ascii="Aptos" w:hAnsi="Aptos" w:cs="Century Gothic"/>
          <w:sz w:val="23"/>
          <w:szCs w:val="23"/>
        </w:rPr>
        <w:t>Body;</w:t>
      </w:r>
      <w:proofErr w:type="gramEnd"/>
      <w:r w:rsidRPr="00C304D4">
        <w:rPr>
          <w:rFonts w:ascii="Aptos" w:hAnsi="Aptos" w:cs="Century Gothic"/>
          <w:sz w:val="23"/>
          <w:szCs w:val="23"/>
        </w:rPr>
        <w:t xml:space="preserve"> </w:t>
      </w:r>
    </w:p>
    <w:p w14:paraId="50CFFF00" w14:textId="77777777" w:rsidR="006B4558" w:rsidRPr="00C304D4" w:rsidRDefault="006B4558" w:rsidP="00037010">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i/>
          <w:iCs/>
          <w:sz w:val="23"/>
          <w:szCs w:val="23"/>
        </w:rPr>
        <w:t xml:space="preserve">for teachers only (other than where appointed specifically as an unqualified teacher) </w:t>
      </w:r>
      <w:r w:rsidRPr="00C304D4">
        <w:rPr>
          <w:rFonts w:ascii="Aptos" w:hAnsi="Aptos" w:cs="Century Gothic"/>
          <w:b/>
          <w:bCs/>
          <w:sz w:val="23"/>
          <w:szCs w:val="23"/>
        </w:rPr>
        <w:t xml:space="preserve">- initial and continued recognition as a qualified teacher </w:t>
      </w:r>
      <w:r w:rsidRPr="00C304D4">
        <w:rPr>
          <w:rFonts w:ascii="Aptos" w:hAnsi="Aptos" w:cs="Century Gothic"/>
          <w:i/>
          <w:iCs/>
          <w:sz w:val="23"/>
          <w:szCs w:val="23"/>
        </w:rPr>
        <w:t xml:space="preserve">(original copies of all relevant certificates will be required, including confirmation of the award of Qualified Teacher Status, as issued by the Department for Education (DfE) or other authorised Body; OR confirmation of the award of </w:t>
      </w:r>
      <w:r w:rsidRPr="00C304D4">
        <w:rPr>
          <w:rFonts w:ascii="Aptos" w:hAnsi="Aptos" w:cs="Century Gothic"/>
          <w:i/>
          <w:iCs/>
          <w:sz w:val="23"/>
          <w:szCs w:val="23"/>
        </w:rPr>
        <w:lastRenderedPageBreak/>
        <w:t xml:space="preserve">Qualified Teacher Learning and Skills status and membership of the Institute for Learning, as appropriate); </w:t>
      </w:r>
    </w:p>
    <w:p w14:paraId="50CFFF01" w14:textId="77777777" w:rsidR="006B4558" w:rsidRPr="00C304D4" w:rsidRDefault="006B4558" w:rsidP="00037010">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Verification of other professional qualifications, where appropriate </w:t>
      </w:r>
    </w:p>
    <w:p w14:paraId="12E3EAA6" w14:textId="77777777" w:rsidR="00C67BE5" w:rsidRPr="00C304D4" w:rsidRDefault="006B4558" w:rsidP="006B4558">
      <w:pPr>
        <w:pStyle w:val="ListParagraph"/>
        <w:numPr>
          <w:ilvl w:val="0"/>
          <w:numId w:val="39"/>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Successful completion of the Statutory Induction period </w:t>
      </w:r>
      <w:r w:rsidRPr="00C304D4">
        <w:rPr>
          <w:rFonts w:ascii="Aptos" w:hAnsi="Aptos" w:cs="Century Gothic"/>
          <w:sz w:val="23"/>
          <w:szCs w:val="23"/>
        </w:rPr>
        <w:t xml:space="preserve">for Newly Qualified Teachers </w:t>
      </w:r>
      <w:r w:rsidRPr="00C304D4">
        <w:rPr>
          <w:rFonts w:ascii="Aptos" w:hAnsi="Aptos" w:cs="Century Gothic"/>
          <w:i/>
          <w:iCs/>
          <w:sz w:val="23"/>
          <w:szCs w:val="23"/>
        </w:rPr>
        <w:t xml:space="preserve">(teachers) </w:t>
      </w:r>
      <w:r w:rsidRPr="00C304D4">
        <w:rPr>
          <w:rFonts w:ascii="Aptos" w:hAnsi="Aptos" w:cs="Century Gothic"/>
          <w:sz w:val="23"/>
          <w:szCs w:val="23"/>
        </w:rPr>
        <w:t xml:space="preserve">or </w:t>
      </w:r>
      <w:r w:rsidRPr="00C304D4">
        <w:rPr>
          <w:rFonts w:ascii="Aptos" w:hAnsi="Aptos" w:cs="Century Gothic"/>
          <w:b/>
          <w:bCs/>
          <w:sz w:val="23"/>
          <w:szCs w:val="23"/>
        </w:rPr>
        <w:t xml:space="preserve">completion of a successful probation and assessment period </w:t>
      </w:r>
      <w:r w:rsidRPr="00C304D4">
        <w:rPr>
          <w:rFonts w:ascii="Aptos" w:hAnsi="Aptos" w:cs="Century Gothic"/>
          <w:i/>
          <w:iCs/>
          <w:sz w:val="23"/>
          <w:szCs w:val="23"/>
        </w:rPr>
        <w:t>(support staff).</w:t>
      </w:r>
    </w:p>
    <w:p w14:paraId="50CFFF02" w14:textId="706FFA58" w:rsidR="006B4558" w:rsidRPr="00C304D4" w:rsidRDefault="006B4558" w:rsidP="00C67BE5">
      <w:pPr>
        <w:pStyle w:val="ListParagraph"/>
        <w:autoSpaceDE w:val="0"/>
        <w:autoSpaceDN w:val="0"/>
        <w:adjustRightInd w:val="0"/>
        <w:spacing w:after="0" w:line="240" w:lineRule="auto"/>
        <w:rPr>
          <w:rFonts w:ascii="Aptos" w:hAnsi="Aptos" w:cs="Century Gothic"/>
          <w:sz w:val="23"/>
          <w:szCs w:val="23"/>
        </w:rPr>
      </w:pPr>
      <w:r w:rsidRPr="00C304D4">
        <w:rPr>
          <w:rFonts w:ascii="Aptos" w:hAnsi="Aptos" w:cs="Century Gothic"/>
          <w:i/>
          <w:iCs/>
          <w:sz w:val="23"/>
          <w:szCs w:val="23"/>
        </w:rPr>
        <w:t xml:space="preserve"> </w:t>
      </w:r>
    </w:p>
    <w:p w14:paraId="50CFFF03"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Prospective employees who have lived or worked overseas will first undergo the same checks as all others. In addition, further additional check(s) considered necessary will normally include (for example) the requirement for a certificate or letter of good conduct and extra care will be exercised in taking up references. </w:t>
      </w:r>
    </w:p>
    <w:p w14:paraId="38EDBBA0"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04"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verbal offer that may be made prior to a written conditional offer will also clearly state that the offer is conditional. </w:t>
      </w:r>
    </w:p>
    <w:p w14:paraId="26DDEEF6"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05" w14:textId="670C616D"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Additional note relating to </w:t>
      </w:r>
      <w:r w:rsidR="006E60E4" w:rsidRPr="00C304D4">
        <w:rPr>
          <w:rFonts w:ascii="Aptos" w:hAnsi="Aptos" w:cs="Century Gothic"/>
          <w:b/>
          <w:bCs/>
          <w:sz w:val="23"/>
          <w:szCs w:val="23"/>
        </w:rPr>
        <w:t>Headmaster</w:t>
      </w:r>
      <w:r w:rsidRPr="00C304D4">
        <w:rPr>
          <w:rFonts w:ascii="Aptos" w:hAnsi="Aptos" w:cs="Century Gothic"/>
          <w:b/>
          <w:bCs/>
          <w:sz w:val="23"/>
          <w:szCs w:val="23"/>
        </w:rPr>
        <w:t xml:space="preserve"> and Deputy </w:t>
      </w:r>
      <w:r w:rsidR="006E60E4" w:rsidRPr="00C304D4">
        <w:rPr>
          <w:rFonts w:ascii="Aptos" w:hAnsi="Aptos" w:cs="Century Gothic"/>
          <w:b/>
          <w:bCs/>
          <w:sz w:val="23"/>
          <w:szCs w:val="23"/>
        </w:rPr>
        <w:t>Headmaster</w:t>
      </w:r>
      <w:r w:rsidRPr="00C304D4">
        <w:rPr>
          <w:rFonts w:ascii="Aptos" w:hAnsi="Aptos" w:cs="Century Gothic"/>
          <w:b/>
          <w:bCs/>
          <w:sz w:val="23"/>
          <w:szCs w:val="23"/>
        </w:rPr>
        <w:t xml:space="preserve"> Appointments </w:t>
      </w:r>
    </w:p>
    <w:p w14:paraId="50CFFF06" w14:textId="7A079C4B" w:rsidR="00734FEE" w:rsidRPr="00C304D4" w:rsidRDefault="006B4558" w:rsidP="00734FEE">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School Staffing (England) Regulations 2009 applicable to maintained schools require that any candidate selected by a Panel for a </w:t>
      </w:r>
      <w:r w:rsidR="006E60E4" w:rsidRPr="00C304D4">
        <w:rPr>
          <w:rFonts w:ascii="Aptos" w:hAnsi="Aptos" w:cs="Century Gothic"/>
          <w:sz w:val="23"/>
          <w:szCs w:val="23"/>
        </w:rPr>
        <w:t>Headmaster</w:t>
      </w:r>
      <w:r w:rsidRPr="00C304D4">
        <w:rPr>
          <w:rFonts w:ascii="Aptos" w:hAnsi="Aptos" w:cs="Century Gothic"/>
          <w:sz w:val="23"/>
          <w:szCs w:val="23"/>
        </w:rPr>
        <w:t xml:space="preserve"> or Deputy </w:t>
      </w:r>
      <w:r w:rsidR="006E60E4" w:rsidRPr="00C304D4">
        <w:rPr>
          <w:rFonts w:ascii="Aptos" w:hAnsi="Aptos" w:cs="Century Gothic"/>
          <w:sz w:val="23"/>
          <w:szCs w:val="23"/>
        </w:rPr>
        <w:t>Headmaster</w:t>
      </w:r>
      <w:r w:rsidRPr="00C304D4">
        <w:rPr>
          <w:rFonts w:ascii="Aptos" w:hAnsi="Aptos" w:cs="Century Gothic"/>
          <w:sz w:val="23"/>
          <w:szCs w:val="23"/>
        </w:rPr>
        <w:t xml:space="preserve"> position must be recommended to the full Governing Body for appointment. In these circumstances, no conditional offer, verbal or otherwise, will be made to the preferred candidate until the full Governing Body has for</w:t>
      </w:r>
      <w:r w:rsidR="00037010" w:rsidRPr="00C304D4">
        <w:rPr>
          <w:rFonts w:ascii="Aptos" w:hAnsi="Aptos" w:cs="Century Gothic"/>
          <w:sz w:val="23"/>
          <w:szCs w:val="23"/>
        </w:rPr>
        <w:t>mally approved the appointment.</w:t>
      </w:r>
    </w:p>
    <w:p w14:paraId="47A990F3" w14:textId="77777777" w:rsidR="00C67BE5" w:rsidRPr="00C304D4" w:rsidRDefault="00C67BE5" w:rsidP="00734FEE">
      <w:pPr>
        <w:autoSpaceDE w:val="0"/>
        <w:autoSpaceDN w:val="0"/>
        <w:adjustRightInd w:val="0"/>
        <w:spacing w:after="0" w:line="240" w:lineRule="auto"/>
        <w:rPr>
          <w:rFonts w:ascii="Aptos" w:hAnsi="Aptos" w:cs="Century Gothic"/>
          <w:sz w:val="23"/>
          <w:szCs w:val="23"/>
        </w:rPr>
      </w:pPr>
    </w:p>
    <w:p w14:paraId="50CFFF07" w14:textId="61BE9AAA" w:rsidR="006B4558" w:rsidRPr="00C304D4" w:rsidRDefault="006B4558" w:rsidP="00734FEE">
      <w:pPr>
        <w:autoSpaceDE w:val="0"/>
        <w:autoSpaceDN w:val="0"/>
        <w:adjustRightInd w:val="0"/>
        <w:spacing w:after="0" w:line="240" w:lineRule="auto"/>
        <w:rPr>
          <w:rFonts w:ascii="Aptos" w:hAnsi="Aptos" w:cs="Century Gothic"/>
          <w:iCs/>
          <w:sz w:val="23"/>
          <w:szCs w:val="23"/>
        </w:rPr>
      </w:pPr>
      <w:proofErr w:type="gramStart"/>
      <w:r w:rsidRPr="00C304D4">
        <w:rPr>
          <w:rFonts w:ascii="Aptos" w:hAnsi="Aptos"/>
          <w:b/>
          <w:bCs/>
          <w:sz w:val="23"/>
          <w:szCs w:val="23"/>
        </w:rPr>
        <w:t>The majority of</w:t>
      </w:r>
      <w:proofErr w:type="gramEnd"/>
      <w:r w:rsidRPr="00C304D4">
        <w:rPr>
          <w:rFonts w:ascii="Aptos" w:hAnsi="Aptos"/>
          <w:b/>
          <w:bCs/>
          <w:sz w:val="23"/>
          <w:szCs w:val="23"/>
        </w:rPr>
        <w:t xml:space="preserve"> checks must be satisfactorily completed before a prospective new employee starts work. </w:t>
      </w:r>
      <w:r w:rsidRPr="00C304D4">
        <w:rPr>
          <w:rFonts w:ascii="Aptos" w:hAnsi="Aptos" w:cs="Century Gothic"/>
          <w:sz w:val="23"/>
          <w:szCs w:val="23"/>
        </w:rPr>
        <w:t xml:space="preserve">Apart from the requirement to satisfactorily complete an induction or probationary period during the initial stages of employment in relevant cases, the only other check that may still be pending on starting work is the full Enhanced DBS with Barred List check. In exceptional circumstances, where the full check has not been received, the employee will be supervised until it has been </w:t>
      </w:r>
      <w:r w:rsidR="00503971" w:rsidRPr="00C304D4">
        <w:rPr>
          <w:rFonts w:ascii="Aptos" w:hAnsi="Aptos" w:cs="Century Gothic"/>
          <w:sz w:val="23"/>
          <w:szCs w:val="23"/>
        </w:rPr>
        <w:t>seen</w:t>
      </w:r>
      <w:r w:rsidRPr="00C304D4">
        <w:rPr>
          <w:rFonts w:ascii="Aptos" w:hAnsi="Aptos" w:cs="Century Gothic"/>
          <w:sz w:val="23"/>
          <w:szCs w:val="23"/>
        </w:rPr>
        <w:t xml:space="preserve"> and deemed satisfactory.</w:t>
      </w:r>
      <w:r w:rsidR="002E5AA8" w:rsidRPr="00C304D4">
        <w:rPr>
          <w:rFonts w:ascii="Aptos" w:hAnsi="Aptos" w:cs="Century Gothic"/>
          <w:sz w:val="23"/>
          <w:szCs w:val="23"/>
        </w:rPr>
        <w:t xml:space="preserve"> The </w:t>
      </w:r>
      <w:proofErr w:type="gramStart"/>
      <w:r w:rsidR="006E60E4" w:rsidRPr="00C304D4">
        <w:rPr>
          <w:rFonts w:ascii="Aptos" w:hAnsi="Aptos" w:cs="Century Gothic"/>
          <w:sz w:val="23"/>
          <w:szCs w:val="23"/>
        </w:rPr>
        <w:t>Headmaster</w:t>
      </w:r>
      <w:proofErr w:type="gramEnd"/>
      <w:r w:rsidR="002E5AA8" w:rsidRPr="00C304D4">
        <w:rPr>
          <w:rFonts w:ascii="Aptos" w:hAnsi="Aptos" w:cs="Century Gothic"/>
          <w:sz w:val="23"/>
          <w:szCs w:val="23"/>
        </w:rPr>
        <w:t xml:space="preserve"> will also </w:t>
      </w:r>
      <w:r w:rsidR="00B95ED1" w:rsidRPr="00C304D4">
        <w:rPr>
          <w:rFonts w:ascii="Aptos" w:hAnsi="Aptos" w:cs="Century Gothic"/>
          <w:sz w:val="23"/>
          <w:szCs w:val="23"/>
        </w:rPr>
        <w:t xml:space="preserve">complete a risk assessment in the absence of a full enhanced DBS certificate if </w:t>
      </w:r>
      <w:r w:rsidR="00747019" w:rsidRPr="00C304D4">
        <w:rPr>
          <w:rFonts w:ascii="Aptos" w:hAnsi="Aptos" w:cs="Century Gothic"/>
          <w:sz w:val="23"/>
          <w:szCs w:val="23"/>
        </w:rPr>
        <w:t>a person is to start prior to this being received.</w:t>
      </w:r>
      <w:r w:rsidRPr="00C304D4">
        <w:rPr>
          <w:rFonts w:ascii="Aptos" w:hAnsi="Aptos" w:cs="Century Gothic"/>
          <w:sz w:val="23"/>
          <w:szCs w:val="23"/>
        </w:rPr>
        <w:t xml:space="preserve"> However, the Barred List part of the check must have been obtained prior to a</w:t>
      </w:r>
      <w:r w:rsidR="00950354" w:rsidRPr="00C304D4">
        <w:rPr>
          <w:rFonts w:ascii="Aptos" w:hAnsi="Aptos" w:cs="Century Gothic"/>
          <w:sz w:val="23"/>
          <w:szCs w:val="23"/>
        </w:rPr>
        <w:t>n individual starting work. The school</w:t>
      </w:r>
      <w:r w:rsidRPr="00C304D4">
        <w:rPr>
          <w:rFonts w:ascii="Aptos" w:hAnsi="Aptos" w:cs="Century Gothic"/>
          <w:i/>
          <w:iCs/>
          <w:sz w:val="23"/>
          <w:szCs w:val="23"/>
        </w:rPr>
        <w:t xml:space="preserve"> </w:t>
      </w:r>
      <w:r w:rsidRPr="00C304D4">
        <w:rPr>
          <w:rFonts w:ascii="Aptos" w:hAnsi="Aptos" w:cs="Century Gothic"/>
          <w:iCs/>
          <w:sz w:val="23"/>
          <w:szCs w:val="23"/>
        </w:rPr>
        <w:t xml:space="preserve">is under a specific duty not to allow a barred person to work in regulated activity. </w:t>
      </w:r>
    </w:p>
    <w:p w14:paraId="2FAF1281" w14:textId="77777777" w:rsidR="00C67BE5" w:rsidRPr="00C304D4" w:rsidRDefault="00C67BE5" w:rsidP="00734FEE">
      <w:pPr>
        <w:autoSpaceDE w:val="0"/>
        <w:autoSpaceDN w:val="0"/>
        <w:adjustRightInd w:val="0"/>
        <w:spacing w:after="0" w:line="240" w:lineRule="auto"/>
        <w:rPr>
          <w:rFonts w:ascii="Aptos" w:hAnsi="Aptos" w:cs="Century Gothic"/>
          <w:sz w:val="23"/>
          <w:szCs w:val="23"/>
        </w:rPr>
      </w:pPr>
    </w:p>
    <w:p w14:paraId="50CFFF08"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All employees and workers eng</w:t>
      </w:r>
      <w:r w:rsidR="0004580D" w:rsidRPr="00C304D4">
        <w:rPr>
          <w:rFonts w:ascii="Aptos" w:hAnsi="Aptos" w:cs="Century Gothic"/>
          <w:sz w:val="23"/>
          <w:szCs w:val="23"/>
        </w:rPr>
        <w:t xml:space="preserve">aged by the school </w:t>
      </w:r>
      <w:r w:rsidRPr="00C304D4">
        <w:rPr>
          <w:rFonts w:ascii="Aptos" w:hAnsi="Aptos" w:cs="Century Gothic"/>
          <w:sz w:val="23"/>
          <w:szCs w:val="23"/>
        </w:rPr>
        <w:t xml:space="preserve">are deemed to be in ‘Regulated Activity’ whatever their role and are, therefore, subject to a full Enhanced with Barred List Check through the DBS. </w:t>
      </w:r>
    </w:p>
    <w:p w14:paraId="50CFFF09"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In any event, it should be noted that new employees will not be able to commence work and will not be placed on the </w:t>
      </w:r>
      <w:proofErr w:type="gramStart"/>
      <w:r w:rsidRPr="00C304D4">
        <w:rPr>
          <w:rFonts w:ascii="Aptos" w:hAnsi="Aptos" w:cs="Century Gothic"/>
          <w:b/>
          <w:bCs/>
          <w:sz w:val="23"/>
          <w:szCs w:val="23"/>
        </w:rPr>
        <w:t>Payroll</w:t>
      </w:r>
      <w:proofErr w:type="gramEnd"/>
      <w:r w:rsidRPr="00C304D4">
        <w:rPr>
          <w:rFonts w:ascii="Aptos" w:hAnsi="Aptos" w:cs="Century Gothic"/>
          <w:b/>
          <w:bCs/>
          <w:sz w:val="23"/>
          <w:szCs w:val="23"/>
        </w:rPr>
        <w:t xml:space="preserve"> until the following have been received: </w:t>
      </w:r>
    </w:p>
    <w:p w14:paraId="50CFFF0A" w14:textId="77777777" w:rsidR="006B4558" w:rsidRPr="00C304D4" w:rsidRDefault="006B4558" w:rsidP="00734FEE">
      <w:pPr>
        <w:pStyle w:val="ListParagraph"/>
        <w:numPr>
          <w:ilvl w:val="0"/>
          <w:numId w:val="4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satisfactory medical assessment </w:t>
      </w:r>
    </w:p>
    <w:p w14:paraId="50CFFF0B" w14:textId="77777777" w:rsidR="006B4558" w:rsidRPr="00C304D4" w:rsidRDefault="006B4558" w:rsidP="00734FEE">
      <w:pPr>
        <w:pStyle w:val="ListParagraph"/>
        <w:numPr>
          <w:ilvl w:val="0"/>
          <w:numId w:val="4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Two satisfactory references </w:t>
      </w:r>
    </w:p>
    <w:p w14:paraId="50CFFF0C" w14:textId="77777777" w:rsidR="006B4558" w:rsidRPr="00C304D4" w:rsidRDefault="006B4558" w:rsidP="00734FEE">
      <w:pPr>
        <w:pStyle w:val="ListParagraph"/>
        <w:numPr>
          <w:ilvl w:val="0"/>
          <w:numId w:val="4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Relevant qualification certificates </w:t>
      </w:r>
    </w:p>
    <w:p w14:paraId="50CFFF0D" w14:textId="77777777" w:rsidR="006B4558" w:rsidRPr="00C304D4" w:rsidRDefault="006B4558" w:rsidP="00734FEE">
      <w:pPr>
        <w:pStyle w:val="ListParagraph"/>
        <w:numPr>
          <w:ilvl w:val="0"/>
          <w:numId w:val="4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Evidence to meet the requirements of the Immigration, Asylum and Nationality Act 2006 </w:t>
      </w:r>
    </w:p>
    <w:p w14:paraId="50CFFF0E" w14:textId="77777777" w:rsidR="006B4558" w:rsidRPr="00C304D4" w:rsidRDefault="006B4558" w:rsidP="00734FEE">
      <w:pPr>
        <w:pStyle w:val="ListParagraph"/>
        <w:numPr>
          <w:ilvl w:val="0"/>
          <w:numId w:val="4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satisfactory Barred List Check and submission of a full Enhanced DBS application </w:t>
      </w:r>
    </w:p>
    <w:p w14:paraId="50CFFF0F" w14:textId="77777777" w:rsidR="006B4558" w:rsidRPr="00C304D4" w:rsidRDefault="006B4558" w:rsidP="00734FEE">
      <w:pPr>
        <w:pStyle w:val="ListParagraph"/>
        <w:numPr>
          <w:ilvl w:val="0"/>
          <w:numId w:val="4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Valid Home Office (UK Visas and Immigration) permission to work in the post, and </w:t>
      </w:r>
    </w:p>
    <w:p w14:paraId="50CFFF10" w14:textId="77777777" w:rsidR="006B4558" w:rsidRPr="00C304D4" w:rsidRDefault="006B4558" w:rsidP="00734FEE">
      <w:pPr>
        <w:pStyle w:val="ListParagraph"/>
        <w:numPr>
          <w:ilvl w:val="0"/>
          <w:numId w:val="40"/>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Teachers only - confirmation that s/he is not subject to a prohibition order or interim prohibition order. </w:t>
      </w:r>
    </w:p>
    <w:p w14:paraId="50CFFF11"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F12"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Conditional offer letters </w:t>
      </w:r>
      <w:r w:rsidRPr="00C304D4">
        <w:rPr>
          <w:rFonts w:ascii="Aptos" w:hAnsi="Aptos" w:cs="Century Gothic"/>
          <w:sz w:val="23"/>
          <w:szCs w:val="23"/>
        </w:rPr>
        <w:t xml:space="preserve">will include the following: </w:t>
      </w:r>
    </w:p>
    <w:p w14:paraId="50CFFF13" w14:textId="77777777" w:rsidR="006B4558" w:rsidRPr="00C304D4" w:rsidRDefault="006B4558" w:rsidP="00CD718E">
      <w:pPr>
        <w:pStyle w:val="ListParagraph"/>
        <w:numPr>
          <w:ilvl w:val="0"/>
          <w:numId w:val="4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Job title/role and start date </w:t>
      </w:r>
    </w:p>
    <w:p w14:paraId="50CFFF14" w14:textId="77777777" w:rsidR="006B4558" w:rsidRPr="00C304D4" w:rsidRDefault="006B4558" w:rsidP="00CD718E">
      <w:pPr>
        <w:pStyle w:val="ListParagraph"/>
        <w:numPr>
          <w:ilvl w:val="0"/>
          <w:numId w:val="4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Relevant details relating to the position, e.g. type of contract and hours, if fixed term details of expiry date and/or circumstances/conditions </w:t>
      </w:r>
    </w:p>
    <w:p w14:paraId="50CFFF15" w14:textId="77777777" w:rsidR="006B4558" w:rsidRPr="00C304D4" w:rsidRDefault="006B4558" w:rsidP="00CD718E">
      <w:pPr>
        <w:pStyle w:val="ListParagraph"/>
        <w:numPr>
          <w:ilvl w:val="0"/>
          <w:numId w:val="4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Pay and conditions of service applicable </w:t>
      </w:r>
    </w:p>
    <w:p w14:paraId="50CFFF16" w14:textId="77777777" w:rsidR="006B4558" w:rsidRPr="00C304D4" w:rsidRDefault="006B4558" w:rsidP="00CD718E">
      <w:pPr>
        <w:pStyle w:val="ListParagraph"/>
        <w:numPr>
          <w:ilvl w:val="0"/>
          <w:numId w:val="4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Payment arrangements and a request for account details, P45 and National Insurance number </w:t>
      </w:r>
    </w:p>
    <w:p w14:paraId="50CFFF17" w14:textId="77777777" w:rsidR="006B4558" w:rsidRPr="00C304D4" w:rsidRDefault="006B4558" w:rsidP="00CD718E">
      <w:pPr>
        <w:pStyle w:val="ListParagraph"/>
        <w:numPr>
          <w:ilvl w:val="0"/>
          <w:numId w:val="4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Pre-employment checks that need to be satisfactorily carried out before the offer can be finally confirmed (see above) </w:t>
      </w:r>
    </w:p>
    <w:p w14:paraId="50CFFF18" w14:textId="77777777" w:rsidR="006B4558" w:rsidRPr="00C304D4" w:rsidRDefault="006B4558" w:rsidP="00CD718E">
      <w:pPr>
        <w:pStyle w:val="ListParagraph"/>
        <w:numPr>
          <w:ilvl w:val="0"/>
          <w:numId w:val="41"/>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Any other relevant action to be taken or information to be provided. </w:t>
      </w:r>
    </w:p>
    <w:p w14:paraId="50CFFF19"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F1A"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In circumstances where any of the pre-employment checks prove to be unsatisfactory, a conditional offer will be withdrawn </w:t>
      </w:r>
      <w:r w:rsidR="00D453BD" w:rsidRPr="00C304D4">
        <w:rPr>
          <w:rFonts w:ascii="Aptos" w:hAnsi="Aptos" w:cs="Century Gothic"/>
          <w:sz w:val="23"/>
          <w:szCs w:val="23"/>
        </w:rPr>
        <w:t xml:space="preserve">where the school </w:t>
      </w:r>
      <w:r w:rsidRPr="00C304D4">
        <w:rPr>
          <w:rFonts w:ascii="Aptos" w:hAnsi="Aptos" w:cs="Century Gothic"/>
          <w:sz w:val="23"/>
          <w:szCs w:val="23"/>
        </w:rPr>
        <w:t xml:space="preserve">considers it appropriate to do so. </w:t>
      </w:r>
    </w:p>
    <w:p w14:paraId="50CFFF1B" w14:textId="77777777" w:rsidR="00CD718E"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candidate receiving a conditional offer, whether verbal or written, should not, therefore, assume this to be a guarantee of employment. </w:t>
      </w:r>
    </w:p>
    <w:p w14:paraId="50CFFF1C" w14:textId="77777777" w:rsidR="00CD718E" w:rsidRPr="00C304D4" w:rsidRDefault="00CD718E" w:rsidP="006B4558">
      <w:pPr>
        <w:autoSpaceDE w:val="0"/>
        <w:autoSpaceDN w:val="0"/>
        <w:adjustRightInd w:val="0"/>
        <w:spacing w:after="0" w:line="240" w:lineRule="auto"/>
        <w:rPr>
          <w:rFonts w:ascii="Aptos" w:hAnsi="Aptos" w:cs="Century Gothic"/>
          <w:sz w:val="23"/>
          <w:szCs w:val="23"/>
        </w:rPr>
      </w:pPr>
    </w:p>
    <w:p w14:paraId="50CFFF1D" w14:textId="77777777" w:rsidR="006B4558" w:rsidRPr="00C304D4" w:rsidRDefault="00F36994"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Use of Agency Workers </w:t>
      </w:r>
    </w:p>
    <w:p w14:paraId="50CFFF1E" w14:textId="77777777" w:rsidR="00297D32" w:rsidRPr="00C304D4" w:rsidRDefault="006B4558" w:rsidP="00297D32">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On occasion it may be necessary to utilise workers provided by an external Agency, for example to cover short to medium-term absences or vacancies. </w:t>
      </w:r>
    </w:p>
    <w:p w14:paraId="5738936E" w14:textId="77777777" w:rsidR="00C67BE5" w:rsidRPr="00C304D4" w:rsidRDefault="00C67BE5" w:rsidP="00297D32">
      <w:pPr>
        <w:autoSpaceDE w:val="0"/>
        <w:autoSpaceDN w:val="0"/>
        <w:adjustRightInd w:val="0"/>
        <w:spacing w:after="0" w:line="240" w:lineRule="auto"/>
        <w:rPr>
          <w:rFonts w:ascii="Aptos" w:hAnsi="Aptos" w:cs="Century Gothic"/>
          <w:sz w:val="23"/>
          <w:szCs w:val="23"/>
        </w:rPr>
      </w:pPr>
    </w:p>
    <w:p w14:paraId="50CFFF1F" w14:textId="77777777" w:rsidR="006B4558" w:rsidRPr="00C304D4" w:rsidRDefault="006B4558" w:rsidP="00297D32">
      <w:pPr>
        <w:autoSpaceDE w:val="0"/>
        <w:autoSpaceDN w:val="0"/>
        <w:adjustRightInd w:val="0"/>
        <w:spacing w:after="0" w:line="240" w:lineRule="auto"/>
        <w:rPr>
          <w:rFonts w:ascii="Aptos" w:hAnsi="Aptos" w:cs="Century Gothic"/>
          <w:sz w:val="23"/>
          <w:szCs w:val="23"/>
        </w:rPr>
      </w:pPr>
      <w:proofErr w:type="gramStart"/>
      <w:r w:rsidRPr="00C304D4">
        <w:rPr>
          <w:rFonts w:ascii="Aptos" w:hAnsi="Aptos" w:cs="Century Gothic"/>
          <w:sz w:val="23"/>
          <w:szCs w:val="23"/>
        </w:rPr>
        <w:t>In order to</w:t>
      </w:r>
      <w:proofErr w:type="gramEnd"/>
      <w:r w:rsidRPr="00C304D4">
        <w:rPr>
          <w:rFonts w:ascii="Aptos" w:hAnsi="Aptos" w:cs="Century Gothic"/>
          <w:sz w:val="23"/>
          <w:szCs w:val="23"/>
        </w:rPr>
        <w:t xml:space="preserve"> ensure the safety and welfare of children and young persons, it is essential that Agencies supplying workers to the education sector also adopt robust recruitment and vetting procedures that minimise the risk of employing people who may abuse them, or who are otherwise unsuited to such work. </w:t>
      </w:r>
    </w:p>
    <w:p w14:paraId="50CFFF20" w14:textId="5B625214"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In these circumstances, Agencies will be required to provide written assurances about their recruitment and selection practices and</w:t>
      </w:r>
      <w:proofErr w:type="gramStart"/>
      <w:r w:rsidRPr="00C304D4">
        <w:rPr>
          <w:rFonts w:ascii="Aptos" w:hAnsi="Aptos" w:cs="Century Gothic"/>
          <w:sz w:val="23"/>
          <w:szCs w:val="23"/>
        </w:rPr>
        <w:t>, in particular, that</w:t>
      </w:r>
      <w:proofErr w:type="gramEnd"/>
      <w:r w:rsidRPr="00C304D4">
        <w:rPr>
          <w:rFonts w:ascii="Aptos" w:hAnsi="Aptos" w:cs="Century Gothic"/>
          <w:sz w:val="23"/>
          <w:szCs w:val="23"/>
        </w:rPr>
        <w:t xml:space="preserve"> workers supplied by them have been subject to similar checks and safeguards in place for new employees and w</w:t>
      </w:r>
      <w:r w:rsidR="00391502" w:rsidRPr="00C304D4">
        <w:rPr>
          <w:rFonts w:ascii="Aptos" w:hAnsi="Aptos" w:cs="Century Gothic"/>
          <w:sz w:val="23"/>
          <w:szCs w:val="23"/>
        </w:rPr>
        <w:t>orkers taken on directly by the school</w:t>
      </w:r>
      <w:r w:rsidRPr="00C304D4">
        <w:rPr>
          <w:rFonts w:ascii="Aptos" w:hAnsi="Aptos" w:cs="Century Gothic"/>
          <w:i/>
          <w:iCs/>
          <w:sz w:val="23"/>
          <w:szCs w:val="23"/>
        </w:rPr>
        <w:t xml:space="preserve">. </w:t>
      </w:r>
      <w:r w:rsidRPr="00C304D4">
        <w:rPr>
          <w:rFonts w:ascii="Aptos" w:hAnsi="Aptos" w:cs="Century Gothic"/>
          <w:sz w:val="23"/>
          <w:szCs w:val="23"/>
        </w:rPr>
        <w:t xml:space="preserve">For this purpose, Agencies will normally be required to complete a standard questionnaire to the satisfaction of the </w:t>
      </w:r>
      <w:proofErr w:type="gramStart"/>
      <w:r w:rsidR="006E60E4" w:rsidRPr="00C304D4">
        <w:rPr>
          <w:rFonts w:ascii="Aptos" w:hAnsi="Aptos" w:cs="Century Gothic"/>
          <w:sz w:val="23"/>
          <w:szCs w:val="23"/>
        </w:rPr>
        <w:t>Headmaster</w:t>
      </w:r>
      <w:proofErr w:type="gramEnd"/>
      <w:r w:rsidRPr="00C304D4">
        <w:rPr>
          <w:rFonts w:ascii="Aptos" w:hAnsi="Aptos" w:cs="Century Gothic"/>
          <w:sz w:val="23"/>
          <w:szCs w:val="23"/>
        </w:rPr>
        <w:t xml:space="preserve"> before workers will be accepted from a particular establishment. </w:t>
      </w:r>
      <w:r w:rsidR="00CE6AE1" w:rsidRPr="00C304D4">
        <w:rPr>
          <w:rFonts w:ascii="Aptos" w:hAnsi="Aptos" w:cs="Century Gothic"/>
          <w:sz w:val="23"/>
          <w:szCs w:val="23"/>
        </w:rPr>
        <w:t>The school also operates an interview process outlined above for Agency staff.</w:t>
      </w:r>
    </w:p>
    <w:p w14:paraId="3D554B48"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21"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standard questionnaire issued to Agencies for written confirmation that all necessary checks are carried out before their workers are deployed will include all essential areas of the checking process, i.e. relating to Enhanced DBS and Barred List checks, Prohibition Order checks, identity and Immigration, Asylum and Nationality Act checks, as well as checks of medical fitness, qualifications, references, reasons for leaving previous positions, pay and conditions, Employer’s Liability, equal opportunities and compliance with Agency Worker Regulations. </w:t>
      </w:r>
    </w:p>
    <w:p w14:paraId="0A1E64A4"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22" w14:textId="77777777" w:rsidR="006B4558" w:rsidRPr="00C304D4" w:rsidRDefault="00B97089"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school </w:t>
      </w:r>
      <w:r w:rsidR="006B4558" w:rsidRPr="00C304D4">
        <w:rPr>
          <w:rFonts w:ascii="Aptos" w:hAnsi="Aptos" w:cs="Century Gothic"/>
          <w:sz w:val="23"/>
          <w:szCs w:val="23"/>
        </w:rPr>
        <w:t xml:space="preserve">will check the identity of the person presenting themselves for work on arrival. </w:t>
      </w:r>
    </w:p>
    <w:p w14:paraId="50CFFF23" w14:textId="77777777" w:rsidR="00297D32" w:rsidRPr="00C304D4" w:rsidRDefault="00297D32" w:rsidP="006B4558">
      <w:pPr>
        <w:autoSpaceDE w:val="0"/>
        <w:autoSpaceDN w:val="0"/>
        <w:adjustRightInd w:val="0"/>
        <w:spacing w:after="0" w:line="240" w:lineRule="auto"/>
        <w:rPr>
          <w:rFonts w:ascii="Aptos" w:hAnsi="Aptos" w:cs="Century Gothic"/>
          <w:sz w:val="26"/>
          <w:szCs w:val="26"/>
        </w:rPr>
      </w:pPr>
    </w:p>
    <w:p w14:paraId="50CFFF24" w14:textId="77777777" w:rsidR="006B4558" w:rsidRPr="00C304D4" w:rsidRDefault="00297D32"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Use of Volunteers </w:t>
      </w:r>
    </w:p>
    <w:p w14:paraId="50CFFF25"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Children and young people will see volunteers within a school or other educational service in the same way as its other employees. They will not know that they are unpaid and will assume they are safe and trustworthy adults, just like anyone else within their educational environment. Therefore, volunteers should also be subject to a checking process to ensure that they are indeed safe to be in contact with pupils. The principles of safer recruitment should be applied whether an individual is paid or unpaid. </w:t>
      </w:r>
    </w:p>
    <w:p w14:paraId="50CFFF26"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Volunteers may be used in a variety of different roles. Safer recruitment principles will be adapted and/or applied with common sense depending upon an individual’s involvement and interaction with pupils, whether it is regular contact or ‘one-off’, whether they are being supervised etc. </w:t>
      </w:r>
    </w:p>
    <w:p w14:paraId="7D613EED"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27"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For example, if a parent volunteers as part of a group </w:t>
      </w:r>
      <w:proofErr w:type="gramStart"/>
      <w:r w:rsidRPr="00C304D4">
        <w:rPr>
          <w:rFonts w:ascii="Aptos" w:hAnsi="Aptos" w:cs="Century Gothic"/>
          <w:sz w:val="23"/>
          <w:szCs w:val="23"/>
        </w:rPr>
        <w:t>helping out</w:t>
      </w:r>
      <w:proofErr w:type="gramEnd"/>
      <w:r w:rsidRPr="00C304D4">
        <w:rPr>
          <w:rFonts w:ascii="Aptos" w:hAnsi="Aptos" w:cs="Century Gothic"/>
          <w:sz w:val="23"/>
          <w:szCs w:val="23"/>
        </w:rPr>
        <w:t xml:space="preserve"> on a one-off basis such as a fete, school disco or a day trip, there is no need for a formal recruitment or checking process. </w:t>
      </w:r>
    </w:p>
    <w:p w14:paraId="2F13AAD7"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28"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However, if a volunteer is likely to have an on-going role that includes regular contact with children, then a similar recruitment and selection process will be applied as would be used to recruit an employee. The process will be presented in a less formal </w:t>
      </w:r>
      <w:proofErr w:type="gramStart"/>
      <w:r w:rsidRPr="00C304D4">
        <w:rPr>
          <w:rFonts w:ascii="Aptos" w:hAnsi="Aptos" w:cs="Century Gothic"/>
          <w:sz w:val="23"/>
          <w:szCs w:val="23"/>
        </w:rPr>
        <w:t>manner</w:t>
      </w:r>
      <w:proofErr w:type="gramEnd"/>
      <w:r w:rsidRPr="00C304D4">
        <w:rPr>
          <w:rFonts w:ascii="Aptos" w:hAnsi="Aptos" w:cs="Century Gothic"/>
          <w:sz w:val="23"/>
          <w:szCs w:val="23"/>
        </w:rPr>
        <w:t xml:space="preserve"> but the principles of safer recruitment are the same. In these cases, the recruitment process will include: </w:t>
      </w:r>
    </w:p>
    <w:p w14:paraId="50CFFF29" w14:textId="77777777" w:rsidR="006B4558" w:rsidRPr="00C304D4" w:rsidRDefault="006B4558" w:rsidP="00350BBC">
      <w:pPr>
        <w:pStyle w:val="ListParagraph"/>
        <w:numPr>
          <w:ilvl w:val="0"/>
          <w:numId w:val="42"/>
        </w:numPr>
        <w:autoSpaceDE w:val="0"/>
        <w:autoSpaceDN w:val="0"/>
        <w:adjustRightInd w:val="0"/>
        <w:spacing w:after="0" w:line="240" w:lineRule="auto"/>
        <w:rPr>
          <w:rFonts w:ascii="Aptos" w:hAnsi="Aptos"/>
          <w:sz w:val="23"/>
          <w:szCs w:val="23"/>
        </w:rPr>
      </w:pPr>
      <w:r w:rsidRPr="00C304D4">
        <w:rPr>
          <w:rFonts w:ascii="Aptos" w:hAnsi="Aptos" w:cs="Century Gothic"/>
          <w:sz w:val="23"/>
          <w:szCs w:val="23"/>
        </w:rPr>
        <w:t>Pro</w:t>
      </w:r>
      <w:r w:rsidR="002F0EFB" w:rsidRPr="00C304D4">
        <w:rPr>
          <w:rFonts w:ascii="Aptos" w:hAnsi="Aptos" w:cs="Century Gothic"/>
          <w:sz w:val="23"/>
          <w:szCs w:val="23"/>
        </w:rPr>
        <w:t xml:space="preserve">vision of information about the school’s </w:t>
      </w:r>
      <w:r w:rsidRPr="00C304D4">
        <w:rPr>
          <w:rFonts w:ascii="Aptos" w:hAnsi="Aptos" w:cs="Century Gothic"/>
          <w:sz w:val="23"/>
          <w:szCs w:val="23"/>
        </w:rPr>
        <w:t xml:space="preserve">commitment to the safeguarding of children </w:t>
      </w:r>
    </w:p>
    <w:p w14:paraId="50CFFF2A" w14:textId="77777777" w:rsidR="006B4558" w:rsidRPr="00C304D4" w:rsidRDefault="006B4558" w:rsidP="00350BBC">
      <w:pPr>
        <w:pStyle w:val="ListParagraph"/>
        <w:numPr>
          <w:ilvl w:val="0"/>
          <w:numId w:val="42"/>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requirement to complete an application form specially designed for volunteers </w:t>
      </w:r>
    </w:p>
    <w:p w14:paraId="50CFFF2B" w14:textId="77777777" w:rsidR="006B4558" w:rsidRPr="00C304D4" w:rsidRDefault="006B4558" w:rsidP="00350BBC">
      <w:pPr>
        <w:pStyle w:val="ListParagraph"/>
        <w:numPr>
          <w:ilvl w:val="0"/>
          <w:numId w:val="42"/>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Obtaining references </w:t>
      </w:r>
    </w:p>
    <w:p w14:paraId="50CFFF2C" w14:textId="77777777" w:rsidR="006B4558" w:rsidRPr="00C304D4" w:rsidRDefault="006B4558" w:rsidP="00350BBC">
      <w:pPr>
        <w:pStyle w:val="ListParagraph"/>
        <w:numPr>
          <w:ilvl w:val="0"/>
          <w:numId w:val="42"/>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face-to-face interview </w:t>
      </w:r>
    </w:p>
    <w:p w14:paraId="50CFFF2D" w14:textId="77777777" w:rsidR="006B4558" w:rsidRPr="00C304D4" w:rsidRDefault="006B4558" w:rsidP="00350BBC">
      <w:pPr>
        <w:pStyle w:val="ListParagraph"/>
        <w:numPr>
          <w:ilvl w:val="0"/>
          <w:numId w:val="42"/>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Where the individual is deemed to be in ‘regulated activity’, an Enhanced DBS with Barred List check OR where the individual will be adequately supervised and, therefore, not in regulated activity, an Enhanced Disclosure without</w:t>
      </w:r>
      <w:r w:rsidR="000C1D42" w:rsidRPr="00C304D4">
        <w:rPr>
          <w:rFonts w:ascii="Aptos" w:hAnsi="Aptos" w:cs="Century Gothic"/>
          <w:sz w:val="23"/>
          <w:szCs w:val="23"/>
        </w:rPr>
        <w:t xml:space="preserve"> Barred List check (see also </w:t>
      </w:r>
      <w:r w:rsidRPr="00C304D4">
        <w:rPr>
          <w:rFonts w:ascii="Aptos" w:hAnsi="Aptos" w:cs="Century Gothic"/>
          <w:sz w:val="23"/>
          <w:szCs w:val="23"/>
        </w:rPr>
        <w:t xml:space="preserve">above, ‘Regulated Activity’) </w:t>
      </w:r>
    </w:p>
    <w:p w14:paraId="50CFFF2E" w14:textId="77777777" w:rsidR="006B4558" w:rsidRPr="00C304D4" w:rsidRDefault="006B4558" w:rsidP="00350BBC">
      <w:pPr>
        <w:pStyle w:val="ListParagraph"/>
        <w:numPr>
          <w:ilvl w:val="0"/>
          <w:numId w:val="42"/>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Any other checks considered to be relevant to the role. </w:t>
      </w:r>
    </w:p>
    <w:p w14:paraId="50CFFF2F"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F30"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Where volunteers are recruited from another Institution or Organisation, assurances will be obtained from the establishment concerned that the individual has been subject to a proper recruitment process that includes the necessary safeguards. </w:t>
      </w:r>
    </w:p>
    <w:p w14:paraId="50CFFF31"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Volunteers will be provided with an appropriate </w:t>
      </w:r>
      <w:r w:rsidR="00BA1850" w:rsidRPr="00C304D4">
        <w:rPr>
          <w:rFonts w:ascii="Aptos" w:hAnsi="Aptos" w:cs="Century Gothic"/>
          <w:sz w:val="23"/>
          <w:szCs w:val="23"/>
        </w:rPr>
        <w:t xml:space="preserve">induction as referred to in </w:t>
      </w:r>
      <w:r w:rsidRPr="00C304D4">
        <w:rPr>
          <w:rFonts w:ascii="Aptos" w:hAnsi="Aptos" w:cs="Century Gothic"/>
          <w:sz w:val="23"/>
          <w:szCs w:val="23"/>
        </w:rPr>
        <w:t xml:space="preserve">below. </w:t>
      </w:r>
    </w:p>
    <w:p w14:paraId="50CFFF32" w14:textId="77777777" w:rsidR="00350BBC" w:rsidRPr="00C304D4" w:rsidRDefault="00350BBC" w:rsidP="006B4558">
      <w:pPr>
        <w:autoSpaceDE w:val="0"/>
        <w:autoSpaceDN w:val="0"/>
        <w:adjustRightInd w:val="0"/>
        <w:spacing w:after="0" w:line="240" w:lineRule="auto"/>
        <w:rPr>
          <w:rFonts w:ascii="Aptos" w:hAnsi="Aptos" w:cs="Century Gothic"/>
          <w:sz w:val="23"/>
          <w:szCs w:val="23"/>
        </w:rPr>
      </w:pPr>
    </w:p>
    <w:p w14:paraId="50CFFF33" w14:textId="77777777" w:rsidR="006B4558" w:rsidRPr="00C304D4" w:rsidRDefault="00FC5F04"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Single Central Register (SCR) of Checks </w:t>
      </w:r>
    </w:p>
    <w:p w14:paraId="50CFFF34" w14:textId="215B62AF" w:rsidR="006B4558" w:rsidRPr="00C304D4" w:rsidRDefault="007A419B"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school </w:t>
      </w:r>
      <w:r w:rsidR="006B4558" w:rsidRPr="00C304D4">
        <w:rPr>
          <w:rFonts w:ascii="Aptos" w:hAnsi="Aptos" w:cs="Century Gothic"/>
          <w:sz w:val="23"/>
          <w:szCs w:val="23"/>
        </w:rPr>
        <w:t xml:space="preserve">will ensure that it complies with statutory requirements for information to be recorded and retained on its SCR of pre-employment checks carried out in relation to employees and workers employed or engaged directly, as well as others who work in regular contact with children, including volunteers. </w:t>
      </w:r>
      <w:r w:rsidR="00B331CF" w:rsidRPr="00C304D4">
        <w:rPr>
          <w:rFonts w:ascii="Aptos" w:hAnsi="Aptos" w:cs="Century Gothic"/>
          <w:sz w:val="23"/>
          <w:szCs w:val="23"/>
        </w:rPr>
        <w:t xml:space="preserve">The SCR </w:t>
      </w:r>
      <w:r w:rsidR="00CE180C" w:rsidRPr="00C304D4">
        <w:rPr>
          <w:rFonts w:ascii="Aptos" w:hAnsi="Aptos" w:cs="Century Gothic"/>
          <w:sz w:val="23"/>
          <w:szCs w:val="23"/>
        </w:rPr>
        <w:t>will be audited by the nominated safeguarding governor and the designated safeguarding lead on a term</w:t>
      </w:r>
      <w:r w:rsidR="00351F24" w:rsidRPr="00C304D4">
        <w:rPr>
          <w:rFonts w:ascii="Aptos" w:hAnsi="Aptos" w:cs="Century Gothic"/>
          <w:sz w:val="23"/>
          <w:szCs w:val="23"/>
        </w:rPr>
        <w:t xml:space="preserve">ly basis. </w:t>
      </w:r>
    </w:p>
    <w:p w14:paraId="7914BE98"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35"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Generally, the information that will be recorded on these persons is </w:t>
      </w:r>
      <w:proofErr w:type="gramStart"/>
      <w:r w:rsidRPr="00C304D4">
        <w:rPr>
          <w:rFonts w:ascii="Aptos" w:hAnsi="Aptos" w:cs="Century Gothic"/>
          <w:sz w:val="23"/>
          <w:szCs w:val="23"/>
        </w:rPr>
        <w:t>whether or not</w:t>
      </w:r>
      <w:proofErr w:type="gramEnd"/>
      <w:r w:rsidRPr="00C304D4">
        <w:rPr>
          <w:rFonts w:ascii="Aptos" w:hAnsi="Aptos" w:cs="Century Gothic"/>
          <w:sz w:val="23"/>
          <w:szCs w:val="23"/>
        </w:rPr>
        <w:t xml:space="preserve"> the following checks have been carried out or certificates obtained, and the date on which the checks were completed: </w:t>
      </w:r>
    </w:p>
    <w:p w14:paraId="50CFFF36" w14:textId="77777777" w:rsidR="006B4558" w:rsidRPr="00C304D4" w:rsidRDefault="006B4558" w:rsidP="00ED7FC0">
      <w:pPr>
        <w:pStyle w:val="ListParagraph"/>
        <w:numPr>
          <w:ilvl w:val="0"/>
          <w:numId w:val="4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 identity </w:t>
      </w:r>
      <w:proofErr w:type="gramStart"/>
      <w:r w:rsidRPr="00C304D4">
        <w:rPr>
          <w:rFonts w:ascii="Aptos" w:hAnsi="Aptos" w:cs="Century Gothic"/>
          <w:sz w:val="23"/>
          <w:szCs w:val="23"/>
        </w:rPr>
        <w:t>check;</w:t>
      </w:r>
      <w:proofErr w:type="gramEnd"/>
      <w:r w:rsidRPr="00C304D4">
        <w:rPr>
          <w:rFonts w:ascii="Aptos" w:hAnsi="Aptos" w:cs="Century Gothic"/>
          <w:sz w:val="23"/>
          <w:szCs w:val="23"/>
        </w:rPr>
        <w:t xml:space="preserve"> </w:t>
      </w:r>
    </w:p>
    <w:p w14:paraId="50CFFF37" w14:textId="77777777" w:rsidR="006B4558" w:rsidRPr="00C304D4" w:rsidRDefault="006B4558" w:rsidP="00ED7FC0">
      <w:pPr>
        <w:pStyle w:val="ListParagraph"/>
        <w:numPr>
          <w:ilvl w:val="0"/>
          <w:numId w:val="4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Barred List </w:t>
      </w:r>
      <w:proofErr w:type="gramStart"/>
      <w:r w:rsidRPr="00C304D4">
        <w:rPr>
          <w:rFonts w:ascii="Aptos" w:hAnsi="Aptos" w:cs="Century Gothic"/>
          <w:sz w:val="23"/>
          <w:szCs w:val="23"/>
        </w:rPr>
        <w:t>check;</w:t>
      </w:r>
      <w:proofErr w:type="gramEnd"/>
      <w:r w:rsidRPr="00C304D4">
        <w:rPr>
          <w:rFonts w:ascii="Aptos" w:hAnsi="Aptos" w:cs="Century Gothic"/>
          <w:sz w:val="23"/>
          <w:szCs w:val="23"/>
        </w:rPr>
        <w:t xml:space="preserve"> </w:t>
      </w:r>
    </w:p>
    <w:p w14:paraId="50CFFF38" w14:textId="77777777" w:rsidR="006B4558" w:rsidRPr="00C304D4" w:rsidRDefault="006B4558" w:rsidP="00ED7FC0">
      <w:pPr>
        <w:pStyle w:val="ListParagraph"/>
        <w:numPr>
          <w:ilvl w:val="0"/>
          <w:numId w:val="4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an enhanced DBS </w:t>
      </w:r>
      <w:proofErr w:type="gramStart"/>
      <w:r w:rsidRPr="00C304D4">
        <w:rPr>
          <w:rFonts w:ascii="Aptos" w:hAnsi="Aptos" w:cs="Century Gothic"/>
          <w:sz w:val="23"/>
          <w:szCs w:val="23"/>
        </w:rPr>
        <w:t>check;</w:t>
      </w:r>
      <w:proofErr w:type="gramEnd"/>
      <w:r w:rsidRPr="00C304D4">
        <w:rPr>
          <w:rFonts w:ascii="Aptos" w:hAnsi="Aptos" w:cs="Century Gothic"/>
          <w:sz w:val="23"/>
          <w:szCs w:val="23"/>
        </w:rPr>
        <w:t xml:space="preserve"> </w:t>
      </w:r>
    </w:p>
    <w:p w14:paraId="50CFFF39" w14:textId="77777777" w:rsidR="006B4558" w:rsidRPr="00C304D4" w:rsidRDefault="006B4558" w:rsidP="00ED7FC0">
      <w:pPr>
        <w:pStyle w:val="ListParagraph"/>
        <w:numPr>
          <w:ilvl w:val="0"/>
          <w:numId w:val="4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check to establish the person’s right to work in the United Kingdom. </w:t>
      </w:r>
    </w:p>
    <w:p w14:paraId="50CFFF3A" w14:textId="77777777" w:rsidR="006B4558" w:rsidRPr="00C304D4" w:rsidRDefault="006B4558" w:rsidP="00ED7FC0">
      <w:pPr>
        <w:pStyle w:val="ListParagraph"/>
        <w:numPr>
          <w:ilvl w:val="0"/>
          <w:numId w:val="4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prohibition from teaching </w:t>
      </w:r>
      <w:proofErr w:type="gramStart"/>
      <w:r w:rsidRPr="00C304D4">
        <w:rPr>
          <w:rFonts w:ascii="Aptos" w:hAnsi="Aptos" w:cs="Century Gothic"/>
          <w:sz w:val="23"/>
          <w:szCs w:val="23"/>
        </w:rPr>
        <w:t>check;</w:t>
      </w:r>
      <w:proofErr w:type="gramEnd"/>
      <w:r w:rsidRPr="00C304D4">
        <w:rPr>
          <w:rFonts w:ascii="Aptos" w:hAnsi="Aptos" w:cs="Century Gothic"/>
          <w:sz w:val="23"/>
          <w:szCs w:val="23"/>
        </w:rPr>
        <w:t xml:space="preserve"> </w:t>
      </w:r>
    </w:p>
    <w:p w14:paraId="50CFFF3B" w14:textId="77777777" w:rsidR="006B4558" w:rsidRPr="00C304D4" w:rsidRDefault="006B4558" w:rsidP="00ED7FC0">
      <w:pPr>
        <w:pStyle w:val="ListParagraph"/>
        <w:numPr>
          <w:ilvl w:val="0"/>
          <w:numId w:val="4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check of professional </w:t>
      </w:r>
      <w:proofErr w:type="gramStart"/>
      <w:r w:rsidRPr="00C304D4">
        <w:rPr>
          <w:rFonts w:ascii="Aptos" w:hAnsi="Aptos" w:cs="Century Gothic"/>
          <w:sz w:val="23"/>
          <w:szCs w:val="23"/>
        </w:rPr>
        <w:t>qualifications;</w:t>
      </w:r>
      <w:proofErr w:type="gramEnd"/>
      <w:r w:rsidRPr="00C304D4">
        <w:rPr>
          <w:rFonts w:ascii="Aptos" w:hAnsi="Aptos" w:cs="Century Gothic"/>
          <w:sz w:val="23"/>
          <w:szCs w:val="23"/>
        </w:rPr>
        <w:t xml:space="preserve"> </w:t>
      </w:r>
    </w:p>
    <w:p w14:paraId="50CFFF3C" w14:textId="77777777" w:rsidR="006B4558" w:rsidRPr="00C304D4" w:rsidRDefault="006B4558" w:rsidP="006B4558">
      <w:pPr>
        <w:pStyle w:val="ListParagraph"/>
        <w:numPr>
          <w:ilvl w:val="0"/>
          <w:numId w:val="43"/>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additional checks on people living or working outside the UK. </w:t>
      </w:r>
    </w:p>
    <w:p w14:paraId="6B970A26" w14:textId="77777777" w:rsidR="00C67BE5" w:rsidRPr="00C304D4" w:rsidRDefault="00C67BE5" w:rsidP="00C67BE5">
      <w:pPr>
        <w:pStyle w:val="ListParagraph"/>
        <w:autoSpaceDE w:val="0"/>
        <w:autoSpaceDN w:val="0"/>
        <w:adjustRightInd w:val="0"/>
        <w:spacing w:after="0" w:line="240" w:lineRule="auto"/>
        <w:rPr>
          <w:rFonts w:ascii="Aptos" w:hAnsi="Aptos" w:cs="Century Gothic"/>
          <w:sz w:val="23"/>
          <w:szCs w:val="23"/>
        </w:rPr>
      </w:pPr>
    </w:p>
    <w:p w14:paraId="50CFFF3D" w14:textId="77777777" w:rsidR="006B4558" w:rsidRPr="00C304D4" w:rsidRDefault="006B4558" w:rsidP="006B4558">
      <w:pPr>
        <w:autoSpaceDE w:val="0"/>
        <w:autoSpaceDN w:val="0"/>
        <w:adjustRightInd w:val="0"/>
        <w:spacing w:after="0" w:line="240" w:lineRule="auto"/>
        <w:rPr>
          <w:rFonts w:ascii="Aptos" w:hAnsi="Aptos" w:cs="Century Gothic"/>
          <w:i/>
          <w:iCs/>
          <w:sz w:val="23"/>
          <w:szCs w:val="23"/>
        </w:rPr>
      </w:pPr>
      <w:r w:rsidRPr="00C304D4">
        <w:rPr>
          <w:rFonts w:ascii="Aptos" w:hAnsi="Aptos" w:cs="Century Gothic"/>
          <w:sz w:val="23"/>
          <w:szCs w:val="23"/>
        </w:rPr>
        <w:t>Full details of records that must be kept are contained within the relevant Regulations as applica</w:t>
      </w:r>
      <w:r w:rsidR="0092511E" w:rsidRPr="00C304D4">
        <w:rPr>
          <w:rFonts w:ascii="Aptos" w:hAnsi="Aptos" w:cs="Century Gothic"/>
          <w:sz w:val="23"/>
          <w:szCs w:val="23"/>
        </w:rPr>
        <w:t>ble to maintained schools. (See</w:t>
      </w:r>
      <w:r w:rsidRPr="00C304D4">
        <w:rPr>
          <w:rFonts w:ascii="Aptos" w:hAnsi="Aptos" w:cs="Century Gothic"/>
          <w:sz w:val="23"/>
          <w:szCs w:val="23"/>
        </w:rPr>
        <w:t xml:space="preserve"> above ‘Introduction and Statutory Requirements’)</w:t>
      </w:r>
      <w:r w:rsidRPr="00C304D4">
        <w:rPr>
          <w:rFonts w:ascii="Aptos" w:hAnsi="Aptos" w:cs="Century Gothic"/>
          <w:i/>
          <w:iCs/>
          <w:sz w:val="23"/>
          <w:szCs w:val="23"/>
        </w:rPr>
        <w:t xml:space="preserve">. </w:t>
      </w:r>
    </w:p>
    <w:p w14:paraId="2448FB95"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3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There is no requirement to keep copies of DBS certificates </w:t>
      </w:r>
      <w:proofErr w:type="gramStart"/>
      <w:r w:rsidRPr="00C304D4">
        <w:rPr>
          <w:rFonts w:ascii="Aptos" w:hAnsi="Aptos" w:cs="Century Gothic"/>
          <w:sz w:val="23"/>
          <w:szCs w:val="23"/>
        </w:rPr>
        <w:t>in order to</w:t>
      </w:r>
      <w:proofErr w:type="gramEnd"/>
      <w:r w:rsidRPr="00C304D4">
        <w:rPr>
          <w:rFonts w:ascii="Aptos" w:hAnsi="Aptos" w:cs="Century Gothic"/>
          <w:sz w:val="23"/>
          <w:szCs w:val="23"/>
        </w:rPr>
        <w:t xml:space="preserve"> fulfil the duty of maintaining the single cen</w:t>
      </w:r>
      <w:r w:rsidR="00543E3F" w:rsidRPr="00C304D4">
        <w:rPr>
          <w:rFonts w:ascii="Aptos" w:hAnsi="Aptos" w:cs="Century Gothic"/>
          <w:sz w:val="23"/>
          <w:szCs w:val="23"/>
        </w:rPr>
        <w:t xml:space="preserve">tral record. However, where the school, </w:t>
      </w:r>
      <w:r w:rsidRPr="00C304D4">
        <w:rPr>
          <w:rFonts w:ascii="Aptos" w:hAnsi="Aptos" w:cs="Century Gothic"/>
          <w:sz w:val="23"/>
          <w:szCs w:val="23"/>
        </w:rPr>
        <w:t xml:space="preserve">with an individual’s express permission, chooses to retain a copy this will not be retained for longer than six months. A copy of the other documents used to verify the successful candidate’s identity, right to work and required qualifications will be kept for the personnel file. </w:t>
      </w:r>
    </w:p>
    <w:p w14:paraId="51AE1A00"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3F" w14:textId="77777777" w:rsidR="009444D8" w:rsidRPr="00C304D4" w:rsidRDefault="006B4558" w:rsidP="009444D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Written confirmation that the necessary pre-employment checks have been carried out will also be obtained from any Employment Agencies/Businesses and other Organisations supplying workers and attached to the SCR. </w:t>
      </w:r>
    </w:p>
    <w:p w14:paraId="50CFFF40" w14:textId="77777777" w:rsidR="009444D8" w:rsidRPr="00C304D4" w:rsidRDefault="009444D8" w:rsidP="009444D8">
      <w:pPr>
        <w:autoSpaceDE w:val="0"/>
        <w:autoSpaceDN w:val="0"/>
        <w:adjustRightInd w:val="0"/>
        <w:spacing w:after="0" w:line="240" w:lineRule="auto"/>
        <w:rPr>
          <w:rFonts w:ascii="Aptos" w:hAnsi="Aptos" w:cs="Century Gothic"/>
          <w:sz w:val="23"/>
          <w:szCs w:val="23"/>
        </w:rPr>
      </w:pPr>
    </w:p>
    <w:p w14:paraId="50CFFF41" w14:textId="77777777" w:rsidR="006B4558" w:rsidRPr="00C304D4" w:rsidRDefault="00B93A25" w:rsidP="009444D8">
      <w:pPr>
        <w:autoSpaceDE w:val="0"/>
        <w:autoSpaceDN w:val="0"/>
        <w:adjustRightInd w:val="0"/>
        <w:spacing w:after="0" w:line="240" w:lineRule="auto"/>
        <w:rPr>
          <w:rFonts w:ascii="Aptos" w:hAnsi="Aptos"/>
          <w:sz w:val="26"/>
          <w:szCs w:val="26"/>
        </w:rPr>
      </w:pPr>
      <w:r w:rsidRPr="00C304D4">
        <w:rPr>
          <w:rFonts w:ascii="Aptos" w:hAnsi="Aptos"/>
          <w:b/>
          <w:bCs/>
          <w:sz w:val="26"/>
          <w:szCs w:val="26"/>
        </w:rPr>
        <w:t xml:space="preserve">Other Record Keeping and Retention of Personal Data </w:t>
      </w:r>
    </w:p>
    <w:p w14:paraId="50CFFF42"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Data relating to all recruitment and selection processes will be retained </w:t>
      </w:r>
      <w:r w:rsidR="00E23E66" w:rsidRPr="00C304D4">
        <w:rPr>
          <w:rFonts w:ascii="Aptos" w:hAnsi="Aptos" w:cs="Century Gothic"/>
          <w:sz w:val="23"/>
          <w:szCs w:val="23"/>
        </w:rPr>
        <w:t xml:space="preserve">for a specified </w:t>
      </w:r>
      <w:proofErr w:type="gramStart"/>
      <w:r w:rsidR="00E23E66" w:rsidRPr="00C304D4">
        <w:rPr>
          <w:rFonts w:ascii="Aptos" w:hAnsi="Aptos" w:cs="Century Gothic"/>
          <w:sz w:val="23"/>
          <w:szCs w:val="23"/>
        </w:rPr>
        <w:t>period of time</w:t>
      </w:r>
      <w:proofErr w:type="gramEnd"/>
      <w:r w:rsidR="00E23E66" w:rsidRPr="00C304D4">
        <w:rPr>
          <w:rFonts w:ascii="Aptos" w:hAnsi="Aptos" w:cs="Century Gothic"/>
          <w:sz w:val="23"/>
          <w:szCs w:val="23"/>
        </w:rPr>
        <w:t xml:space="preserve"> (</w:t>
      </w:r>
      <w:r w:rsidR="000C56CE" w:rsidRPr="00C304D4">
        <w:rPr>
          <w:rFonts w:ascii="Aptos" w:hAnsi="Aptos" w:cs="Century Gothic"/>
          <w:sz w:val="23"/>
          <w:szCs w:val="23"/>
        </w:rPr>
        <w:t>six months</w:t>
      </w:r>
      <w:r w:rsidR="00E23E66" w:rsidRPr="00C304D4">
        <w:rPr>
          <w:rFonts w:ascii="Aptos" w:hAnsi="Aptos" w:cs="Century Gothic"/>
          <w:sz w:val="23"/>
          <w:szCs w:val="23"/>
        </w:rPr>
        <w:t>).</w:t>
      </w:r>
    </w:p>
    <w:p w14:paraId="50CFFF43" w14:textId="77777777" w:rsidR="00BF6D12" w:rsidRPr="00C304D4" w:rsidRDefault="00BF6D12" w:rsidP="006B4558">
      <w:pPr>
        <w:autoSpaceDE w:val="0"/>
        <w:autoSpaceDN w:val="0"/>
        <w:adjustRightInd w:val="0"/>
        <w:spacing w:after="0" w:line="240" w:lineRule="auto"/>
        <w:rPr>
          <w:rFonts w:ascii="Aptos" w:hAnsi="Aptos" w:cs="Century Gothic"/>
          <w:sz w:val="26"/>
          <w:szCs w:val="26"/>
        </w:rPr>
      </w:pPr>
    </w:p>
    <w:p w14:paraId="50CFFF44" w14:textId="77777777" w:rsidR="006B4558" w:rsidRPr="00C304D4" w:rsidRDefault="006B4558"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Retention of Data relating to Unsuccessful Applicants </w:t>
      </w:r>
    </w:p>
    <w:p w14:paraId="50CFFF45"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All application forms, long/shortlisting grids, interview notes and any other documentation used will be securely retained on a recruitment file for a period of </w:t>
      </w:r>
      <w:r w:rsidR="000C56CE" w:rsidRPr="00C304D4">
        <w:rPr>
          <w:rFonts w:ascii="Aptos" w:hAnsi="Aptos" w:cs="Century Gothic"/>
          <w:sz w:val="23"/>
          <w:szCs w:val="23"/>
        </w:rPr>
        <w:t>six months</w:t>
      </w:r>
      <w:r w:rsidRPr="00C304D4">
        <w:rPr>
          <w:rFonts w:ascii="Aptos" w:hAnsi="Aptos" w:cs="Century Gothic"/>
          <w:sz w:val="23"/>
          <w:szCs w:val="23"/>
        </w:rPr>
        <w:t xml:space="preserve"> from the end date of the selection process (i.e. from the date when a conditional offer has been made and other candidates informed that they have been unsuccessful). </w:t>
      </w:r>
    </w:p>
    <w:p w14:paraId="68B89FDA"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46"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information will be destroyed in a confidential manner after this </w:t>
      </w:r>
      <w:proofErr w:type="gramStart"/>
      <w:r w:rsidRPr="00C304D4">
        <w:rPr>
          <w:rFonts w:ascii="Aptos" w:hAnsi="Aptos" w:cs="Century Gothic"/>
          <w:sz w:val="23"/>
          <w:szCs w:val="23"/>
        </w:rPr>
        <w:t>period of time</w:t>
      </w:r>
      <w:proofErr w:type="gramEnd"/>
      <w:r w:rsidRPr="00C304D4">
        <w:rPr>
          <w:rFonts w:ascii="Aptos" w:hAnsi="Aptos" w:cs="Century Gothic"/>
          <w:sz w:val="23"/>
          <w:szCs w:val="23"/>
        </w:rPr>
        <w:t xml:space="preserve">. </w:t>
      </w:r>
    </w:p>
    <w:p w14:paraId="50CFFF47" w14:textId="77777777" w:rsidR="00BF6D12" w:rsidRPr="00C304D4" w:rsidRDefault="00BF6D12" w:rsidP="006B4558">
      <w:pPr>
        <w:autoSpaceDE w:val="0"/>
        <w:autoSpaceDN w:val="0"/>
        <w:adjustRightInd w:val="0"/>
        <w:spacing w:after="0" w:line="240" w:lineRule="auto"/>
        <w:rPr>
          <w:rFonts w:ascii="Aptos" w:hAnsi="Aptos" w:cs="Century Gothic"/>
          <w:b/>
          <w:bCs/>
          <w:sz w:val="23"/>
          <w:szCs w:val="23"/>
        </w:rPr>
      </w:pPr>
    </w:p>
    <w:p w14:paraId="50CFFF48" w14:textId="77777777" w:rsidR="006B4558" w:rsidRPr="00C304D4" w:rsidRDefault="006B4558"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lastRenderedPageBreak/>
        <w:t xml:space="preserve">Retention of Data for Successful Applicants </w:t>
      </w:r>
    </w:p>
    <w:p w14:paraId="50CFFF49"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All application forms, long/shortlisting grids, interview notes and any other documentation used will be securely retained on a personnel file. This information forms part of the individual’s personal record and on-going employment history. </w:t>
      </w:r>
    </w:p>
    <w:p w14:paraId="50CFFF4A"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personnel file will normally contain the following information: </w:t>
      </w:r>
    </w:p>
    <w:p w14:paraId="50CFFF4B"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Application form </w:t>
      </w:r>
    </w:p>
    <w:p w14:paraId="50CFFF4C"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Other paperwork related to the recruitment process, i.e. Interview and other notes, letters forming part of the process </w:t>
      </w:r>
      <w:r w:rsidR="00CC16B8" w:rsidRPr="00C304D4">
        <w:rPr>
          <w:rFonts w:ascii="Aptos" w:hAnsi="Aptos" w:cs="Century Gothic"/>
          <w:sz w:val="23"/>
          <w:szCs w:val="23"/>
        </w:rPr>
        <w:t>etc.</w:t>
      </w:r>
      <w:r w:rsidRPr="00C304D4">
        <w:rPr>
          <w:rFonts w:ascii="Aptos" w:hAnsi="Aptos" w:cs="Century Gothic"/>
          <w:sz w:val="23"/>
          <w:szCs w:val="23"/>
        </w:rPr>
        <w:t xml:space="preserve"> </w:t>
      </w:r>
    </w:p>
    <w:p w14:paraId="50CFFF4D"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Offer letter </w:t>
      </w:r>
    </w:p>
    <w:p w14:paraId="50CFFF4E"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Pre-employment vetting documents, i.e. photographic identification, documentation to meet the requirements of the Immigration, Asylum and Nationality Act, Disclosure details (not the</w:t>
      </w:r>
      <w:r w:rsidR="00E41C15" w:rsidRPr="00C304D4">
        <w:rPr>
          <w:rFonts w:ascii="Aptos" w:hAnsi="Aptos" w:cs="Century Gothic"/>
          <w:sz w:val="23"/>
          <w:szCs w:val="23"/>
        </w:rPr>
        <w:t xml:space="preserve"> full certificate – but see </w:t>
      </w:r>
      <w:r w:rsidRPr="00C304D4">
        <w:rPr>
          <w:rFonts w:ascii="Aptos" w:hAnsi="Aptos" w:cs="Century Gothic"/>
          <w:sz w:val="23"/>
          <w:szCs w:val="23"/>
        </w:rPr>
        <w:t xml:space="preserve">above in relation to short-term retention), evidence of right to work and remain in the UK, as applicable </w:t>
      </w:r>
    </w:p>
    <w:p w14:paraId="50CFFF4F"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Copies of original vocational or academic qualification certificates, as applicable </w:t>
      </w:r>
    </w:p>
    <w:p w14:paraId="50CFFF50"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Two satisfactory references </w:t>
      </w:r>
    </w:p>
    <w:p w14:paraId="50CFFF51"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Confirmation of satisfactory medical assessment </w:t>
      </w:r>
    </w:p>
    <w:p w14:paraId="50CFFF52"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Copy of contract </w:t>
      </w:r>
    </w:p>
    <w:p w14:paraId="50CFFF53"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Other relevant employment documentation throughout the individual’s period of service. </w:t>
      </w:r>
    </w:p>
    <w:p w14:paraId="50CFFF54" w14:textId="77777777" w:rsidR="006B4558" w:rsidRPr="00C304D4" w:rsidRDefault="006B4558" w:rsidP="00CC16B8">
      <w:pPr>
        <w:pStyle w:val="ListParagraph"/>
        <w:numPr>
          <w:ilvl w:val="0"/>
          <w:numId w:val="44"/>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Details of any allegation(s) against an employee found to be malicious will be removed from the personnel record. However, information relating to any other allegation(s) will be retained in accordance with statutory guidance issued by the DfE </w:t>
      </w:r>
      <w:r w:rsidRPr="00C304D4">
        <w:rPr>
          <w:rFonts w:ascii="Aptos" w:hAnsi="Aptos" w:cs="Century Gothic"/>
          <w:i/>
          <w:iCs/>
          <w:sz w:val="23"/>
          <w:szCs w:val="23"/>
        </w:rPr>
        <w:t xml:space="preserve">(see below*). </w:t>
      </w:r>
    </w:p>
    <w:p w14:paraId="50CFFF55"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p>
    <w:p w14:paraId="50CFFF56" w14:textId="77777777" w:rsidR="006B4558" w:rsidRPr="00C304D4" w:rsidRDefault="006B4558" w:rsidP="006B4558">
      <w:pPr>
        <w:autoSpaceDE w:val="0"/>
        <w:autoSpaceDN w:val="0"/>
        <w:adjustRightInd w:val="0"/>
        <w:spacing w:after="0" w:line="240" w:lineRule="auto"/>
        <w:rPr>
          <w:rFonts w:ascii="Aptos" w:hAnsi="Aptos" w:cs="Century Gothic"/>
          <w:b/>
          <w:bCs/>
          <w:sz w:val="23"/>
          <w:szCs w:val="23"/>
        </w:rPr>
      </w:pPr>
      <w:r w:rsidRPr="00C304D4">
        <w:rPr>
          <w:rFonts w:ascii="Aptos" w:hAnsi="Aptos" w:cs="Century Gothic"/>
          <w:b/>
          <w:bCs/>
          <w:sz w:val="23"/>
          <w:szCs w:val="23"/>
        </w:rPr>
        <w:t xml:space="preserve">The personnel records of all employees will be retained for a minimum of 7 years </w:t>
      </w:r>
      <w:r w:rsidRPr="00C304D4">
        <w:rPr>
          <w:rFonts w:ascii="Aptos" w:hAnsi="Aptos" w:cs="Century Gothic"/>
          <w:sz w:val="23"/>
          <w:szCs w:val="23"/>
        </w:rPr>
        <w:t xml:space="preserve">after they have left the employment. However, </w:t>
      </w:r>
      <w:r w:rsidRPr="00C304D4">
        <w:rPr>
          <w:rFonts w:ascii="Aptos" w:hAnsi="Aptos" w:cs="Century Gothic"/>
          <w:b/>
          <w:bCs/>
          <w:sz w:val="23"/>
          <w:szCs w:val="23"/>
        </w:rPr>
        <w:t xml:space="preserve">where an employee has been the subject of an allegation(s) </w:t>
      </w:r>
      <w:r w:rsidRPr="00C304D4">
        <w:rPr>
          <w:rFonts w:ascii="Aptos" w:hAnsi="Aptos" w:cs="Century Gothic"/>
          <w:sz w:val="23"/>
          <w:szCs w:val="23"/>
        </w:rPr>
        <w:t xml:space="preserve">the record will be retained at least until the accused has reached </w:t>
      </w:r>
      <w:r w:rsidRPr="00C304D4">
        <w:rPr>
          <w:rFonts w:ascii="Aptos" w:hAnsi="Aptos" w:cs="Century Gothic"/>
          <w:b/>
          <w:bCs/>
          <w:sz w:val="23"/>
          <w:szCs w:val="23"/>
        </w:rPr>
        <w:t xml:space="preserve">normal retirement age or for a period of 10 years if that is longer. </w:t>
      </w:r>
    </w:p>
    <w:p w14:paraId="50CFFF57" w14:textId="77777777" w:rsidR="00BF6D12" w:rsidRPr="00C304D4" w:rsidRDefault="00BF6D12" w:rsidP="006B4558">
      <w:pPr>
        <w:autoSpaceDE w:val="0"/>
        <w:autoSpaceDN w:val="0"/>
        <w:adjustRightInd w:val="0"/>
        <w:spacing w:after="0" w:line="240" w:lineRule="auto"/>
        <w:rPr>
          <w:rFonts w:ascii="Aptos" w:hAnsi="Aptos" w:cs="Century Gothic"/>
          <w:sz w:val="23"/>
          <w:szCs w:val="23"/>
        </w:rPr>
      </w:pPr>
    </w:p>
    <w:p w14:paraId="50CFFF58" w14:textId="77777777" w:rsidR="006B4558" w:rsidRPr="00C304D4" w:rsidRDefault="006B4558" w:rsidP="00DF720B">
      <w:pPr>
        <w:autoSpaceDE w:val="0"/>
        <w:autoSpaceDN w:val="0"/>
        <w:adjustRightInd w:val="0"/>
        <w:spacing w:after="0" w:line="240" w:lineRule="auto"/>
        <w:rPr>
          <w:rFonts w:ascii="Aptos" w:hAnsi="Aptos" w:cs="Arial"/>
          <w:sz w:val="23"/>
          <w:szCs w:val="23"/>
        </w:rPr>
      </w:pPr>
      <w:r w:rsidRPr="00C304D4">
        <w:rPr>
          <w:rFonts w:ascii="Aptos" w:hAnsi="Aptos" w:cs="Arial"/>
          <w:i/>
          <w:iCs/>
          <w:sz w:val="23"/>
          <w:szCs w:val="23"/>
        </w:rPr>
        <w:t xml:space="preserve">*DfE statutory guidance ‘Keeping Children Safe in Education’ in Part 4 on dealing with ‘Allegations of Abuse made against Teachers and Other Staff’ states that “details of allegations that are found to have been malicious should be removed from personnel records. However, </w:t>
      </w:r>
      <w:r w:rsidRPr="00C304D4">
        <w:rPr>
          <w:rFonts w:ascii="Aptos" w:hAnsi="Aptos" w:cs="Arial"/>
          <w:b/>
          <w:bCs/>
          <w:i/>
          <w:iCs/>
          <w:sz w:val="23"/>
          <w:szCs w:val="23"/>
        </w:rPr>
        <w:t>for all other allegations</w:t>
      </w:r>
      <w:r w:rsidRPr="00C304D4">
        <w:rPr>
          <w:rFonts w:ascii="Aptos" w:hAnsi="Aptos" w:cs="Arial"/>
          <w:i/>
          <w:iCs/>
          <w:sz w:val="23"/>
          <w:szCs w:val="23"/>
        </w:rPr>
        <w:t xml:space="preserve">, it is important that a clear and comprehensive summary of the allegation, how the allegation was followed up and resolved and a note of any action taken and decisions reached, is kept on the confidential personnel file of the accused, and a copy provided to the person concerned. The purpose of the record is to enable accurate information to be given in response to any future request for a reference, where appropriate. It will provide clarification in cases where future DBS checks reveal information from the police about an allegation that did not result in a criminal conviction and it will help to prevent unnecessary re-investigation if, as sometimes happens, an allegation re-surfaces after </w:t>
      </w:r>
      <w:proofErr w:type="gramStart"/>
      <w:r w:rsidRPr="00C304D4">
        <w:rPr>
          <w:rFonts w:ascii="Aptos" w:hAnsi="Aptos" w:cs="Arial"/>
          <w:i/>
          <w:iCs/>
          <w:sz w:val="23"/>
          <w:szCs w:val="23"/>
        </w:rPr>
        <w:t>a period of time</w:t>
      </w:r>
      <w:proofErr w:type="gramEnd"/>
      <w:r w:rsidRPr="00C304D4">
        <w:rPr>
          <w:rFonts w:ascii="Aptos" w:hAnsi="Aptos" w:cs="Arial"/>
          <w:i/>
          <w:iCs/>
          <w:sz w:val="23"/>
          <w:szCs w:val="23"/>
        </w:rPr>
        <w:t xml:space="preserve">.” The guidance also requires that </w:t>
      </w:r>
      <w:r w:rsidRPr="00C304D4">
        <w:rPr>
          <w:rFonts w:ascii="Aptos" w:hAnsi="Aptos" w:cs="Arial"/>
          <w:b/>
          <w:bCs/>
          <w:i/>
          <w:iCs/>
          <w:sz w:val="23"/>
          <w:szCs w:val="23"/>
        </w:rPr>
        <w:t xml:space="preserve">“the record should be retained at least until the accused has reached normal retirement age or for a period of 10 years from the date of the allegation if that is longer”. </w:t>
      </w:r>
    </w:p>
    <w:p w14:paraId="50CFFF59" w14:textId="77777777" w:rsidR="006B4558" w:rsidRPr="00C304D4" w:rsidRDefault="006B4558" w:rsidP="006B4558">
      <w:pPr>
        <w:autoSpaceDE w:val="0"/>
        <w:autoSpaceDN w:val="0"/>
        <w:adjustRightInd w:val="0"/>
        <w:spacing w:after="0" w:line="240" w:lineRule="auto"/>
        <w:rPr>
          <w:rFonts w:ascii="Aptos" w:hAnsi="Aptos" w:cs="Arial"/>
          <w:i/>
          <w:iCs/>
          <w:sz w:val="23"/>
          <w:szCs w:val="23"/>
        </w:rPr>
      </w:pPr>
      <w:r w:rsidRPr="00C304D4">
        <w:rPr>
          <w:rFonts w:ascii="Aptos" w:hAnsi="Aptos" w:cs="Arial"/>
          <w:i/>
          <w:iCs/>
          <w:sz w:val="23"/>
          <w:szCs w:val="23"/>
        </w:rPr>
        <w:t xml:space="preserve">Note also that the DfE guidance referred to above states </w:t>
      </w:r>
      <w:r w:rsidRPr="00C304D4">
        <w:rPr>
          <w:rFonts w:ascii="Aptos" w:hAnsi="Aptos" w:cs="Arial"/>
          <w:b/>
          <w:bCs/>
          <w:i/>
          <w:iCs/>
          <w:sz w:val="23"/>
          <w:szCs w:val="23"/>
        </w:rPr>
        <w:t xml:space="preserve">in relation to references </w:t>
      </w:r>
      <w:r w:rsidRPr="00C304D4">
        <w:rPr>
          <w:rFonts w:ascii="Aptos" w:hAnsi="Aptos" w:cs="Arial"/>
          <w:i/>
          <w:iCs/>
          <w:sz w:val="23"/>
          <w:szCs w:val="23"/>
        </w:rPr>
        <w:t xml:space="preserve">“Cases in which an allegation was proven to be false, unsubstantiated or malicious should not be included in employer references. A history of repeated concerns or allegations which have all been found to be false, unsubstantiated or malicious should also not be included in any reference”. </w:t>
      </w:r>
    </w:p>
    <w:p w14:paraId="50CFFF5A" w14:textId="77777777" w:rsidR="00BF6D12" w:rsidRPr="00C304D4" w:rsidRDefault="00BF6D12" w:rsidP="006B4558">
      <w:pPr>
        <w:autoSpaceDE w:val="0"/>
        <w:autoSpaceDN w:val="0"/>
        <w:adjustRightInd w:val="0"/>
        <w:spacing w:after="0" w:line="240" w:lineRule="auto"/>
        <w:rPr>
          <w:rFonts w:ascii="Aptos" w:hAnsi="Aptos" w:cs="Arial"/>
          <w:sz w:val="23"/>
          <w:szCs w:val="23"/>
        </w:rPr>
      </w:pPr>
    </w:p>
    <w:p w14:paraId="50CFFF5B"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All personal data will be </w:t>
      </w:r>
      <w:proofErr w:type="gramStart"/>
      <w:r w:rsidRPr="00C304D4">
        <w:rPr>
          <w:rFonts w:ascii="Aptos" w:hAnsi="Aptos" w:cs="Century Gothic"/>
          <w:sz w:val="23"/>
          <w:szCs w:val="23"/>
        </w:rPr>
        <w:t>handled in a confidential manner at all times</w:t>
      </w:r>
      <w:proofErr w:type="gramEnd"/>
      <w:r w:rsidRPr="00C304D4">
        <w:rPr>
          <w:rFonts w:ascii="Aptos" w:hAnsi="Aptos" w:cs="Century Gothic"/>
          <w:sz w:val="23"/>
          <w:szCs w:val="23"/>
        </w:rPr>
        <w:t xml:space="preserve"> and retained and disposed of securely. Similar principles will be applied in relation to the retention and handling of records relating to volunteers. </w:t>
      </w:r>
    </w:p>
    <w:p w14:paraId="50CFFF5C" w14:textId="77777777" w:rsidR="00DF1EDB" w:rsidRPr="00C304D4" w:rsidRDefault="00DF1EDB" w:rsidP="006B4558">
      <w:pPr>
        <w:autoSpaceDE w:val="0"/>
        <w:autoSpaceDN w:val="0"/>
        <w:adjustRightInd w:val="0"/>
        <w:spacing w:after="0" w:line="240" w:lineRule="auto"/>
        <w:rPr>
          <w:rFonts w:ascii="Aptos" w:hAnsi="Aptos" w:cs="Century Gothic"/>
          <w:sz w:val="26"/>
          <w:szCs w:val="26"/>
        </w:rPr>
      </w:pPr>
    </w:p>
    <w:p w14:paraId="50CFFF5D" w14:textId="77777777" w:rsidR="006B4558" w:rsidRPr="00C304D4" w:rsidRDefault="00EC2B05"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Induction </w:t>
      </w:r>
    </w:p>
    <w:p w14:paraId="50CFFF5E"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Induction is an extension of the recruitment process. Good recruitment and selection procedures help to ensure that the best person is appointed to the role, but it is equally important to induct him or her properly on commencement. </w:t>
      </w:r>
    </w:p>
    <w:p w14:paraId="50CFFF5F"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A general Induction Programme is required for all new recruits, including those already within the organisation but appointed to new roles. This should be seen as additional to the more formal induction or probationary periods also required in relation to certain new appointments, as summarised below: </w:t>
      </w:r>
    </w:p>
    <w:p w14:paraId="50CFFF60" w14:textId="77777777" w:rsidR="006B4558" w:rsidRPr="00C304D4" w:rsidRDefault="006B4558" w:rsidP="006B4558">
      <w:pPr>
        <w:pStyle w:val="ListParagraph"/>
        <w:numPr>
          <w:ilvl w:val="0"/>
          <w:numId w:val="45"/>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Newly Qualified Teachers (NQTs) </w:t>
      </w:r>
      <w:r w:rsidRPr="00C304D4">
        <w:rPr>
          <w:rFonts w:ascii="Aptos" w:hAnsi="Aptos" w:cs="Century Gothic"/>
          <w:sz w:val="23"/>
          <w:szCs w:val="23"/>
        </w:rPr>
        <w:t xml:space="preserve">are required to satisfactorily complete a statutory Induction period. Where applicable, the induction period will be applied in accordance with the relevant Regulations and statutory guidance issued by the DfE. </w:t>
      </w:r>
    </w:p>
    <w:p w14:paraId="50CFFF61" w14:textId="77777777" w:rsidR="006B4558" w:rsidRPr="00C304D4" w:rsidRDefault="006B4558" w:rsidP="006B4558">
      <w:pPr>
        <w:pStyle w:val="ListParagraph"/>
        <w:numPr>
          <w:ilvl w:val="0"/>
          <w:numId w:val="45"/>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 xml:space="preserve">Support Staff </w:t>
      </w:r>
      <w:r w:rsidRPr="00C304D4">
        <w:rPr>
          <w:rFonts w:ascii="Aptos" w:hAnsi="Aptos" w:cs="Century Gothic"/>
          <w:sz w:val="23"/>
          <w:szCs w:val="23"/>
        </w:rPr>
        <w:t xml:space="preserve">who are ‘new employees’ will be subject to a ‘Probation and Assessment Period’ of </w:t>
      </w:r>
      <w:r w:rsidR="000C1BEC" w:rsidRPr="00C304D4">
        <w:rPr>
          <w:rFonts w:ascii="Aptos" w:hAnsi="Aptos" w:cs="Century Gothic"/>
          <w:sz w:val="23"/>
          <w:szCs w:val="23"/>
        </w:rPr>
        <w:t xml:space="preserve">26 </w:t>
      </w:r>
      <w:r w:rsidRPr="00C304D4">
        <w:rPr>
          <w:rFonts w:ascii="Aptos" w:hAnsi="Aptos" w:cs="Century Gothic"/>
          <w:sz w:val="23"/>
          <w:szCs w:val="23"/>
        </w:rPr>
        <w:t xml:space="preserve">weeks. ‘New Employees’ for this purpose include: </w:t>
      </w:r>
    </w:p>
    <w:p w14:paraId="50CFFF62" w14:textId="77777777" w:rsidR="006B4558" w:rsidRPr="00C304D4" w:rsidRDefault="006B4558" w:rsidP="00110273">
      <w:pPr>
        <w:pStyle w:val="ListParagraph"/>
        <w:numPr>
          <w:ilvl w:val="0"/>
          <w:numId w:val="45"/>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w:t>
      </w:r>
      <w:proofErr w:type="gramStart"/>
      <w:r w:rsidRPr="00C304D4">
        <w:rPr>
          <w:rFonts w:ascii="Aptos" w:hAnsi="Aptos" w:cs="Century Gothic"/>
          <w:b/>
          <w:bCs/>
          <w:sz w:val="23"/>
          <w:szCs w:val="23"/>
        </w:rPr>
        <w:t>new</w:t>
      </w:r>
      <w:proofErr w:type="gramEnd"/>
      <w:r w:rsidRPr="00C304D4">
        <w:rPr>
          <w:rFonts w:ascii="Aptos" w:hAnsi="Aptos" w:cs="Century Gothic"/>
          <w:b/>
          <w:bCs/>
          <w:sz w:val="23"/>
          <w:szCs w:val="23"/>
        </w:rPr>
        <w:t xml:space="preserve"> entrants’ </w:t>
      </w:r>
      <w:r w:rsidRPr="00C304D4">
        <w:rPr>
          <w:rFonts w:ascii="Aptos" w:hAnsi="Aptos" w:cs="Century Gothic"/>
          <w:sz w:val="23"/>
          <w:szCs w:val="23"/>
        </w:rPr>
        <w:t xml:space="preserve">who are staff newly appointed by </w:t>
      </w:r>
      <w:r w:rsidR="008368D2" w:rsidRPr="00C304D4">
        <w:rPr>
          <w:rFonts w:ascii="Aptos" w:hAnsi="Aptos" w:cs="Century Gothic"/>
          <w:sz w:val="23"/>
          <w:szCs w:val="23"/>
        </w:rPr>
        <w:t>Wiltshire</w:t>
      </w:r>
      <w:r w:rsidRPr="00C304D4">
        <w:rPr>
          <w:rFonts w:ascii="Aptos" w:hAnsi="Aptos" w:cs="Century Gothic"/>
          <w:sz w:val="23"/>
          <w:szCs w:val="23"/>
        </w:rPr>
        <w:t xml:space="preserve"> Council or the Governing Body of </w:t>
      </w:r>
      <w:r w:rsidR="008368D2" w:rsidRPr="00C304D4">
        <w:rPr>
          <w:rFonts w:ascii="Aptos" w:hAnsi="Aptos" w:cs="Century Gothic"/>
          <w:sz w:val="23"/>
          <w:szCs w:val="23"/>
        </w:rPr>
        <w:t>the s</w:t>
      </w:r>
      <w:r w:rsidRPr="00C304D4">
        <w:rPr>
          <w:rFonts w:ascii="Aptos" w:hAnsi="Aptos" w:cs="Century Gothic"/>
          <w:sz w:val="23"/>
          <w:szCs w:val="23"/>
        </w:rPr>
        <w:t xml:space="preserve">chool (this includes those who have previous Local Authority/School experience); and </w:t>
      </w:r>
    </w:p>
    <w:p w14:paraId="50CFFF63" w14:textId="77777777" w:rsidR="006B4558" w:rsidRPr="00C304D4" w:rsidRDefault="006B4558" w:rsidP="006B4558">
      <w:pPr>
        <w:pStyle w:val="ListParagraph"/>
        <w:numPr>
          <w:ilvl w:val="0"/>
          <w:numId w:val="45"/>
        </w:numPr>
        <w:autoSpaceDE w:val="0"/>
        <w:autoSpaceDN w:val="0"/>
        <w:adjustRightInd w:val="0"/>
        <w:spacing w:after="0" w:line="240" w:lineRule="auto"/>
        <w:rPr>
          <w:rFonts w:ascii="Aptos" w:hAnsi="Aptos" w:cs="Century Gothic"/>
          <w:sz w:val="23"/>
          <w:szCs w:val="23"/>
        </w:rPr>
      </w:pPr>
      <w:r w:rsidRPr="00C304D4">
        <w:rPr>
          <w:rFonts w:ascii="Aptos" w:hAnsi="Aptos" w:cs="Century Gothic"/>
          <w:b/>
          <w:bCs/>
          <w:sz w:val="23"/>
          <w:szCs w:val="23"/>
        </w:rPr>
        <w:t>‘</w:t>
      </w:r>
      <w:proofErr w:type="gramStart"/>
      <w:r w:rsidRPr="00C304D4">
        <w:rPr>
          <w:rFonts w:ascii="Aptos" w:hAnsi="Aptos" w:cs="Century Gothic"/>
          <w:b/>
          <w:bCs/>
          <w:sz w:val="23"/>
          <w:szCs w:val="23"/>
        </w:rPr>
        <w:t>new</w:t>
      </w:r>
      <w:proofErr w:type="gramEnd"/>
      <w:r w:rsidRPr="00C304D4">
        <w:rPr>
          <w:rFonts w:ascii="Aptos" w:hAnsi="Aptos" w:cs="Century Gothic"/>
          <w:b/>
          <w:bCs/>
          <w:sz w:val="23"/>
          <w:szCs w:val="23"/>
        </w:rPr>
        <w:t xml:space="preserve"> starters’ </w:t>
      </w:r>
      <w:r w:rsidRPr="00C304D4">
        <w:rPr>
          <w:rFonts w:ascii="Aptos" w:hAnsi="Aptos" w:cs="Century Gothic"/>
          <w:sz w:val="23"/>
          <w:szCs w:val="23"/>
        </w:rPr>
        <w:t xml:space="preserve">who are existing staff transferring to a new or different role (but not including those who have been matched to a job, or obtained a position under the redeployment procedure). </w:t>
      </w:r>
    </w:p>
    <w:p w14:paraId="50CFFF64" w14:textId="77777777" w:rsidR="00BF6D12" w:rsidRPr="00C304D4" w:rsidRDefault="00BF6D12" w:rsidP="00C67BE5">
      <w:pPr>
        <w:pStyle w:val="ListParagraph"/>
        <w:autoSpaceDE w:val="0"/>
        <w:autoSpaceDN w:val="0"/>
        <w:adjustRightInd w:val="0"/>
        <w:spacing w:after="0" w:line="240" w:lineRule="auto"/>
        <w:rPr>
          <w:rFonts w:ascii="Aptos" w:hAnsi="Aptos" w:cs="Century Gothic"/>
          <w:sz w:val="23"/>
          <w:szCs w:val="23"/>
        </w:rPr>
      </w:pPr>
    </w:p>
    <w:p w14:paraId="50CFFF65" w14:textId="77777777" w:rsidR="00110273" w:rsidRPr="00C304D4" w:rsidRDefault="006B4558" w:rsidP="00110273">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Where applicable, the probation and assessment period will be applied in accordance with local procedures adopted for the purpose. </w:t>
      </w:r>
    </w:p>
    <w:p w14:paraId="66FD4CCA" w14:textId="77777777" w:rsidR="00C67BE5" w:rsidRPr="00C304D4" w:rsidRDefault="00C67BE5" w:rsidP="00110273">
      <w:pPr>
        <w:autoSpaceDE w:val="0"/>
        <w:autoSpaceDN w:val="0"/>
        <w:adjustRightInd w:val="0"/>
        <w:spacing w:after="0" w:line="240" w:lineRule="auto"/>
        <w:rPr>
          <w:rFonts w:ascii="Aptos" w:hAnsi="Aptos" w:cs="Century Gothic"/>
          <w:sz w:val="23"/>
          <w:szCs w:val="23"/>
        </w:rPr>
      </w:pPr>
    </w:p>
    <w:p w14:paraId="50CFFF66" w14:textId="77777777" w:rsidR="006B4558" w:rsidRPr="00C304D4" w:rsidRDefault="006B4558" w:rsidP="00110273">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A more general induction applicable to all will include a variety of arrangements and areas. The specific arrangements put in place will reflect the differing needs of individuals and job roles, e.g. whether already employed in a different role, whether full time, part time, fixed term, employee or volunteer, type and seniority of the post and level of contact or involvement with pupils. </w:t>
      </w:r>
    </w:p>
    <w:p w14:paraId="50CFFF67" w14:textId="77777777" w:rsidR="00BF6D12" w:rsidRPr="00C304D4" w:rsidRDefault="00BF6D12" w:rsidP="00110273">
      <w:pPr>
        <w:autoSpaceDE w:val="0"/>
        <w:autoSpaceDN w:val="0"/>
        <w:adjustRightInd w:val="0"/>
        <w:spacing w:after="0" w:line="240" w:lineRule="auto"/>
        <w:rPr>
          <w:rFonts w:ascii="Aptos" w:hAnsi="Aptos" w:cs="Century Gothic"/>
          <w:sz w:val="23"/>
          <w:szCs w:val="23"/>
        </w:rPr>
      </w:pPr>
    </w:p>
    <w:p w14:paraId="50CFFF68"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general induction programme will also include, </w:t>
      </w:r>
      <w:r w:rsidRPr="00C304D4">
        <w:rPr>
          <w:rFonts w:ascii="Aptos" w:hAnsi="Aptos" w:cs="Century Gothic"/>
          <w:b/>
          <w:bCs/>
          <w:sz w:val="23"/>
          <w:szCs w:val="23"/>
        </w:rPr>
        <w:t>for all</w:t>
      </w:r>
      <w:r w:rsidRPr="00C304D4">
        <w:rPr>
          <w:rFonts w:ascii="Aptos" w:hAnsi="Aptos" w:cs="Century Gothic"/>
          <w:sz w:val="23"/>
          <w:szCs w:val="23"/>
        </w:rPr>
        <w:t>, information on professional standards and boundaries in respect of child protection and safeguarding and promoting the health, safety and welfare of pupils. Reference will be made to relevant statutory requirements and/or local guidance in these areas. Statutory guidance includes</w:t>
      </w:r>
      <w:proofErr w:type="gramStart"/>
      <w:r w:rsidRPr="00C304D4">
        <w:rPr>
          <w:rFonts w:ascii="Aptos" w:hAnsi="Aptos" w:cs="Century Gothic"/>
          <w:sz w:val="23"/>
          <w:szCs w:val="23"/>
        </w:rPr>
        <w:t>, in particular, the</w:t>
      </w:r>
      <w:proofErr w:type="gramEnd"/>
      <w:r w:rsidRPr="00C304D4">
        <w:rPr>
          <w:rFonts w:ascii="Aptos" w:hAnsi="Aptos" w:cs="Century Gothic"/>
          <w:sz w:val="23"/>
          <w:szCs w:val="23"/>
        </w:rPr>
        <w:t xml:space="preserve"> DfE documents: </w:t>
      </w:r>
    </w:p>
    <w:p w14:paraId="50CFFF69" w14:textId="77777777" w:rsidR="006B4558" w:rsidRPr="00C304D4" w:rsidRDefault="006B4558" w:rsidP="006161F7">
      <w:pPr>
        <w:pStyle w:val="ListParagraph"/>
        <w:numPr>
          <w:ilvl w:val="0"/>
          <w:numId w:val="4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‘Keeping Children Safe in Education’ - all staff will be required to read at least ‘Part One – Safeguarding Information for All Staff’; and </w:t>
      </w:r>
    </w:p>
    <w:p w14:paraId="50CFFF6A" w14:textId="77777777" w:rsidR="006B4558" w:rsidRPr="00C304D4" w:rsidRDefault="006B4558" w:rsidP="006B4558">
      <w:pPr>
        <w:pStyle w:val="ListParagraph"/>
        <w:numPr>
          <w:ilvl w:val="0"/>
          <w:numId w:val="46"/>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‘Working Together to Safeguard Children’ - which should be read and followed by all staff. </w:t>
      </w:r>
    </w:p>
    <w:p w14:paraId="50CFFF6B" w14:textId="77777777" w:rsidR="00BF6D12" w:rsidRPr="00C304D4" w:rsidRDefault="00BF6D12" w:rsidP="00BF6D12">
      <w:pPr>
        <w:pStyle w:val="ListParagraph"/>
        <w:autoSpaceDE w:val="0"/>
        <w:autoSpaceDN w:val="0"/>
        <w:adjustRightInd w:val="0"/>
        <w:spacing w:after="0" w:line="240" w:lineRule="auto"/>
        <w:rPr>
          <w:rFonts w:ascii="Aptos" w:hAnsi="Aptos" w:cs="Century Gothic"/>
          <w:sz w:val="23"/>
          <w:szCs w:val="23"/>
        </w:rPr>
      </w:pPr>
    </w:p>
    <w:p w14:paraId="50CFFF6C"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importance of adhering to school policies and procedures in these and all other areas will also be emphasised. Care will be taken to ensure that all new employees, including those in new roles, are aware of and understand school policies, procedures and practices and are clear about their responsibilities in </w:t>
      </w:r>
      <w:proofErr w:type="gramStart"/>
      <w:r w:rsidRPr="00C304D4">
        <w:rPr>
          <w:rFonts w:ascii="Aptos" w:hAnsi="Aptos" w:cs="Century Gothic"/>
          <w:sz w:val="23"/>
          <w:szCs w:val="23"/>
        </w:rPr>
        <w:t>following them at all times</w:t>
      </w:r>
      <w:proofErr w:type="gramEnd"/>
      <w:r w:rsidRPr="00C304D4">
        <w:rPr>
          <w:rFonts w:ascii="Aptos" w:hAnsi="Aptos" w:cs="Century Gothic"/>
          <w:sz w:val="23"/>
          <w:szCs w:val="23"/>
        </w:rPr>
        <w:t>. All employees and workers will be required to read and adhere to the establishment’s</w:t>
      </w:r>
      <w:r w:rsidR="00566E6B" w:rsidRPr="00C304D4">
        <w:rPr>
          <w:rFonts w:ascii="Aptos" w:hAnsi="Aptos" w:cs="Century Gothic"/>
          <w:sz w:val="23"/>
          <w:szCs w:val="23"/>
        </w:rPr>
        <w:t xml:space="preserve"> Staff</w:t>
      </w:r>
      <w:r w:rsidRPr="00C304D4">
        <w:rPr>
          <w:rFonts w:ascii="Aptos" w:hAnsi="Aptos" w:cs="Century Gothic"/>
          <w:sz w:val="23"/>
          <w:szCs w:val="23"/>
        </w:rPr>
        <w:t xml:space="preserve"> Code of Conduct</w:t>
      </w:r>
      <w:r w:rsidR="00566E6B" w:rsidRPr="00C304D4">
        <w:rPr>
          <w:rFonts w:ascii="Aptos" w:hAnsi="Aptos" w:cs="Century Gothic"/>
          <w:sz w:val="23"/>
          <w:szCs w:val="23"/>
        </w:rPr>
        <w:t xml:space="preserve"> Policy</w:t>
      </w:r>
      <w:r w:rsidRPr="00C304D4">
        <w:rPr>
          <w:rFonts w:ascii="Aptos" w:hAnsi="Aptos" w:cs="Century Gothic"/>
          <w:sz w:val="23"/>
          <w:szCs w:val="23"/>
        </w:rPr>
        <w:t xml:space="preserve">. </w:t>
      </w:r>
    </w:p>
    <w:p w14:paraId="740E1797" w14:textId="77777777" w:rsidR="00C67BE5" w:rsidRPr="00C304D4" w:rsidRDefault="00C67BE5" w:rsidP="006B4558">
      <w:pPr>
        <w:autoSpaceDE w:val="0"/>
        <w:autoSpaceDN w:val="0"/>
        <w:adjustRightInd w:val="0"/>
        <w:spacing w:after="0" w:line="240" w:lineRule="auto"/>
        <w:rPr>
          <w:rFonts w:ascii="Aptos" w:hAnsi="Aptos" w:cs="Century Gothic"/>
          <w:sz w:val="23"/>
          <w:szCs w:val="23"/>
        </w:rPr>
      </w:pPr>
    </w:p>
    <w:p w14:paraId="50CFFF6D"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Supply teachers and other supply workers, including agency workers, as well as volunteers, will receive all necessary information and guidance to enable them to carry out their temporary role effectively and in accordance with statutory requirements, as well as the establishment’s policies, procedures and practices. This will include in relation to child protection and safeguarding arrangements, the </w:t>
      </w:r>
      <w:r w:rsidR="00EC4843" w:rsidRPr="00C304D4">
        <w:rPr>
          <w:rFonts w:ascii="Aptos" w:hAnsi="Aptos" w:cs="Century Gothic"/>
          <w:sz w:val="23"/>
          <w:szCs w:val="23"/>
        </w:rPr>
        <w:t xml:space="preserve">Staff </w:t>
      </w:r>
      <w:r w:rsidRPr="00C304D4">
        <w:rPr>
          <w:rFonts w:ascii="Aptos" w:hAnsi="Aptos" w:cs="Century Gothic"/>
          <w:sz w:val="23"/>
          <w:szCs w:val="23"/>
        </w:rPr>
        <w:t xml:space="preserve">Code of Conduct and any other relevant protocols essential to their role. </w:t>
      </w:r>
    </w:p>
    <w:p w14:paraId="50CFFF6E" w14:textId="77777777" w:rsidR="0085155A" w:rsidRPr="00C304D4" w:rsidRDefault="0085155A" w:rsidP="006B4558">
      <w:pPr>
        <w:autoSpaceDE w:val="0"/>
        <w:autoSpaceDN w:val="0"/>
        <w:adjustRightInd w:val="0"/>
        <w:spacing w:after="0" w:line="240" w:lineRule="auto"/>
        <w:rPr>
          <w:rFonts w:ascii="Aptos" w:hAnsi="Aptos" w:cs="Century Gothic"/>
          <w:sz w:val="23"/>
          <w:szCs w:val="23"/>
        </w:rPr>
      </w:pPr>
    </w:p>
    <w:p w14:paraId="50CFFF6F" w14:textId="77777777" w:rsidR="006B4558" w:rsidRPr="00C304D4" w:rsidRDefault="005D5282" w:rsidP="006B4558">
      <w:pPr>
        <w:autoSpaceDE w:val="0"/>
        <w:autoSpaceDN w:val="0"/>
        <w:adjustRightInd w:val="0"/>
        <w:spacing w:after="0" w:line="240" w:lineRule="auto"/>
        <w:rPr>
          <w:rFonts w:ascii="Aptos" w:hAnsi="Aptos" w:cs="Century Gothic"/>
          <w:sz w:val="26"/>
          <w:szCs w:val="26"/>
        </w:rPr>
      </w:pPr>
      <w:r w:rsidRPr="00C304D4">
        <w:rPr>
          <w:rFonts w:ascii="Aptos" w:hAnsi="Aptos" w:cs="Century Gothic"/>
          <w:b/>
          <w:bCs/>
          <w:sz w:val="26"/>
          <w:szCs w:val="26"/>
        </w:rPr>
        <w:t xml:space="preserve">A Safe Culture and On-Going Vigilance </w:t>
      </w:r>
    </w:p>
    <w:p w14:paraId="50CFFF70" w14:textId="77777777" w:rsidR="006B4558" w:rsidRPr="00C304D4" w:rsidRDefault="006B4558"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It is never sufficient to assume that a safer recruitment and selection process and robust induction arrangements are enough to ensure that the pupils are safe and that there is no risk to them within the educational environment. Creation of a safe culture, with on-going vigilance is essential. </w:t>
      </w:r>
    </w:p>
    <w:p w14:paraId="50CFFF71" w14:textId="77777777" w:rsidR="006B4558" w:rsidRPr="00C304D4" w:rsidRDefault="0087604A" w:rsidP="006B4558">
      <w:p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The school </w:t>
      </w:r>
      <w:r w:rsidR="006B4558" w:rsidRPr="00C304D4">
        <w:rPr>
          <w:rFonts w:ascii="Aptos" w:hAnsi="Aptos" w:cs="Century Gothic"/>
          <w:sz w:val="23"/>
          <w:szCs w:val="23"/>
        </w:rPr>
        <w:t xml:space="preserve">will continue to strive to create and maintain a safer culture by: </w:t>
      </w:r>
    </w:p>
    <w:p w14:paraId="50CFFF72" w14:textId="77777777" w:rsidR="006B4558" w:rsidRPr="00C304D4" w:rsidRDefault="006B4558" w:rsidP="001B4068">
      <w:pPr>
        <w:pStyle w:val="ListParagraph"/>
        <w:numPr>
          <w:ilvl w:val="0"/>
          <w:numId w:val="4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Having in place, and putting into practice, clear policies and procedures and ensuring that all employees and workers are aware of and understand them </w:t>
      </w:r>
    </w:p>
    <w:p w14:paraId="50CFFF73" w14:textId="77777777" w:rsidR="006B4558" w:rsidRPr="00C304D4" w:rsidRDefault="006B4558" w:rsidP="001B4068">
      <w:pPr>
        <w:pStyle w:val="ListParagraph"/>
        <w:numPr>
          <w:ilvl w:val="0"/>
          <w:numId w:val="4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Setting acceptable standards of behaviour </w:t>
      </w:r>
    </w:p>
    <w:p w14:paraId="50CFFF74" w14:textId="77777777" w:rsidR="006B4558" w:rsidRPr="00C304D4" w:rsidRDefault="006B4558" w:rsidP="001B4068">
      <w:pPr>
        <w:pStyle w:val="ListParagraph"/>
        <w:numPr>
          <w:ilvl w:val="0"/>
          <w:numId w:val="4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Having in place clear procedures for reporting concerns, ensuring that all employees and workers know what the procedures are and their responsibility for following them </w:t>
      </w:r>
    </w:p>
    <w:p w14:paraId="50CFFF75" w14:textId="77777777" w:rsidR="006B4558" w:rsidRPr="00C304D4" w:rsidRDefault="006B4558" w:rsidP="001B4068">
      <w:pPr>
        <w:pStyle w:val="ListParagraph"/>
        <w:numPr>
          <w:ilvl w:val="0"/>
          <w:numId w:val="4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Taking concerns seriously and providing support to individuals raising them </w:t>
      </w:r>
    </w:p>
    <w:p w14:paraId="50CFFF76" w14:textId="77777777" w:rsidR="006B4558" w:rsidRPr="00C304D4" w:rsidRDefault="006B4558" w:rsidP="001B4068">
      <w:pPr>
        <w:pStyle w:val="ListParagraph"/>
        <w:numPr>
          <w:ilvl w:val="0"/>
          <w:numId w:val="4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lastRenderedPageBreak/>
        <w:t xml:space="preserve">Taking appropriate action in relation to concerns raised </w:t>
      </w:r>
    </w:p>
    <w:p w14:paraId="50CFFF77" w14:textId="77777777" w:rsidR="006B4558" w:rsidRPr="00C304D4" w:rsidRDefault="006B4558" w:rsidP="001B4068">
      <w:pPr>
        <w:pStyle w:val="ListParagraph"/>
        <w:numPr>
          <w:ilvl w:val="0"/>
          <w:numId w:val="47"/>
        </w:numPr>
        <w:autoSpaceDE w:val="0"/>
        <w:autoSpaceDN w:val="0"/>
        <w:adjustRightInd w:val="0"/>
        <w:spacing w:after="0" w:line="240" w:lineRule="auto"/>
        <w:rPr>
          <w:rFonts w:ascii="Aptos" w:hAnsi="Aptos" w:cs="Century Gothic"/>
          <w:sz w:val="23"/>
          <w:szCs w:val="23"/>
        </w:rPr>
      </w:pPr>
      <w:r w:rsidRPr="00C304D4">
        <w:rPr>
          <w:rFonts w:ascii="Aptos" w:hAnsi="Aptos" w:cs="Century Gothic"/>
          <w:sz w:val="23"/>
          <w:szCs w:val="23"/>
        </w:rPr>
        <w:t xml:space="preserve">Having in place robust and appropriate induction arrangements </w:t>
      </w:r>
    </w:p>
    <w:p w14:paraId="50CFFF78" w14:textId="77777777" w:rsidR="00487B1A" w:rsidRPr="00C304D4" w:rsidRDefault="006B4558" w:rsidP="006B4558">
      <w:pPr>
        <w:pStyle w:val="ListParagraph"/>
        <w:numPr>
          <w:ilvl w:val="0"/>
          <w:numId w:val="47"/>
        </w:numPr>
        <w:autoSpaceDE w:val="0"/>
        <w:autoSpaceDN w:val="0"/>
        <w:adjustRightInd w:val="0"/>
        <w:spacing w:after="224" w:line="240" w:lineRule="auto"/>
        <w:rPr>
          <w:rFonts w:ascii="Aptos" w:hAnsi="Aptos" w:cs="Century Gothic"/>
          <w:sz w:val="23"/>
          <w:szCs w:val="23"/>
        </w:rPr>
      </w:pPr>
      <w:r w:rsidRPr="00C304D4">
        <w:rPr>
          <w:rFonts w:ascii="Aptos" w:hAnsi="Aptos" w:cs="Century Gothic"/>
          <w:sz w:val="23"/>
          <w:szCs w:val="23"/>
        </w:rPr>
        <w:t xml:space="preserve">Ensuring that all employees and workers undertake child protection and other relevant training on a regular basis </w:t>
      </w:r>
    </w:p>
    <w:p w14:paraId="50CFFF79" w14:textId="77777777" w:rsidR="00487B1A" w:rsidRPr="00C304D4" w:rsidRDefault="006B4558" w:rsidP="006B4558">
      <w:pPr>
        <w:pStyle w:val="ListParagraph"/>
        <w:numPr>
          <w:ilvl w:val="0"/>
          <w:numId w:val="47"/>
        </w:numPr>
        <w:autoSpaceDE w:val="0"/>
        <w:autoSpaceDN w:val="0"/>
        <w:adjustRightInd w:val="0"/>
        <w:spacing w:after="224" w:line="240" w:lineRule="auto"/>
        <w:rPr>
          <w:rFonts w:ascii="Aptos" w:hAnsi="Aptos" w:cs="Century Gothic"/>
          <w:sz w:val="23"/>
          <w:szCs w:val="23"/>
        </w:rPr>
      </w:pPr>
      <w:r w:rsidRPr="00C304D4">
        <w:rPr>
          <w:rFonts w:ascii="Aptos" w:hAnsi="Aptos" w:cs="Century Gothic"/>
          <w:sz w:val="23"/>
          <w:szCs w:val="23"/>
        </w:rPr>
        <w:t>Keeping the commitment to safeguarding and child protection on the agenda through regular discussion and/or reminders at staff meetings, tr</w:t>
      </w:r>
      <w:r w:rsidR="00487B1A" w:rsidRPr="00C304D4">
        <w:rPr>
          <w:rFonts w:ascii="Aptos" w:hAnsi="Aptos" w:cs="Century Gothic"/>
          <w:sz w:val="23"/>
          <w:szCs w:val="23"/>
        </w:rPr>
        <w:t>aining sessions etc.</w:t>
      </w:r>
    </w:p>
    <w:p w14:paraId="50CFFF7A" w14:textId="77777777" w:rsidR="00487B1A" w:rsidRPr="00C304D4" w:rsidRDefault="006B4558" w:rsidP="00487B1A">
      <w:pPr>
        <w:pStyle w:val="ListParagraph"/>
        <w:numPr>
          <w:ilvl w:val="0"/>
          <w:numId w:val="47"/>
        </w:numPr>
        <w:autoSpaceDE w:val="0"/>
        <w:autoSpaceDN w:val="0"/>
        <w:adjustRightInd w:val="0"/>
        <w:spacing w:after="224" w:line="240" w:lineRule="auto"/>
        <w:rPr>
          <w:rFonts w:ascii="Aptos" w:hAnsi="Aptos" w:cs="Century Gothic"/>
          <w:sz w:val="23"/>
          <w:szCs w:val="23"/>
        </w:rPr>
      </w:pPr>
      <w:r w:rsidRPr="00C304D4">
        <w:rPr>
          <w:rFonts w:ascii="Aptos" w:hAnsi="Aptos" w:cs="Century Gothic"/>
          <w:sz w:val="23"/>
          <w:szCs w:val="23"/>
        </w:rPr>
        <w:t xml:space="preserve">Learning from experience </w:t>
      </w:r>
    </w:p>
    <w:p w14:paraId="50CFFF7B" w14:textId="77777777" w:rsidR="00950B97" w:rsidRPr="00C304D4" w:rsidRDefault="006B4558" w:rsidP="003316C2">
      <w:pPr>
        <w:pStyle w:val="ListParagraph"/>
        <w:numPr>
          <w:ilvl w:val="0"/>
          <w:numId w:val="47"/>
        </w:numPr>
        <w:autoSpaceDE w:val="0"/>
        <w:autoSpaceDN w:val="0"/>
        <w:adjustRightInd w:val="0"/>
        <w:spacing w:after="224" w:line="240" w:lineRule="auto"/>
        <w:rPr>
          <w:rFonts w:ascii="Aptos" w:hAnsi="Aptos" w:cs="Century Gothic"/>
          <w:sz w:val="23"/>
          <w:szCs w:val="23"/>
        </w:rPr>
      </w:pPr>
      <w:r w:rsidRPr="00C304D4">
        <w:rPr>
          <w:rFonts w:ascii="Aptos" w:hAnsi="Aptos" w:cs="Century Gothic"/>
          <w:sz w:val="23"/>
          <w:szCs w:val="23"/>
        </w:rPr>
        <w:t xml:space="preserve">Never thinking that enough has been done to ensure a safe culture. </w:t>
      </w:r>
    </w:p>
    <w:p w14:paraId="50CFFF7C" w14:textId="77777777" w:rsidR="003316C2" w:rsidRDefault="003316C2" w:rsidP="003316C2">
      <w:pPr>
        <w:pStyle w:val="ListParagraph"/>
        <w:autoSpaceDE w:val="0"/>
        <w:autoSpaceDN w:val="0"/>
        <w:adjustRightInd w:val="0"/>
        <w:spacing w:after="224" w:line="240" w:lineRule="auto"/>
        <w:rPr>
          <w:rFonts w:ascii="Calibri" w:hAnsi="Calibri" w:cs="Century Gothic"/>
          <w:sz w:val="24"/>
          <w:szCs w:val="24"/>
        </w:rPr>
      </w:pPr>
    </w:p>
    <w:p w14:paraId="50CFFF7D" w14:textId="77777777" w:rsidR="001E6F3E" w:rsidRDefault="001E6F3E" w:rsidP="003316C2">
      <w:pPr>
        <w:pStyle w:val="ListParagraph"/>
        <w:autoSpaceDE w:val="0"/>
        <w:autoSpaceDN w:val="0"/>
        <w:adjustRightInd w:val="0"/>
        <w:spacing w:after="224" w:line="240" w:lineRule="auto"/>
        <w:rPr>
          <w:rFonts w:ascii="Calibri" w:hAnsi="Calibri" w:cs="Century Gothic"/>
          <w:sz w:val="24"/>
          <w:szCs w:val="24"/>
        </w:rPr>
      </w:pPr>
    </w:p>
    <w:sectPr w:rsidR="001E6F3E" w:rsidSect="006E60E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8265" w14:textId="77777777" w:rsidR="00E132EF" w:rsidRDefault="00E132EF" w:rsidP="00FA24C6">
      <w:pPr>
        <w:spacing w:after="0" w:line="240" w:lineRule="auto"/>
      </w:pPr>
      <w:r>
        <w:separator/>
      </w:r>
    </w:p>
  </w:endnote>
  <w:endnote w:type="continuationSeparator" w:id="0">
    <w:p w14:paraId="544506EF" w14:textId="77777777" w:rsidR="00E132EF" w:rsidRDefault="00E132EF" w:rsidP="00FA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Serif">
    <w:charset w:val="00"/>
    <w:family w:val="roman"/>
    <w:pitch w:val="variable"/>
    <w:sig w:usb0="A11526FF" w:usb1="C000ECFB" w:usb2="00010000" w:usb3="00000000" w:csb0="0000019F" w:csb1="00000000"/>
  </w:font>
  <w:font w:name="Aptos">
    <w:charset w:val="00"/>
    <w:family w:val="swiss"/>
    <w:pitch w:val="variable"/>
    <w:sig w:usb0="20000287" w:usb1="00000003" w:usb2="00000000" w:usb3="00000000" w:csb0="0000019F" w:csb1="00000000"/>
  </w:font>
  <w:font w:name="Rambla">
    <w:panose1 w:val="02000503000000020004"/>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881254"/>
      <w:docPartObj>
        <w:docPartGallery w:val="Page Numbers (Bottom of Page)"/>
        <w:docPartUnique/>
      </w:docPartObj>
    </w:sdtPr>
    <w:sdtEndPr/>
    <w:sdtContent>
      <w:p w14:paraId="1599AA9D" w14:textId="70056790" w:rsidR="006E60E4" w:rsidRDefault="006E60E4" w:rsidP="006E60E4">
        <w:pPr>
          <w:pStyle w:val="Footer"/>
        </w:pPr>
        <w:r w:rsidRPr="006C63D6">
          <w:rPr>
            <w:rFonts w:ascii="Aptos" w:eastAsiaTheme="majorEastAsia" w:hAnsi="Aptos" w:cstheme="majorBidi"/>
          </w:rPr>
          <w:t>Safer Recruitment Policy V2.4</w:t>
        </w:r>
        <w:r w:rsidR="006C63D6">
          <w:rPr>
            <w:rFonts w:ascii="Aptos" w:eastAsiaTheme="majorEastAsia" w:hAnsi="Aptos" w:cstheme="majorBidi"/>
          </w:rPr>
          <w:tab/>
        </w:r>
        <w:r w:rsidR="006C63D6">
          <w:rPr>
            <w:rFonts w:ascii="Aptos" w:eastAsiaTheme="majorEastAsia" w:hAnsi="Aptos" w:cstheme="majorBidi"/>
          </w:rPr>
          <w:tab/>
        </w:r>
        <w:r>
          <w:rPr>
            <w:rFonts w:asciiTheme="majorHAnsi" w:eastAsiaTheme="majorEastAsia" w:hAnsiTheme="majorHAnsi" w:cstheme="majorBidi"/>
          </w:rPr>
          <w:tab/>
        </w:r>
        <w:r>
          <w:fldChar w:fldCharType="begin"/>
        </w:r>
        <w:r>
          <w:instrText>PAGE   \* MERGEFORMAT</w:instrText>
        </w:r>
        <w:r>
          <w:fldChar w:fldCharType="separate"/>
        </w:r>
        <w:r>
          <w:t>2</w:t>
        </w:r>
        <w:r>
          <w:fldChar w:fldCharType="end"/>
        </w:r>
      </w:p>
    </w:sdtContent>
  </w:sdt>
  <w:p w14:paraId="50CFFF93" w14:textId="1BE0E35A" w:rsidR="000C56CE" w:rsidRDefault="000C56CE" w:rsidP="006E60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519C" w14:textId="77777777" w:rsidR="00E132EF" w:rsidRDefault="00E132EF" w:rsidP="00FA24C6">
      <w:pPr>
        <w:spacing w:after="0" w:line="240" w:lineRule="auto"/>
      </w:pPr>
      <w:r>
        <w:separator/>
      </w:r>
    </w:p>
  </w:footnote>
  <w:footnote w:type="continuationSeparator" w:id="0">
    <w:p w14:paraId="5994EB65" w14:textId="77777777" w:rsidR="00E132EF" w:rsidRDefault="00E132EF" w:rsidP="00FA2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B47"/>
    <w:multiLevelType w:val="hybridMultilevel"/>
    <w:tmpl w:val="8232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47B36"/>
    <w:multiLevelType w:val="hybridMultilevel"/>
    <w:tmpl w:val="328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A5C6C"/>
    <w:multiLevelType w:val="hybridMultilevel"/>
    <w:tmpl w:val="4C8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D6627"/>
    <w:multiLevelType w:val="hybridMultilevel"/>
    <w:tmpl w:val="8012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1158"/>
    <w:multiLevelType w:val="hybridMultilevel"/>
    <w:tmpl w:val="1E32C5EE"/>
    <w:lvl w:ilvl="0" w:tplc="B89CDE46">
      <w:numFmt w:val="bullet"/>
      <w:lvlText w:val="•"/>
      <w:lvlJc w:val="left"/>
      <w:pPr>
        <w:ind w:left="720" w:hanging="360"/>
      </w:pPr>
      <w:rPr>
        <w:rFonts w:ascii="TimesNewRomanPSMT" w:eastAsiaTheme="minorHAnsi" w:hAnsi="TimesNewRomanPSMT"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D2C39"/>
    <w:multiLevelType w:val="hybridMultilevel"/>
    <w:tmpl w:val="94F0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15CBF"/>
    <w:multiLevelType w:val="hybridMultilevel"/>
    <w:tmpl w:val="2E62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11CB4"/>
    <w:multiLevelType w:val="hybridMultilevel"/>
    <w:tmpl w:val="9494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9392A"/>
    <w:multiLevelType w:val="hybridMultilevel"/>
    <w:tmpl w:val="76F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E7BAB"/>
    <w:multiLevelType w:val="hybridMultilevel"/>
    <w:tmpl w:val="5ACE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F63F4"/>
    <w:multiLevelType w:val="hybridMultilevel"/>
    <w:tmpl w:val="CC54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758C1"/>
    <w:multiLevelType w:val="hybridMultilevel"/>
    <w:tmpl w:val="36B2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651CB"/>
    <w:multiLevelType w:val="hybridMultilevel"/>
    <w:tmpl w:val="0DAA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E91649"/>
    <w:multiLevelType w:val="hybridMultilevel"/>
    <w:tmpl w:val="17D8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01978"/>
    <w:multiLevelType w:val="hybridMultilevel"/>
    <w:tmpl w:val="FD44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45697"/>
    <w:multiLevelType w:val="hybridMultilevel"/>
    <w:tmpl w:val="96A4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637172"/>
    <w:multiLevelType w:val="hybridMultilevel"/>
    <w:tmpl w:val="E882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4C64AB"/>
    <w:multiLevelType w:val="hybridMultilevel"/>
    <w:tmpl w:val="8A8A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D36A4"/>
    <w:multiLevelType w:val="hybridMultilevel"/>
    <w:tmpl w:val="06BC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A57E75"/>
    <w:multiLevelType w:val="hybridMultilevel"/>
    <w:tmpl w:val="B05A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096ADC"/>
    <w:multiLevelType w:val="hybridMultilevel"/>
    <w:tmpl w:val="8D64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56459"/>
    <w:multiLevelType w:val="hybridMultilevel"/>
    <w:tmpl w:val="E89E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E62150"/>
    <w:multiLevelType w:val="hybridMultilevel"/>
    <w:tmpl w:val="6CEC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9425AD"/>
    <w:multiLevelType w:val="hybridMultilevel"/>
    <w:tmpl w:val="3AF0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765EA2"/>
    <w:multiLevelType w:val="hybridMultilevel"/>
    <w:tmpl w:val="CD1C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A94480"/>
    <w:multiLevelType w:val="hybridMultilevel"/>
    <w:tmpl w:val="B5C6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2B3CD5"/>
    <w:multiLevelType w:val="hybridMultilevel"/>
    <w:tmpl w:val="7258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DF764B"/>
    <w:multiLevelType w:val="hybridMultilevel"/>
    <w:tmpl w:val="FD6EE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3391B"/>
    <w:multiLevelType w:val="hybridMultilevel"/>
    <w:tmpl w:val="2416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5509BC"/>
    <w:multiLevelType w:val="hybridMultilevel"/>
    <w:tmpl w:val="39C0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CF025C"/>
    <w:multiLevelType w:val="hybridMultilevel"/>
    <w:tmpl w:val="E89C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A607D"/>
    <w:multiLevelType w:val="hybridMultilevel"/>
    <w:tmpl w:val="3014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A1C0A"/>
    <w:multiLevelType w:val="hybridMultilevel"/>
    <w:tmpl w:val="AEE41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00182"/>
    <w:multiLevelType w:val="hybridMultilevel"/>
    <w:tmpl w:val="E53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1F6F0F"/>
    <w:multiLevelType w:val="hybridMultilevel"/>
    <w:tmpl w:val="E0F01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E94794"/>
    <w:multiLevelType w:val="hybridMultilevel"/>
    <w:tmpl w:val="AEC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0B5BFD"/>
    <w:multiLevelType w:val="hybridMultilevel"/>
    <w:tmpl w:val="10B2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07D38"/>
    <w:multiLevelType w:val="hybridMultilevel"/>
    <w:tmpl w:val="47C2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32209D"/>
    <w:multiLevelType w:val="hybridMultilevel"/>
    <w:tmpl w:val="D4CC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625386"/>
    <w:multiLevelType w:val="hybridMultilevel"/>
    <w:tmpl w:val="0C8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887C66"/>
    <w:multiLevelType w:val="hybridMultilevel"/>
    <w:tmpl w:val="724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4E2AB7"/>
    <w:multiLevelType w:val="hybridMultilevel"/>
    <w:tmpl w:val="7880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B32D16"/>
    <w:multiLevelType w:val="hybridMultilevel"/>
    <w:tmpl w:val="E8D2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4E1B4A"/>
    <w:multiLevelType w:val="hybridMultilevel"/>
    <w:tmpl w:val="0306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52B1A"/>
    <w:multiLevelType w:val="hybridMultilevel"/>
    <w:tmpl w:val="CFF0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28FC"/>
    <w:multiLevelType w:val="hybridMultilevel"/>
    <w:tmpl w:val="0B60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8528DF"/>
    <w:multiLevelType w:val="hybridMultilevel"/>
    <w:tmpl w:val="5CEA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D5636E"/>
    <w:multiLevelType w:val="hybridMultilevel"/>
    <w:tmpl w:val="C82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739356">
    <w:abstractNumId w:val="5"/>
  </w:num>
  <w:num w:numId="2" w16cid:durableId="1284506062">
    <w:abstractNumId w:val="6"/>
  </w:num>
  <w:num w:numId="3" w16cid:durableId="495190537">
    <w:abstractNumId w:val="24"/>
  </w:num>
  <w:num w:numId="4" w16cid:durableId="1616058397">
    <w:abstractNumId w:val="16"/>
  </w:num>
  <w:num w:numId="5" w16cid:durableId="44061629">
    <w:abstractNumId w:val="2"/>
  </w:num>
  <w:num w:numId="6" w16cid:durableId="242226642">
    <w:abstractNumId w:val="41"/>
  </w:num>
  <w:num w:numId="7" w16cid:durableId="1440678883">
    <w:abstractNumId w:val="7"/>
  </w:num>
  <w:num w:numId="8" w16cid:durableId="654991919">
    <w:abstractNumId w:val="43"/>
  </w:num>
  <w:num w:numId="9" w16cid:durableId="2114007278">
    <w:abstractNumId w:val="38"/>
  </w:num>
  <w:num w:numId="10" w16cid:durableId="418142686">
    <w:abstractNumId w:val="46"/>
  </w:num>
  <w:num w:numId="11" w16cid:durableId="1229921992">
    <w:abstractNumId w:val="21"/>
  </w:num>
  <w:num w:numId="12" w16cid:durableId="1219243237">
    <w:abstractNumId w:val="0"/>
  </w:num>
  <w:num w:numId="13" w16cid:durableId="1709796586">
    <w:abstractNumId w:val="1"/>
  </w:num>
  <w:num w:numId="14" w16cid:durableId="311373112">
    <w:abstractNumId w:val="29"/>
  </w:num>
  <w:num w:numId="15" w16cid:durableId="1713651534">
    <w:abstractNumId w:val="8"/>
  </w:num>
  <w:num w:numId="16" w16cid:durableId="1645744115">
    <w:abstractNumId w:val="11"/>
  </w:num>
  <w:num w:numId="17" w16cid:durableId="178398282">
    <w:abstractNumId w:val="45"/>
  </w:num>
  <w:num w:numId="18" w16cid:durableId="79790014">
    <w:abstractNumId w:val="18"/>
  </w:num>
  <w:num w:numId="19" w16cid:durableId="1757241678">
    <w:abstractNumId w:val="3"/>
  </w:num>
  <w:num w:numId="20" w16cid:durableId="1701782585">
    <w:abstractNumId w:val="37"/>
  </w:num>
  <w:num w:numId="21" w16cid:durableId="1758676577">
    <w:abstractNumId w:val="34"/>
  </w:num>
  <w:num w:numId="22" w16cid:durableId="1609779838">
    <w:abstractNumId w:val="4"/>
  </w:num>
  <w:num w:numId="23" w16cid:durableId="1508134868">
    <w:abstractNumId w:val="10"/>
  </w:num>
  <w:num w:numId="24" w16cid:durableId="251939654">
    <w:abstractNumId w:val="9"/>
  </w:num>
  <w:num w:numId="25" w16cid:durableId="1321277087">
    <w:abstractNumId w:val="17"/>
  </w:num>
  <w:num w:numId="26" w16cid:durableId="998122353">
    <w:abstractNumId w:val="32"/>
  </w:num>
  <w:num w:numId="27" w16cid:durableId="539588777">
    <w:abstractNumId w:val="22"/>
  </w:num>
  <w:num w:numId="28" w16cid:durableId="720711484">
    <w:abstractNumId w:val="40"/>
  </w:num>
  <w:num w:numId="29" w16cid:durableId="967008898">
    <w:abstractNumId w:val="30"/>
  </w:num>
  <w:num w:numId="30" w16cid:durableId="802770113">
    <w:abstractNumId w:val="15"/>
  </w:num>
  <w:num w:numId="31" w16cid:durableId="530339937">
    <w:abstractNumId w:val="20"/>
  </w:num>
  <w:num w:numId="32" w16cid:durableId="829373944">
    <w:abstractNumId w:val="23"/>
  </w:num>
  <w:num w:numId="33" w16cid:durableId="287052515">
    <w:abstractNumId w:val="28"/>
  </w:num>
  <w:num w:numId="34" w16cid:durableId="234127096">
    <w:abstractNumId w:val="47"/>
  </w:num>
  <w:num w:numId="35" w16cid:durableId="531920248">
    <w:abstractNumId w:val="31"/>
  </w:num>
  <w:num w:numId="36" w16cid:durableId="776799513">
    <w:abstractNumId w:val="33"/>
  </w:num>
  <w:num w:numId="37" w16cid:durableId="2072580077">
    <w:abstractNumId w:val="14"/>
  </w:num>
  <w:num w:numId="38" w16cid:durableId="1674262071">
    <w:abstractNumId w:val="39"/>
  </w:num>
  <w:num w:numId="39" w16cid:durableId="296687614">
    <w:abstractNumId w:val="42"/>
  </w:num>
  <w:num w:numId="40" w16cid:durableId="1738815715">
    <w:abstractNumId w:val="44"/>
  </w:num>
  <w:num w:numId="41" w16cid:durableId="2055420857">
    <w:abstractNumId w:val="12"/>
  </w:num>
  <w:num w:numId="42" w16cid:durableId="534315360">
    <w:abstractNumId w:val="19"/>
  </w:num>
  <w:num w:numId="43" w16cid:durableId="1824809419">
    <w:abstractNumId w:val="26"/>
  </w:num>
  <w:num w:numId="44" w16cid:durableId="1057971339">
    <w:abstractNumId w:val="13"/>
  </w:num>
  <w:num w:numId="45" w16cid:durableId="1991322032">
    <w:abstractNumId w:val="27"/>
  </w:num>
  <w:num w:numId="46" w16cid:durableId="1098600150">
    <w:abstractNumId w:val="35"/>
  </w:num>
  <w:num w:numId="47" w16cid:durableId="2061632710">
    <w:abstractNumId w:val="25"/>
  </w:num>
  <w:num w:numId="48" w16cid:durableId="9530979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C2"/>
    <w:rsid w:val="000030E4"/>
    <w:rsid w:val="00010C61"/>
    <w:rsid w:val="00012D21"/>
    <w:rsid w:val="00022519"/>
    <w:rsid w:val="00022B3F"/>
    <w:rsid w:val="00025898"/>
    <w:rsid w:val="00031E82"/>
    <w:rsid w:val="00037010"/>
    <w:rsid w:val="0004176D"/>
    <w:rsid w:val="0004580D"/>
    <w:rsid w:val="00050E0C"/>
    <w:rsid w:val="000515C4"/>
    <w:rsid w:val="00054BD3"/>
    <w:rsid w:val="00062BB8"/>
    <w:rsid w:val="0006338B"/>
    <w:rsid w:val="00067688"/>
    <w:rsid w:val="00070BD2"/>
    <w:rsid w:val="00081684"/>
    <w:rsid w:val="0008626D"/>
    <w:rsid w:val="00091C5C"/>
    <w:rsid w:val="00094A3F"/>
    <w:rsid w:val="00094FBF"/>
    <w:rsid w:val="000B3A21"/>
    <w:rsid w:val="000C0373"/>
    <w:rsid w:val="000C1BEC"/>
    <w:rsid w:val="000C1D42"/>
    <w:rsid w:val="000C1F70"/>
    <w:rsid w:val="000C56CE"/>
    <w:rsid w:val="000C59E4"/>
    <w:rsid w:val="000D5627"/>
    <w:rsid w:val="000E2161"/>
    <w:rsid w:val="000F3D7B"/>
    <w:rsid w:val="000F59B1"/>
    <w:rsid w:val="000F695D"/>
    <w:rsid w:val="00103C18"/>
    <w:rsid w:val="00105047"/>
    <w:rsid w:val="0010600A"/>
    <w:rsid w:val="00110273"/>
    <w:rsid w:val="00112E0E"/>
    <w:rsid w:val="00114E37"/>
    <w:rsid w:val="00117616"/>
    <w:rsid w:val="001272D9"/>
    <w:rsid w:val="00130140"/>
    <w:rsid w:val="001324FA"/>
    <w:rsid w:val="001347C1"/>
    <w:rsid w:val="00146F56"/>
    <w:rsid w:val="00147981"/>
    <w:rsid w:val="0015463D"/>
    <w:rsid w:val="00157A86"/>
    <w:rsid w:val="00160315"/>
    <w:rsid w:val="001624D3"/>
    <w:rsid w:val="0016258C"/>
    <w:rsid w:val="00167EAB"/>
    <w:rsid w:val="00177DA7"/>
    <w:rsid w:val="00180723"/>
    <w:rsid w:val="0018082E"/>
    <w:rsid w:val="00181766"/>
    <w:rsid w:val="00184393"/>
    <w:rsid w:val="00193095"/>
    <w:rsid w:val="0019731B"/>
    <w:rsid w:val="001A0E47"/>
    <w:rsid w:val="001A4A20"/>
    <w:rsid w:val="001A7B92"/>
    <w:rsid w:val="001A7DC5"/>
    <w:rsid w:val="001B4068"/>
    <w:rsid w:val="001B7902"/>
    <w:rsid w:val="001C2344"/>
    <w:rsid w:val="001D12AF"/>
    <w:rsid w:val="001D7B9A"/>
    <w:rsid w:val="001E3B13"/>
    <w:rsid w:val="001E6F3E"/>
    <w:rsid w:val="00200AE5"/>
    <w:rsid w:val="00203BD4"/>
    <w:rsid w:val="0020528B"/>
    <w:rsid w:val="0021043E"/>
    <w:rsid w:val="002209AF"/>
    <w:rsid w:val="00222504"/>
    <w:rsid w:val="00235143"/>
    <w:rsid w:val="00235F2A"/>
    <w:rsid w:val="00236124"/>
    <w:rsid w:val="00250F62"/>
    <w:rsid w:val="00263C73"/>
    <w:rsid w:val="002647E1"/>
    <w:rsid w:val="00267254"/>
    <w:rsid w:val="00267A42"/>
    <w:rsid w:val="00271498"/>
    <w:rsid w:val="00274117"/>
    <w:rsid w:val="00277D38"/>
    <w:rsid w:val="00280FCD"/>
    <w:rsid w:val="002853B4"/>
    <w:rsid w:val="00294B5D"/>
    <w:rsid w:val="00296A76"/>
    <w:rsid w:val="00297D32"/>
    <w:rsid w:val="002A3FB0"/>
    <w:rsid w:val="002C6282"/>
    <w:rsid w:val="002D1151"/>
    <w:rsid w:val="002D7F49"/>
    <w:rsid w:val="002E0B16"/>
    <w:rsid w:val="002E32AA"/>
    <w:rsid w:val="002E5AA8"/>
    <w:rsid w:val="002F0EFB"/>
    <w:rsid w:val="00303841"/>
    <w:rsid w:val="00304DF5"/>
    <w:rsid w:val="003078BC"/>
    <w:rsid w:val="003139D8"/>
    <w:rsid w:val="003316C2"/>
    <w:rsid w:val="00332333"/>
    <w:rsid w:val="003324B4"/>
    <w:rsid w:val="003435DD"/>
    <w:rsid w:val="00345948"/>
    <w:rsid w:val="00346865"/>
    <w:rsid w:val="00347A76"/>
    <w:rsid w:val="00350BBC"/>
    <w:rsid w:val="00350F37"/>
    <w:rsid w:val="00351F24"/>
    <w:rsid w:val="00352C0F"/>
    <w:rsid w:val="003546FC"/>
    <w:rsid w:val="00356E3D"/>
    <w:rsid w:val="0036422A"/>
    <w:rsid w:val="00370948"/>
    <w:rsid w:val="00372F8D"/>
    <w:rsid w:val="00375990"/>
    <w:rsid w:val="0038006C"/>
    <w:rsid w:val="00381C5C"/>
    <w:rsid w:val="003875C5"/>
    <w:rsid w:val="00387A8A"/>
    <w:rsid w:val="00391502"/>
    <w:rsid w:val="003A01FB"/>
    <w:rsid w:val="003A4AAF"/>
    <w:rsid w:val="003B1837"/>
    <w:rsid w:val="003C3713"/>
    <w:rsid w:val="003D1082"/>
    <w:rsid w:val="003D5CD2"/>
    <w:rsid w:val="003E7E85"/>
    <w:rsid w:val="003F48CB"/>
    <w:rsid w:val="003F679E"/>
    <w:rsid w:val="0040148B"/>
    <w:rsid w:val="00405898"/>
    <w:rsid w:val="0041252A"/>
    <w:rsid w:val="00412EC9"/>
    <w:rsid w:val="0041337E"/>
    <w:rsid w:val="00416AF4"/>
    <w:rsid w:val="00420E00"/>
    <w:rsid w:val="00431208"/>
    <w:rsid w:val="00433BB5"/>
    <w:rsid w:val="00437A15"/>
    <w:rsid w:val="00441CFF"/>
    <w:rsid w:val="00453C6C"/>
    <w:rsid w:val="0045522C"/>
    <w:rsid w:val="00457D7F"/>
    <w:rsid w:val="00467D0B"/>
    <w:rsid w:val="0047185D"/>
    <w:rsid w:val="00472454"/>
    <w:rsid w:val="0048165C"/>
    <w:rsid w:val="00485075"/>
    <w:rsid w:val="00487748"/>
    <w:rsid w:val="00487B1A"/>
    <w:rsid w:val="00493D2C"/>
    <w:rsid w:val="004A2CCB"/>
    <w:rsid w:val="004B6234"/>
    <w:rsid w:val="004B6FFE"/>
    <w:rsid w:val="004C0994"/>
    <w:rsid w:val="004C203E"/>
    <w:rsid w:val="004C5D92"/>
    <w:rsid w:val="004D5B61"/>
    <w:rsid w:val="004E126E"/>
    <w:rsid w:val="004E29F5"/>
    <w:rsid w:val="004E774A"/>
    <w:rsid w:val="004F78C2"/>
    <w:rsid w:val="0050104B"/>
    <w:rsid w:val="005026E8"/>
    <w:rsid w:val="00502DC0"/>
    <w:rsid w:val="00503971"/>
    <w:rsid w:val="0050663F"/>
    <w:rsid w:val="00514706"/>
    <w:rsid w:val="00522163"/>
    <w:rsid w:val="00530070"/>
    <w:rsid w:val="005324FC"/>
    <w:rsid w:val="00541254"/>
    <w:rsid w:val="005437B5"/>
    <w:rsid w:val="00543E3F"/>
    <w:rsid w:val="00553B6B"/>
    <w:rsid w:val="00554132"/>
    <w:rsid w:val="00555CEE"/>
    <w:rsid w:val="00565804"/>
    <w:rsid w:val="00566E6B"/>
    <w:rsid w:val="00577DF9"/>
    <w:rsid w:val="00584851"/>
    <w:rsid w:val="00585C52"/>
    <w:rsid w:val="00592205"/>
    <w:rsid w:val="0059553D"/>
    <w:rsid w:val="005B2705"/>
    <w:rsid w:val="005C04F9"/>
    <w:rsid w:val="005D2934"/>
    <w:rsid w:val="005D5282"/>
    <w:rsid w:val="005D7347"/>
    <w:rsid w:val="005E02EB"/>
    <w:rsid w:val="005E44C6"/>
    <w:rsid w:val="005E6221"/>
    <w:rsid w:val="005E62E6"/>
    <w:rsid w:val="005F0FF5"/>
    <w:rsid w:val="005F2236"/>
    <w:rsid w:val="005F6D42"/>
    <w:rsid w:val="006015AE"/>
    <w:rsid w:val="00614D07"/>
    <w:rsid w:val="00615FA8"/>
    <w:rsid w:val="006161F7"/>
    <w:rsid w:val="006208F8"/>
    <w:rsid w:val="006213B8"/>
    <w:rsid w:val="00627635"/>
    <w:rsid w:val="00627916"/>
    <w:rsid w:val="00636721"/>
    <w:rsid w:val="00643822"/>
    <w:rsid w:val="0065633A"/>
    <w:rsid w:val="006570CA"/>
    <w:rsid w:val="0066048E"/>
    <w:rsid w:val="006710BD"/>
    <w:rsid w:val="006774CF"/>
    <w:rsid w:val="00684116"/>
    <w:rsid w:val="00686DB3"/>
    <w:rsid w:val="006918AB"/>
    <w:rsid w:val="00695708"/>
    <w:rsid w:val="006A29DF"/>
    <w:rsid w:val="006A40D4"/>
    <w:rsid w:val="006B03E3"/>
    <w:rsid w:val="006B4558"/>
    <w:rsid w:val="006B5B99"/>
    <w:rsid w:val="006C133E"/>
    <w:rsid w:val="006C63D6"/>
    <w:rsid w:val="006D08F4"/>
    <w:rsid w:val="006D3003"/>
    <w:rsid w:val="006E60E4"/>
    <w:rsid w:val="006F6E2A"/>
    <w:rsid w:val="006F7B56"/>
    <w:rsid w:val="007014C9"/>
    <w:rsid w:val="00701B62"/>
    <w:rsid w:val="00705417"/>
    <w:rsid w:val="00706D2D"/>
    <w:rsid w:val="00706ED8"/>
    <w:rsid w:val="007108EE"/>
    <w:rsid w:val="007164DC"/>
    <w:rsid w:val="007236A3"/>
    <w:rsid w:val="00733D7A"/>
    <w:rsid w:val="00734FEE"/>
    <w:rsid w:val="00737D5A"/>
    <w:rsid w:val="00745029"/>
    <w:rsid w:val="00746752"/>
    <w:rsid w:val="00747019"/>
    <w:rsid w:val="0074741C"/>
    <w:rsid w:val="00753C28"/>
    <w:rsid w:val="00762E40"/>
    <w:rsid w:val="00763A24"/>
    <w:rsid w:val="00767BDD"/>
    <w:rsid w:val="00770008"/>
    <w:rsid w:val="007714C2"/>
    <w:rsid w:val="00771F35"/>
    <w:rsid w:val="00777B1B"/>
    <w:rsid w:val="0078301B"/>
    <w:rsid w:val="0078525E"/>
    <w:rsid w:val="00794196"/>
    <w:rsid w:val="00797A23"/>
    <w:rsid w:val="007A1263"/>
    <w:rsid w:val="007A419B"/>
    <w:rsid w:val="007A4DAF"/>
    <w:rsid w:val="007B2712"/>
    <w:rsid w:val="007B71AA"/>
    <w:rsid w:val="007C0FCE"/>
    <w:rsid w:val="007C52B6"/>
    <w:rsid w:val="007C6F5A"/>
    <w:rsid w:val="007D23F7"/>
    <w:rsid w:val="007D4AB0"/>
    <w:rsid w:val="007F231F"/>
    <w:rsid w:val="007F5A22"/>
    <w:rsid w:val="00813CF7"/>
    <w:rsid w:val="008368D2"/>
    <w:rsid w:val="00837C2B"/>
    <w:rsid w:val="0085155A"/>
    <w:rsid w:val="00852EEE"/>
    <w:rsid w:val="00853AC6"/>
    <w:rsid w:val="00855EB8"/>
    <w:rsid w:val="008560E5"/>
    <w:rsid w:val="00857266"/>
    <w:rsid w:val="00862F49"/>
    <w:rsid w:val="0087604A"/>
    <w:rsid w:val="00890062"/>
    <w:rsid w:val="008A18B8"/>
    <w:rsid w:val="008A6CA1"/>
    <w:rsid w:val="008B4729"/>
    <w:rsid w:val="008D3266"/>
    <w:rsid w:val="008D378C"/>
    <w:rsid w:val="008D4511"/>
    <w:rsid w:val="008E57B2"/>
    <w:rsid w:val="008F2948"/>
    <w:rsid w:val="008F4C49"/>
    <w:rsid w:val="00907AD3"/>
    <w:rsid w:val="00907BA1"/>
    <w:rsid w:val="00910833"/>
    <w:rsid w:val="00914505"/>
    <w:rsid w:val="009245C3"/>
    <w:rsid w:val="0092511E"/>
    <w:rsid w:val="0093746B"/>
    <w:rsid w:val="009425EA"/>
    <w:rsid w:val="00942724"/>
    <w:rsid w:val="009431A1"/>
    <w:rsid w:val="009444D8"/>
    <w:rsid w:val="00946E85"/>
    <w:rsid w:val="00950354"/>
    <w:rsid w:val="00950523"/>
    <w:rsid w:val="00950B97"/>
    <w:rsid w:val="00962A17"/>
    <w:rsid w:val="00965366"/>
    <w:rsid w:val="00970EB5"/>
    <w:rsid w:val="00971A42"/>
    <w:rsid w:val="00974116"/>
    <w:rsid w:val="0097416C"/>
    <w:rsid w:val="009751F0"/>
    <w:rsid w:val="009770B7"/>
    <w:rsid w:val="00977FBB"/>
    <w:rsid w:val="009848EC"/>
    <w:rsid w:val="00992FEE"/>
    <w:rsid w:val="009A2436"/>
    <w:rsid w:val="009A3494"/>
    <w:rsid w:val="009B16B9"/>
    <w:rsid w:val="009B216B"/>
    <w:rsid w:val="009B4B36"/>
    <w:rsid w:val="009C11B4"/>
    <w:rsid w:val="009E5FA8"/>
    <w:rsid w:val="009E7EE9"/>
    <w:rsid w:val="009F40A2"/>
    <w:rsid w:val="009F4D8C"/>
    <w:rsid w:val="00A01FC0"/>
    <w:rsid w:val="00A02E6D"/>
    <w:rsid w:val="00A11537"/>
    <w:rsid w:val="00A11EBC"/>
    <w:rsid w:val="00A11FC9"/>
    <w:rsid w:val="00A150C6"/>
    <w:rsid w:val="00A15785"/>
    <w:rsid w:val="00A209D4"/>
    <w:rsid w:val="00A37C2A"/>
    <w:rsid w:val="00A41852"/>
    <w:rsid w:val="00A45E31"/>
    <w:rsid w:val="00A54A42"/>
    <w:rsid w:val="00A56166"/>
    <w:rsid w:val="00A57B3C"/>
    <w:rsid w:val="00A65393"/>
    <w:rsid w:val="00A677DC"/>
    <w:rsid w:val="00A72968"/>
    <w:rsid w:val="00A816E2"/>
    <w:rsid w:val="00A875F1"/>
    <w:rsid w:val="00A901A5"/>
    <w:rsid w:val="00A90A5F"/>
    <w:rsid w:val="00A91398"/>
    <w:rsid w:val="00A92AEB"/>
    <w:rsid w:val="00A95339"/>
    <w:rsid w:val="00A9653B"/>
    <w:rsid w:val="00AB4D6D"/>
    <w:rsid w:val="00AC6244"/>
    <w:rsid w:val="00AC6C76"/>
    <w:rsid w:val="00AD3476"/>
    <w:rsid w:val="00AD4906"/>
    <w:rsid w:val="00AE3015"/>
    <w:rsid w:val="00AF35F9"/>
    <w:rsid w:val="00AF5532"/>
    <w:rsid w:val="00AF720F"/>
    <w:rsid w:val="00AF75FC"/>
    <w:rsid w:val="00B11DB5"/>
    <w:rsid w:val="00B14000"/>
    <w:rsid w:val="00B159F4"/>
    <w:rsid w:val="00B21AB8"/>
    <w:rsid w:val="00B24DDF"/>
    <w:rsid w:val="00B2505B"/>
    <w:rsid w:val="00B310BE"/>
    <w:rsid w:val="00B33190"/>
    <w:rsid w:val="00B331CF"/>
    <w:rsid w:val="00B354BF"/>
    <w:rsid w:val="00B35904"/>
    <w:rsid w:val="00B42399"/>
    <w:rsid w:val="00B42D00"/>
    <w:rsid w:val="00B42EB4"/>
    <w:rsid w:val="00B43C2A"/>
    <w:rsid w:val="00B4448C"/>
    <w:rsid w:val="00B44875"/>
    <w:rsid w:val="00B57F82"/>
    <w:rsid w:val="00B6612A"/>
    <w:rsid w:val="00B664AC"/>
    <w:rsid w:val="00B74FA5"/>
    <w:rsid w:val="00B75377"/>
    <w:rsid w:val="00B778ED"/>
    <w:rsid w:val="00B77BC5"/>
    <w:rsid w:val="00B81D2E"/>
    <w:rsid w:val="00B840FE"/>
    <w:rsid w:val="00B90BB3"/>
    <w:rsid w:val="00B910C6"/>
    <w:rsid w:val="00B911A7"/>
    <w:rsid w:val="00B921B5"/>
    <w:rsid w:val="00B92D8D"/>
    <w:rsid w:val="00B93A25"/>
    <w:rsid w:val="00B95ED1"/>
    <w:rsid w:val="00B96020"/>
    <w:rsid w:val="00B96D2F"/>
    <w:rsid w:val="00B97089"/>
    <w:rsid w:val="00BA1850"/>
    <w:rsid w:val="00BC0329"/>
    <w:rsid w:val="00BC19FF"/>
    <w:rsid w:val="00BC1CC1"/>
    <w:rsid w:val="00BD70DD"/>
    <w:rsid w:val="00BE07A4"/>
    <w:rsid w:val="00BE55CD"/>
    <w:rsid w:val="00BF2525"/>
    <w:rsid w:val="00BF3339"/>
    <w:rsid w:val="00BF6D12"/>
    <w:rsid w:val="00C02CD1"/>
    <w:rsid w:val="00C06C14"/>
    <w:rsid w:val="00C2467F"/>
    <w:rsid w:val="00C304D4"/>
    <w:rsid w:val="00C406F4"/>
    <w:rsid w:val="00C40F2E"/>
    <w:rsid w:val="00C54A0C"/>
    <w:rsid w:val="00C557FE"/>
    <w:rsid w:val="00C62979"/>
    <w:rsid w:val="00C642BD"/>
    <w:rsid w:val="00C67BE5"/>
    <w:rsid w:val="00C7225D"/>
    <w:rsid w:val="00C73D02"/>
    <w:rsid w:val="00C74668"/>
    <w:rsid w:val="00C8567D"/>
    <w:rsid w:val="00C90A28"/>
    <w:rsid w:val="00C93CDD"/>
    <w:rsid w:val="00CA4056"/>
    <w:rsid w:val="00CB340C"/>
    <w:rsid w:val="00CC16B8"/>
    <w:rsid w:val="00CC2CD0"/>
    <w:rsid w:val="00CC770E"/>
    <w:rsid w:val="00CC7CCB"/>
    <w:rsid w:val="00CD5BD6"/>
    <w:rsid w:val="00CD718E"/>
    <w:rsid w:val="00CD7FCE"/>
    <w:rsid w:val="00CE05B3"/>
    <w:rsid w:val="00CE180C"/>
    <w:rsid w:val="00CE6AE1"/>
    <w:rsid w:val="00CF06C9"/>
    <w:rsid w:val="00CF3336"/>
    <w:rsid w:val="00CF33B9"/>
    <w:rsid w:val="00D01B28"/>
    <w:rsid w:val="00D04824"/>
    <w:rsid w:val="00D048DB"/>
    <w:rsid w:val="00D13084"/>
    <w:rsid w:val="00D13B8D"/>
    <w:rsid w:val="00D14C8E"/>
    <w:rsid w:val="00D21F90"/>
    <w:rsid w:val="00D24956"/>
    <w:rsid w:val="00D27FEC"/>
    <w:rsid w:val="00D30C03"/>
    <w:rsid w:val="00D3790E"/>
    <w:rsid w:val="00D453BD"/>
    <w:rsid w:val="00D47AE8"/>
    <w:rsid w:val="00D50C14"/>
    <w:rsid w:val="00D52F6F"/>
    <w:rsid w:val="00D54D9A"/>
    <w:rsid w:val="00D57190"/>
    <w:rsid w:val="00D6013A"/>
    <w:rsid w:val="00D60610"/>
    <w:rsid w:val="00D80100"/>
    <w:rsid w:val="00D810CF"/>
    <w:rsid w:val="00D819B1"/>
    <w:rsid w:val="00D81A55"/>
    <w:rsid w:val="00D92C01"/>
    <w:rsid w:val="00D9398D"/>
    <w:rsid w:val="00D94290"/>
    <w:rsid w:val="00D9662E"/>
    <w:rsid w:val="00D97AC2"/>
    <w:rsid w:val="00DA148C"/>
    <w:rsid w:val="00DA4BAC"/>
    <w:rsid w:val="00DD2600"/>
    <w:rsid w:val="00DD2651"/>
    <w:rsid w:val="00DE31FB"/>
    <w:rsid w:val="00DE7284"/>
    <w:rsid w:val="00DF1EDB"/>
    <w:rsid w:val="00DF28D0"/>
    <w:rsid w:val="00DF2DF4"/>
    <w:rsid w:val="00DF42E6"/>
    <w:rsid w:val="00DF68B8"/>
    <w:rsid w:val="00DF6FAC"/>
    <w:rsid w:val="00DF720B"/>
    <w:rsid w:val="00DF75B5"/>
    <w:rsid w:val="00E046C4"/>
    <w:rsid w:val="00E132EF"/>
    <w:rsid w:val="00E16893"/>
    <w:rsid w:val="00E17785"/>
    <w:rsid w:val="00E206C3"/>
    <w:rsid w:val="00E23E66"/>
    <w:rsid w:val="00E25CBC"/>
    <w:rsid w:val="00E35ABE"/>
    <w:rsid w:val="00E41C15"/>
    <w:rsid w:val="00E42EA7"/>
    <w:rsid w:val="00E5025F"/>
    <w:rsid w:val="00E53BE9"/>
    <w:rsid w:val="00E577FE"/>
    <w:rsid w:val="00E57BE6"/>
    <w:rsid w:val="00E6078A"/>
    <w:rsid w:val="00E70494"/>
    <w:rsid w:val="00E9253D"/>
    <w:rsid w:val="00E927CF"/>
    <w:rsid w:val="00EA132C"/>
    <w:rsid w:val="00EB04B1"/>
    <w:rsid w:val="00EB3FFD"/>
    <w:rsid w:val="00EC1EA7"/>
    <w:rsid w:val="00EC2B05"/>
    <w:rsid w:val="00EC3B4F"/>
    <w:rsid w:val="00EC4843"/>
    <w:rsid w:val="00EC55EC"/>
    <w:rsid w:val="00EC70E9"/>
    <w:rsid w:val="00ED2820"/>
    <w:rsid w:val="00ED6E97"/>
    <w:rsid w:val="00ED7FC0"/>
    <w:rsid w:val="00EE0718"/>
    <w:rsid w:val="00EE1CCF"/>
    <w:rsid w:val="00EE3D97"/>
    <w:rsid w:val="00EE3E4E"/>
    <w:rsid w:val="00EE462D"/>
    <w:rsid w:val="00EE58BF"/>
    <w:rsid w:val="00EE7835"/>
    <w:rsid w:val="00F2195F"/>
    <w:rsid w:val="00F24D6D"/>
    <w:rsid w:val="00F365D1"/>
    <w:rsid w:val="00F36994"/>
    <w:rsid w:val="00F52D12"/>
    <w:rsid w:val="00F54CF2"/>
    <w:rsid w:val="00F56CE0"/>
    <w:rsid w:val="00F5722B"/>
    <w:rsid w:val="00F620DB"/>
    <w:rsid w:val="00F67B4D"/>
    <w:rsid w:val="00F71415"/>
    <w:rsid w:val="00F73532"/>
    <w:rsid w:val="00F77A97"/>
    <w:rsid w:val="00F77DEA"/>
    <w:rsid w:val="00F80DD7"/>
    <w:rsid w:val="00F92A7B"/>
    <w:rsid w:val="00FA24C6"/>
    <w:rsid w:val="00FA7DB8"/>
    <w:rsid w:val="00FB08EE"/>
    <w:rsid w:val="00FC1004"/>
    <w:rsid w:val="00FC5F04"/>
    <w:rsid w:val="00FD1E76"/>
    <w:rsid w:val="00FD59A7"/>
    <w:rsid w:val="00FE0BF0"/>
    <w:rsid w:val="00FE1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CFFD63"/>
  <w15:docId w15:val="{9CEB15CE-84F3-46B7-B709-4E6D2C8A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7A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97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C2"/>
    <w:rPr>
      <w:rFonts w:ascii="Tahoma" w:hAnsi="Tahoma" w:cs="Tahoma"/>
      <w:sz w:val="16"/>
      <w:szCs w:val="16"/>
    </w:rPr>
  </w:style>
  <w:style w:type="paragraph" w:styleId="ListParagraph">
    <w:name w:val="List Paragraph"/>
    <w:basedOn w:val="Normal"/>
    <w:uiPriority w:val="34"/>
    <w:qFormat/>
    <w:rsid w:val="00277D38"/>
    <w:pPr>
      <w:ind w:left="720"/>
      <w:contextualSpacing/>
    </w:pPr>
  </w:style>
  <w:style w:type="paragraph" w:styleId="Header">
    <w:name w:val="header"/>
    <w:basedOn w:val="Normal"/>
    <w:link w:val="HeaderChar"/>
    <w:uiPriority w:val="99"/>
    <w:unhideWhenUsed/>
    <w:rsid w:val="00FA2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4C6"/>
  </w:style>
  <w:style w:type="paragraph" w:styleId="Footer">
    <w:name w:val="footer"/>
    <w:basedOn w:val="Normal"/>
    <w:link w:val="FooterChar"/>
    <w:uiPriority w:val="99"/>
    <w:unhideWhenUsed/>
    <w:rsid w:val="00FA2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4C6"/>
  </w:style>
  <w:style w:type="character" w:styleId="Hyperlink">
    <w:name w:val="Hyperlink"/>
    <w:basedOn w:val="DefaultParagraphFont"/>
    <w:uiPriority w:val="99"/>
    <w:unhideWhenUsed/>
    <w:rsid w:val="00DF2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7481">
      <w:bodyDiv w:val="1"/>
      <w:marLeft w:val="0"/>
      <w:marRight w:val="0"/>
      <w:marTop w:val="0"/>
      <w:marBottom w:val="0"/>
      <w:divBdr>
        <w:top w:val="none" w:sz="0" w:space="0" w:color="auto"/>
        <w:left w:val="none" w:sz="0" w:space="0" w:color="auto"/>
        <w:bottom w:val="none" w:sz="0" w:space="0" w:color="auto"/>
        <w:right w:val="none" w:sz="0" w:space="0" w:color="auto"/>
      </w:divBdr>
    </w:div>
    <w:div w:id="1524242779">
      <w:bodyDiv w:val="1"/>
      <w:marLeft w:val="0"/>
      <w:marRight w:val="0"/>
      <w:marTop w:val="0"/>
      <w:marBottom w:val="0"/>
      <w:divBdr>
        <w:top w:val="none" w:sz="0" w:space="0" w:color="auto"/>
        <w:left w:val="none" w:sz="0" w:space="0" w:color="auto"/>
        <w:bottom w:val="none" w:sz="0" w:space="0" w:color="auto"/>
        <w:right w:val="none" w:sz="0" w:space="0" w:color="auto"/>
      </w:divBdr>
    </w:div>
    <w:div w:id="203976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12ee46-4127-457d-a60e-90f871714497" xsi:nil="true"/>
    <lcf76f155ced4ddcb4097134ff3c332f xmlns="5257882b-7dc7-4029-9646-51fca049f6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9EDE2D18353D4DA836476346202E07" ma:contentTypeVersion="18" ma:contentTypeDescription="Create a new document." ma:contentTypeScope="" ma:versionID="95781c42cbec5643db74a72af9e3b232">
  <xsd:schema xmlns:xsd="http://www.w3.org/2001/XMLSchema" xmlns:xs="http://www.w3.org/2001/XMLSchema" xmlns:p="http://schemas.microsoft.com/office/2006/metadata/properties" xmlns:ns2="5257882b-7dc7-4029-9646-51fca049f669" xmlns:ns3="c512ee46-4127-457d-a60e-90f871714497" targetNamespace="http://schemas.microsoft.com/office/2006/metadata/properties" ma:root="true" ma:fieldsID="1af7e76302644d2e8253a5db282d698d" ns2:_="" ns3:_="">
    <xsd:import namespace="5257882b-7dc7-4029-9646-51fca049f669"/>
    <xsd:import namespace="c512ee46-4127-457d-a60e-90f8717144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7882b-7dc7-4029-9646-51fca049f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a40afc-c0fd-4d9c-aa3c-0464fc0e6c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2ee46-4127-457d-a60e-90f8717144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30557c-93d8-4670-a261-2b1d610927e6}" ma:internalName="TaxCatchAll" ma:showField="CatchAllData" ma:web="c512ee46-4127-457d-a60e-90f871714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4EFB0-26B1-47A4-90E2-5A7CB90F28C0}">
  <ds:schemaRefs>
    <ds:schemaRef ds:uri="http://schemas.microsoft.com/sharepoint/v3/contenttype/forms"/>
  </ds:schemaRefs>
</ds:datastoreItem>
</file>

<file path=customXml/itemProps2.xml><?xml version="1.0" encoding="utf-8"?>
<ds:datastoreItem xmlns:ds="http://schemas.openxmlformats.org/officeDocument/2006/customXml" ds:itemID="{9232355B-F7A9-4397-99B5-1D59817F7CEC}">
  <ds:schemaRefs>
    <ds:schemaRef ds:uri="http://purl.org/dc/elements/1.1/"/>
    <ds:schemaRef ds:uri="http://purl.org/dc/dcmitype/"/>
    <ds:schemaRef ds:uri="http://schemas.openxmlformats.org/package/2006/metadata/core-properties"/>
    <ds:schemaRef ds:uri="5257882b-7dc7-4029-9646-51fca049f669"/>
    <ds:schemaRef ds:uri="http://www.w3.org/XML/1998/namespace"/>
    <ds:schemaRef ds:uri="http://schemas.microsoft.com/office/infopath/2007/PartnerControls"/>
    <ds:schemaRef ds:uri="http://schemas.microsoft.com/office/2006/documentManagement/types"/>
    <ds:schemaRef ds:uri="c512ee46-4127-457d-a60e-90f87171449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04283FF-C979-4DC0-A5E2-9AABFC9EF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7882b-7dc7-4029-9646-51fca049f669"/>
    <ds:schemaRef ds:uri="c512ee46-4127-457d-a60e-90f871714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9415</Words>
  <Characters>53671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St Joseph's RC Secondary School</Company>
  <LinksUpToDate>false</LinksUpToDate>
  <CharactersWithSpaces>62961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RIDLEY</dc:creator>
  <cp:lastModifiedBy>Lorraine Voce</cp:lastModifiedBy>
  <cp:revision>3</cp:revision>
  <cp:lastPrinted>2022-12-02T11:24:00Z</cp:lastPrinted>
  <dcterms:created xsi:type="dcterms:W3CDTF">2025-03-25T13:12:00Z</dcterms:created>
  <dcterms:modified xsi:type="dcterms:W3CDTF">2025-03-25T13:13:00Z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0x010100E09EDE2D18353D4DA836476346202E07</vt:lpwstr>
  </property>
  <property fmtid="{D5CDD505-2E9C-101B-9397-08002B2CF9AE}" pid="3" name="Order">
    <vt:r8>658600</vt:r8>
  </property>
  <property fmtid="{D5CDD505-2E9C-101B-9397-08002B2CF9AE}" pid="4" name="MediaServiceImageTags">
    <vt:lpwstr/>
  </property>
</Properties>
</file>