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77777777" w:rsidR="0027679A" w:rsidRDefault="0027679A" w:rsidP="0027679A">
      <w:pPr>
        <w:spacing w:after="0"/>
        <w:jc w:val="center"/>
        <w:rPr>
          <w:rFonts w:ascii="Arial Nova" w:hAnsi="Arial Nova" w:cs="Arial"/>
          <w:b/>
          <w:sz w:val="32"/>
          <w:szCs w:val="32"/>
        </w:rPr>
      </w:pPr>
      <w:r w:rsidRPr="00990D0E">
        <w:rPr>
          <w:rFonts w:ascii="Arial Nova" w:hAnsi="Arial Nova" w:cs="Arial"/>
          <w:b/>
          <w:sz w:val="32"/>
          <w:szCs w:val="32"/>
        </w:rPr>
        <w:t>Job Description</w:t>
      </w:r>
    </w:p>
    <w:tbl>
      <w:tblPr>
        <w:tblStyle w:val="TableGrid"/>
        <w:tblW w:w="0" w:type="auto"/>
        <w:tblLook w:val="04A0" w:firstRow="1" w:lastRow="0" w:firstColumn="1" w:lastColumn="0" w:noHBand="0" w:noVBand="1"/>
      </w:tblPr>
      <w:tblGrid>
        <w:gridCol w:w="1859"/>
        <w:gridCol w:w="3410"/>
        <w:gridCol w:w="871"/>
        <w:gridCol w:w="1539"/>
        <w:gridCol w:w="2777"/>
      </w:tblGrid>
      <w:tr w:rsidR="003B7986" w:rsidRPr="00D153D3" w14:paraId="29BE661F" w14:textId="77777777" w:rsidTr="00416303">
        <w:tc>
          <w:tcPr>
            <w:tcW w:w="1859" w:type="dxa"/>
            <w:shd w:val="clear" w:color="auto" w:fill="DEEAF6" w:themeFill="accent1" w:themeFillTint="33"/>
            <w:vAlign w:val="center"/>
          </w:tcPr>
          <w:p w14:paraId="6BCE1266" w14:textId="17991E2F" w:rsidR="0099133A" w:rsidRPr="00D153D3" w:rsidRDefault="003B7986" w:rsidP="008C3443">
            <w:pPr>
              <w:spacing w:before="120" w:after="120"/>
              <w:rPr>
                <w:rFonts w:ascii="Arial Nova" w:hAnsi="Arial Nova" w:cs="Arial"/>
                <w:b/>
              </w:rPr>
            </w:pPr>
            <w:r w:rsidRPr="00D153D3">
              <w:rPr>
                <w:rFonts w:ascii="Arial Nova" w:hAnsi="Arial Nova" w:cs="Arial"/>
                <w:b/>
              </w:rPr>
              <w:t>Role</w:t>
            </w:r>
          </w:p>
        </w:tc>
        <w:tc>
          <w:tcPr>
            <w:tcW w:w="3410" w:type="dxa"/>
            <w:vAlign w:val="center"/>
          </w:tcPr>
          <w:p w14:paraId="5BA4B390" w14:textId="67731A73" w:rsidR="003B7986" w:rsidRPr="00BB4A81" w:rsidRDefault="00BB4A81" w:rsidP="00BD370E">
            <w:pPr>
              <w:rPr>
                <w:rFonts w:ascii="Arial Nova" w:hAnsi="Arial Nova" w:cs="Arial"/>
                <w:b/>
                <w:bCs/>
                <w:sz w:val="24"/>
                <w:szCs w:val="24"/>
              </w:rPr>
            </w:pPr>
            <w:r w:rsidRPr="00BB4A81">
              <w:rPr>
                <w:rFonts w:ascii="Arial Nova" w:hAnsi="Arial Nova"/>
                <w:sz w:val="24"/>
                <w:szCs w:val="24"/>
              </w:rPr>
              <w:t>Behaviour Support Worker</w:t>
            </w:r>
          </w:p>
        </w:tc>
        <w:tc>
          <w:tcPr>
            <w:tcW w:w="2410" w:type="dxa"/>
            <w:gridSpan w:val="2"/>
            <w:shd w:val="clear" w:color="auto" w:fill="DEEAF6" w:themeFill="accent1" w:themeFillTint="33"/>
            <w:vAlign w:val="center"/>
          </w:tcPr>
          <w:p w14:paraId="5889735A" w14:textId="3DAFCB33" w:rsidR="003B7986" w:rsidRPr="00BB4A81" w:rsidRDefault="003B7986" w:rsidP="008C3443">
            <w:pPr>
              <w:spacing w:before="120" w:after="120"/>
              <w:rPr>
                <w:rFonts w:ascii="Arial Nova" w:hAnsi="Arial Nova" w:cs="Arial"/>
                <w:b/>
                <w:sz w:val="24"/>
                <w:szCs w:val="24"/>
              </w:rPr>
            </w:pPr>
            <w:r w:rsidRPr="00BB4A81">
              <w:rPr>
                <w:rFonts w:ascii="Arial Nova" w:hAnsi="Arial Nova" w:cs="Arial"/>
                <w:b/>
                <w:sz w:val="24"/>
                <w:szCs w:val="24"/>
              </w:rPr>
              <w:t>School/</w:t>
            </w:r>
            <w:r w:rsidR="00AF0D93" w:rsidRPr="00BB4A81">
              <w:rPr>
                <w:rFonts w:ascii="Arial Nova" w:hAnsi="Arial Nova" w:cs="Arial"/>
                <w:b/>
                <w:sz w:val="24"/>
                <w:szCs w:val="24"/>
              </w:rPr>
              <w:t>Department</w:t>
            </w:r>
          </w:p>
        </w:tc>
        <w:tc>
          <w:tcPr>
            <w:tcW w:w="2777" w:type="dxa"/>
            <w:vAlign w:val="center"/>
          </w:tcPr>
          <w:p w14:paraId="2C1B2DF2" w14:textId="7BBE2D98" w:rsidR="003B7986" w:rsidRPr="00BB4A81" w:rsidRDefault="0087065E" w:rsidP="00BD370E">
            <w:pPr>
              <w:rPr>
                <w:rFonts w:ascii="Arial Nova" w:hAnsi="Arial Nova" w:cs="Arial"/>
                <w:sz w:val="24"/>
                <w:szCs w:val="24"/>
              </w:rPr>
            </w:pPr>
            <w:r w:rsidRPr="00BB4A81">
              <w:rPr>
                <w:rFonts w:ascii="Arial Nova" w:hAnsi="Arial Nova" w:cs="Arial"/>
                <w:sz w:val="24"/>
                <w:szCs w:val="24"/>
              </w:rPr>
              <w:t xml:space="preserve">Trust Schools </w:t>
            </w:r>
          </w:p>
        </w:tc>
      </w:tr>
      <w:tr w:rsidR="00D125AE" w:rsidRPr="00D153D3" w14:paraId="072B8FED" w14:textId="77777777" w:rsidTr="00416303">
        <w:tc>
          <w:tcPr>
            <w:tcW w:w="1859" w:type="dxa"/>
            <w:shd w:val="clear" w:color="auto" w:fill="DEEAF6" w:themeFill="accent1" w:themeFillTint="33"/>
            <w:vAlign w:val="center"/>
          </w:tcPr>
          <w:p w14:paraId="2082883B" w14:textId="373F7849" w:rsidR="00D125AE" w:rsidRPr="00D153D3" w:rsidRDefault="00FC64E3" w:rsidP="008C3443">
            <w:pPr>
              <w:spacing w:before="120" w:after="120"/>
              <w:rPr>
                <w:rFonts w:ascii="Arial Nova" w:hAnsi="Arial Nova" w:cs="Arial"/>
                <w:b/>
              </w:rPr>
            </w:pPr>
            <w:r>
              <w:rPr>
                <w:rFonts w:ascii="Arial Nova" w:hAnsi="Arial Nova" w:cs="Arial"/>
                <w:b/>
              </w:rPr>
              <w:t>Grade</w:t>
            </w:r>
          </w:p>
        </w:tc>
        <w:tc>
          <w:tcPr>
            <w:tcW w:w="3410" w:type="dxa"/>
            <w:vAlign w:val="center"/>
          </w:tcPr>
          <w:p w14:paraId="4AB0F216" w14:textId="0599EFB1" w:rsidR="00D125AE" w:rsidRPr="00BB4A81" w:rsidRDefault="00B27835" w:rsidP="00BD370E">
            <w:pPr>
              <w:rPr>
                <w:rFonts w:ascii="Arial Nova" w:hAnsi="Arial Nova" w:cs="Arial"/>
                <w:sz w:val="24"/>
                <w:szCs w:val="24"/>
              </w:rPr>
            </w:pPr>
            <w:r w:rsidRPr="00BB4A81">
              <w:rPr>
                <w:rFonts w:ascii="Arial Nova" w:hAnsi="Arial Nova"/>
                <w:sz w:val="24"/>
                <w:szCs w:val="24"/>
              </w:rPr>
              <w:t>Grade 6 (SCP 18–24)</w:t>
            </w:r>
          </w:p>
        </w:tc>
        <w:tc>
          <w:tcPr>
            <w:tcW w:w="2410" w:type="dxa"/>
            <w:gridSpan w:val="2"/>
            <w:shd w:val="clear" w:color="auto" w:fill="DEEAF6" w:themeFill="accent1" w:themeFillTint="33"/>
            <w:vAlign w:val="center"/>
          </w:tcPr>
          <w:p w14:paraId="014407BE" w14:textId="5C9DCFFA" w:rsidR="00D125AE" w:rsidRPr="00BB4A81" w:rsidRDefault="00A761F3" w:rsidP="008C3443">
            <w:pPr>
              <w:spacing w:before="120" w:after="120"/>
              <w:rPr>
                <w:rFonts w:ascii="Arial Nova" w:hAnsi="Arial Nova" w:cs="Arial"/>
                <w:b/>
                <w:sz w:val="24"/>
                <w:szCs w:val="24"/>
              </w:rPr>
            </w:pPr>
            <w:r w:rsidRPr="00BB4A81">
              <w:rPr>
                <w:rFonts w:ascii="Arial Nova" w:hAnsi="Arial Nova" w:cs="Arial"/>
                <w:b/>
                <w:sz w:val="24"/>
                <w:szCs w:val="24"/>
              </w:rPr>
              <w:t>Reports to</w:t>
            </w:r>
          </w:p>
        </w:tc>
        <w:tc>
          <w:tcPr>
            <w:tcW w:w="2777" w:type="dxa"/>
            <w:vAlign w:val="center"/>
          </w:tcPr>
          <w:p w14:paraId="29E9BE05" w14:textId="4E3A9B4A" w:rsidR="00D125AE" w:rsidRPr="00BB4A81" w:rsidRDefault="00B27835" w:rsidP="00BD370E">
            <w:pPr>
              <w:rPr>
                <w:rFonts w:ascii="Arial Nova" w:hAnsi="Arial Nova" w:cs="Arial"/>
                <w:sz w:val="24"/>
                <w:szCs w:val="24"/>
              </w:rPr>
            </w:pPr>
            <w:r w:rsidRPr="00BB4A81">
              <w:rPr>
                <w:rFonts w:ascii="Arial Nova" w:hAnsi="Arial Nova"/>
                <w:sz w:val="24"/>
                <w:szCs w:val="24"/>
              </w:rPr>
              <w:t>Behaviour Manager / Behaviour Lead</w:t>
            </w:r>
          </w:p>
        </w:tc>
      </w:tr>
      <w:tr w:rsidR="003B7986" w:rsidRPr="00D153D3" w14:paraId="21DD58D8" w14:textId="77777777" w:rsidTr="003F3050">
        <w:trPr>
          <w:trHeight w:val="977"/>
        </w:trPr>
        <w:tc>
          <w:tcPr>
            <w:tcW w:w="1859" w:type="dxa"/>
            <w:shd w:val="clear" w:color="auto" w:fill="DEEAF6" w:themeFill="accent1" w:themeFillTint="33"/>
            <w:vAlign w:val="center"/>
          </w:tcPr>
          <w:p w14:paraId="0253EAF3" w14:textId="16FB2A7D" w:rsidR="0099133A" w:rsidRPr="00D153D3" w:rsidRDefault="003B7986" w:rsidP="008C3443">
            <w:pPr>
              <w:spacing w:before="120" w:after="120"/>
              <w:rPr>
                <w:rFonts w:ascii="Arial Nova" w:hAnsi="Arial Nova" w:cs="Arial"/>
                <w:b/>
              </w:rPr>
            </w:pPr>
            <w:r w:rsidRPr="00D153D3">
              <w:rPr>
                <w:rFonts w:ascii="Arial Nova" w:hAnsi="Arial Nova" w:cs="Arial"/>
                <w:b/>
              </w:rPr>
              <w:t>Purpose</w:t>
            </w:r>
          </w:p>
        </w:tc>
        <w:tc>
          <w:tcPr>
            <w:tcW w:w="8597" w:type="dxa"/>
            <w:gridSpan w:val="4"/>
          </w:tcPr>
          <w:p w14:paraId="686911D0" w14:textId="03321506" w:rsidR="003B7986" w:rsidRPr="00BB4A81" w:rsidRDefault="00BB4A81" w:rsidP="005714F3">
            <w:pPr>
              <w:pStyle w:val="Header"/>
              <w:tabs>
                <w:tab w:val="clear" w:pos="4320"/>
                <w:tab w:val="clear" w:pos="8640"/>
              </w:tabs>
              <w:rPr>
                <w:rFonts w:ascii="Arial Nova" w:hAnsi="Arial Nova" w:cs="Segoe UI"/>
              </w:rPr>
            </w:pPr>
            <w:r w:rsidRPr="00BB4A81">
              <w:rPr>
                <w:rFonts w:ascii="Arial Nova" w:hAnsi="Arial Nova"/>
              </w:rPr>
              <w:t xml:space="preserve">To support positive student conduct across the school through the effective operation of behaviour systems, including </w:t>
            </w:r>
            <w:r w:rsidRPr="00BB4A81">
              <w:rPr>
                <w:rStyle w:val="Emphasis"/>
                <w:rFonts w:ascii="Arial Nova" w:hAnsi="Arial Nova"/>
              </w:rPr>
              <w:t>On Patrol</w:t>
            </w:r>
            <w:r w:rsidRPr="00BB4A81">
              <w:rPr>
                <w:rFonts w:ascii="Arial Nova" w:hAnsi="Arial Nova"/>
              </w:rPr>
              <w:t>, daily after-school detention, and supervision within Supported Study and Inclusion areas. The postholder will contribute to a calm, safe and purposeful learning environment, support pastoral teams throughout the school day, and use behaviour data to inform and improve practice.</w:t>
            </w:r>
          </w:p>
        </w:tc>
      </w:tr>
      <w:tr w:rsidR="00CC227D" w:rsidRPr="00D153D3" w14:paraId="51DE0E0C" w14:textId="77777777" w:rsidTr="00416303">
        <w:trPr>
          <w:trHeight w:val="547"/>
        </w:trPr>
        <w:tc>
          <w:tcPr>
            <w:tcW w:w="1859" w:type="dxa"/>
            <w:vMerge w:val="restart"/>
            <w:shd w:val="clear" w:color="auto" w:fill="DEEAF6" w:themeFill="accent1" w:themeFillTint="33"/>
            <w:vAlign w:val="center"/>
          </w:tcPr>
          <w:p w14:paraId="086CFE29" w14:textId="0A9B08EF" w:rsidR="00CC227D" w:rsidRPr="00D153D3" w:rsidRDefault="00CC227D" w:rsidP="008C3443">
            <w:pPr>
              <w:tabs>
                <w:tab w:val="left" w:pos="2925"/>
              </w:tabs>
              <w:rPr>
                <w:rFonts w:ascii="Arial Nova" w:hAnsi="Arial Nova" w:cs="Arial"/>
                <w:b/>
              </w:rPr>
            </w:pPr>
            <w:r>
              <w:rPr>
                <w:rFonts w:ascii="Arial Nova" w:hAnsi="Arial Nova" w:cs="Arial"/>
                <w:b/>
              </w:rPr>
              <w:t>Scope</w:t>
            </w:r>
          </w:p>
        </w:tc>
        <w:tc>
          <w:tcPr>
            <w:tcW w:w="4281" w:type="dxa"/>
            <w:gridSpan w:val="2"/>
            <w:shd w:val="clear" w:color="auto" w:fill="DEEAF6" w:themeFill="accent1" w:themeFillTint="33"/>
            <w:vAlign w:val="center"/>
          </w:tcPr>
          <w:p w14:paraId="44E1D02E" w14:textId="5EE6DE34" w:rsidR="00CC227D" w:rsidRPr="00A572D6" w:rsidRDefault="00CC227D" w:rsidP="003F3050">
            <w:pPr>
              <w:tabs>
                <w:tab w:val="left" w:pos="2925"/>
              </w:tabs>
              <w:jc w:val="center"/>
              <w:rPr>
                <w:rFonts w:ascii="Arial Nova" w:hAnsi="Arial Nova" w:cs="Arial"/>
                <w:b/>
                <w:bCs/>
              </w:rPr>
            </w:pPr>
            <w:r w:rsidRPr="00A572D6">
              <w:rPr>
                <w:rFonts w:ascii="Arial Nova" w:hAnsi="Arial Nova" w:cs="Arial"/>
                <w:b/>
                <w:bCs/>
              </w:rPr>
              <w:t>Staff responsibilities:</w:t>
            </w:r>
          </w:p>
        </w:tc>
        <w:tc>
          <w:tcPr>
            <w:tcW w:w="4316" w:type="dxa"/>
            <w:gridSpan w:val="2"/>
            <w:shd w:val="clear" w:color="auto" w:fill="DEEAF6" w:themeFill="accent1" w:themeFillTint="33"/>
            <w:vAlign w:val="center"/>
          </w:tcPr>
          <w:p w14:paraId="585F0F62" w14:textId="2C4E14F1" w:rsidR="00CC227D" w:rsidRPr="00A572D6" w:rsidRDefault="00CC227D" w:rsidP="003F3050">
            <w:pPr>
              <w:tabs>
                <w:tab w:val="left" w:pos="2925"/>
              </w:tabs>
              <w:jc w:val="center"/>
              <w:rPr>
                <w:rFonts w:ascii="Arial Nova" w:hAnsi="Arial Nova" w:cs="Arial"/>
                <w:b/>
                <w:bCs/>
              </w:rPr>
            </w:pPr>
            <w:r w:rsidRPr="00A572D6">
              <w:rPr>
                <w:rFonts w:ascii="Arial Nova" w:hAnsi="Arial Nova" w:cs="Arial"/>
                <w:b/>
                <w:bCs/>
              </w:rPr>
              <w:t>Financial Accountability:</w:t>
            </w:r>
          </w:p>
        </w:tc>
      </w:tr>
      <w:tr w:rsidR="00CC227D" w:rsidRPr="00D153D3" w14:paraId="47AC9A1F" w14:textId="77777777" w:rsidTr="00416303">
        <w:trPr>
          <w:trHeight w:val="547"/>
        </w:trPr>
        <w:tc>
          <w:tcPr>
            <w:tcW w:w="1859" w:type="dxa"/>
            <w:vMerge/>
            <w:shd w:val="clear" w:color="auto" w:fill="DEEAF6" w:themeFill="accent1" w:themeFillTint="33"/>
            <w:vAlign w:val="center"/>
          </w:tcPr>
          <w:p w14:paraId="4247E863" w14:textId="77777777" w:rsidR="00CC227D" w:rsidRPr="00D153D3" w:rsidRDefault="00CC227D" w:rsidP="008C3443">
            <w:pPr>
              <w:tabs>
                <w:tab w:val="left" w:pos="2925"/>
              </w:tabs>
              <w:rPr>
                <w:rFonts w:ascii="Arial Nova" w:hAnsi="Arial Nova" w:cs="Arial"/>
                <w:b/>
              </w:rPr>
            </w:pPr>
          </w:p>
        </w:tc>
        <w:tc>
          <w:tcPr>
            <w:tcW w:w="4281" w:type="dxa"/>
            <w:gridSpan w:val="2"/>
            <w:vAlign w:val="center"/>
          </w:tcPr>
          <w:p w14:paraId="342F65AA" w14:textId="7B93073E" w:rsidR="00CC227D" w:rsidRPr="00D153D3" w:rsidRDefault="007611A9" w:rsidP="005C361B">
            <w:pPr>
              <w:tabs>
                <w:tab w:val="left" w:pos="2925"/>
              </w:tabs>
              <w:jc w:val="center"/>
              <w:rPr>
                <w:rFonts w:ascii="Arial Nova" w:hAnsi="Arial Nova" w:cs="Arial"/>
              </w:rPr>
            </w:pPr>
            <w:r>
              <w:rPr>
                <w:rFonts w:ascii="Arial Nova" w:hAnsi="Arial Nova" w:cs="Arial"/>
              </w:rPr>
              <w:t>None</w:t>
            </w:r>
          </w:p>
        </w:tc>
        <w:tc>
          <w:tcPr>
            <w:tcW w:w="4316" w:type="dxa"/>
            <w:gridSpan w:val="2"/>
            <w:vAlign w:val="center"/>
          </w:tcPr>
          <w:p w14:paraId="5BAAEF56" w14:textId="4E5BC8F1" w:rsidR="00CC227D" w:rsidRPr="00D153D3" w:rsidRDefault="007611A9" w:rsidP="005C361B">
            <w:pPr>
              <w:tabs>
                <w:tab w:val="left" w:pos="2925"/>
              </w:tabs>
              <w:jc w:val="center"/>
              <w:rPr>
                <w:rFonts w:ascii="Arial Nova" w:hAnsi="Arial Nova" w:cs="Arial"/>
              </w:rPr>
            </w:pPr>
            <w:r>
              <w:rPr>
                <w:rFonts w:ascii="Arial Nova" w:hAnsi="Arial Nova" w:cs="Arial"/>
              </w:rPr>
              <w:t>None</w:t>
            </w:r>
          </w:p>
        </w:tc>
      </w:tr>
      <w:tr w:rsidR="00543BD4" w:rsidRPr="00D153D3" w14:paraId="1AB9C9E9" w14:textId="77777777" w:rsidTr="003F3050">
        <w:trPr>
          <w:trHeight w:val="547"/>
        </w:trPr>
        <w:tc>
          <w:tcPr>
            <w:tcW w:w="1859" w:type="dxa"/>
            <w:shd w:val="clear" w:color="auto" w:fill="DEEAF6" w:themeFill="accent1" w:themeFillTint="33"/>
            <w:vAlign w:val="center"/>
          </w:tcPr>
          <w:p w14:paraId="045D6F2F" w14:textId="11562D9B" w:rsidR="00543BD4" w:rsidRPr="00D153D3" w:rsidRDefault="00E11801" w:rsidP="008C3443">
            <w:pPr>
              <w:tabs>
                <w:tab w:val="left" w:pos="2925"/>
              </w:tabs>
              <w:rPr>
                <w:rFonts w:ascii="Arial Nova" w:hAnsi="Arial Nova" w:cs="Arial"/>
                <w:b/>
              </w:rPr>
            </w:pPr>
            <w:r>
              <w:rPr>
                <w:rFonts w:ascii="Arial Nova" w:hAnsi="Arial Nova" w:cs="Arial"/>
                <w:b/>
              </w:rPr>
              <w:t>Relationships</w:t>
            </w:r>
          </w:p>
        </w:tc>
        <w:tc>
          <w:tcPr>
            <w:tcW w:w="8597" w:type="dxa"/>
            <w:gridSpan w:val="4"/>
          </w:tcPr>
          <w:p w14:paraId="0F7F1E4B" w14:textId="4ACA8B93" w:rsidR="00543BD4" w:rsidRPr="0014174B" w:rsidRDefault="0014174B" w:rsidP="00A572D6">
            <w:pPr>
              <w:tabs>
                <w:tab w:val="left" w:pos="2925"/>
              </w:tabs>
              <w:jc w:val="both"/>
              <w:rPr>
                <w:rFonts w:ascii="Arial Nova" w:hAnsi="Arial Nova" w:cs="Arial"/>
                <w:sz w:val="24"/>
                <w:szCs w:val="24"/>
              </w:rPr>
            </w:pPr>
            <w:r w:rsidRPr="0014174B">
              <w:rPr>
                <w:rFonts w:ascii="Arial Nova" w:hAnsi="Arial Nova"/>
                <w:sz w:val="24"/>
                <w:szCs w:val="24"/>
              </w:rPr>
              <w:t>The postholder will build positive and professional working relationships with senior leaders, teaching and support staff, students, parents/carers, colleagues across the Trust, and external agencies where appropriate.</w:t>
            </w:r>
          </w:p>
        </w:tc>
      </w:tr>
      <w:tr w:rsidR="00543BD4" w:rsidRPr="00D153D3" w14:paraId="2386E946" w14:textId="77777777" w:rsidTr="00416303">
        <w:trPr>
          <w:trHeight w:val="547"/>
        </w:trPr>
        <w:tc>
          <w:tcPr>
            <w:tcW w:w="1859" w:type="dxa"/>
            <w:shd w:val="clear" w:color="auto" w:fill="DEEAF6" w:themeFill="accent1" w:themeFillTint="33"/>
            <w:vAlign w:val="center"/>
          </w:tcPr>
          <w:p w14:paraId="7E106289" w14:textId="014505ED" w:rsidR="00543BD4" w:rsidRPr="00D153D3" w:rsidRDefault="00D51639" w:rsidP="008C3443">
            <w:pPr>
              <w:tabs>
                <w:tab w:val="left" w:pos="2925"/>
              </w:tabs>
              <w:rPr>
                <w:rFonts w:ascii="Arial Nova" w:hAnsi="Arial Nova" w:cs="Arial"/>
                <w:b/>
              </w:rPr>
            </w:pPr>
            <w:r>
              <w:rPr>
                <w:rFonts w:ascii="Arial Nova" w:hAnsi="Arial Nova" w:cs="Arial"/>
                <w:b/>
              </w:rPr>
              <w:t>Supporting Maiden Erlegh Trust</w:t>
            </w:r>
          </w:p>
        </w:tc>
        <w:tc>
          <w:tcPr>
            <w:tcW w:w="8597" w:type="dxa"/>
            <w:gridSpan w:val="4"/>
          </w:tcPr>
          <w:p w14:paraId="55A12EA2" w14:textId="64150183" w:rsidR="00543BD4" w:rsidRPr="009509F0" w:rsidRDefault="00177518" w:rsidP="00416303">
            <w:pPr>
              <w:tabs>
                <w:tab w:val="left" w:pos="2925"/>
              </w:tabs>
              <w:rPr>
                <w:rFonts w:ascii="Arial Nova" w:hAnsi="Arial Nova" w:cs="Arial"/>
                <w:sz w:val="24"/>
                <w:szCs w:val="24"/>
              </w:rPr>
            </w:pPr>
            <w:r w:rsidRPr="009509F0">
              <w:rPr>
                <w:rStyle w:val="normaltextrun"/>
                <w:rFonts w:ascii="Arial Nova" w:hAnsi="Arial Nova"/>
                <w:color w:val="000000"/>
                <w:sz w:val="24"/>
                <w:szCs w:val="24"/>
                <w:shd w:val="clear" w:color="auto" w:fill="FFFFFF"/>
              </w:rPr>
              <w:t>The postholder may occasionally be required to support other schools in the Trust.</w:t>
            </w:r>
            <w:r w:rsidRPr="009509F0">
              <w:rPr>
                <w:rStyle w:val="eop"/>
                <w:rFonts w:ascii="Arial Nova" w:hAnsi="Arial Nova"/>
                <w:color w:val="000000"/>
                <w:sz w:val="24"/>
                <w:szCs w:val="24"/>
                <w:shd w:val="clear" w:color="auto" w:fill="FFFFFF"/>
              </w:rPr>
              <w:t> </w:t>
            </w:r>
          </w:p>
        </w:tc>
      </w:tr>
      <w:tr w:rsidR="00F23E6C" w:rsidRPr="00B77E37" w14:paraId="116FF71A" w14:textId="77777777" w:rsidTr="00416303">
        <w:trPr>
          <w:trHeight w:val="5935"/>
        </w:trPr>
        <w:tc>
          <w:tcPr>
            <w:tcW w:w="1859" w:type="dxa"/>
            <w:shd w:val="clear" w:color="auto" w:fill="DEEAF6" w:themeFill="accent1" w:themeFillTint="33"/>
            <w:vAlign w:val="center"/>
          </w:tcPr>
          <w:p w14:paraId="3D1D16C2" w14:textId="23514CC9" w:rsidR="00F23E6C" w:rsidRPr="00B77E37" w:rsidRDefault="00F23E6C" w:rsidP="00F23E6C">
            <w:pPr>
              <w:tabs>
                <w:tab w:val="left" w:pos="2925"/>
              </w:tabs>
              <w:rPr>
                <w:rFonts w:ascii="Arial Nova" w:hAnsi="Arial Nova" w:cs="Arial"/>
                <w:b/>
              </w:rPr>
            </w:pPr>
            <w:r w:rsidRPr="00B77E37">
              <w:rPr>
                <w:rFonts w:ascii="Arial Nova" w:hAnsi="Arial Nova" w:cs="Arial"/>
                <w:b/>
              </w:rPr>
              <w:t>Main duties and accountabilities</w:t>
            </w:r>
          </w:p>
        </w:tc>
        <w:tc>
          <w:tcPr>
            <w:tcW w:w="8597" w:type="dxa"/>
            <w:gridSpan w:val="4"/>
          </w:tcPr>
          <w:p w14:paraId="15BE471C"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 xml:space="preserve">Support school behaviour systems, including break, lunch and allocated </w:t>
            </w:r>
            <w:r w:rsidRPr="00414228">
              <w:rPr>
                <w:rStyle w:val="Emphasis"/>
                <w:rFonts w:ascii="Arial Nova" w:hAnsi="Arial Nova"/>
              </w:rPr>
              <w:t>On Patrol</w:t>
            </w:r>
            <w:r w:rsidRPr="00414228">
              <w:rPr>
                <w:rFonts w:ascii="Arial Nova" w:hAnsi="Arial Nova"/>
              </w:rPr>
              <w:t xml:space="preserve"> duties.</w:t>
            </w:r>
          </w:p>
          <w:p w14:paraId="3FBAACAD"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Supervise students during snack breaks, break times and other designated periods.</w:t>
            </w:r>
          </w:p>
          <w:p w14:paraId="777F48D4"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Supervise students in Supported Study, Inclusion and other behaviour support areas, maintaining high expectations in line with school policy.</w:t>
            </w:r>
          </w:p>
          <w:p w14:paraId="6919E101"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Support the Pastoral Team in responding to behaviour issues across all year groups throughout the school day.</w:t>
            </w:r>
          </w:p>
          <w:p w14:paraId="20D9C419"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Register and accurately record student attendance in supervised areas.</w:t>
            </w:r>
          </w:p>
          <w:p w14:paraId="5D44B9AA"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Ensure orderly entry to and exit from supervised spaces.</w:t>
            </w:r>
          </w:p>
          <w:p w14:paraId="30938CA5"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Create and maintain a calm, safe and purposeful environment conducive to learning.</w:t>
            </w:r>
          </w:p>
          <w:p w14:paraId="27876046"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Guide students on work set by teaching staff and ensure access to appropriate resources.</w:t>
            </w:r>
          </w:p>
          <w:p w14:paraId="0F85181A"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Analyse behaviour data using school systems and produce reports for relevant leaders, teaching and pastoral staff.</w:t>
            </w:r>
          </w:p>
          <w:p w14:paraId="7FFA5989" w14:textId="77777777" w:rsidR="00414228" w:rsidRPr="00414228" w:rsidRDefault="00414228" w:rsidP="00414228">
            <w:pPr>
              <w:pStyle w:val="NormalWeb"/>
              <w:numPr>
                <w:ilvl w:val="0"/>
                <w:numId w:val="37"/>
              </w:numPr>
              <w:rPr>
                <w:rFonts w:ascii="Arial Nova" w:hAnsi="Arial Nova"/>
              </w:rPr>
            </w:pPr>
            <w:r w:rsidRPr="00414228">
              <w:rPr>
                <w:rFonts w:ascii="Arial Nova" w:hAnsi="Arial Nova"/>
              </w:rPr>
              <w:t>Comply fully with school policies, safeguarding procedures, risk assessments, and Health and Safety regulations.</w:t>
            </w:r>
          </w:p>
          <w:p w14:paraId="1FFEEA51" w14:textId="6A2A1CB7" w:rsidR="00F23E6C" w:rsidRPr="00414228" w:rsidRDefault="00414228" w:rsidP="00416303">
            <w:pPr>
              <w:pStyle w:val="NormalWeb"/>
              <w:numPr>
                <w:ilvl w:val="0"/>
                <w:numId w:val="37"/>
              </w:numPr>
              <w:rPr>
                <w:rStyle w:val="normaltextrun"/>
                <w:rFonts w:ascii="Arial Nova" w:hAnsi="Arial Nova" w:cs="Arial"/>
                <w:color w:val="000000" w:themeColor="text1"/>
              </w:rPr>
            </w:pPr>
            <w:r w:rsidRPr="00414228">
              <w:rPr>
                <w:rFonts w:ascii="Arial Nova" w:hAnsi="Arial Nova"/>
              </w:rPr>
              <w:t>Undertake other reasonable duties consistent with the role, following consultation.</w:t>
            </w:r>
          </w:p>
        </w:tc>
      </w:tr>
      <w:tr w:rsidR="00AA2635" w:rsidRPr="00B77E37" w14:paraId="41940D7B" w14:textId="77777777" w:rsidTr="003F3050">
        <w:trPr>
          <w:trHeight w:val="547"/>
        </w:trPr>
        <w:tc>
          <w:tcPr>
            <w:tcW w:w="1859" w:type="dxa"/>
            <w:shd w:val="clear" w:color="auto" w:fill="DEEAF6" w:themeFill="accent1" w:themeFillTint="33"/>
            <w:vAlign w:val="center"/>
          </w:tcPr>
          <w:p w14:paraId="2A7AEF00" w14:textId="059A823F" w:rsidR="00AA2635" w:rsidRPr="00B77E37" w:rsidRDefault="004E7739" w:rsidP="00F23E6C">
            <w:pPr>
              <w:tabs>
                <w:tab w:val="left" w:pos="2925"/>
              </w:tabs>
              <w:rPr>
                <w:rFonts w:ascii="Arial Nova" w:hAnsi="Arial Nova" w:cs="Arial"/>
                <w:b/>
              </w:rPr>
            </w:pPr>
            <w:r w:rsidRPr="007B4E81">
              <w:rPr>
                <w:rFonts w:ascii="Arial Nova" w:hAnsi="Arial Nova" w:cs="Arial"/>
                <w:b/>
                <w:sz w:val="20"/>
                <w:szCs w:val="20"/>
              </w:rPr>
              <w:t>Other requirements and responsibilities</w:t>
            </w:r>
          </w:p>
        </w:tc>
        <w:tc>
          <w:tcPr>
            <w:tcW w:w="8597" w:type="dxa"/>
            <w:gridSpan w:val="4"/>
          </w:tcPr>
          <w:p w14:paraId="09CFBEDC" w14:textId="768C9F4B" w:rsidR="00025B27" w:rsidRPr="00025B27" w:rsidRDefault="00025B27" w:rsidP="00025B27">
            <w:pPr>
              <w:pStyle w:val="NormalWeb"/>
              <w:numPr>
                <w:ilvl w:val="0"/>
                <w:numId w:val="38"/>
              </w:numPr>
              <w:rPr>
                <w:rFonts w:ascii="Arial Nova" w:hAnsi="Arial Nova"/>
              </w:rPr>
            </w:pPr>
            <w:r>
              <w:rPr>
                <w:rFonts w:ascii="Arial Nova" w:hAnsi="Arial Nova"/>
              </w:rPr>
              <w:t>E</w:t>
            </w:r>
            <w:r w:rsidRPr="00025B27">
              <w:rPr>
                <w:rFonts w:ascii="Arial Nova" w:hAnsi="Arial Nova"/>
              </w:rPr>
              <w:t>nhanced DBS clearance is required.</w:t>
            </w:r>
          </w:p>
          <w:p w14:paraId="01D9B90B" w14:textId="77777777" w:rsidR="00025B27" w:rsidRPr="00025B27" w:rsidRDefault="00025B27" w:rsidP="00025B27">
            <w:pPr>
              <w:pStyle w:val="NormalWeb"/>
              <w:numPr>
                <w:ilvl w:val="0"/>
                <w:numId w:val="38"/>
              </w:numPr>
              <w:rPr>
                <w:rFonts w:ascii="Arial Nova" w:hAnsi="Arial Nova"/>
              </w:rPr>
            </w:pPr>
            <w:r w:rsidRPr="00025B27">
              <w:rPr>
                <w:rFonts w:ascii="Arial Nova" w:hAnsi="Arial Nova"/>
              </w:rPr>
              <w:t>The Trust reserves the right to amend the job description to reflect changes in operational requirements, following consultation.</w:t>
            </w:r>
          </w:p>
          <w:p w14:paraId="189C9A8A" w14:textId="77777777" w:rsidR="00025B27" w:rsidRPr="00025B27" w:rsidRDefault="00025B27" w:rsidP="00025B27">
            <w:pPr>
              <w:pStyle w:val="NormalWeb"/>
              <w:rPr>
                <w:rFonts w:ascii="Arial Nova" w:hAnsi="Arial Nova"/>
              </w:rPr>
            </w:pPr>
            <w:r w:rsidRPr="00025B27">
              <w:rPr>
                <w:rFonts w:ascii="Arial Nova" w:hAnsi="Arial Nova"/>
              </w:rPr>
              <w:lastRenderedPageBreak/>
              <w:t>Maiden Erlegh Trust is committed to safeguarding, equality and promoting the welfare of children and young people. All appointments are subject to satisfactory employment checks, references and enhanced DBS clearance.</w:t>
            </w:r>
          </w:p>
          <w:p w14:paraId="492F95D6" w14:textId="77777777" w:rsidR="00AA2635" w:rsidRPr="00025B27" w:rsidRDefault="00AA2635" w:rsidP="00F23E6C">
            <w:pPr>
              <w:pStyle w:val="BodyText"/>
              <w:rPr>
                <w:rFonts w:ascii="Arial Nova" w:hAnsi="Arial Nova" w:cs="Arial"/>
                <w:b/>
                <w:sz w:val="22"/>
                <w:szCs w:val="22"/>
              </w:rPr>
            </w:pPr>
          </w:p>
        </w:tc>
      </w:tr>
    </w:tbl>
    <w:p w14:paraId="6C2D2969" w14:textId="77777777" w:rsidR="002B62B5" w:rsidRPr="00B77E37" w:rsidRDefault="002B62B5" w:rsidP="00965470">
      <w:pPr>
        <w:tabs>
          <w:tab w:val="left" w:pos="2925"/>
        </w:tabs>
        <w:spacing w:after="0" w:line="20" w:lineRule="atLeast"/>
        <w:rPr>
          <w:rFonts w:ascii="Arial Nova" w:hAnsi="Arial Nova" w:cs="Arial"/>
          <w:color w:val="000000"/>
        </w:rPr>
      </w:pPr>
    </w:p>
    <w:p w14:paraId="054AB475" w14:textId="77777777" w:rsidR="00BD370E" w:rsidRDefault="00BD370E" w:rsidP="00BD370E">
      <w:pPr>
        <w:spacing w:after="0" w:line="240" w:lineRule="auto"/>
        <w:jc w:val="both"/>
        <w:rPr>
          <w:rFonts w:ascii="Arial Nova" w:hAnsi="Arial Nova" w:cs="Arial"/>
          <w:b/>
          <w:sz w:val="20"/>
          <w:szCs w:val="20"/>
        </w:rPr>
      </w:pPr>
    </w:p>
    <w:p w14:paraId="4A9ED03A" w14:textId="77777777" w:rsidR="00C23462" w:rsidRDefault="00C23462" w:rsidP="00BD370E">
      <w:pPr>
        <w:spacing w:after="0" w:line="240" w:lineRule="auto"/>
        <w:jc w:val="both"/>
        <w:rPr>
          <w:rFonts w:ascii="Arial Nova" w:hAnsi="Arial Nova" w:cs="Arial"/>
          <w:b/>
          <w:sz w:val="20"/>
          <w:szCs w:val="20"/>
        </w:rPr>
      </w:pPr>
    </w:p>
    <w:p w14:paraId="43DB837C" w14:textId="77777777" w:rsidR="0005074A" w:rsidRDefault="0005074A" w:rsidP="00BD370E">
      <w:pPr>
        <w:spacing w:after="0" w:line="240" w:lineRule="auto"/>
        <w:jc w:val="both"/>
        <w:rPr>
          <w:rFonts w:ascii="Arial Nova" w:hAnsi="Arial Nova" w:cs="Arial"/>
          <w:b/>
          <w:sz w:val="20"/>
          <w:szCs w:val="20"/>
        </w:rPr>
      </w:pPr>
    </w:p>
    <w:p w14:paraId="45104E2B"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44E22F50"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47400936"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79BFD6F4"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379C23B4"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6C5C817A"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47B0AC00" w14:textId="77777777" w:rsidR="005714F3" w:rsidRDefault="005714F3" w:rsidP="005C4088">
      <w:pPr>
        <w:spacing w:after="0" w:line="240" w:lineRule="auto"/>
        <w:jc w:val="center"/>
        <w:textAlignment w:val="baseline"/>
        <w:rPr>
          <w:rFonts w:ascii="Arial Nova" w:eastAsia="Times New Roman" w:hAnsi="Arial Nova" w:cs="Segoe UI"/>
          <w:b/>
          <w:bCs/>
          <w:sz w:val="28"/>
          <w:szCs w:val="28"/>
          <w:lang w:eastAsia="en-GB"/>
        </w:rPr>
      </w:pPr>
    </w:p>
    <w:p w14:paraId="66BAA881" w14:textId="77777777" w:rsidR="005714F3" w:rsidRDefault="005714F3" w:rsidP="005C4088">
      <w:pPr>
        <w:spacing w:after="0" w:line="240" w:lineRule="auto"/>
        <w:jc w:val="center"/>
        <w:textAlignment w:val="baseline"/>
        <w:rPr>
          <w:rFonts w:ascii="Arial Nova" w:eastAsia="Times New Roman" w:hAnsi="Arial Nova" w:cs="Segoe UI"/>
          <w:b/>
          <w:bCs/>
          <w:sz w:val="28"/>
          <w:szCs w:val="28"/>
          <w:lang w:eastAsia="en-GB"/>
        </w:rPr>
      </w:pPr>
    </w:p>
    <w:p w14:paraId="0E41E689" w14:textId="77777777" w:rsidR="005714F3" w:rsidRDefault="005714F3" w:rsidP="005C4088">
      <w:pPr>
        <w:spacing w:after="0" w:line="240" w:lineRule="auto"/>
        <w:jc w:val="center"/>
        <w:textAlignment w:val="baseline"/>
        <w:rPr>
          <w:rFonts w:ascii="Arial Nova" w:eastAsia="Times New Roman" w:hAnsi="Arial Nova" w:cs="Segoe UI"/>
          <w:b/>
          <w:bCs/>
          <w:sz w:val="28"/>
          <w:szCs w:val="28"/>
          <w:lang w:eastAsia="en-GB"/>
        </w:rPr>
      </w:pPr>
    </w:p>
    <w:p w14:paraId="3699B39F" w14:textId="77777777" w:rsidR="00093335" w:rsidRDefault="00093335" w:rsidP="005C4088">
      <w:pPr>
        <w:spacing w:after="0" w:line="240" w:lineRule="auto"/>
        <w:jc w:val="center"/>
        <w:textAlignment w:val="baseline"/>
        <w:rPr>
          <w:rFonts w:ascii="Arial Nova" w:eastAsia="Times New Roman" w:hAnsi="Arial Nova" w:cs="Segoe UI"/>
          <w:b/>
          <w:bCs/>
          <w:sz w:val="28"/>
          <w:szCs w:val="28"/>
          <w:lang w:eastAsia="en-GB"/>
        </w:rPr>
      </w:pPr>
    </w:p>
    <w:p w14:paraId="14473C33"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3C707AE8"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132AB04E"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7344F7B0"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02A5C27C"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4D147A46"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15BAEA0C"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3CC2E9E9"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06547811"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0DFFC9D9"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7B386694"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29F8C4F7"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3B534860"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4891A5DE"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6E40EE6F" w14:textId="77777777" w:rsidR="00025B27" w:rsidRDefault="00025B27" w:rsidP="005C4088">
      <w:pPr>
        <w:spacing w:after="0" w:line="240" w:lineRule="auto"/>
        <w:jc w:val="center"/>
        <w:textAlignment w:val="baseline"/>
        <w:rPr>
          <w:rFonts w:ascii="Arial Nova" w:eastAsia="Times New Roman" w:hAnsi="Arial Nova" w:cs="Segoe UI"/>
          <w:b/>
          <w:bCs/>
          <w:sz w:val="28"/>
          <w:szCs w:val="28"/>
          <w:lang w:eastAsia="en-GB"/>
        </w:rPr>
      </w:pPr>
    </w:p>
    <w:p w14:paraId="0285C328"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709FBF21"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793447B3"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6254719D"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3C4D0EC9"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04EF07F3"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54526660" w14:textId="77777777" w:rsidR="00416303" w:rsidRDefault="00416303" w:rsidP="005C4088">
      <w:pPr>
        <w:spacing w:after="0" w:line="240" w:lineRule="auto"/>
        <w:jc w:val="center"/>
        <w:textAlignment w:val="baseline"/>
        <w:rPr>
          <w:rFonts w:ascii="Arial Nova" w:eastAsia="Times New Roman" w:hAnsi="Arial Nova" w:cs="Segoe UI"/>
          <w:b/>
          <w:bCs/>
          <w:sz w:val="28"/>
          <w:szCs w:val="28"/>
          <w:lang w:eastAsia="en-GB"/>
        </w:rPr>
      </w:pPr>
    </w:p>
    <w:p w14:paraId="6DD74205" w14:textId="611095DF" w:rsidR="005C4088" w:rsidRDefault="005C4088" w:rsidP="005C4088">
      <w:pPr>
        <w:spacing w:after="0" w:line="240" w:lineRule="auto"/>
        <w:jc w:val="center"/>
        <w:textAlignment w:val="baseline"/>
        <w:rPr>
          <w:rFonts w:ascii="Arial Nova" w:eastAsia="Times New Roman" w:hAnsi="Arial Nova" w:cs="Segoe UI"/>
          <w:sz w:val="28"/>
          <w:szCs w:val="28"/>
          <w:lang w:eastAsia="en-GB"/>
        </w:rPr>
      </w:pPr>
      <w:r w:rsidRPr="002B653B">
        <w:rPr>
          <w:rFonts w:ascii="Arial Nova" w:eastAsia="Times New Roman" w:hAnsi="Arial Nova" w:cs="Segoe UI"/>
          <w:b/>
          <w:bCs/>
          <w:sz w:val="28"/>
          <w:szCs w:val="28"/>
          <w:lang w:eastAsia="en-GB"/>
        </w:rPr>
        <w:lastRenderedPageBreak/>
        <w:t>Person Specification</w:t>
      </w:r>
      <w:r w:rsidRPr="002B653B">
        <w:rPr>
          <w:rFonts w:ascii="Arial Nova" w:eastAsia="Times New Roman" w:hAnsi="Arial Nova" w:cs="Segoe UI"/>
          <w:sz w:val="28"/>
          <w:szCs w:val="28"/>
          <w:lang w:eastAsia="en-GB"/>
        </w:rPr>
        <w:t> </w:t>
      </w:r>
    </w:p>
    <w:p w14:paraId="54997EC6" w14:textId="77777777" w:rsidR="005C000F" w:rsidRPr="002B653B" w:rsidRDefault="005C000F" w:rsidP="005C4088">
      <w:pPr>
        <w:spacing w:after="0" w:line="240" w:lineRule="auto"/>
        <w:jc w:val="center"/>
        <w:textAlignment w:val="baseline"/>
        <w:rPr>
          <w:rFonts w:ascii="Arial Nova" w:eastAsia="Times New Roman" w:hAnsi="Arial Nova" w:cs="Segoe UI"/>
          <w:sz w:val="28"/>
          <w:szCs w:val="28"/>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3375"/>
        <w:gridCol w:w="2340"/>
        <w:gridCol w:w="3000"/>
      </w:tblGrid>
      <w:tr w:rsidR="005C4088" w:rsidRPr="005C4088" w14:paraId="34E7E7BB" w14:textId="77777777" w:rsidTr="005C000F">
        <w:trPr>
          <w:trHeight w:val="1204"/>
        </w:trPr>
        <w:tc>
          <w:tcPr>
            <w:tcW w:w="172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760CA290" w14:textId="77777777" w:rsidR="005C4088" w:rsidRPr="005C4088" w:rsidRDefault="005C4088" w:rsidP="00345650">
            <w:pPr>
              <w:spacing w:after="0" w:line="240" w:lineRule="auto"/>
              <w:ind w:left="113"/>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Role</w:t>
            </w:r>
            <w:r w:rsidRPr="005C4088">
              <w:rPr>
                <w:rFonts w:ascii="Arial Nova" w:eastAsia="Times New Roman" w:hAnsi="Arial Nova" w:cs="Times New Roman"/>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4054D10A" w:rsidR="005C4088" w:rsidRPr="005C000F" w:rsidRDefault="005C000F" w:rsidP="005C000F">
            <w:pPr>
              <w:spacing w:after="0" w:line="240" w:lineRule="auto"/>
              <w:ind w:left="113"/>
              <w:textAlignment w:val="baseline"/>
              <w:rPr>
                <w:rFonts w:ascii="Arial Nova" w:eastAsia="Times New Roman" w:hAnsi="Arial Nova" w:cs="Times New Roman"/>
                <w:sz w:val="24"/>
                <w:szCs w:val="24"/>
                <w:lang w:eastAsia="en-GB"/>
              </w:rPr>
            </w:pPr>
            <w:r w:rsidRPr="005C000F">
              <w:rPr>
                <w:rFonts w:ascii="Arial Nova" w:hAnsi="Arial Nova"/>
                <w:sz w:val="24"/>
                <w:szCs w:val="24"/>
              </w:rPr>
              <w:t>Behaviour Support Worker</w:t>
            </w:r>
          </w:p>
        </w:tc>
        <w:tc>
          <w:tcPr>
            <w:tcW w:w="2340"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79D193D6" w14:textId="77777777" w:rsidR="005C4088" w:rsidRPr="008B2565" w:rsidRDefault="005C4088" w:rsidP="005C4088">
            <w:pPr>
              <w:spacing w:after="0" w:line="240" w:lineRule="auto"/>
              <w:textAlignment w:val="baseline"/>
              <w:rPr>
                <w:rFonts w:ascii="Times New Roman" w:eastAsia="Times New Roman" w:hAnsi="Times New Roman" w:cs="Times New Roman"/>
                <w:lang w:eastAsia="en-GB"/>
              </w:rPr>
            </w:pPr>
            <w:r w:rsidRPr="008B2565">
              <w:rPr>
                <w:rFonts w:ascii="Arial Nova" w:eastAsia="Times New Roman" w:hAnsi="Arial Nova" w:cs="Times New Roman"/>
                <w:b/>
                <w:bCs/>
                <w:lang w:eastAsia="en-GB"/>
              </w:rPr>
              <w:t>School/Department</w:t>
            </w:r>
            <w:r w:rsidRPr="008B2565">
              <w:rPr>
                <w:rFonts w:ascii="Arial Nova" w:eastAsia="Times New Roman" w:hAnsi="Arial Nova" w:cs="Times New Roman"/>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8AF76C" w14:textId="77777777" w:rsidR="00345650" w:rsidRDefault="00345650" w:rsidP="005C000F">
            <w:pPr>
              <w:spacing w:after="0" w:line="240" w:lineRule="auto"/>
              <w:ind w:left="113"/>
              <w:textAlignment w:val="baseline"/>
              <w:rPr>
                <w:rFonts w:ascii="Arial Nova" w:eastAsia="Times New Roman" w:hAnsi="Arial Nova" w:cs="Times New Roman"/>
                <w:lang w:eastAsia="en-GB"/>
              </w:rPr>
            </w:pPr>
          </w:p>
          <w:p w14:paraId="416ED51B" w14:textId="77777777" w:rsidR="005C000F" w:rsidRDefault="005C000F" w:rsidP="005C000F">
            <w:pPr>
              <w:spacing w:after="0" w:line="240" w:lineRule="auto"/>
              <w:ind w:left="113"/>
              <w:textAlignment w:val="baseline"/>
              <w:rPr>
                <w:rFonts w:ascii="Arial Nova" w:eastAsia="Times New Roman" w:hAnsi="Arial Nova" w:cs="Times New Roman"/>
                <w:sz w:val="24"/>
                <w:szCs w:val="24"/>
                <w:lang w:eastAsia="en-GB"/>
              </w:rPr>
            </w:pPr>
          </w:p>
          <w:p w14:paraId="4A14E92E" w14:textId="3F2F4B93" w:rsidR="005C4088" w:rsidRPr="005C000F" w:rsidRDefault="000F2B3D" w:rsidP="005C000F">
            <w:pPr>
              <w:spacing w:after="0" w:line="240" w:lineRule="auto"/>
              <w:ind w:left="113"/>
              <w:textAlignment w:val="baseline"/>
              <w:rPr>
                <w:rFonts w:ascii="Arial Nova" w:eastAsia="Times New Roman" w:hAnsi="Arial Nova" w:cs="Times New Roman"/>
                <w:sz w:val="24"/>
                <w:szCs w:val="24"/>
                <w:lang w:eastAsia="en-GB"/>
              </w:rPr>
            </w:pPr>
            <w:r w:rsidRPr="005C000F">
              <w:rPr>
                <w:rFonts w:ascii="Arial Nova" w:eastAsia="Times New Roman" w:hAnsi="Arial Nova" w:cs="Times New Roman"/>
                <w:sz w:val="24"/>
                <w:szCs w:val="24"/>
                <w:lang w:eastAsia="en-GB"/>
              </w:rPr>
              <w:t xml:space="preserve">Trust Schools </w:t>
            </w:r>
          </w:p>
          <w:p w14:paraId="52D4D42B" w14:textId="77777777" w:rsidR="00345650" w:rsidRDefault="00345650" w:rsidP="005C000F">
            <w:pPr>
              <w:spacing w:after="0" w:line="240" w:lineRule="auto"/>
              <w:ind w:left="113"/>
              <w:textAlignment w:val="baseline"/>
              <w:rPr>
                <w:rFonts w:ascii="Arial Nova" w:eastAsia="Times New Roman" w:hAnsi="Arial Nova" w:cs="Times New Roman"/>
                <w:lang w:eastAsia="en-GB"/>
              </w:rPr>
            </w:pPr>
          </w:p>
          <w:p w14:paraId="782169E1" w14:textId="7BF5F600" w:rsidR="00345650" w:rsidRPr="008B2565" w:rsidRDefault="00345650" w:rsidP="005C000F">
            <w:pPr>
              <w:spacing w:after="0" w:line="240" w:lineRule="auto"/>
              <w:ind w:left="113"/>
              <w:textAlignment w:val="baseline"/>
              <w:rPr>
                <w:rFonts w:ascii="Arial Nova" w:eastAsia="Times New Roman" w:hAnsi="Arial Nova" w:cs="Times New Roman"/>
                <w:lang w:eastAsia="en-GB"/>
              </w:rPr>
            </w:pPr>
          </w:p>
        </w:tc>
      </w:tr>
      <w:tr w:rsidR="005C4088" w:rsidRPr="005C4088" w14:paraId="65FBABE0" w14:textId="77777777" w:rsidTr="005C000F">
        <w:trPr>
          <w:trHeight w:val="840"/>
        </w:trPr>
        <w:tc>
          <w:tcPr>
            <w:tcW w:w="172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342C4EF" w14:textId="77777777" w:rsidR="005C4088" w:rsidRPr="005C4088" w:rsidRDefault="005C4088" w:rsidP="005C4F23">
            <w:pPr>
              <w:spacing w:after="0" w:line="240" w:lineRule="auto"/>
              <w:ind w:left="113"/>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Qualifications, training and education</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11877B6" w14:textId="1BA81696" w:rsidR="00E90641" w:rsidRPr="00E639D9" w:rsidRDefault="00E90641" w:rsidP="005C000F">
            <w:pPr>
              <w:pStyle w:val="NormalWeb"/>
              <w:ind w:left="360"/>
              <w:rPr>
                <w:rFonts w:ascii="Arial Nova" w:hAnsi="Arial Nova"/>
              </w:rPr>
            </w:pPr>
            <w:r w:rsidRPr="00E639D9">
              <w:rPr>
                <w:rFonts w:ascii="Arial Nova" w:hAnsi="Arial Nova"/>
              </w:rPr>
              <w:t>NVQ Level 2 or equivalent in English and maths.</w:t>
            </w:r>
          </w:p>
          <w:p w14:paraId="4D4B8A0B" w14:textId="299A3320" w:rsidR="005C4088" w:rsidRPr="00E639D9" w:rsidRDefault="005C4088" w:rsidP="005C000F">
            <w:pPr>
              <w:spacing w:after="0"/>
              <w:ind w:left="360"/>
              <w:rPr>
                <w:rFonts w:ascii="Arial Nova" w:eastAsia="Times New Roman" w:hAnsi="Arial Nova" w:cs="Times New Roman"/>
                <w:lang w:eastAsia="en-GB"/>
              </w:rPr>
            </w:pPr>
          </w:p>
        </w:tc>
      </w:tr>
      <w:tr w:rsidR="005C4088" w:rsidRPr="005C4088" w14:paraId="7ACD6ABB" w14:textId="77777777" w:rsidTr="003F3050">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A512957" w14:textId="378B395A" w:rsidR="005C4088" w:rsidRPr="005C000F" w:rsidRDefault="005C000F" w:rsidP="005C000F">
            <w:pPr>
              <w:spacing w:after="0" w:line="240" w:lineRule="auto"/>
              <w:textAlignment w:val="baseline"/>
              <w:rPr>
                <w:rFonts w:ascii="Arial Nova" w:eastAsia="Times New Roman" w:hAnsi="Arial Nova" w:cs="Times New Roman"/>
                <w:b/>
                <w:bCs/>
                <w:lang w:eastAsia="en-GB"/>
              </w:rPr>
            </w:pPr>
            <w:r>
              <w:rPr>
                <w:rFonts w:ascii="Arial Nova" w:eastAsia="Times New Roman" w:hAnsi="Arial Nova" w:cs="Times New Roman"/>
                <w:b/>
                <w:bCs/>
                <w:lang w:eastAsia="en-GB"/>
              </w:rPr>
              <w:t xml:space="preserve">   </w:t>
            </w:r>
            <w:r w:rsidR="005C4F23" w:rsidRPr="005C000F">
              <w:rPr>
                <w:rFonts w:ascii="Arial Nova" w:eastAsia="Times New Roman" w:hAnsi="Arial Nova" w:cs="Times New Roman"/>
                <w:b/>
                <w:bCs/>
                <w:lang w:eastAsia="en-GB"/>
              </w:rPr>
              <w:t>Experience</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3B6E23" w14:textId="3CF8ED45" w:rsidR="00CA1802" w:rsidRPr="00CA1802" w:rsidRDefault="00CA1802" w:rsidP="00CA1802">
            <w:pPr>
              <w:pStyle w:val="NormalWeb"/>
              <w:numPr>
                <w:ilvl w:val="0"/>
                <w:numId w:val="43"/>
              </w:numPr>
              <w:spacing w:before="0" w:beforeAutospacing="0" w:after="0" w:afterAutospacing="0"/>
              <w:rPr>
                <w:rFonts w:ascii="Arial Nova" w:hAnsi="Arial Nova"/>
              </w:rPr>
            </w:pPr>
            <w:r w:rsidRPr="00CA1802">
              <w:rPr>
                <w:rFonts w:ascii="Arial Nova" w:hAnsi="Arial Nova"/>
              </w:rPr>
              <w:t>Proven experience of working with young people in one or more relevant settings, including education, youth work, health or social services.</w:t>
            </w:r>
          </w:p>
          <w:p w14:paraId="68FD0842" w14:textId="34B350E0" w:rsidR="00CA1802" w:rsidRPr="00CA1802" w:rsidRDefault="00CA1802" w:rsidP="00CA1802">
            <w:pPr>
              <w:pStyle w:val="NormalWeb"/>
              <w:numPr>
                <w:ilvl w:val="0"/>
                <w:numId w:val="43"/>
              </w:numPr>
              <w:spacing w:before="0" w:beforeAutospacing="0" w:after="0" w:afterAutospacing="0"/>
              <w:rPr>
                <w:rFonts w:ascii="Arial Nova" w:hAnsi="Arial Nova"/>
              </w:rPr>
            </w:pPr>
            <w:r w:rsidRPr="00CA1802">
              <w:rPr>
                <w:rFonts w:ascii="Arial Nova" w:hAnsi="Arial Nova"/>
              </w:rPr>
              <w:t>Experience of supporting behaviour, conduct or inclusion in a structured environment.</w:t>
            </w:r>
          </w:p>
          <w:p w14:paraId="4E32BA1F" w14:textId="5E326EED" w:rsidR="00CA1802" w:rsidRPr="00CA1802" w:rsidRDefault="00CA1802" w:rsidP="00CA1802">
            <w:pPr>
              <w:pStyle w:val="NormalWeb"/>
              <w:numPr>
                <w:ilvl w:val="0"/>
                <w:numId w:val="43"/>
              </w:numPr>
              <w:spacing w:before="0" w:beforeAutospacing="0" w:after="0" w:afterAutospacing="0"/>
              <w:rPr>
                <w:rFonts w:ascii="Arial Nova" w:hAnsi="Arial Nova"/>
              </w:rPr>
            </w:pPr>
            <w:r w:rsidRPr="00CA1802">
              <w:rPr>
                <w:rFonts w:ascii="Arial Nova" w:hAnsi="Arial Nova"/>
              </w:rPr>
              <w:t>Knowledge and understanding of safeguarding, child protection responsibilities and confidentiality requirements.</w:t>
            </w:r>
          </w:p>
          <w:p w14:paraId="33F28B0E" w14:textId="74883D07" w:rsidR="005C4088" w:rsidRPr="00CA1802" w:rsidRDefault="00CA1802" w:rsidP="005C000F">
            <w:pPr>
              <w:pStyle w:val="NormalWeb"/>
              <w:numPr>
                <w:ilvl w:val="0"/>
                <w:numId w:val="43"/>
              </w:numPr>
              <w:spacing w:before="0" w:beforeAutospacing="0" w:after="0" w:afterAutospacing="0"/>
              <w:rPr>
                <w:rFonts w:ascii="Arial Nova" w:hAnsi="Arial Nova"/>
              </w:rPr>
            </w:pPr>
            <w:r w:rsidRPr="00CA1802">
              <w:rPr>
                <w:rFonts w:ascii="Arial Nova" w:hAnsi="Arial Nova"/>
              </w:rPr>
              <w:t>Experience of working as part of a pastoral or multi-disciplinary team is desirable.</w:t>
            </w:r>
          </w:p>
        </w:tc>
      </w:tr>
      <w:tr w:rsidR="000B6AE2" w:rsidRPr="005C4088" w14:paraId="3C07E9B3" w14:textId="77777777" w:rsidTr="009A255A">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0E2AEA5A" w14:textId="32F5D789" w:rsidR="000B6AE2" w:rsidRPr="005C4088" w:rsidRDefault="000B6AE2" w:rsidP="000B6AE2">
            <w:pPr>
              <w:spacing w:after="0" w:line="240" w:lineRule="auto"/>
              <w:ind w:left="113"/>
              <w:textAlignment w:val="baseline"/>
              <w:rPr>
                <w:rFonts w:ascii="Arial Nova" w:eastAsia="Times New Roman" w:hAnsi="Arial Nova" w:cs="Times New Roman"/>
                <w:b/>
                <w:bCs/>
                <w:lang w:eastAsia="en-GB"/>
              </w:rPr>
            </w:pPr>
            <w:r w:rsidRPr="005C4088">
              <w:rPr>
                <w:rFonts w:ascii="Arial Nova" w:eastAsia="Times New Roman" w:hAnsi="Arial Nova" w:cs="Times New Roman"/>
                <w:b/>
                <w:bCs/>
                <w:lang w:eastAsia="en-GB"/>
              </w:rPr>
              <w:t>Skills and abilities</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A79EC37" w14:textId="6D2B893B" w:rsidR="006A4A4C" w:rsidRPr="006A4A4C" w:rsidRDefault="005C000F" w:rsidP="006A4A4C">
            <w:pPr>
              <w:pStyle w:val="NormalWeb"/>
              <w:numPr>
                <w:ilvl w:val="0"/>
                <w:numId w:val="43"/>
              </w:numPr>
              <w:spacing w:before="0" w:beforeAutospacing="0" w:after="0" w:afterAutospacing="0"/>
              <w:rPr>
                <w:rFonts w:ascii="Arial Nova" w:hAnsi="Arial Nova"/>
              </w:rPr>
            </w:pPr>
            <w:r>
              <w:rPr>
                <w:rFonts w:ascii="Arial Nova" w:hAnsi="Arial Nova"/>
              </w:rPr>
              <w:t>E</w:t>
            </w:r>
            <w:r w:rsidR="006A4A4C" w:rsidRPr="006A4A4C">
              <w:rPr>
                <w:rFonts w:ascii="Arial Nova" w:hAnsi="Arial Nova"/>
              </w:rPr>
              <w:t>ffective verbal and written communication skills, with the ability to engage positively with students and colleagues.</w:t>
            </w:r>
          </w:p>
          <w:p w14:paraId="326804AD" w14:textId="6640E5AA"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Ability to establish authority and mutual respect with young people.</w:t>
            </w:r>
          </w:p>
          <w:p w14:paraId="5B881CB7" w14:textId="62B78F03"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Confidence to apply a firm, fair and consistent approach to behaviour management.</w:t>
            </w:r>
          </w:p>
          <w:p w14:paraId="0FC27758" w14:textId="36F64147"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Strong organisational and time-management skills, including the ability to manage supervision routines and record information accurately.</w:t>
            </w:r>
          </w:p>
          <w:p w14:paraId="32691CCC" w14:textId="20331CCF"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Ability to maintain appropriate confidentiality and professional boundaries at all times.</w:t>
            </w:r>
          </w:p>
          <w:p w14:paraId="05828FEF" w14:textId="63E4E6C5"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Understanding of the challenges faced by young people and the ability to respond with empathy and appropriate support strategies.</w:t>
            </w:r>
          </w:p>
          <w:p w14:paraId="7CD884C9" w14:textId="5F760EE6"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Resilience and emotional robustness when working with vulnerable or disengaged students.</w:t>
            </w:r>
          </w:p>
          <w:p w14:paraId="196AFF5E" w14:textId="4F2666A5"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Ability to contribute to the creation of calm, safe and purposeful environments.</w:t>
            </w:r>
          </w:p>
          <w:p w14:paraId="38D385CD" w14:textId="0F3CA0A9"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A positive attitude, sense of responsibility and professional demeanour.</w:t>
            </w:r>
          </w:p>
          <w:p w14:paraId="25C0DC58" w14:textId="23EC2945"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Willingness to analyse behaviour data and contribute to reporting and improvement activity.</w:t>
            </w:r>
          </w:p>
          <w:p w14:paraId="72D1F1C2" w14:textId="35F8068C" w:rsidR="006A4A4C" w:rsidRPr="006A4A4C" w:rsidRDefault="006A4A4C" w:rsidP="006A4A4C">
            <w:pPr>
              <w:pStyle w:val="NormalWeb"/>
              <w:numPr>
                <w:ilvl w:val="0"/>
                <w:numId w:val="43"/>
              </w:numPr>
              <w:spacing w:before="0" w:beforeAutospacing="0" w:after="0" w:afterAutospacing="0"/>
              <w:rPr>
                <w:rFonts w:ascii="Arial Nova" w:hAnsi="Arial Nova"/>
              </w:rPr>
            </w:pPr>
            <w:r w:rsidRPr="006A4A4C">
              <w:rPr>
                <w:rFonts w:ascii="Arial Nova" w:hAnsi="Arial Nova"/>
              </w:rPr>
              <w:t>Ability or willingness to drive the school minibus is desirable.</w:t>
            </w:r>
          </w:p>
          <w:p w14:paraId="1F6D37F1" w14:textId="60C730CE" w:rsidR="000B6AE2" w:rsidRPr="006A4A4C" w:rsidRDefault="006A4A4C" w:rsidP="005C000F">
            <w:pPr>
              <w:pStyle w:val="NormalWeb"/>
              <w:numPr>
                <w:ilvl w:val="0"/>
                <w:numId w:val="43"/>
              </w:numPr>
              <w:spacing w:before="0" w:beforeAutospacing="0" w:after="0" w:afterAutospacing="0"/>
              <w:rPr>
                <w:rFonts w:ascii="Arial Nova" w:hAnsi="Arial Nova"/>
              </w:rPr>
            </w:pPr>
            <w:r w:rsidRPr="005C000F">
              <w:rPr>
                <w:rFonts w:ascii="Arial Nova" w:hAnsi="Arial Nova"/>
              </w:rPr>
              <w:t>Flexible approach to working and a commitment to ongoing professional development through reflection and learning.</w:t>
            </w:r>
          </w:p>
        </w:tc>
      </w:tr>
      <w:tr w:rsidR="000B6AE2" w:rsidRPr="005C4088" w14:paraId="02F04982" w14:textId="77777777" w:rsidTr="003F3050">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35846F30" w14:textId="77777777" w:rsidR="000B6AE2" w:rsidRPr="005C4088" w:rsidRDefault="000B6AE2" w:rsidP="000B6AE2">
            <w:pPr>
              <w:spacing w:after="0" w:line="240" w:lineRule="auto"/>
              <w:ind w:left="113"/>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Requirements specific to the role</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E31029" w14:textId="77777777" w:rsidR="00B86E3A" w:rsidRPr="00B86E3A" w:rsidRDefault="00B86E3A" w:rsidP="00B86E3A">
            <w:pPr>
              <w:pStyle w:val="NormalWeb"/>
              <w:ind w:left="360"/>
              <w:rPr>
                <w:rFonts w:ascii="Arial Nova" w:hAnsi="Arial Nova"/>
              </w:rPr>
            </w:pPr>
            <w:r w:rsidRPr="00B86E3A">
              <w:rPr>
                <w:rFonts w:ascii="Arial Nova" w:hAnsi="Arial Nova"/>
              </w:rPr>
              <w:t>Commitment to safeguarding, equality and promoting the welfare of children and young people.</w:t>
            </w:r>
          </w:p>
          <w:p w14:paraId="34AA439A" w14:textId="60E65D15" w:rsidR="000B6AE2" w:rsidRPr="00F85F87" w:rsidRDefault="00B86E3A" w:rsidP="005C000F">
            <w:pPr>
              <w:pStyle w:val="NormalWeb"/>
              <w:ind w:left="360"/>
            </w:pPr>
            <w:r w:rsidRPr="00B86E3A">
              <w:rPr>
                <w:rFonts w:ascii="Arial Nova" w:hAnsi="Arial Nova"/>
              </w:rPr>
              <w:t>Awareness of local safeguarding policies and procedures, with the ability to report concerns or information received promptly and appropriately.</w:t>
            </w:r>
          </w:p>
        </w:tc>
      </w:tr>
    </w:tbl>
    <w:p w14:paraId="0C7CE713" w14:textId="77777777" w:rsidR="008B2565" w:rsidRDefault="008B2565" w:rsidP="00A75EFC">
      <w:pPr>
        <w:tabs>
          <w:tab w:val="left" w:pos="2925"/>
        </w:tabs>
        <w:rPr>
          <w:rFonts w:ascii="Arial Nova" w:hAnsi="Arial Nova" w:cs="Arial"/>
          <w:b/>
          <w:bCs/>
          <w:color w:val="000000"/>
          <w:sz w:val="20"/>
          <w:szCs w:val="20"/>
        </w:rPr>
      </w:pPr>
    </w:p>
    <w:sectPr w:rsidR="008B2565"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A633" w14:textId="77777777" w:rsidR="00B10840" w:rsidRDefault="00B10840" w:rsidP="00A959FF">
      <w:pPr>
        <w:spacing w:after="0" w:line="240" w:lineRule="auto"/>
      </w:pPr>
      <w:r>
        <w:separator/>
      </w:r>
    </w:p>
  </w:endnote>
  <w:endnote w:type="continuationSeparator" w:id="0">
    <w:p w14:paraId="5AF2328C" w14:textId="77777777" w:rsidR="00B10840" w:rsidRDefault="00B10840" w:rsidP="00A959FF">
      <w:pPr>
        <w:spacing w:after="0" w:line="240" w:lineRule="auto"/>
      </w:pPr>
      <w:r>
        <w:continuationSeparator/>
      </w:r>
    </w:p>
  </w:endnote>
  <w:endnote w:type="continuationNotice" w:id="1">
    <w:p w14:paraId="015606B2" w14:textId="77777777" w:rsidR="00B10840" w:rsidRDefault="00B10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7FD0" w14:textId="77777777" w:rsidR="00B10840" w:rsidRDefault="00B10840" w:rsidP="00A959FF">
      <w:pPr>
        <w:spacing w:after="0" w:line="240" w:lineRule="auto"/>
      </w:pPr>
      <w:r>
        <w:separator/>
      </w:r>
    </w:p>
  </w:footnote>
  <w:footnote w:type="continuationSeparator" w:id="0">
    <w:p w14:paraId="55B4EA41" w14:textId="77777777" w:rsidR="00B10840" w:rsidRDefault="00B10840" w:rsidP="00A959FF">
      <w:pPr>
        <w:spacing w:after="0" w:line="240" w:lineRule="auto"/>
      </w:pPr>
      <w:r>
        <w:continuationSeparator/>
      </w:r>
    </w:p>
  </w:footnote>
  <w:footnote w:type="continuationNotice" w:id="1">
    <w:p w14:paraId="3E48ABCA" w14:textId="77777777" w:rsidR="00B10840" w:rsidRDefault="00B10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345"/>
    <w:multiLevelType w:val="multilevel"/>
    <w:tmpl w:val="45A6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B205C"/>
    <w:multiLevelType w:val="hybridMultilevel"/>
    <w:tmpl w:val="30DE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DB1"/>
    <w:multiLevelType w:val="hybridMultilevel"/>
    <w:tmpl w:val="DD36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F1E2F"/>
    <w:multiLevelType w:val="multilevel"/>
    <w:tmpl w:val="2BB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0239E"/>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CA7FAF"/>
    <w:multiLevelType w:val="hybridMultilevel"/>
    <w:tmpl w:val="5058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E5F1A"/>
    <w:multiLevelType w:val="hybridMultilevel"/>
    <w:tmpl w:val="427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44C9"/>
    <w:multiLevelType w:val="hybridMultilevel"/>
    <w:tmpl w:val="09C07ADA"/>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993ACB"/>
    <w:multiLevelType w:val="multilevel"/>
    <w:tmpl w:val="7986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3444F"/>
    <w:multiLevelType w:val="hybridMultilevel"/>
    <w:tmpl w:val="B410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26731"/>
    <w:multiLevelType w:val="hybridMultilevel"/>
    <w:tmpl w:val="23DC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71CF3"/>
    <w:multiLevelType w:val="hybridMultilevel"/>
    <w:tmpl w:val="9796F7F8"/>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2555E"/>
    <w:multiLevelType w:val="hybridMultilevel"/>
    <w:tmpl w:val="FA8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B242F"/>
    <w:multiLevelType w:val="hybridMultilevel"/>
    <w:tmpl w:val="0CD0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53C7B"/>
    <w:multiLevelType w:val="multilevel"/>
    <w:tmpl w:val="02D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BD6831"/>
    <w:multiLevelType w:val="hybridMultilevel"/>
    <w:tmpl w:val="F93C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E7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340ADF"/>
    <w:multiLevelType w:val="hybridMultilevel"/>
    <w:tmpl w:val="5D96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1470D"/>
    <w:multiLevelType w:val="hybridMultilevel"/>
    <w:tmpl w:val="F0B29F74"/>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50F35"/>
    <w:multiLevelType w:val="multilevel"/>
    <w:tmpl w:val="35D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D4169"/>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ACF74EC"/>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3A34283"/>
    <w:multiLevelType w:val="hybridMultilevel"/>
    <w:tmpl w:val="D742B8F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3D57C8"/>
    <w:multiLevelType w:val="hybridMultilevel"/>
    <w:tmpl w:val="BC4E7650"/>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5342"/>
    <w:multiLevelType w:val="hybridMultilevel"/>
    <w:tmpl w:val="9EDA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307AB6"/>
    <w:multiLevelType w:val="hybridMultilevel"/>
    <w:tmpl w:val="F21C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8E5D14"/>
    <w:multiLevelType w:val="multilevel"/>
    <w:tmpl w:val="15AA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31898"/>
    <w:multiLevelType w:val="hybridMultilevel"/>
    <w:tmpl w:val="6854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34F8D"/>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5"/>
  </w:num>
  <w:num w:numId="2" w16cid:durableId="1994947587">
    <w:abstractNumId w:val="26"/>
  </w:num>
  <w:num w:numId="3" w16cid:durableId="983893118">
    <w:abstractNumId w:val="38"/>
  </w:num>
  <w:num w:numId="4" w16cid:durableId="197857996">
    <w:abstractNumId w:val="27"/>
  </w:num>
  <w:num w:numId="5" w16cid:durableId="248002154">
    <w:abstractNumId w:val="24"/>
  </w:num>
  <w:num w:numId="6" w16cid:durableId="2033993702">
    <w:abstractNumId w:val="42"/>
  </w:num>
  <w:num w:numId="7" w16cid:durableId="1221018604">
    <w:abstractNumId w:val="36"/>
  </w:num>
  <w:num w:numId="8" w16cid:durableId="1530485560">
    <w:abstractNumId w:val="23"/>
  </w:num>
  <w:num w:numId="9" w16cid:durableId="2056807079">
    <w:abstractNumId w:val="32"/>
  </w:num>
  <w:num w:numId="10" w16cid:durableId="774596279">
    <w:abstractNumId w:val="18"/>
  </w:num>
  <w:num w:numId="11" w16cid:durableId="666322121">
    <w:abstractNumId w:val="10"/>
  </w:num>
  <w:num w:numId="12" w16cid:durableId="1936787545">
    <w:abstractNumId w:val="35"/>
  </w:num>
  <w:num w:numId="13" w16cid:durableId="132066535">
    <w:abstractNumId w:val="22"/>
  </w:num>
  <w:num w:numId="14" w16cid:durableId="999039640">
    <w:abstractNumId w:val="30"/>
  </w:num>
  <w:num w:numId="15" w16cid:durableId="2133555479">
    <w:abstractNumId w:val="14"/>
  </w:num>
  <w:num w:numId="16" w16cid:durableId="1873415666">
    <w:abstractNumId w:val="9"/>
  </w:num>
  <w:num w:numId="17" w16cid:durableId="986470462">
    <w:abstractNumId w:val="41"/>
  </w:num>
  <w:num w:numId="18" w16cid:durableId="499736367">
    <w:abstractNumId w:val="4"/>
  </w:num>
  <w:num w:numId="19" w16cid:durableId="459031439">
    <w:abstractNumId w:val="6"/>
  </w:num>
  <w:num w:numId="20" w16cid:durableId="1973634338">
    <w:abstractNumId w:val="31"/>
  </w:num>
  <w:num w:numId="21" w16cid:durableId="1453786164">
    <w:abstractNumId w:val="28"/>
  </w:num>
  <w:num w:numId="22" w16cid:durableId="2436873">
    <w:abstractNumId w:val="29"/>
  </w:num>
  <w:num w:numId="23" w16cid:durableId="1071080285">
    <w:abstractNumId w:val="15"/>
  </w:num>
  <w:num w:numId="24" w16cid:durableId="754941502">
    <w:abstractNumId w:val="37"/>
  </w:num>
  <w:num w:numId="25" w16cid:durableId="1320844986">
    <w:abstractNumId w:val="17"/>
  </w:num>
  <w:num w:numId="26" w16cid:durableId="1626698622">
    <w:abstractNumId w:val="2"/>
  </w:num>
  <w:num w:numId="27" w16cid:durableId="2076931901">
    <w:abstractNumId w:val="20"/>
  </w:num>
  <w:num w:numId="28" w16cid:durableId="785196881">
    <w:abstractNumId w:val="7"/>
  </w:num>
  <w:num w:numId="29" w16cid:durableId="1831555224">
    <w:abstractNumId w:val="13"/>
  </w:num>
  <w:num w:numId="30" w16cid:durableId="209071209">
    <w:abstractNumId w:val="34"/>
  </w:num>
  <w:num w:numId="31" w16cid:durableId="1031034635">
    <w:abstractNumId w:val="1"/>
  </w:num>
  <w:num w:numId="32" w16cid:durableId="1408529564">
    <w:abstractNumId w:val="19"/>
  </w:num>
  <w:num w:numId="33" w16cid:durableId="476654972">
    <w:abstractNumId w:val="8"/>
  </w:num>
  <w:num w:numId="34" w16cid:durableId="542451310">
    <w:abstractNumId w:val="40"/>
  </w:num>
  <w:num w:numId="35" w16cid:durableId="1257522429">
    <w:abstractNumId w:val="33"/>
  </w:num>
  <w:num w:numId="36" w16cid:durableId="1896891631">
    <w:abstractNumId w:val="21"/>
  </w:num>
  <w:num w:numId="37" w16cid:durableId="512497339">
    <w:abstractNumId w:val="25"/>
  </w:num>
  <w:num w:numId="38" w16cid:durableId="1134177676">
    <w:abstractNumId w:val="0"/>
  </w:num>
  <w:num w:numId="39" w16cid:durableId="217326741">
    <w:abstractNumId w:val="11"/>
  </w:num>
  <w:num w:numId="40" w16cid:durableId="1766266591">
    <w:abstractNumId w:val="39"/>
  </w:num>
  <w:num w:numId="41" w16cid:durableId="1457337441">
    <w:abstractNumId w:val="12"/>
  </w:num>
  <w:num w:numId="42" w16cid:durableId="447747055">
    <w:abstractNumId w:val="3"/>
  </w:num>
  <w:num w:numId="43" w16cid:durableId="44650549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15A2"/>
    <w:rsid w:val="00023604"/>
    <w:rsid w:val="00025B27"/>
    <w:rsid w:val="00033452"/>
    <w:rsid w:val="000379B9"/>
    <w:rsid w:val="000443F5"/>
    <w:rsid w:val="000477EE"/>
    <w:rsid w:val="0005074A"/>
    <w:rsid w:val="000609A6"/>
    <w:rsid w:val="000748C4"/>
    <w:rsid w:val="0008200A"/>
    <w:rsid w:val="000833BD"/>
    <w:rsid w:val="00093335"/>
    <w:rsid w:val="000A3BA7"/>
    <w:rsid w:val="000B275E"/>
    <w:rsid w:val="000B6AE2"/>
    <w:rsid w:val="000F2B3D"/>
    <w:rsid w:val="00101B49"/>
    <w:rsid w:val="00106A64"/>
    <w:rsid w:val="0011681D"/>
    <w:rsid w:val="00122386"/>
    <w:rsid w:val="0014174B"/>
    <w:rsid w:val="001473CD"/>
    <w:rsid w:val="0015179F"/>
    <w:rsid w:val="00177518"/>
    <w:rsid w:val="00177D5D"/>
    <w:rsid w:val="00192C51"/>
    <w:rsid w:val="001A69D5"/>
    <w:rsid w:val="001D03A6"/>
    <w:rsid w:val="001F2A11"/>
    <w:rsid w:val="0020563F"/>
    <w:rsid w:val="002071B9"/>
    <w:rsid w:val="00214D22"/>
    <w:rsid w:val="00223836"/>
    <w:rsid w:val="0025308D"/>
    <w:rsid w:val="0027679A"/>
    <w:rsid w:val="00284A8E"/>
    <w:rsid w:val="002862E4"/>
    <w:rsid w:val="002A61A2"/>
    <w:rsid w:val="002B62B5"/>
    <w:rsid w:val="002B653B"/>
    <w:rsid w:val="003164C9"/>
    <w:rsid w:val="003239F9"/>
    <w:rsid w:val="00325032"/>
    <w:rsid w:val="00341231"/>
    <w:rsid w:val="003450FB"/>
    <w:rsid w:val="00345650"/>
    <w:rsid w:val="003720D0"/>
    <w:rsid w:val="00390978"/>
    <w:rsid w:val="003976BC"/>
    <w:rsid w:val="003A22F1"/>
    <w:rsid w:val="003B2036"/>
    <w:rsid w:val="003B7986"/>
    <w:rsid w:val="003C4C9B"/>
    <w:rsid w:val="003D2111"/>
    <w:rsid w:val="003D4290"/>
    <w:rsid w:val="003E22D4"/>
    <w:rsid w:val="003E3D84"/>
    <w:rsid w:val="003F3050"/>
    <w:rsid w:val="003F60D2"/>
    <w:rsid w:val="00411A26"/>
    <w:rsid w:val="00414228"/>
    <w:rsid w:val="00416303"/>
    <w:rsid w:val="00417213"/>
    <w:rsid w:val="004364AE"/>
    <w:rsid w:val="004571C5"/>
    <w:rsid w:val="004737F6"/>
    <w:rsid w:val="00494F90"/>
    <w:rsid w:val="004B449E"/>
    <w:rsid w:val="004D1513"/>
    <w:rsid w:val="004E13E0"/>
    <w:rsid w:val="004E7739"/>
    <w:rsid w:val="004F1225"/>
    <w:rsid w:val="00504288"/>
    <w:rsid w:val="005115BB"/>
    <w:rsid w:val="005239CB"/>
    <w:rsid w:val="0053300B"/>
    <w:rsid w:val="00537EA0"/>
    <w:rsid w:val="00543BD4"/>
    <w:rsid w:val="00546CF4"/>
    <w:rsid w:val="00557F8E"/>
    <w:rsid w:val="005625D1"/>
    <w:rsid w:val="005714F3"/>
    <w:rsid w:val="0058643D"/>
    <w:rsid w:val="005C000F"/>
    <w:rsid w:val="005C361B"/>
    <w:rsid w:val="005C4088"/>
    <w:rsid w:val="005C4F23"/>
    <w:rsid w:val="005E5D62"/>
    <w:rsid w:val="005F0D24"/>
    <w:rsid w:val="00612091"/>
    <w:rsid w:val="006203A7"/>
    <w:rsid w:val="00634FFC"/>
    <w:rsid w:val="00675765"/>
    <w:rsid w:val="006A4A4C"/>
    <w:rsid w:val="006E3D6B"/>
    <w:rsid w:val="006F76A6"/>
    <w:rsid w:val="00724BC6"/>
    <w:rsid w:val="007432B2"/>
    <w:rsid w:val="007537EA"/>
    <w:rsid w:val="007611A9"/>
    <w:rsid w:val="0076362F"/>
    <w:rsid w:val="007A3C3E"/>
    <w:rsid w:val="007B4E81"/>
    <w:rsid w:val="007F5A18"/>
    <w:rsid w:val="00811A0A"/>
    <w:rsid w:val="00834959"/>
    <w:rsid w:val="0087065E"/>
    <w:rsid w:val="00871048"/>
    <w:rsid w:val="00882D8E"/>
    <w:rsid w:val="008B2565"/>
    <w:rsid w:val="008C3443"/>
    <w:rsid w:val="008C519C"/>
    <w:rsid w:val="008E0103"/>
    <w:rsid w:val="008F5429"/>
    <w:rsid w:val="00900751"/>
    <w:rsid w:val="009062E8"/>
    <w:rsid w:val="00937D73"/>
    <w:rsid w:val="009509F0"/>
    <w:rsid w:val="009621F4"/>
    <w:rsid w:val="00964CFA"/>
    <w:rsid w:val="00965470"/>
    <w:rsid w:val="00970CBA"/>
    <w:rsid w:val="00974642"/>
    <w:rsid w:val="0098392C"/>
    <w:rsid w:val="00987223"/>
    <w:rsid w:val="00990D0E"/>
    <w:rsid w:val="0099133A"/>
    <w:rsid w:val="009F5BF8"/>
    <w:rsid w:val="00A007BE"/>
    <w:rsid w:val="00A16CC2"/>
    <w:rsid w:val="00A36563"/>
    <w:rsid w:val="00A4053A"/>
    <w:rsid w:val="00A423F4"/>
    <w:rsid w:val="00A4243E"/>
    <w:rsid w:val="00A52DAD"/>
    <w:rsid w:val="00A56B69"/>
    <w:rsid w:val="00A572D6"/>
    <w:rsid w:val="00A75EFC"/>
    <w:rsid w:val="00A761F3"/>
    <w:rsid w:val="00A959FF"/>
    <w:rsid w:val="00AA2635"/>
    <w:rsid w:val="00AB086E"/>
    <w:rsid w:val="00AC4A55"/>
    <w:rsid w:val="00AD0810"/>
    <w:rsid w:val="00AF0D93"/>
    <w:rsid w:val="00AF5BAD"/>
    <w:rsid w:val="00AF5D6D"/>
    <w:rsid w:val="00B03EFE"/>
    <w:rsid w:val="00B10840"/>
    <w:rsid w:val="00B13BFA"/>
    <w:rsid w:val="00B27835"/>
    <w:rsid w:val="00B356FB"/>
    <w:rsid w:val="00B548C3"/>
    <w:rsid w:val="00B64B3C"/>
    <w:rsid w:val="00B77E37"/>
    <w:rsid w:val="00B86E3A"/>
    <w:rsid w:val="00B94481"/>
    <w:rsid w:val="00BB2C72"/>
    <w:rsid w:val="00BB4A81"/>
    <w:rsid w:val="00BD370E"/>
    <w:rsid w:val="00BD49AD"/>
    <w:rsid w:val="00BE47F4"/>
    <w:rsid w:val="00C154E0"/>
    <w:rsid w:val="00C23462"/>
    <w:rsid w:val="00C440B5"/>
    <w:rsid w:val="00C511E5"/>
    <w:rsid w:val="00C54298"/>
    <w:rsid w:val="00C96B98"/>
    <w:rsid w:val="00CA1802"/>
    <w:rsid w:val="00CC227D"/>
    <w:rsid w:val="00CE2BA4"/>
    <w:rsid w:val="00CE69C8"/>
    <w:rsid w:val="00D10319"/>
    <w:rsid w:val="00D125AE"/>
    <w:rsid w:val="00D153D3"/>
    <w:rsid w:val="00D16022"/>
    <w:rsid w:val="00D46099"/>
    <w:rsid w:val="00D46557"/>
    <w:rsid w:val="00D46EEF"/>
    <w:rsid w:val="00D51639"/>
    <w:rsid w:val="00D914EB"/>
    <w:rsid w:val="00DC3BC3"/>
    <w:rsid w:val="00DE5532"/>
    <w:rsid w:val="00DF2F4A"/>
    <w:rsid w:val="00DF5B7D"/>
    <w:rsid w:val="00E00AF5"/>
    <w:rsid w:val="00E117F4"/>
    <w:rsid w:val="00E11801"/>
    <w:rsid w:val="00E212A5"/>
    <w:rsid w:val="00E237FB"/>
    <w:rsid w:val="00E639D9"/>
    <w:rsid w:val="00E64157"/>
    <w:rsid w:val="00E90641"/>
    <w:rsid w:val="00EA0A30"/>
    <w:rsid w:val="00EA2BDF"/>
    <w:rsid w:val="00EA3982"/>
    <w:rsid w:val="00EB2AA7"/>
    <w:rsid w:val="00EC6967"/>
    <w:rsid w:val="00ED703B"/>
    <w:rsid w:val="00EE2B0E"/>
    <w:rsid w:val="00EF14C2"/>
    <w:rsid w:val="00EF4166"/>
    <w:rsid w:val="00F17EB7"/>
    <w:rsid w:val="00F23E6C"/>
    <w:rsid w:val="00F37C9B"/>
    <w:rsid w:val="00F6088E"/>
    <w:rsid w:val="00F80727"/>
    <w:rsid w:val="00F85F87"/>
    <w:rsid w:val="00F971E6"/>
    <w:rsid w:val="00FC64E3"/>
    <w:rsid w:val="00FC65FE"/>
    <w:rsid w:val="00FE1B1B"/>
    <w:rsid w:val="00FE4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link w:val="NoSpacingChar"/>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character" w:customStyle="1" w:styleId="NoSpacingChar">
    <w:name w:val="No Spacing Char"/>
    <w:basedOn w:val="DefaultParagraphFont"/>
    <w:link w:val="NoSpacing"/>
    <w:uiPriority w:val="1"/>
    <w:rsid w:val="00417213"/>
  </w:style>
  <w:style w:type="paragraph" w:styleId="BodyText">
    <w:name w:val="Body Text"/>
    <w:basedOn w:val="Normal"/>
    <w:link w:val="BodyTextChar"/>
    <w:rsid w:val="00F23E6C"/>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F23E6C"/>
    <w:rPr>
      <w:rFonts w:ascii="Arial" w:eastAsia="Times New Roman" w:hAnsi="Arial" w:cs="Times New Roman"/>
      <w:sz w:val="24"/>
      <w:szCs w:val="20"/>
    </w:rPr>
  </w:style>
  <w:style w:type="character" w:styleId="Emphasis">
    <w:name w:val="Emphasis"/>
    <w:basedOn w:val="DefaultParagraphFont"/>
    <w:uiPriority w:val="20"/>
    <w:qFormat/>
    <w:rsid w:val="00BB4A81"/>
    <w:rPr>
      <w:i/>
      <w:iCs/>
    </w:rPr>
  </w:style>
  <w:style w:type="paragraph" w:styleId="NormalWeb">
    <w:name w:val="Normal (Web)"/>
    <w:basedOn w:val="Normal"/>
    <w:uiPriority w:val="99"/>
    <w:unhideWhenUsed/>
    <w:rsid w:val="004142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CA33B925-2880-41E2-9637-098A3CFB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2026-05-20T13:05:00Z</dcterms:created>
  <dcterms:modified xsi:type="dcterms:W3CDTF">2026-05-20T13:05:00Z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