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D74E" w14:textId="0A09EF29" w:rsidR="004F2011" w:rsidRPr="00DA0244" w:rsidRDefault="006D0732">
      <w:pPr>
        <w:spacing w:before="240" w:after="0" w:line="276" w:lineRule="auto"/>
        <w:ind w:right="-749"/>
      </w:pPr>
      <w:r w:rsidRPr="00DA0244">
        <w:rPr>
          <w:rFonts w:cs="Calibri"/>
          <w:b/>
        </w:rPr>
        <w:t xml:space="preserve">Stuart Road Primary Academy, </w:t>
      </w:r>
      <w:r w:rsidRPr="00DA0244">
        <w:rPr>
          <w:rFonts w:eastAsia="Arial" w:cs="Calibri"/>
          <w:b/>
        </w:rPr>
        <w:t xml:space="preserve">Reach South Academy Trust is seeking to appoint </w:t>
      </w:r>
      <w:r w:rsidRPr="00DA0244">
        <w:rPr>
          <w:rFonts w:cs="Calibri"/>
          <w:b/>
        </w:rPr>
        <w:t xml:space="preserve">an experienced </w:t>
      </w:r>
      <w:r w:rsidR="00DE3F80" w:rsidRPr="00DA0244">
        <w:rPr>
          <w:rFonts w:cs="Calibri"/>
          <w:b/>
        </w:rPr>
        <w:t>KS2 Class Teacher</w:t>
      </w:r>
      <w:r w:rsidRPr="00DA0244">
        <w:rPr>
          <w:rFonts w:cs="Calibri"/>
          <w:b/>
        </w:rPr>
        <w:t xml:space="preserve"> </w:t>
      </w:r>
      <w:r w:rsidRPr="00DA0244">
        <w:rPr>
          <w:rFonts w:cs="Calibri"/>
          <w:b/>
        </w:rPr>
        <w:t>to join</w:t>
      </w:r>
      <w:r w:rsidR="004D31E4">
        <w:rPr>
          <w:rFonts w:cs="Calibri"/>
          <w:b/>
        </w:rPr>
        <w:t xml:space="preserve"> our</w:t>
      </w:r>
      <w:r w:rsidRPr="00DA0244">
        <w:rPr>
          <w:rFonts w:cs="Calibri"/>
          <w:b/>
        </w:rPr>
        <w:t xml:space="preserve"> </w:t>
      </w:r>
      <w:r w:rsidR="004D31E4">
        <w:rPr>
          <w:rFonts w:cs="Calibri"/>
          <w:b/>
        </w:rPr>
        <w:t>s</w:t>
      </w:r>
      <w:r w:rsidRPr="00DA0244">
        <w:rPr>
          <w:rFonts w:cs="Calibri"/>
          <w:b/>
        </w:rPr>
        <w:t xml:space="preserve">chool </w:t>
      </w:r>
      <w:r w:rsidR="00DE3F80" w:rsidRPr="00DA0244">
        <w:rPr>
          <w:rFonts w:cs="Calibri"/>
          <w:b/>
        </w:rPr>
        <w:t>on 01/09/2026</w:t>
      </w:r>
    </w:p>
    <w:p w14:paraId="13539AFD" w14:textId="47D71E59" w:rsidR="004F2011" w:rsidRPr="00DA0244" w:rsidRDefault="006D0732">
      <w:pPr>
        <w:tabs>
          <w:tab w:val="center" w:pos="1440"/>
          <w:tab w:val="center" w:pos="3062"/>
        </w:tabs>
        <w:spacing w:before="240" w:after="0" w:line="276" w:lineRule="auto"/>
        <w:ind w:hanging="15"/>
      </w:pPr>
      <w:r w:rsidRPr="00DA0244">
        <w:rPr>
          <w:rFonts w:eastAsia="Arial" w:cs="Calibri"/>
          <w:b/>
        </w:rPr>
        <w:t xml:space="preserve">Post: </w:t>
      </w:r>
      <w:r w:rsidR="00DE3F80" w:rsidRPr="00DA0244">
        <w:rPr>
          <w:rFonts w:eastAsia="Arial" w:cs="Calibri"/>
          <w:bCs/>
        </w:rPr>
        <w:t xml:space="preserve">KS2 Class Teacher </w:t>
      </w:r>
    </w:p>
    <w:p w14:paraId="096D929D" w14:textId="77777777" w:rsidR="004F2011" w:rsidRPr="00DA0244" w:rsidRDefault="006D0732">
      <w:pPr>
        <w:tabs>
          <w:tab w:val="right" w:pos="9032"/>
        </w:tabs>
        <w:spacing w:before="240" w:after="0" w:line="276" w:lineRule="auto"/>
        <w:ind w:hanging="15"/>
      </w:pPr>
      <w:r w:rsidRPr="00DA0244">
        <w:rPr>
          <w:rFonts w:eastAsia="Arial" w:cs="Calibri"/>
          <w:b/>
        </w:rPr>
        <w:t xml:space="preserve">Location: </w:t>
      </w:r>
      <w:r w:rsidRPr="00DA0244">
        <w:rPr>
          <w:rFonts w:eastAsia="Arial" w:cs="Calibri"/>
          <w:bCs/>
        </w:rPr>
        <w:t xml:space="preserve">Stuart Road Primary Academy, </w:t>
      </w:r>
      <w:r w:rsidRPr="00DA0244">
        <w:rPr>
          <w:rFonts w:eastAsia="Arial" w:cs="Calibri"/>
        </w:rPr>
        <w:t xml:space="preserve">Palmerston Street, Stoke, </w:t>
      </w:r>
      <w:r w:rsidRPr="00DA0244">
        <w:rPr>
          <w:rFonts w:eastAsia="Arial" w:cs="Calibri"/>
        </w:rPr>
        <w:t>Plymouth, Devon, PL1 5LL</w:t>
      </w:r>
    </w:p>
    <w:p w14:paraId="4B9E3513" w14:textId="72A7E308" w:rsidR="004F2011" w:rsidRPr="00DA0244" w:rsidRDefault="006D0732">
      <w:pPr>
        <w:tabs>
          <w:tab w:val="center" w:pos="4161"/>
        </w:tabs>
        <w:spacing w:before="240" w:after="0" w:line="276" w:lineRule="auto"/>
        <w:ind w:hanging="15"/>
      </w:pPr>
      <w:r w:rsidRPr="00DA0244">
        <w:rPr>
          <w:rFonts w:eastAsia="Arial" w:cs="Calibri"/>
          <w:b/>
        </w:rPr>
        <w:t>FTE Salary Range:</w:t>
      </w:r>
      <w:r w:rsidRPr="00DA0244">
        <w:rPr>
          <w:rFonts w:eastAsia="Arial" w:cs="Calibri"/>
        </w:rPr>
        <w:t xml:space="preserve"> </w:t>
      </w:r>
      <w:r w:rsidR="001B75DB" w:rsidRPr="00DA0244">
        <w:rPr>
          <w:rFonts w:cs="Calibri"/>
        </w:rPr>
        <w:t>MPS 1 - UPS 3</w:t>
      </w:r>
    </w:p>
    <w:p w14:paraId="0F6701E8" w14:textId="55B24B44" w:rsidR="004F2011" w:rsidRPr="00DA0244" w:rsidRDefault="006D0732">
      <w:pPr>
        <w:tabs>
          <w:tab w:val="center" w:pos="5325"/>
        </w:tabs>
        <w:spacing w:before="240" w:after="0" w:line="276" w:lineRule="auto"/>
        <w:ind w:hanging="15"/>
      </w:pPr>
      <w:r w:rsidRPr="00DA0244">
        <w:rPr>
          <w:rFonts w:eastAsia="Arial" w:cs="Calibri"/>
          <w:b/>
        </w:rPr>
        <w:t>Contract Type:</w:t>
      </w:r>
      <w:r w:rsidR="00DE3F80" w:rsidRPr="00DA0244">
        <w:rPr>
          <w:rFonts w:cs="Calibri"/>
        </w:rPr>
        <w:t xml:space="preserve"> </w:t>
      </w:r>
      <w:r w:rsidRPr="00DA0244">
        <w:rPr>
          <w:rFonts w:cs="Calibri"/>
        </w:rPr>
        <w:t xml:space="preserve">Fixed term until </w:t>
      </w:r>
      <w:r w:rsidR="00DE3F80" w:rsidRPr="00DA0244">
        <w:rPr>
          <w:rFonts w:cs="Calibri"/>
        </w:rPr>
        <w:t>31/12/26</w:t>
      </w:r>
      <w:r w:rsidRPr="00DA0244">
        <w:rPr>
          <w:rFonts w:cs="Calibri"/>
        </w:rPr>
        <w:t xml:space="preserve"> </w:t>
      </w:r>
    </w:p>
    <w:p w14:paraId="7DC0D940" w14:textId="29C592EE" w:rsidR="004F2011" w:rsidRPr="00DA0244" w:rsidRDefault="006D0732">
      <w:pPr>
        <w:tabs>
          <w:tab w:val="center" w:pos="5325"/>
        </w:tabs>
        <w:spacing w:before="240" w:after="0" w:line="276" w:lineRule="auto"/>
        <w:ind w:hanging="15"/>
      </w:pPr>
      <w:r w:rsidRPr="00DA0244">
        <w:rPr>
          <w:rFonts w:eastAsia="Arial" w:cs="Calibri"/>
          <w:b/>
        </w:rPr>
        <w:t xml:space="preserve">Contract Hours: </w:t>
      </w:r>
      <w:r w:rsidR="00DE3F80" w:rsidRPr="00DA0244">
        <w:rPr>
          <w:rFonts w:eastAsia="Arial" w:cs="Calibri"/>
          <w:bCs/>
        </w:rPr>
        <w:t>32.5</w:t>
      </w:r>
      <w:r w:rsidRPr="00DA0244">
        <w:rPr>
          <w:rFonts w:eastAsia="Arial" w:cs="Calibri"/>
          <w:bCs/>
        </w:rPr>
        <w:t xml:space="preserve"> per week, Monday to Friday</w:t>
      </w:r>
    </w:p>
    <w:p w14:paraId="6A5B6063" w14:textId="4C150EEE" w:rsidR="004F2011" w:rsidRPr="00DA0244" w:rsidRDefault="006D0732">
      <w:pPr>
        <w:tabs>
          <w:tab w:val="center" w:pos="5325"/>
        </w:tabs>
        <w:spacing w:before="240" w:after="0" w:line="276" w:lineRule="auto"/>
        <w:ind w:hanging="15"/>
      </w:pPr>
      <w:r w:rsidRPr="00DA0244">
        <w:rPr>
          <w:rFonts w:cs="Calibri"/>
          <w:shd w:val="clear" w:color="auto" w:fill="FFFFFF"/>
        </w:rPr>
        <w:t>For this role we are open to discussing the possibility of reduced hours, job share, compressed hours, or staggered hours. Please wait until the job offer stage before asking us about flexibility, and we will explore what’s possible for the role</w:t>
      </w:r>
      <w:r w:rsidR="00DE3F80" w:rsidRPr="00DA0244">
        <w:rPr>
          <w:rFonts w:cs="Calibri"/>
          <w:shd w:val="clear" w:color="auto" w:fill="FFFFFF"/>
        </w:rPr>
        <w:t>.</w:t>
      </w:r>
    </w:p>
    <w:p w14:paraId="4E8DA4C9" w14:textId="0DFC3D41" w:rsidR="004F2011" w:rsidRPr="00DA0244" w:rsidRDefault="006D0732">
      <w:pPr>
        <w:spacing w:before="240" w:after="0" w:line="276" w:lineRule="auto"/>
        <w:rPr>
          <w:rFonts w:eastAsia="Arial" w:cs="Calibri"/>
          <w:b/>
        </w:rPr>
      </w:pPr>
      <w:r w:rsidRPr="00DA0244">
        <w:rPr>
          <w:rFonts w:eastAsia="Arial" w:cs="Calibri"/>
          <w:b/>
        </w:rPr>
        <w:t>About the role</w:t>
      </w:r>
      <w:r w:rsidR="00DA0244" w:rsidRPr="00DA0244">
        <w:rPr>
          <w:rFonts w:eastAsia="Arial" w:cs="Calibri"/>
          <w:b/>
        </w:rPr>
        <w:t>:</w:t>
      </w:r>
    </w:p>
    <w:p w14:paraId="5BA81429" w14:textId="77777777" w:rsidR="00DA0244" w:rsidRPr="00DA0244" w:rsidRDefault="00DA0244">
      <w:pPr>
        <w:pStyle w:val="font8"/>
        <w:spacing w:before="240" w:after="0" w:line="276" w:lineRule="auto"/>
        <w:textAlignment w:val="baseline"/>
        <w:rPr>
          <w:rFonts w:ascii="Calibri" w:eastAsia="Arial" w:hAnsi="Calibri" w:cs="Calibri"/>
          <w:bCs/>
          <w:sz w:val="22"/>
          <w:szCs w:val="22"/>
          <w:lang w:eastAsia="en-US"/>
        </w:rPr>
      </w:pPr>
      <w:r w:rsidRPr="00DA0244">
        <w:rPr>
          <w:rFonts w:ascii="Calibri" w:eastAsia="Arial" w:hAnsi="Calibri" w:cs="Calibri"/>
          <w:bCs/>
          <w:sz w:val="22"/>
          <w:szCs w:val="22"/>
          <w:lang w:eastAsia="en-US"/>
        </w:rPr>
        <w:t xml:space="preserve">We are looking for an </w:t>
      </w:r>
      <w:r w:rsidRPr="00DA0244">
        <w:rPr>
          <w:rFonts w:ascii="Calibri" w:eastAsia="Arial" w:hAnsi="Calibri" w:cs="Calibri"/>
          <w:b/>
          <w:bCs/>
          <w:sz w:val="22"/>
          <w:szCs w:val="22"/>
          <w:lang w:eastAsia="en-US"/>
        </w:rPr>
        <w:t>exceptional, caring class teacher</w:t>
      </w:r>
      <w:r w:rsidRPr="00DA0244">
        <w:rPr>
          <w:rFonts w:ascii="Calibri" w:eastAsia="Arial" w:hAnsi="Calibri" w:cs="Calibri"/>
          <w:bCs/>
          <w:sz w:val="22"/>
          <w:szCs w:val="22"/>
          <w:lang w:eastAsia="en-US"/>
        </w:rPr>
        <w:t xml:space="preserve"> to join our happy and dedicated team.  Our ideal candidate will have a desire to improve both academic and personal outcomes and lead outstanding provision within their class. ECT’s are welcome to apply.</w:t>
      </w:r>
    </w:p>
    <w:p w14:paraId="73DB5D00" w14:textId="3814B8A4" w:rsidR="004F2011" w:rsidRPr="00DA0244" w:rsidRDefault="006D0732">
      <w:pPr>
        <w:pStyle w:val="font8"/>
        <w:spacing w:before="240" w:after="0" w:line="276" w:lineRule="auto"/>
        <w:textAlignment w:val="baseline"/>
        <w:rPr>
          <w:rFonts w:ascii="Calibri" w:eastAsia="Arial" w:hAnsi="Calibri" w:cs="Calibri"/>
          <w:b/>
          <w:sz w:val="22"/>
          <w:szCs w:val="22"/>
        </w:rPr>
      </w:pPr>
      <w:r w:rsidRPr="00DA0244">
        <w:rPr>
          <w:rFonts w:ascii="Calibri" w:eastAsia="Arial" w:hAnsi="Calibri" w:cs="Calibri"/>
          <w:b/>
          <w:sz w:val="22"/>
          <w:szCs w:val="22"/>
        </w:rPr>
        <w:t>About the successful candidate</w:t>
      </w:r>
      <w:r w:rsidR="00DA0244" w:rsidRPr="00DA0244">
        <w:rPr>
          <w:rFonts w:ascii="Calibri" w:eastAsia="Arial" w:hAnsi="Calibri" w:cs="Calibri"/>
          <w:b/>
          <w:sz w:val="22"/>
          <w:szCs w:val="22"/>
        </w:rPr>
        <w:t>:</w:t>
      </w:r>
    </w:p>
    <w:p w14:paraId="22DFD943" w14:textId="20C699A4" w:rsidR="00DA0244" w:rsidRPr="00DA0244" w:rsidRDefault="00DA0244" w:rsidP="00DA0244">
      <w:pPr>
        <w:spacing w:before="240" w:after="0" w:line="276" w:lineRule="auto"/>
        <w:rPr>
          <w:rFonts w:eastAsia="Arial" w:cs="Calibri"/>
          <w:bCs/>
        </w:rPr>
      </w:pPr>
      <w:r w:rsidRPr="00DA0244">
        <w:rPr>
          <w:rFonts w:eastAsia="Arial" w:cs="Calibri"/>
          <w:bCs/>
        </w:rPr>
        <w:t xml:space="preserve">As an </w:t>
      </w:r>
      <w:r w:rsidRPr="00DA0244">
        <w:rPr>
          <w:rFonts w:eastAsia="Arial" w:cs="Calibri"/>
          <w:b/>
          <w:bCs/>
        </w:rPr>
        <w:t>outstanding, dynamic and passionate teacher</w:t>
      </w:r>
      <w:r w:rsidRPr="00DA0244">
        <w:rPr>
          <w:rFonts w:eastAsia="Arial" w:cs="Calibri"/>
          <w:bCs/>
        </w:rPr>
        <w:t xml:space="preserve">, you’ll be able to inspire our learners, having high expectations that ensure your teaching directly impacts on great academic and pastoral outcomes for pupils. </w:t>
      </w:r>
      <w:proofErr w:type="gramStart"/>
      <w:r w:rsidRPr="00DA0244">
        <w:rPr>
          <w:rFonts w:eastAsia="Arial" w:cs="Calibri"/>
          <w:bCs/>
        </w:rPr>
        <w:t>Specifically</w:t>
      </w:r>
      <w:proofErr w:type="gramEnd"/>
      <w:r w:rsidRPr="00DA0244">
        <w:rPr>
          <w:rFonts w:eastAsia="Arial" w:cs="Calibri"/>
          <w:bCs/>
        </w:rPr>
        <w:t xml:space="preserve"> you will:</w:t>
      </w:r>
    </w:p>
    <w:p w14:paraId="009EA421" w14:textId="77777777" w:rsidR="00DA0244" w:rsidRPr="00DA0244" w:rsidRDefault="00DA0244" w:rsidP="00DA0244">
      <w:pPr>
        <w:numPr>
          <w:ilvl w:val="0"/>
          <w:numId w:val="1"/>
        </w:numPr>
        <w:spacing w:after="0" w:line="276" w:lineRule="auto"/>
        <w:rPr>
          <w:rFonts w:eastAsia="Arial" w:cs="Calibri"/>
          <w:bCs/>
        </w:rPr>
      </w:pPr>
      <w:r w:rsidRPr="00DA0244">
        <w:rPr>
          <w:rFonts w:eastAsia="Arial" w:cs="Calibri"/>
          <w:bCs/>
        </w:rPr>
        <w:t>to support and promote trauma informed practices across the school, building strong relationships with children and parents. </w:t>
      </w:r>
    </w:p>
    <w:p w14:paraId="610B2FB9" w14:textId="77777777" w:rsidR="00DA0244" w:rsidRPr="00DA0244" w:rsidRDefault="00DA0244" w:rsidP="00DA0244">
      <w:pPr>
        <w:numPr>
          <w:ilvl w:val="0"/>
          <w:numId w:val="1"/>
        </w:numPr>
        <w:spacing w:after="0" w:line="276" w:lineRule="auto"/>
        <w:rPr>
          <w:rFonts w:eastAsia="Arial" w:cs="Calibri"/>
          <w:bCs/>
        </w:rPr>
      </w:pPr>
      <w:r w:rsidRPr="00DA0244">
        <w:rPr>
          <w:rFonts w:eastAsia="Arial" w:cs="Calibri"/>
          <w:bCs/>
        </w:rPr>
        <w:t>have well-developed interpersonal skills, understanding the importance of establishing trusted and empathetic relationships with children to best support behaviours and positive learning attitudes.</w:t>
      </w:r>
    </w:p>
    <w:p w14:paraId="0532ACB8" w14:textId="77777777" w:rsidR="00DA0244" w:rsidRPr="00DA0244" w:rsidRDefault="00DA0244" w:rsidP="00DA0244">
      <w:pPr>
        <w:numPr>
          <w:ilvl w:val="0"/>
          <w:numId w:val="1"/>
        </w:numPr>
        <w:spacing w:after="0" w:line="276" w:lineRule="auto"/>
        <w:rPr>
          <w:rFonts w:eastAsia="Arial" w:cs="Calibri"/>
          <w:bCs/>
        </w:rPr>
      </w:pPr>
      <w:r w:rsidRPr="00DA0244">
        <w:rPr>
          <w:rFonts w:eastAsia="Arial" w:cs="Calibri"/>
          <w:bCs/>
        </w:rPr>
        <w:t>be an excellent communicator, delivering learning with clarity and offering dynamic feedback.</w:t>
      </w:r>
    </w:p>
    <w:p w14:paraId="0418CBFD" w14:textId="77777777" w:rsidR="00DA0244" w:rsidRPr="00DA0244" w:rsidRDefault="00DA0244" w:rsidP="00DA0244">
      <w:pPr>
        <w:numPr>
          <w:ilvl w:val="0"/>
          <w:numId w:val="1"/>
        </w:numPr>
        <w:spacing w:after="0" w:line="276" w:lineRule="auto"/>
        <w:rPr>
          <w:rFonts w:eastAsia="Arial" w:cs="Calibri"/>
          <w:bCs/>
        </w:rPr>
      </w:pPr>
      <w:r w:rsidRPr="00DA0244">
        <w:rPr>
          <w:rFonts w:eastAsia="Arial" w:cs="Calibri"/>
          <w:bCs/>
        </w:rPr>
        <w:t>have excellent subject knowledge, be extremely well organised and well prepared.</w:t>
      </w:r>
    </w:p>
    <w:p w14:paraId="465664C7" w14:textId="77777777" w:rsidR="00DA0244" w:rsidRPr="00DA0244" w:rsidRDefault="00DA0244" w:rsidP="00DA0244">
      <w:pPr>
        <w:numPr>
          <w:ilvl w:val="0"/>
          <w:numId w:val="1"/>
        </w:numPr>
        <w:spacing w:after="0" w:line="276" w:lineRule="auto"/>
        <w:rPr>
          <w:rFonts w:eastAsia="Arial" w:cs="Calibri"/>
          <w:bCs/>
        </w:rPr>
      </w:pPr>
      <w:r w:rsidRPr="00DA0244">
        <w:rPr>
          <w:rFonts w:eastAsia="Arial" w:cs="Calibri"/>
          <w:bCs/>
        </w:rPr>
        <w:t>be committed to fully inclusive practices and have a good understanding of SEN provisions, knowing the importance of meeting the needs of the whole child -valuing the uniqueness of every pupil in your care.</w:t>
      </w:r>
    </w:p>
    <w:p w14:paraId="7B650526" w14:textId="77777777" w:rsidR="00DA0244" w:rsidRPr="00DA0244" w:rsidRDefault="00DA0244" w:rsidP="00DA0244">
      <w:pPr>
        <w:numPr>
          <w:ilvl w:val="0"/>
          <w:numId w:val="1"/>
        </w:numPr>
        <w:spacing w:after="0" w:line="276" w:lineRule="auto"/>
        <w:rPr>
          <w:rFonts w:eastAsia="Arial" w:cs="Calibri"/>
          <w:bCs/>
        </w:rPr>
      </w:pPr>
      <w:r w:rsidRPr="00DA0244">
        <w:rPr>
          <w:rFonts w:eastAsia="Arial" w:cs="Calibri"/>
          <w:bCs/>
        </w:rPr>
        <w:t xml:space="preserve">bring energy and positivity, being eager to work flexibly and thriving when working in a wider team and in collaboration with colleagues.  </w:t>
      </w:r>
    </w:p>
    <w:p w14:paraId="6D83815B" w14:textId="77777777" w:rsidR="00DA0244" w:rsidRPr="00DA0244" w:rsidRDefault="00DA0244" w:rsidP="00DA0244">
      <w:pPr>
        <w:numPr>
          <w:ilvl w:val="0"/>
          <w:numId w:val="1"/>
        </w:numPr>
        <w:spacing w:after="0" w:line="276" w:lineRule="auto"/>
        <w:rPr>
          <w:rFonts w:eastAsia="Arial" w:cs="Calibri"/>
          <w:bCs/>
        </w:rPr>
      </w:pPr>
      <w:r w:rsidRPr="00DA0244">
        <w:rPr>
          <w:rFonts w:eastAsia="Arial" w:cs="Calibri"/>
          <w:bCs/>
        </w:rPr>
        <w:t>be consistently professionally curious, enjoying extending your own knowledge and skills through reflective practice, research and coaching models of CPD.</w:t>
      </w:r>
    </w:p>
    <w:p w14:paraId="69067851" w14:textId="77777777" w:rsidR="00DA0244" w:rsidRPr="00DA0244" w:rsidRDefault="00DA0244" w:rsidP="00DA0244">
      <w:pPr>
        <w:numPr>
          <w:ilvl w:val="0"/>
          <w:numId w:val="1"/>
        </w:numPr>
        <w:spacing w:after="0" w:line="276" w:lineRule="auto"/>
        <w:rPr>
          <w:rFonts w:eastAsia="Arial" w:cs="Calibri"/>
          <w:bCs/>
        </w:rPr>
      </w:pPr>
      <w:r w:rsidRPr="00DA0244">
        <w:rPr>
          <w:rFonts w:eastAsia="Arial" w:cs="Calibri"/>
          <w:bCs/>
        </w:rPr>
        <w:t xml:space="preserve">be able to offer a subject area of expertise to lead across school – </w:t>
      </w:r>
      <w:r w:rsidRPr="00DA0244">
        <w:rPr>
          <w:rFonts w:eastAsia="Arial" w:cs="Calibri"/>
          <w:b/>
          <w:bCs/>
        </w:rPr>
        <w:t>please state areas of curriculum strength you could offer in your letter of application.</w:t>
      </w:r>
    </w:p>
    <w:p w14:paraId="276E2733" w14:textId="77777777" w:rsidR="004F2011" w:rsidRPr="00DA0244" w:rsidRDefault="006D0732">
      <w:pPr>
        <w:spacing w:before="240" w:after="0" w:line="276" w:lineRule="auto"/>
        <w:rPr>
          <w:rFonts w:eastAsia="Arial" w:cs="Calibri"/>
          <w:b/>
        </w:rPr>
      </w:pPr>
      <w:r w:rsidRPr="00DA0244">
        <w:rPr>
          <w:rFonts w:eastAsia="Arial" w:cs="Calibri"/>
          <w:b/>
        </w:rPr>
        <w:lastRenderedPageBreak/>
        <w:t>A</w:t>
      </w:r>
      <w:r w:rsidRPr="00DA0244">
        <w:rPr>
          <w:rFonts w:eastAsia="Arial" w:cs="Calibri"/>
          <w:b/>
        </w:rPr>
        <w:t>bout the School</w:t>
      </w:r>
    </w:p>
    <w:p w14:paraId="47E28C85" w14:textId="77777777" w:rsidR="004F2011" w:rsidRPr="00DA0244" w:rsidRDefault="006D0732">
      <w:pPr>
        <w:spacing w:before="240" w:after="183" w:line="276" w:lineRule="auto"/>
        <w:rPr>
          <w:rFonts w:eastAsia="Arial" w:cs="Calibri"/>
        </w:rPr>
      </w:pPr>
      <w:r w:rsidRPr="00DA0244">
        <w:rPr>
          <w:rFonts w:eastAsia="Arial" w:cs="Calibri"/>
        </w:rPr>
        <w:t xml:space="preserve">We are a single form entry school based in a wonderful Victorian building situated in the Stoke area of the city. We link with our partner schools to </w:t>
      </w:r>
      <w:r w:rsidRPr="00DA0244">
        <w:rPr>
          <w:rFonts w:eastAsia="Arial" w:cs="Calibri"/>
        </w:rPr>
        <w:t>develop strong and exciting learning opportunities based around John Hattie’s Visible Learning.  We have a strong focus on a community approach to everything we do. At Stuart Road Primary Academy, we strive for academic excellence whilst ensuring that every child feels safe and secure and is supported to do the best they can.</w:t>
      </w:r>
    </w:p>
    <w:p w14:paraId="59359E9C" w14:textId="77777777" w:rsidR="004F2011" w:rsidRPr="00DA0244" w:rsidRDefault="006D0732">
      <w:pPr>
        <w:spacing w:before="240" w:after="183" w:line="276" w:lineRule="auto"/>
        <w:rPr>
          <w:rFonts w:eastAsia="Arial" w:cs="Calibri"/>
        </w:rPr>
      </w:pPr>
      <w:r w:rsidRPr="00DA0244">
        <w:rPr>
          <w:rFonts w:eastAsia="Arial" w:cs="Calibri"/>
        </w:rPr>
        <w:t>We follow the Cornerstones Curriculum model which enables us to offer stimulating, knowledge rich, experiential learning opportunities that engage the children in their learning.</w:t>
      </w:r>
    </w:p>
    <w:p w14:paraId="7912ADC5" w14:textId="77777777" w:rsidR="004F2011" w:rsidRPr="00DA0244" w:rsidRDefault="006D0732">
      <w:pPr>
        <w:spacing w:before="240" w:after="183" w:line="276" w:lineRule="auto"/>
        <w:rPr>
          <w:rFonts w:eastAsia="Arial" w:cs="Calibri"/>
        </w:rPr>
      </w:pPr>
      <w:r w:rsidRPr="00DA0244">
        <w:rPr>
          <w:rFonts w:eastAsia="Arial" w:cs="Calibri"/>
        </w:rPr>
        <w:t>Our aims include promoting an ethos of support, co-operation and respect for others; providing a safe, secure and challenging environment where all opinions are valued. Preparing our children to become well-informed, active global citizens with our children leaving school with enquiring minds, and the desire for further knowledge. Providing opportunities for children to succeed, to achieve their true potential and to take pride in their achievement, while taking pleasure in the success of others. The Academ</w:t>
      </w:r>
      <w:r w:rsidRPr="00DA0244">
        <w:rPr>
          <w:rFonts w:eastAsia="Arial" w:cs="Calibri"/>
        </w:rPr>
        <w:t>y has a PAN of 210.</w:t>
      </w:r>
    </w:p>
    <w:p w14:paraId="5CA15C5F" w14:textId="77777777" w:rsidR="004F2011" w:rsidRPr="00DA0244" w:rsidRDefault="006D0732">
      <w:pPr>
        <w:spacing w:before="240" w:after="0" w:line="276" w:lineRule="auto"/>
        <w:rPr>
          <w:rFonts w:eastAsia="Arial" w:cs="Calibri"/>
          <w:b/>
        </w:rPr>
      </w:pPr>
      <w:r w:rsidRPr="00DA0244">
        <w:rPr>
          <w:rFonts w:eastAsia="Arial" w:cs="Calibri"/>
          <w:b/>
        </w:rPr>
        <w:t>About the Trust</w:t>
      </w:r>
    </w:p>
    <w:p w14:paraId="35618174" w14:textId="77777777" w:rsidR="004F2011" w:rsidRPr="00DA0244" w:rsidRDefault="006D0732">
      <w:pPr>
        <w:spacing w:before="240" w:after="0" w:line="276" w:lineRule="auto"/>
      </w:pPr>
      <w:r w:rsidRPr="00DA0244">
        <w:rPr>
          <w:rFonts w:cs="Calibri"/>
        </w:rPr>
        <w:t xml:space="preserve">Reach South is a young and developing Trust which operates across the Southwest of England with the aim of delivering all through 3-19 education.  </w:t>
      </w:r>
      <w:r w:rsidRPr="00DA0244">
        <w:rPr>
          <w:rFonts w:cs="Calibri"/>
        </w:rPr>
        <w:t>We operate 20 academies in Cornwall, Devon, Dorset, Gloucestershire and Wiltshire.</w:t>
      </w:r>
      <w:r w:rsidRPr="00DA0244">
        <w:rPr>
          <w:rFonts w:cs="Calibri"/>
        </w:rPr>
        <w:t xml:space="preserve">  We are building this Trust on a clear set of values, behaviours and curriculum principles. At the heart of those values and principles is a belief in our young people and a determination to support them to develop the knowledge, skills and attitudes to become the successful citizens for today and </w:t>
      </w:r>
      <w:proofErr w:type="gramStart"/>
      <w:r w:rsidRPr="00DA0244">
        <w:rPr>
          <w:rFonts w:cs="Calibri"/>
        </w:rPr>
        <w:t>all of</w:t>
      </w:r>
      <w:proofErr w:type="gramEnd"/>
      <w:r w:rsidRPr="00DA0244">
        <w:rPr>
          <w:rFonts w:cs="Calibri"/>
        </w:rPr>
        <w:t xml:space="preserve"> their tomorrows. </w:t>
      </w:r>
    </w:p>
    <w:p w14:paraId="78B009EA" w14:textId="77777777" w:rsidR="004F2011" w:rsidRPr="00DA0244" w:rsidRDefault="006D0732">
      <w:pPr>
        <w:spacing w:before="240" w:after="0" w:line="276" w:lineRule="auto"/>
        <w:ind w:left="-5"/>
        <w:rPr>
          <w:rFonts w:cs="Calibri"/>
        </w:rPr>
      </w:pPr>
      <w:r w:rsidRPr="00DA0244">
        <w:rPr>
          <w:rFonts w:cs="Calibri"/>
        </w:rPr>
        <w:t xml:space="preserve">Our core business is delivering exceptional education for children and young people with a mission to help all pupils aspire to achieve beyond the expectations that others put on them.  We do this through the development of a talented and committed workforce. </w:t>
      </w:r>
      <w:proofErr w:type="gramStart"/>
      <w:r w:rsidRPr="00DA0244">
        <w:rPr>
          <w:rFonts w:cs="Calibri"/>
        </w:rPr>
        <w:t>In order to</w:t>
      </w:r>
      <w:proofErr w:type="gramEnd"/>
      <w:r w:rsidRPr="00DA0244">
        <w:rPr>
          <w:rFonts w:cs="Calibri"/>
        </w:rPr>
        <w:t xml:space="preserve"> deliver exceptional opportunities for learning, we need highly motivated staff across all parts of the organisation.  </w:t>
      </w:r>
    </w:p>
    <w:p w14:paraId="147960DA" w14:textId="77777777" w:rsidR="004F2011" w:rsidRPr="00DA0244" w:rsidRDefault="006D0732">
      <w:pPr>
        <w:spacing w:before="240" w:after="0" w:line="276" w:lineRule="auto"/>
        <w:rPr>
          <w:rFonts w:cs="Calibri"/>
        </w:rPr>
      </w:pPr>
      <w:r w:rsidRPr="00DA0244">
        <w:rPr>
          <w:rFonts w:cs="Calibri"/>
        </w:rPr>
        <w:t xml:space="preserve">Teachers within Reach South belong to a national community of professionals, and benefit from a wide range of networks and development opportunities across the Trust. In time, our best teachers </w:t>
      </w:r>
      <w:proofErr w:type="gramStart"/>
      <w:r w:rsidRPr="00DA0244">
        <w:rPr>
          <w:rFonts w:cs="Calibri"/>
        </w:rPr>
        <w:t>are able to</w:t>
      </w:r>
      <w:proofErr w:type="gramEnd"/>
      <w:r w:rsidRPr="00DA0244">
        <w:rPr>
          <w:rFont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0F855501" w14:textId="77777777" w:rsidR="004F2011" w:rsidRPr="00DA0244" w:rsidRDefault="006D0732">
      <w:pPr>
        <w:spacing w:before="240" w:after="0" w:line="276" w:lineRule="auto"/>
        <w:rPr>
          <w:rFonts w:cs="Calibri"/>
        </w:rPr>
      </w:pPr>
      <w:r w:rsidRPr="00DA0244">
        <w:rPr>
          <w:rFonts w:cs="Calibri"/>
        </w:rPr>
        <w:t xml:space="preserve">Those we recruit </w:t>
      </w:r>
      <w:proofErr w:type="gramStart"/>
      <w:r w:rsidRPr="00DA0244">
        <w:rPr>
          <w:rFonts w:cs="Calibri"/>
        </w:rPr>
        <w:t>are able to</w:t>
      </w:r>
      <w:proofErr w:type="gramEnd"/>
      <w:r w:rsidRPr="00DA0244">
        <w:rPr>
          <w:rFonts w:cs="Calibri"/>
        </w:rPr>
        <w:t xml:space="preserve"> demonstrate that they share our values, are highly motivated to work with colleagues, within and beyond their school, to continuously develop their skills and pursue professional excellence.</w:t>
      </w:r>
    </w:p>
    <w:p w14:paraId="091AB79F" w14:textId="77777777" w:rsidR="004F2011" w:rsidRPr="00DA0244" w:rsidRDefault="006D0732">
      <w:pPr>
        <w:spacing w:before="240" w:after="1" w:line="276" w:lineRule="auto"/>
        <w:ind w:left="-5"/>
        <w:rPr>
          <w:rFonts w:cs="Calibri"/>
          <w:b/>
        </w:rPr>
      </w:pPr>
      <w:r w:rsidRPr="00DA0244">
        <w:rPr>
          <w:rFonts w:cs="Calibri"/>
          <w:b/>
        </w:rPr>
        <w:t>Next Steps</w:t>
      </w:r>
    </w:p>
    <w:p w14:paraId="61030156" w14:textId="77777777" w:rsidR="004F2011" w:rsidRPr="00DA0244" w:rsidRDefault="006D0732">
      <w:pPr>
        <w:spacing w:before="240" w:after="1" w:line="276" w:lineRule="auto"/>
        <w:ind w:left="-5"/>
      </w:pPr>
      <w:r w:rsidRPr="00DA0244">
        <w:rPr>
          <w:rFonts w:cs="Calibri"/>
        </w:rPr>
        <w:t xml:space="preserve">If you think this role may be for you and want to be involved at this exciting time in our development and have any questions about the position, please get in touch by calling the Recruitment team on 07759365064 or emailing us at </w:t>
      </w:r>
      <w:hyperlink r:id="rId7" w:history="1">
        <w:r w:rsidRPr="00DA0244">
          <w:rPr>
            <w:rStyle w:val="Hyperlink"/>
            <w:rFonts w:cs="Calibri"/>
            <w:color w:val="auto"/>
          </w:rPr>
          <w:t>recruitment@reachsouth.org</w:t>
        </w:r>
      </w:hyperlink>
      <w:r w:rsidRPr="00DA0244">
        <w:rPr>
          <w:rFonts w:cs="Calibri"/>
        </w:rPr>
        <w:t xml:space="preserve">. </w:t>
      </w:r>
    </w:p>
    <w:p w14:paraId="4B573162" w14:textId="607A0C4E" w:rsidR="004F2011" w:rsidRPr="00DA0244" w:rsidRDefault="006D0732">
      <w:pPr>
        <w:spacing w:before="240" w:line="276" w:lineRule="auto"/>
        <w:ind w:left="-5"/>
      </w:pPr>
      <w:r w:rsidRPr="00DA0244">
        <w:rPr>
          <w:rFonts w:cs="Calibri"/>
          <w:b/>
        </w:rPr>
        <w:lastRenderedPageBreak/>
        <w:t>Closing date:</w:t>
      </w:r>
      <w:r w:rsidRPr="00DA0244">
        <w:rPr>
          <w:rFonts w:cs="Calibri"/>
        </w:rPr>
        <w:t xml:space="preserve"> for applications is </w:t>
      </w:r>
      <w:r w:rsidR="001B75DB" w:rsidRPr="00DA0244">
        <w:rPr>
          <w:rFonts w:cs="Calibri"/>
        </w:rPr>
        <w:t>12/07/26</w:t>
      </w:r>
    </w:p>
    <w:p w14:paraId="6B0E6114" w14:textId="7EB4773F" w:rsidR="004F2011" w:rsidRPr="00DA0244" w:rsidRDefault="006D0732">
      <w:pPr>
        <w:spacing w:before="240" w:after="0" w:line="276" w:lineRule="auto"/>
        <w:ind w:left="-5"/>
      </w:pPr>
      <w:r w:rsidRPr="00DA0244">
        <w:rPr>
          <w:rFonts w:cs="Calibri"/>
          <w:b/>
        </w:rPr>
        <w:t xml:space="preserve">Interview Date:  </w:t>
      </w:r>
      <w:r w:rsidRPr="00DA0244">
        <w:rPr>
          <w:rFonts w:cs="Calibri"/>
        </w:rPr>
        <w:t xml:space="preserve">Interviews are provisionally booked for </w:t>
      </w:r>
      <w:r w:rsidR="001B75DB" w:rsidRPr="00DA0244">
        <w:rPr>
          <w:rFonts w:cs="Calibri"/>
        </w:rPr>
        <w:t>20/07/26</w:t>
      </w:r>
    </w:p>
    <w:p w14:paraId="21AF2C5C" w14:textId="77777777" w:rsidR="004F2011" w:rsidRPr="00DA0244" w:rsidRDefault="006D0732">
      <w:pPr>
        <w:spacing w:before="240" w:after="0" w:line="276" w:lineRule="auto"/>
        <w:ind w:left="-5"/>
      </w:pPr>
      <w:r w:rsidRPr="00DA0244">
        <w:rPr>
          <w:rStyle w:val="Strong"/>
          <w:rFonts w:cs="Calibri"/>
        </w:rPr>
        <w:t>To apply</w:t>
      </w:r>
      <w:r w:rsidRPr="00DA0244">
        <w:rPr>
          <w:rFonts w:cs="Calibri"/>
        </w:rPr>
        <w:t> for this opportunity, please complete our online application form by clicking ‘apply now’ on the advert.</w:t>
      </w:r>
    </w:p>
    <w:p w14:paraId="58459512" w14:textId="77777777" w:rsidR="004F2011" w:rsidRPr="00DA0244" w:rsidRDefault="006D0732">
      <w:pPr>
        <w:spacing w:before="240" w:after="0" w:line="276" w:lineRule="auto"/>
        <w:ind w:left="-5"/>
      </w:pPr>
      <w:bookmarkStart w:id="0" w:name="_Hlk106111023"/>
      <w:r w:rsidRPr="00DA0244">
        <w:rPr>
          <w:rFonts w:cs="Calibri"/>
          <w:shd w:val="clear" w:color="auto" w:fill="FFFFFF"/>
        </w:rPr>
        <w:t>We reserve the right to interview and appoint prior to the closing date. Therefore, an early application is strongly advised.</w:t>
      </w:r>
      <w:bookmarkEnd w:id="0"/>
    </w:p>
    <w:p w14:paraId="0074B09B" w14:textId="77777777" w:rsidR="004F2011" w:rsidRPr="00DA0244" w:rsidRDefault="006D0732">
      <w:pPr>
        <w:spacing w:before="240" w:after="0" w:line="276" w:lineRule="auto"/>
        <w:ind w:left="-6"/>
      </w:pPr>
      <w:r w:rsidRPr="00DA0244">
        <w:rPr>
          <w:rFonts w:cs="Calibri"/>
          <w:b/>
        </w:rPr>
        <w:t xml:space="preserve">Opportunities and Benefits  </w:t>
      </w:r>
    </w:p>
    <w:p w14:paraId="17A7CE5A" w14:textId="77777777" w:rsidR="004F2011" w:rsidRPr="00DA0244" w:rsidRDefault="006D0732">
      <w:pPr>
        <w:spacing w:before="240" w:after="0" w:line="276" w:lineRule="auto"/>
        <w:ind w:left="-6"/>
      </w:pPr>
      <w:r w:rsidRPr="00DA0244">
        <w:rPr>
          <w:rFonts w:cs="Calibri"/>
        </w:rPr>
        <w:t xml:space="preserve">We offer a competitive salary plus TPS pension, great career progression and development opportunities, access to our Employee Assistance Programme with many other benefits.  </w:t>
      </w:r>
    </w:p>
    <w:p w14:paraId="1BA41456" w14:textId="77777777" w:rsidR="004F2011" w:rsidRPr="00DA0244" w:rsidRDefault="006D0732">
      <w:pPr>
        <w:spacing w:before="240" w:after="0" w:line="276" w:lineRule="auto"/>
        <w:ind w:left="-5"/>
      </w:pPr>
      <w:r w:rsidRPr="00DA0244">
        <w:rPr>
          <w:rFonts w:cs="Calibri"/>
        </w:rPr>
        <w:t xml:space="preserve">We’re proud of </w:t>
      </w:r>
      <w:r w:rsidRPr="00DA0244">
        <w:rPr>
          <w:rFonts w:cs="Calibri"/>
        </w:rPr>
        <w:t>how we support our staff in order that you have high levels of job satisfaction, are aware of the difference you are making for the children and families you work with and can see your contribution towards our community. There are regular opportunities for professional development and training, and a wider community of staff to network with within Reach South Multi Academy Trust. You will have the chance to visit other local schools, work alongside a range of outside professionals and take part in a variety</w:t>
      </w:r>
      <w:r w:rsidRPr="00DA0244">
        <w:rPr>
          <w:rFonts w:cs="Calibri"/>
        </w:rPr>
        <w:t xml:space="preserve"> of e-learning and face-to-face training. </w:t>
      </w:r>
      <w:r w:rsidRPr="00DA0244">
        <w:rPr>
          <w:rFonts w:cs="Calibri"/>
          <w:noProof/>
        </w:rPr>
        <mc:AlternateContent>
          <mc:Choice Requires="wps">
            <w:drawing>
              <wp:anchor distT="0" distB="0" distL="114300" distR="114300" simplePos="0" relativeHeight="251658240" behindDoc="0" locked="0" layoutInCell="1" allowOverlap="1" wp14:anchorId="4A3A2FFB" wp14:editId="354F9257">
                <wp:simplePos x="0" y="0"/>
                <wp:positionH relativeFrom="column">
                  <wp:posOffset>0</wp:posOffset>
                </wp:positionH>
                <wp:positionV relativeFrom="paragraph">
                  <wp:posOffset>0</wp:posOffset>
                </wp:positionV>
                <wp:extent cx="5768977" cy="18416"/>
                <wp:effectExtent l="0" t="0" r="0" b="0"/>
                <wp:wrapSquare wrapText="bothSides"/>
                <wp:docPr id="1579487170" name="Group 2007"/>
                <wp:cNvGraphicFramePr/>
                <a:graphic xmlns:a="http://schemas.openxmlformats.org/drawingml/2006/main">
                  <a:graphicData uri="http://schemas.microsoft.com/office/word/2010/wordprocessingShape">
                    <wps:wsp>
                      <wps:cNvSpPr/>
                      <wps:spPr>
                        <a:xfrm>
                          <a:off x="0" y="0"/>
                          <a:ext cx="5768977" cy="18416"/>
                        </a:xfrm>
                        <a:custGeom>
                          <a:avLst/>
                          <a:gdLst>
                            <a:gd name="f0" fmla="val w"/>
                            <a:gd name="f1" fmla="val h"/>
                            <a:gd name="f2" fmla="val 0"/>
                            <a:gd name="f3" fmla="val 5769229"/>
                            <a:gd name="f4" fmla="val 18593"/>
                            <a:gd name="f5" fmla="*/ f0 1 5769229"/>
                            <a:gd name="f6" fmla="*/ f1 1 18593"/>
                            <a:gd name="f7" fmla="+- f4 0 f2"/>
                            <a:gd name="f8" fmla="+- f3 0 f2"/>
                            <a:gd name="f9" fmla="*/ f8 1 5769229"/>
                            <a:gd name="f10" fmla="*/ f7 1 18593"/>
                            <a:gd name="f11" fmla="*/ 0 1 f9"/>
                            <a:gd name="f12" fmla="*/ 5769229 1 f9"/>
                            <a:gd name="f13" fmla="*/ 0 1 f10"/>
                            <a:gd name="f14" fmla="*/ 18593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69229" h="18593">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24F899BD" id="Group 2007" o:spid="_x0000_s1026" style="position:absolute;margin-left:0;margin-top:0;width:454.25pt;height:1.4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769229,1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" path="m,l5769229,r,18593l,18593,,e" filled="f" stroked="f">
                <v:path arrowok="t" o:connecttype="custom" o:connectlocs="2884489,0;5768977,9208;2884489,18416;0,9208" o:connectangles="270,0,90,180" textboxrect="0,0,5769229,18593"/>
                <w10:wrap type="square"/>
              </v:shape>
            </w:pict>
          </mc:Fallback>
        </mc:AlternateContent>
      </w:r>
    </w:p>
    <w:p w14:paraId="00ACEAB8" w14:textId="77777777" w:rsidR="004F2011" w:rsidRPr="00DA0244" w:rsidRDefault="006D0732">
      <w:pPr>
        <w:spacing w:before="240" w:after="0" w:line="276" w:lineRule="auto"/>
        <w:ind w:left="-29" w:right="-25"/>
        <w:rPr>
          <w:rFonts w:cs="Calibri"/>
          <w:b/>
        </w:rPr>
      </w:pPr>
      <w:r w:rsidRPr="00DA0244">
        <w:rPr>
          <w:rFonts w:cs="Calibri"/>
          <w:b/>
        </w:rPr>
        <w:t xml:space="preserve">We are committed to safeguarding and promoting the welfare of children and young people and expect all staff and volunteers to share this commitment. Each post is subject to an enhanced DBS check. </w:t>
      </w:r>
    </w:p>
    <w:p w14:paraId="04B54AE9" w14:textId="77777777" w:rsidR="004F2011" w:rsidRPr="00DA0244" w:rsidRDefault="006D0732">
      <w:pPr>
        <w:spacing w:before="240" w:after="0" w:line="276" w:lineRule="auto"/>
        <w:ind w:left="-5"/>
        <w:rPr>
          <w:rFonts w:cs="Calibri"/>
          <w:b/>
        </w:rPr>
      </w:pPr>
      <w:r w:rsidRPr="00DA0244">
        <w:rPr>
          <w:rFonts w:cs="Calibri"/>
          <w:b/>
        </w:rPr>
        <w:t xml:space="preserve">Reach South Academy Trust has an Equal Opportunities Policy for selection and recruitment. Applicants are requested to complete the Equal Opportunities Monitoring section of the application form before submitting.  </w:t>
      </w:r>
    </w:p>
    <w:p w14:paraId="3A076F00" w14:textId="77777777" w:rsidR="004F2011" w:rsidRPr="00DA0244" w:rsidRDefault="006D0732">
      <w:pPr>
        <w:spacing w:before="240" w:line="276" w:lineRule="auto"/>
      </w:pPr>
      <w:r w:rsidRPr="00DA0244">
        <w:rPr>
          <w:rFonts w:cs="Calibri"/>
          <w:b/>
          <w:bCs/>
        </w:rPr>
        <w:t xml:space="preserve">Please note that Reach South Academy Trust is a licenced Sponsor for </w:t>
      </w:r>
      <w:proofErr w:type="spellStart"/>
      <w:r w:rsidRPr="00DA0244">
        <w:rPr>
          <w:rFonts w:cs="Calibri"/>
          <w:b/>
          <w:bCs/>
        </w:rPr>
        <w:t>CoS</w:t>
      </w:r>
      <w:proofErr w:type="spellEnd"/>
      <w:r w:rsidRPr="00DA0244">
        <w:rPr>
          <w:rFonts w:cs="Calibri"/>
          <w:b/>
          <w:bCs/>
        </w:rPr>
        <w:t xml:space="preserve"> applications and therefore can consider applications from candidates eligible to apply for Teaching and Teaching Leadership roles (only). For all other roles applicants are required to provide the required documentation where a candidate does not need a Skilled Worker Visa.</w:t>
      </w:r>
    </w:p>
    <w:sectPr w:rsidR="004F2011" w:rsidRPr="00DA024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7BB6" w14:textId="77777777" w:rsidR="006D0732" w:rsidRDefault="006D0732">
      <w:pPr>
        <w:spacing w:after="0"/>
      </w:pPr>
      <w:r>
        <w:separator/>
      </w:r>
    </w:p>
  </w:endnote>
  <w:endnote w:type="continuationSeparator" w:id="0">
    <w:p w14:paraId="57B3FE6B" w14:textId="77777777" w:rsidR="006D0732" w:rsidRDefault="006D0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E20E" w14:textId="77777777" w:rsidR="006D0732" w:rsidRDefault="006D0732">
      <w:pPr>
        <w:spacing w:after="0"/>
      </w:pPr>
      <w:r>
        <w:rPr>
          <w:color w:val="000000"/>
        </w:rPr>
        <w:separator/>
      </w:r>
    </w:p>
  </w:footnote>
  <w:footnote w:type="continuationSeparator" w:id="0">
    <w:p w14:paraId="4ED2F733" w14:textId="77777777" w:rsidR="006D0732" w:rsidRDefault="006D07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C5E77"/>
    <w:multiLevelType w:val="hybridMultilevel"/>
    <w:tmpl w:val="A38E1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01250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F2011"/>
    <w:rsid w:val="001654FE"/>
    <w:rsid w:val="001B75DB"/>
    <w:rsid w:val="004D31E4"/>
    <w:rsid w:val="004E65B1"/>
    <w:rsid w:val="004F2011"/>
    <w:rsid w:val="006D0732"/>
    <w:rsid w:val="00974593"/>
    <w:rsid w:val="00DA0244"/>
    <w:rsid w:val="00DE3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126D"/>
  <w15:docId w15:val="{8D8CB4F9-EC79-4AE4-9CEF-1135A52B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rPr>
      <w:rFonts w:ascii="Times New Roman" w:eastAsia="Times New Roman" w:hAnsi="Times New Roman"/>
      <w:sz w:val="24"/>
      <w:szCs w:val="24"/>
      <w:lang w:eastAsia="en-GB"/>
    </w:rPr>
  </w:style>
  <w:style w:type="paragraph" w:customStyle="1" w:styleId="Default">
    <w:name w:val="Default"/>
    <w:pPr>
      <w:suppressAutoHyphens/>
      <w:autoSpaceDE w:val="0"/>
      <w:spacing w:after="0"/>
    </w:pPr>
    <w:rPr>
      <w:rFonts w:ascii="Arial" w:hAnsi="Arial" w:cs="Arial"/>
      <w:color w:val="000000"/>
      <w:sz w:val="24"/>
      <w:szCs w:val="24"/>
    </w:rPr>
  </w:style>
  <w:style w:type="character" w:styleId="Hyperlink">
    <w:name w:val="Hyperlink"/>
    <w:basedOn w:val="DefaultParagraphFont"/>
    <w:rPr>
      <w:color w:val="0000FF"/>
      <w:u w:val="single"/>
    </w:rPr>
  </w:style>
  <w:style w:type="paragraph" w:customStyle="1" w:styleId="font8">
    <w:name w:val="font_8"/>
    <w:basedOn w:val="Normal"/>
    <w:pPr>
      <w:suppressAutoHyphens w:val="0"/>
      <w:spacing w:before="100" w:after="100"/>
      <w:textAlignment w:val="auto"/>
    </w:pPr>
    <w:rPr>
      <w:rFonts w:ascii="Times New Roman" w:eastAsia="Times New Roman" w:hAnsi="Times New Roman"/>
      <w:sz w:val="24"/>
      <w:szCs w:val="24"/>
      <w:lang w:eastAsia="en-GB"/>
    </w:rPr>
  </w:style>
  <w:style w:type="paragraph" w:styleId="NoSpacing">
    <w:name w:val="No Spacing"/>
    <w:pPr>
      <w:spacing w:after="0"/>
      <w:ind w:left="10" w:hanging="10"/>
      <w:jc w:val="both"/>
      <w:textAlignment w:val="auto"/>
    </w:pPr>
    <w:rPr>
      <w:rFonts w:cs="Calibri"/>
      <w:color w:val="000000"/>
      <w:sz w:val="24"/>
      <w:lang w:eastAsia="en-GB"/>
    </w:rPr>
  </w:style>
  <w:style w:type="paragraph" w:styleId="ListParagraph">
    <w:name w:val="List Paragraph"/>
    <w:basedOn w:val="Normal"/>
    <w:uiPriority w:val="34"/>
    <w:qFormat/>
    <w:pPr>
      <w:ind w:left="720"/>
    </w:pPr>
  </w:style>
  <w:style w:type="character" w:styleId="UnresolvedMention">
    <w:name w:val="Unresolved Mention"/>
    <w:basedOn w:val="DefaultParagraphFont"/>
    <w:rPr>
      <w:color w:val="605E5C"/>
      <w:shd w:val="clear" w:color="auto" w:fill="E1DFDD"/>
    </w:rPr>
  </w:style>
  <w:style w:type="paragraph" w:styleId="Footer">
    <w:name w:val="footer"/>
    <w:basedOn w:val="Normal"/>
    <w:pPr>
      <w:tabs>
        <w:tab w:val="center" w:pos="4513"/>
        <w:tab w:val="right" w:pos="9026"/>
      </w:tabs>
      <w:suppressAutoHyphens w:val="0"/>
      <w:spacing w:after="0"/>
      <w:textAlignment w:val="auto"/>
    </w:pPr>
  </w:style>
  <w:style w:type="character" w:customStyle="1" w:styleId="FooterChar">
    <w:name w:val="Footer Char"/>
    <w:basedOn w:val="DefaultParagraphFont"/>
    <w:rPr>
      <w:rFonts w:ascii="Calibri" w:eastAsia="Calibri" w:hAnsi="Calibri" w:cs="Times New Roman"/>
    </w:rPr>
  </w:style>
  <w:style w:type="character" w:styleId="Strong">
    <w:name w:val="Strong"/>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reachsou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Savage</dc:creator>
  <dc:description/>
  <cp:lastModifiedBy>Sharon Mackenzie</cp:lastModifiedBy>
  <cp:revision>2</cp:revision>
  <dcterms:created xsi:type="dcterms:W3CDTF">2026-06-30T07:57:00Z</dcterms:created>
  <dcterms:modified xsi:type="dcterms:W3CDTF">2026-06-30T07:57:00Z</dcterms:modified>
</cp:coreProperties>
</file>