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6241" w14:textId="27C0ABE0" w:rsidR="004755A9" w:rsidRPr="00551694" w:rsidRDefault="00000000" w:rsidP="004755A9">
      <w:pPr>
        <w:outlineLvl w:val="1"/>
        <w:rPr>
          <w:rFonts w:ascii="Aptos" w:eastAsia="Times New Roman" w:hAnsi="Aptos" w:cs="Arial"/>
          <w:b/>
          <w:bCs/>
          <w:color w:val="242424"/>
          <w:sz w:val="32"/>
          <w:szCs w:val="32"/>
          <w:lang w:val="en-GB" w:eastAsia="en-GB"/>
        </w:rPr>
      </w:pPr>
      <w:r w:rsidRPr="00551694">
        <w:rPr>
          <w:rFonts w:ascii="Arial" w:hAnsi="Arial" w:cs="Arial"/>
          <w:b/>
          <w:color w:val="554A50"/>
          <w:sz w:val="32"/>
          <w:szCs w:val="32"/>
        </w:rPr>
        <w:t>Job</w:t>
      </w:r>
      <w:r w:rsidRPr="00551694">
        <w:rPr>
          <w:rFonts w:ascii="Arial" w:hAnsi="Arial" w:cs="Arial"/>
          <w:b/>
          <w:color w:val="554A50"/>
          <w:spacing w:val="31"/>
          <w:sz w:val="32"/>
          <w:szCs w:val="32"/>
        </w:rPr>
        <w:t xml:space="preserve"> </w:t>
      </w:r>
      <w:r w:rsidRPr="00551694">
        <w:rPr>
          <w:rFonts w:ascii="Arial" w:hAnsi="Arial" w:cs="Arial"/>
          <w:b/>
          <w:color w:val="554A50"/>
          <w:sz w:val="32"/>
          <w:szCs w:val="32"/>
        </w:rPr>
        <w:t>description:</w:t>
      </w:r>
      <w:r w:rsidRPr="00551694">
        <w:rPr>
          <w:rFonts w:ascii="Arial" w:hAnsi="Arial" w:cs="Arial"/>
          <w:b/>
          <w:color w:val="554A50"/>
          <w:spacing w:val="31"/>
          <w:sz w:val="32"/>
          <w:szCs w:val="32"/>
        </w:rPr>
        <w:t xml:space="preserve"> </w:t>
      </w:r>
      <w:r w:rsidR="00D63199">
        <w:rPr>
          <w:rFonts w:ascii="Aptos" w:eastAsia="Times New Roman" w:hAnsi="Aptos" w:cs="Arial"/>
          <w:b/>
          <w:bCs/>
          <w:color w:val="242424"/>
          <w:sz w:val="32"/>
          <w:szCs w:val="32"/>
          <w:lang w:val="en-GB" w:eastAsia="en-GB"/>
        </w:rPr>
        <w:t>BSL Teaching Assistant</w:t>
      </w:r>
    </w:p>
    <w:p w14:paraId="7B838502" w14:textId="59FF47B4" w:rsidR="0040226C" w:rsidRPr="004755A9" w:rsidRDefault="0040226C">
      <w:pPr>
        <w:spacing w:before="64"/>
        <w:ind w:left="87"/>
        <w:rPr>
          <w:rFonts w:ascii="Arial" w:hAnsi="Arial" w:cs="Arial"/>
          <w:b/>
          <w:lang w:val="en-GB"/>
        </w:rPr>
      </w:pPr>
    </w:p>
    <w:p w14:paraId="7F92A352" w14:textId="77777777" w:rsidR="0040226C" w:rsidRPr="004755A9" w:rsidRDefault="0040226C">
      <w:pPr>
        <w:pStyle w:val="BodyText"/>
        <w:spacing w:before="20"/>
        <w:ind w:left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98" w:type="dxa"/>
        <w:tblBorders>
          <w:top w:val="single" w:sz="4" w:space="0" w:color="554A50"/>
          <w:left w:val="single" w:sz="4" w:space="0" w:color="554A50"/>
          <w:bottom w:val="single" w:sz="4" w:space="0" w:color="554A50"/>
          <w:right w:val="single" w:sz="4" w:space="0" w:color="554A50"/>
          <w:insideH w:val="single" w:sz="4" w:space="0" w:color="554A50"/>
          <w:insideV w:val="single" w:sz="4" w:space="0" w:color="554A5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7326"/>
      </w:tblGrid>
      <w:tr w:rsidR="0040226C" w:rsidRPr="004755A9" w14:paraId="0E56199D" w14:textId="77777777">
        <w:trPr>
          <w:trHeight w:val="475"/>
        </w:trPr>
        <w:tc>
          <w:tcPr>
            <w:tcW w:w="2405" w:type="dxa"/>
          </w:tcPr>
          <w:p w14:paraId="37907BE6" w14:textId="77777777" w:rsidR="0040226C" w:rsidRPr="004755A9" w:rsidRDefault="00000000">
            <w:pPr>
              <w:pStyle w:val="TableParagraph"/>
              <w:spacing w:before="43"/>
              <w:rPr>
                <w:rFonts w:ascii="Arial" w:hAnsi="Arial" w:cs="Arial"/>
                <w:b/>
              </w:rPr>
            </w:pPr>
            <w:r w:rsidRPr="004755A9">
              <w:rPr>
                <w:rFonts w:ascii="Arial" w:hAnsi="Arial" w:cs="Arial"/>
                <w:b/>
                <w:color w:val="554A50"/>
                <w:spacing w:val="-2"/>
              </w:rPr>
              <w:t>Location</w:t>
            </w:r>
          </w:p>
        </w:tc>
        <w:tc>
          <w:tcPr>
            <w:tcW w:w="7326" w:type="dxa"/>
          </w:tcPr>
          <w:p w14:paraId="3CEDEAD1" w14:textId="26798FCD" w:rsidR="0040226C" w:rsidRPr="004755A9" w:rsidRDefault="00D63199">
            <w:pPr>
              <w:pStyle w:val="TableParagraph"/>
              <w:spacing w:before="6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Boston West Academy</w:t>
            </w:r>
          </w:p>
        </w:tc>
      </w:tr>
      <w:tr w:rsidR="0040226C" w:rsidRPr="004755A9" w14:paraId="62F8F9E2" w14:textId="77777777">
        <w:trPr>
          <w:trHeight w:val="475"/>
        </w:trPr>
        <w:tc>
          <w:tcPr>
            <w:tcW w:w="2405" w:type="dxa"/>
          </w:tcPr>
          <w:p w14:paraId="18214CAB" w14:textId="77777777" w:rsidR="0040226C" w:rsidRPr="004755A9" w:rsidRDefault="00000000">
            <w:pPr>
              <w:pStyle w:val="TableParagraph"/>
              <w:spacing w:before="43"/>
              <w:rPr>
                <w:rFonts w:ascii="Arial" w:hAnsi="Arial" w:cs="Arial"/>
                <w:b/>
              </w:rPr>
            </w:pPr>
            <w:r w:rsidRPr="004755A9">
              <w:rPr>
                <w:rFonts w:ascii="Arial" w:hAnsi="Arial" w:cs="Arial"/>
                <w:b/>
                <w:color w:val="554A50"/>
              </w:rPr>
              <w:t>Contract</w:t>
            </w:r>
            <w:r w:rsidRPr="004755A9">
              <w:rPr>
                <w:rFonts w:ascii="Arial" w:hAnsi="Arial" w:cs="Arial"/>
                <w:b/>
                <w:color w:val="554A50"/>
                <w:spacing w:val="-10"/>
              </w:rPr>
              <w:t xml:space="preserve"> </w:t>
            </w:r>
            <w:r w:rsidRPr="004755A9">
              <w:rPr>
                <w:rFonts w:ascii="Arial" w:hAnsi="Arial" w:cs="Arial"/>
                <w:b/>
                <w:color w:val="554A50"/>
                <w:spacing w:val="-4"/>
              </w:rPr>
              <w:t>term</w:t>
            </w:r>
          </w:p>
        </w:tc>
        <w:tc>
          <w:tcPr>
            <w:tcW w:w="7326" w:type="dxa"/>
          </w:tcPr>
          <w:p w14:paraId="5086EB2D" w14:textId="3AD12EF6" w:rsidR="0040226C" w:rsidRPr="004755A9" w:rsidRDefault="00D63199">
            <w:pPr>
              <w:pStyle w:val="TableParagraph"/>
              <w:spacing w:before="6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Permanent </w:t>
            </w:r>
          </w:p>
        </w:tc>
      </w:tr>
      <w:tr w:rsidR="0040226C" w:rsidRPr="004755A9" w14:paraId="3972D6D7" w14:textId="77777777">
        <w:trPr>
          <w:trHeight w:val="475"/>
        </w:trPr>
        <w:tc>
          <w:tcPr>
            <w:tcW w:w="2405" w:type="dxa"/>
          </w:tcPr>
          <w:p w14:paraId="04973975" w14:textId="77777777" w:rsidR="0040226C" w:rsidRPr="004755A9" w:rsidRDefault="00000000">
            <w:pPr>
              <w:pStyle w:val="TableParagraph"/>
              <w:spacing w:before="43"/>
              <w:rPr>
                <w:rFonts w:ascii="Arial" w:hAnsi="Arial" w:cs="Arial"/>
                <w:b/>
              </w:rPr>
            </w:pPr>
            <w:r w:rsidRPr="004755A9">
              <w:rPr>
                <w:rFonts w:ascii="Arial" w:hAnsi="Arial" w:cs="Arial"/>
                <w:b/>
                <w:color w:val="554A50"/>
              </w:rPr>
              <w:t>Full</w:t>
            </w:r>
            <w:r w:rsidRPr="004755A9">
              <w:rPr>
                <w:rFonts w:ascii="Arial" w:hAnsi="Arial" w:cs="Arial"/>
                <w:b/>
                <w:color w:val="554A50"/>
                <w:spacing w:val="-12"/>
              </w:rPr>
              <w:t xml:space="preserve"> </w:t>
            </w:r>
            <w:r w:rsidRPr="004755A9">
              <w:rPr>
                <w:rFonts w:ascii="Arial" w:hAnsi="Arial" w:cs="Arial"/>
                <w:b/>
                <w:color w:val="554A50"/>
              </w:rPr>
              <w:t>time/term</w:t>
            </w:r>
            <w:r w:rsidRPr="004755A9">
              <w:rPr>
                <w:rFonts w:ascii="Arial" w:hAnsi="Arial" w:cs="Arial"/>
                <w:b/>
                <w:color w:val="554A50"/>
                <w:spacing w:val="-12"/>
              </w:rPr>
              <w:t xml:space="preserve"> </w:t>
            </w:r>
            <w:r w:rsidRPr="004755A9">
              <w:rPr>
                <w:rFonts w:ascii="Arial" w:hAnsi="Arial" w:cs="Arial"/>
                <w:b/>
                <w:color w:val="554A50"/>
                <w:spacing w:val="-4"/>
              </w:rPr>
              <w:t>time</w:t>
            </w:r>
          </w:p>
        </w:tc>
        <w:tc>
          <w:tcPr>
            <w:tcW w:w="7326" w:type="dxa"/>
          </w:tcPr>
          <w:p w14:paraId="3883F5A0" w14:textId="77777777" w:rsidR="0040226C" w:rsidRPr="004755A9" w:rsidRDefault="00000000">
            <w:pPr>
              <w:pStyle w:val="TableParagraph"/>
              <w:spacing w:before="61"/>
              <w:rPr>
                <w:rFonts w:ascii="Arial" w:hAnsi="Arial" w:cs="Arial"/>
              </w:rPr>
            </w:pPr>
            <w:r w:rsidRPr="004755A9">
              <w:rPr>
                <w:rFonts w:ascii="Arial" w:hAnsi="Arial" w:cs="Arial"/>
              </w:rPr>
              <w:t>Term</w:t>
            </w:r>
            <w:r w:rsidRPr="004755A9">
              <w:rPr>
                <w:rFonts w:ascii="Arial" w:hAnsi="Arial" w:cs="Arial"/>
                <w:spacing w:val="-4"/>
              </w:rPr>
              <w:t xml:space="preserve"> </w:t>
            </w:r>
            <w:r w:rsidRPr="004755A9">
              <w:rPr>
                <w:rFonts w:ascii="Arial" w:hAnsi="Arial" w:cs="Arial"/>
              </w:rPr>
              <w:t>Time</w:t>
            </w:r>
            <w:r w:rsidRPr="004755A9">
              <w:rPr>
                <w:rFonts w:ascii="Arial" w:hAnsi="Arial" w:cs="Arial"/>
                <w:spacing w:val="-3"/>
              </w:rPr>
              <w:t xml:space="preserve"> </w:t>
            </w:r>
            <w:r w:rsidRPr="004755A9">
              <w:rPr>
                <w:rFonts w:ascii="Arial" w:hAnsi="Arial" w:cs="Arial"/>
              </w:rPr>
              <w:t>+</w:t>
            </w:r>
            <w:r w:rsidRPr="004755A9">
              <w:rPr>
                <w:rFonts w:ascii="Arial" w:hAnsi="Arial" w:cs="Arial"/>
                <w:spacing w:val="-3"/>
              </w:rPr>
              <w:t xml:space="preserve"> </w:t>
            </w:r>
            <w:r w:rsidRPr="004755A9">
              <w:rPr>
                <w:rFonts w:ascii="Arial" w:hAnsi="Arial" w:cs="Arial"/>
              </w:rPr>
              <w:t>1</w:t>
            </w:r>
            <w:r w:rsidRPr="004755A9">
              <w:rPr>
                <w:rFonts w:ascii="Arial" w:hAnsi="Arial" w:cs="Arial"/>
                <w:spacing w:val="-3"/>
              </w:rPr>
              <w:t xml:space="preserve"> </w:t>
            </w:r>
            <w:r w:rsidRPr="004755A9">
              <w:rPr>
                <w:rFonts w:ascii="Arial" w:hAnsi="Arial" w:cs="Arial"/>
                <w:spacing w:val="-4"/>
              </w:rPr>
              <w:t>Week</w:t>
            </w:r>
          </w:p>
        </w:tc>
      </w:tr>
      <w:tr w:rsidR="0040226C" w:rsidRPr="004755A9" w14:paraId="19D5317F" w14:textId="77777777">
        <w:trPr>
          <w:trHeight w:val="475"/>
        </w:trPr>
        <w:tc>
          <w:tcPr>
            <w:tcW w:w="2405" w:type="dxa"/>
          </w:tcPr>
          <w:p w14:paraId="05A8B62C" w14:textId="77777777" w:rsidR="0040226C" w:rsidRPr="004755A9" w:rsidRDefault="00000000">
            <w:pPr>
              <w:pStyle w:val="TableParagraph"/>
              <w:spacing w:before="43"/>
              <w:rPr>
                <w:rFonts w:ascii="Arial" w:hAnsi="Arial" w:cs="Arial"/>
                <w:b/>
              </w:rPr>
            </w:pPr>
            <w:r w:rsidRPr="004755A9">
              <w:rPr>
                <w:rFonts w:ascii="Arial" w:hAnsi="Arial" w:cs="Arial"/>
                <w:b/>
                <w:color w:val="554A50"/>
              </w:rPr>
              <w:t>Pay</w:t>
            </w:r>
            <w:r w:rsidRPr="004755A9">
              <w:rPr>
                <w:rFonts w:ascii="Arial" w:hAnsi="Arial" w:cs="Arial"/>
                <w:b/>
                <w:color w:val="554A50"/>
                <w:spacing w:val="-7"/>
              </w:rPr>
              <w:t xml:space="preserve"> </w:t>
            </w:r>
            <w:r w:rsidRPr="004755A9">
              <w:rPr>
                <w:rFonts w:ascii="Arial" w:hAnsi="Arial" w:cs="Arial"/>
                <w:b/>
                <w:color w:val="554A50"/>
                <w:spacing w:val="-2"/>
              </w:rPr>
              <w:t>range</w:t>
            </w:r>
          </w:p>
        </w:tc>
        <w:tc>
          <w:tcPr>
            <w:tcW w:w="7326" w:type="dxa"/>
          </w:tcPr>
          <w:p w14:paraId="34617513" w14:textId="06D7422C" w:rsidR="0040226C" w:rsidRPr="004755A9" w:rsidRDefault="00000000">
            <w:pPr>
              <w:pStyle w:val="TableParagraph"/>
              <w:spacing w:before="61"/>
              <w:rPr>
                <w:rFonts w:ascii="Arial" w:hAnsi="Arial" w:cs="Arial"/>
              </w:rPr>
            </w:pPr>
            <w:r w:rsidRPr="004755A9">
              <w:rPr>
                <w:rFonts w:ascii="Arial" w:hAnsi="Arial" w:cs="Arial"/>
              </w:rPr>
              <w:t>Grade</w:t>
            </w:r>
            <w:r w:rsidRPr="004755A9">
              <w:rPr>
                <w:rFonts w:ascii="Arial" w:hAnsi="Arial" w:cs="Arial"/>
                <w:spacing w:val="-5"/>
              </w:rPr>
              <w:t xml:space="preserve"> </w:t>
            </w:r>
            <w:r w:rsidR="00D63199">
              <w:rPr>
                <w:rFonts w:ascii="Arial" w:hAnsi="Arial" w:cs="Arial"/>
              </w:rPr>
              <w:t xml:space="preserve">3 Scale Point 6 – 9 </w:t>
            </w:r>
          </w:p>
        </w:tc>
      </w:tr>
      <w:tr w:rsidR="0040226C" w:rsidRPr="004755A9" w14:paraId="126C483B" w14:textId="77777777">
        <w:trPr>
          <w:trHeight w:val="475"/>
        </w:trPr>
        <w:tc>
          <w:tcPr>
            <w:tcW w:w="2405" w:type="dxa"/>
          </w:tcPr>
          <w:p w14:paraId="22D89594" w14:textId="77777777" w:rsidR="0040226C" w:rsidRPr="004755A9" w:rsidRDefault="00000000">
            <w:pPr>
              <w:pStyle w:val="TableParagraph"/>
              <w:spacing w:before="43"/>
              <w:rPr>
                <w:rFonts w:ascii="Arial" w:hAnsi="Arial" w:cs="Arial"/>
                <w:b/>
              </w:rPr>
            </w:pPr>
            <w:r w:rsidRPr="004755A9">
              <w:rPr>
                <w:rFonts w:ascii="Arial" w:hAnsi="Arial" w:cs="Arial"/>
                <w:b/>
                <w:color w:val="554A50"/>
              </w:rPr>
              <w:t>Reporting</w:t>
            </w:r>
            <w:r w:rsidRPr="004755A9">
              <w:rPr>
                <w:rFonts w:ascii="Arial" w:hAnsi="Arial" w:cs="Arial"/>
                <w:b/>
                <w:color w:val="554A50"/>
                <w:spacing w:val="-12"/>
              </w:rPr>
              <w:t xml:space="preserve"> </w:t>
            </w:r>
            <w:r w:rsidRPr="004755A9">
              <w:rPr>
                <w:rFonts w:ascii="Arial" w:hAnsi="Arial" w:cs="Arial"/>
                <w:b/>
                <w:color w:val="554A50"/>
                <w:spacing w:val="-5"/>
              </w:rPr>
              <w:t>to</w:t>
            </w:r>
          </w:p>
        </w:tc>
        <w:tc>
          <w:tcPr>
            <w:tcW w:w="7326" w:type="dxa"/>
          </w:tcPr>
          <w:p w14:paraId="69EF0A55" w14:textId="2C0D4D92" w:rsidR="0040226C" w:rsidRPr="004755A9" w:rsidRDefault="00D63199">
            <w:pPr>
              <w:pStyle w:val="TableParagraph"/>
              <w:spacing w:before="6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Headteacher</w:t>
            </w:r>
          </w:p>
        </w:tc>
      </w:tr>
    </w:tbl>
    <w:p w14:paraId="5F1BC1BE" w14:textId="77777777" w:rsidR="0040226C" w:rsidRPr="004755A9" w:rsidRDefault="0040226C">
      <w:pPr>
        <w:pStyle w:val="BodyText"/>
        <w:spacing w:before="124"/>
        <w:ind w:left="0"/>
        <w:rPr>
          <w:rFonts w:ascii="Arial" w:hAnsi="Arial" w:cs="Arial"/>
          <w:b/>
          <w:sz w:val="22"/>
          <w:szCs w:val="22"/>
        </w:rPr>
      </w:pPr>
    </w:p>
    <w:p w14:paraId="46E48CB6" w14:textId="77777777" w:rsidR="0040226C" w:rsidRDefault="00000000">
      <w:pPr>
        <w:pStyle w:val="Heading1"/>
        <w:rPr>
          <w:color w:val="EC5F6B"/>
          <w:spacing w:val="-2"/>
          <w:sz w:val="22"/>
          <w:szCs w:val="22"/>
        </w:rPr>
      </w:pPr>
      <w:r w:rsidRPr="004755A9">
        <w:rPr>
          <w:color w:val="EC5F6B"/>
          <w:sz w:val="22"/>
          <w:szCs w:val="22"/>
        </w:rPr>
        <w:t>Job</w:t>
      </w:r>
      <w:r w:rsidRPr="004755A9">
        <w:rPr>
          <w:color w:val="EC5F6B"/>
          <w:spacing w:val="19"/>
          <w:sz w:val="22"/>
          <w:szCs w:val="22"/>
        </w:rPr>
        <w:t xml:space="preserve"> </w:t>
      </w:r>
      <w:r w:rsidRPr="004755A9">
        <w:rPr>
          <w:color w:val="EC5F6B"/>
          <w:spacing w:val="-2"/>
          <w:sz w:val="22"/>
          <w:szCs w:val="22"/>
        </w:rPr>
        <w:t>purpose</w:t>
      </w:r>
    </w:p>
    <w:p w14:paraId="1CB00996" w14:textId="77777777" w:rsidR="00D63199" w:rsidRPr="004755A9" w:rsidRDefault="00D63199">
      <w:pPr>
        <w:pStyle w:val="Heading1"/>
        <w:rPr>
          <w:sz w:val="22"/>
          <w:szCs w:val="22"/>
        </w:rPr>
      </w:pPr>
    </w:p>
    <w:p w14:paraId="69B07323" w14:textId="77777777" w:rsidR="00D63199" w:rsidRPr="00D63199" w:rsidRDefault="00D63199" w:rsidP="00D63199">
      <w:pPr>
        <w:pStyle w:val="BodyText"/>
        <w:rPr>
          <w:rFonts w:ascii="Arial" w:eastAsiaTheme="minorEastAsia" w:hAnsi="Arial" w:cs="Arial"/>
          <w:sz w:val="22"/>
          <w:szCs w:val="22"/>
        </w:rPr>
      </w:pPr>
      <w:r w:rsidRPr="00D63199">
        <w:rPr>
          <w:rFonts w:ascii="Arial" w:eastAsiaTheme="minorEastAsia" w:hAnsi="Arial" w:cs="Arial"/>
          <w:sz w:val="22"/>
          <w:szCs w:val="22"/>
        </w:rPr>
        <w:t xml:space="preserve">To work with children having special or </w:t>
      </w:r>
      <w:proofErr w:type="gramStart"/>
      <w:r w:rsidRPr="00D63199">
        <w:rPr>
          <w:rFonts w:ascii="Arial" w:eastAsiaTheme="minorEastAsia" w:hAnsi="Arial" w:cs="Arial"/>
          <w:sz w:val="22"/>
          <w:szCs w:val="22"/>
        </w:rPr>
        <w:t>particular needs</w:t>
      </w:r>
      <w:proofErr w:type="gramEnd"/>
      <w:r w:rsidRPr="00D63199">
        <w:rPr>
          <w:rFonts w:ascii="Arial" w:eastAsiaTheme="minorEastAsia" w:hAnsi="Arial" w:cs="Arial"/>
          <w:sz w:val="22"/>
          <w:szCs w:val="22"/>
        </w:rPr>
        <w:t xml:space="preserve">, and\or groups of children as directed by the teacher.  To provide support to the teacher across a range of child </w:t>
      </w:r>
      <w:proofErr w:type="spellStart"/>
      <w:r w:rsidRPr="00D63199">
        <w:rPr>
          <w:rFonts w:ascii="Arial" w:eastAsiaTheme="minorEastAsia" w:hAnsi="Arial" w:cs="Arial"/>
          <w:sz w:val="22"/>
          <w:szCs w:val="22"/>
        </w:rPr>
        <w:t>centred</w:t>
      </w:r>
      <w:proofErr w:type="spellEnd"/>
      <w:r w:rsidRPr="00D63199">
        <w:rPr>
          <w:rFonts w:ascii="Arial" w:eastAsiaTheme="minorEastAsia" w:hAnsi="Arial" w:cs="Arial"/>
          <w:sz w:val="22"/>
          <w:szCs w:val="22"/>
        </w:rPr>
        <w:t xml:space="preserve"> activities to promote child development and learning.</w:t>
      </w:r>
    </w:p>
    <w:p w14:paraId="03D97231" w14:textId="013D27FB" w:rsidR="0040226C" w:rsidRPr="00D63199" w:rsidRDefault="0040226C" w:rsidP="00D63199">
      <w:pPr>
        <w:widowControl/>
        <w:autoSpaceDE/>
        <w:autoSpaceDN/>
        <w:spacing w:before="100" w:beforeAutospacing="1" w:after="100" w:afterAutospacing="1" w:line="278" w:lineRule="auto"/>
        <w:ind w:left="720"/>
        <w:rPr>
          <w:rFonts w:ascii="Arial" w:eastAsia="Aptos" w:hAnsi="Arial" w:cs="Arial"/>
          <w:kern w:val="2"/>
          <w:lang w:val="en-GB"/>
          <w14:ligatures w14:val="standardContextual"/>
        </w:rPr>
      </w:pPr>
    </w:p>
    <w:p w14:paraId="070B804C" w14:textId="60F8C742" w:rsidR="0040226C" w:rsidRPr="00D63199" w:rsidRDefault="00000000" w:rsidP="00D63199">
      <w:pPr>
        <w:pStyle w:val="Heading1"/>
        <w:spacing w:before="202"/>
        <w:rPr>
          <w:sz w:val="22"/>
          <w:szCs w:val="22"/>
        </w:rPr>
      </w:pPr>
      <w:r w:rsidRPr="004755A9">
        <w:rPr>
          <w:color w:val="EC5F6B"/>
          <w:sz w:val="22"/>
          <w:szCs w:val="22"/>
        </w:rPr>
        <w:t>Main</w:t>
      </w:r>
      <w:r w:rsidRPr="004755A9">
        <w:rPr>
          <w:color w:val="EC5F6B"/>
          <w:spacing w:val="25"/>
          <w:sz w:val="22"/>
          <w:szCs w:val="22"/>
        </w:rPr>
        <w:t xml:space="preserve"> </w:t>
      </w:r>
      <w:r w:rsidRPr="004755A9">
        <w:rPr>
          <w:color w:val="EC5F6B"/>
          <w:sz w:val="22"/>
          <w:szCs w:val="22"/>
        </w:rPr>
        <w:t>duties</w:t>
      </w:r>
      <w:r w:rsidRPr="004755A9">
        <w:rPr>
          <w:color w:val="EC5F6B"/>
          <w:spacing w:val="26"/>
          <w:sz w:val="22"/>
          <w:szCs w:val="22"/>
        </w:rPr>
        <w:t xml:space="preserve"> </w:t>
      </w:r>
      <w:r w:rsidRPr="004755A9">
        <w:rPr>
          <w:color w:val="EC5F6B"/>
          <w:sz w:val="22"/>
          <w:szCs w:val="22"/>
        </w:rPr>
        <w:t>and</w:t>
      </w:r>
      <w:r w:rsidRPr="004755A9">
        <w:rPr>
          <w:color w:val="EC5F6B"/>
          <w:spacing w:val="26"/>
          <w:sz w:val="22"/>
          <w:szCs w:val="22"/>
        </w:rPr>
        <w:t xml:space="preserve"> </w:t>
      </w:r>
      <w:r w:rsidRPr="004755A9">
        <w:rPr>
          <w:color w:val="EC5F6B"/>
          <w:spacing w:val="-2"/>
          <w:sz w:val="22"/>
          <w:szCs w:val="22"/>
        </w:rPr>
        <w:t>responsibilities</w:t>
      </w:r>
    </w:p>
    <w:p w14:paraId="1E972292" w14:textId="77777777" w:rsidR="00D63199" w:rsidRDefault="00D63199" w:rsidP="004755A9">
      <w:pPr>
        <w:spacing w:line="266" w:lineRule="auto"/>
        <w:ind w:left="87" w:right="209"/>
        <w:rPr>
          <w:rFonts w:ascii="Arial" w:eastAsia="Times New Roman" w:hAnsi="Arial" w:cs="Arial"/>
          <w:lang w:val="en-GB" w:eastAsia="en-GB"/>
        </w:rPr>
      </w:pPr>
    </w:p>
    <w:p w14:paraId="6A9647D5" w14:textId="77777777" w:rsidR="00D63199" w:rsidRPr="00D63199" w:rsidRDefault="00D63199" w:rsidP="00D63199">
      <w:pPr>
        <w:pStyle w:val="BodyText"/>
        <w:numPr>
          <w:ilvl w:val="0"/>
          <w:numId w:val="6"/>
        </w:numPr>
        <w:rPr>
          <w:rFonts w:ascii="Arial" w:eastAsiaTheme="minorEastAsia" w:hAnsi="Arial" w:cs="Arial"/>
          <w:sz w:val="22"/>
          <w:szCs w:val="22"/>
        </w:rPr>
      </w:pPr>
      <w:r w:rsidRPr="00D63199">
        <w:rPr>
          <w:rFonts w:ascii="Arial" w:eastAsiaTheme="minorEastAsia" w:hAnsi="Arial" w:cs="Arial"/>
          <w:sz w:val="22"/>
          <w:szCs w:val="22"/>
        </w:rPr>
        <w:t xml:space="preserve">Act in accordance with school policies and procedures and relevant legislation, particularly in relation to child protection and </w:t>
      </w:r>
      <w:proofErr w:type="spellStart"/>
      <w:r w:rsidRPr="00D63199">
        <w:rPr>
          <w:rFonts w:ascii="Arial" w:eastAsiaTheme="minorEastAsia" w:hAnsi="Arial" w:cs="Arial"/>
          <w:sz w:val="22"/>
          <w:szCs w:val="22"/>
        </w:rPr>
        <w:t>behaviour</w:t>
      </w:r>
      <w:proofErr w:type="spellEnd"/>
      <w:r w:rsidRPr="00D63199">
        <w:rPr>
          <w:rFonts w:ascii="Arial" w:eastAsiaTheme="minorEastAsia" w:hAnsi="Arial" w:cs="Arial"/>
          <w:sz w:val="22"/>
          <w:szCs w:val="22"/>
        </w:rPr>
        <w:t xml:space="preserve"> management.</w:t>
      </w:r>
    </w:p>
    <w:p w14:paraId="224EB47C" w14:textId="77777777" w:rsidR="00D63199" w:rsidRPr="00D63199" w:rsidRDefault="00D63199" w:rsidP="00D63199">
      <w:pPr>
        <w:pStyle w:val="BodyText"/>
        <w:rPr>
          <w:rFonts w:ascii="Arial" w:eastAsiaTheme="minorEastAsia" w:hAnsi="Arial" w:cs="Arial"/>
          <w:sz w:val="22"/>
          <w:szCs w:val="22"/>
        </w:rPr>
      </w:pPr>
    </w:p>
    <w:p w14:paraId="406EC76C" w14:textId="77777777" w:rsidR="00D63199" w:rsidRPr="00D63199" w:rsidRDefault="00D63199" w:rsidP="00D63199">
      <w:pPr>
        <w:pStyle w:val="BodyText"/>
        <w:numPr>
          <w:ilvl w:val="0"/>
          <w:numId w:val="6"/>
        </w:numPr>
        <w:rPr>
          <w:rFonts w:ascii="Arial" w:eastAsiaTheme="minorEastAsia" w:hAnsi="Arial" w:cs="Arial"/>
          <w:sz w:val="22"/>
          <w:szCs w:val="22"/>
        </w:rPr>
      </w:pPr>
      <w:r w:rsidRPr="00D63199">
        <w:rPr>
          <w:rFonts w:ascii="Arial" w:eastAsiaTheme="minorEastAsia" w:hAnsi="Arial" w:cs="Arial"/>
          <w:sz w:val="22"/>
          <w:szCs w:val="22"/>
        </w:rPr>
        <w:t xml:space="preserve">Assist with the planning and preparation of activities, and in the delivery of local and national initiatives </w:t>
      </w:r>
      <w:proofErr w:type="spellStart"/>
      <w:r w:rsidRPr="00D63199">
        <w:rPr>
          <w:rFonts w:ascii="Arial" w:eastAsiaTheme="minorEastAsia" w:hAnsi="Arial" w:cs="Arial"/>
          <w:sz w:val="22"/>
          <w:szCs w:val="22"/>
        </w:rPr>
        <w:t>e.g</w:t>
      </w:r>
      <w:proofErr w:type="spellEnd"/>
      <w:r w:rsidRPr="00D63199">
        <w:rPr>
          <w:rFonts w:ascii="Arial" w:eastAsiaTheme="minorEastAsia" w:hAnsi="Arial" w:cs="Arial"/>
          <w:sz w:val="22"/>
          <w:szCs w:val="22"/>
        </w:rPr>
        <w:t xml:space="preserve"> phonics</w:t>
      </w:r>
    </w:p>
    <w:p w14:paraId="74E553EC" w14:textId="77777777" w:rsidR="00D63199" w:rsidRPr="00D63199" w:rsidRDefault="00D63199" w:rsidP="00D63199">
      <w:pPr>
        <w:pStyle w:val="BodyText"/>
        <w:rPr>
          <w:rFonts w:ascii="Arial" w:eastAsiaTheme="minorEastAsia" w:hAnsi="Arial" w:cs="Arial"/>
          <w:sz w:val="22"/>
          <w:szCs w:val="22"/>
        </w:rPr>
      </w:pPr>
    </w:p>
    <w:p w14:paraId="1CD16ED6" w14:textId="77777777" w:rsidR="00D63199" w:rsidRPr="00D63199" w:rsidRDefault="00D63199" w:rsidP="00D63199">
      <w:pPr>
        <w:pStyle w:val="BodyText"/>
        <w:numPr>
          <w:ilvl w:val="0"/>
          <w:numId w:val="6"/>
        </w:numPr>
        <w:rPr>
          <w:rFonts w:ascii="Arial" w:eastAsiaTheme="minorEastAsia" w:hAnsi="Arial" w:cs="Arial"/>
          <w:sz w:val="22"/>
          <w:szCs w:val="22"/>
        </w:rPr>
      </w:pPr>
      <w:r w:rsidRPr="00D63199">
        <w:rPr>
          <w:rFonts w:ascii="Arial" w:eastAsiaTheme="minorEastAsia" w:hAnsi="Arial" w:cs="Arial"/>
          <w:sz w:val="22"/>
          <w:szCs w:val="22"/>
        </w:rPr>
        <w:t>Participate in the preparation of the classroom</w:t>
      </w:r>
    </w:p>
    <w:p w14:paraId="2995C303" w14:textId="77777777" w:rsidR="00D63199" w:rsidRPr="00D63199" w:rsidRDefault="00D63199" w:rsidP="00D63199">
      <w:pPr>
        <w:pStyle w:val="BodyText"/>
        <w:rPr>
          <w:rFonts w:ascii="Arial" w:eastAsiaTheme="minorEastAsia" w:hAnsi="Arial" w:cs="Arial"/>
          <w:sz w:val="22"/>
          <w:szCs w:val="22"/>
        </w:rPr>
      </w:pPr>
    </w:p>
    <w:p w14:paraId="71671790" w14:textId="77777777" w:rsidR="00D63199" w:rsidRPr="00D63199" w:rsidRDefault="00D63199" w:rsidP="00D63199">
      <w:pPr>
        <w:pStyle w:val="BodyText"/>
        <w:numPr>
          <w:ilvl w:val="0"/>
          <w:numId w:val="6"/>
        </w:numPr>
        <w:rPr>
          <w:rFonts w:ascii="Arial" w:eastAsiaTheme="minorEastAsia" w:hAnsi="Arial" w:cs="Arial"/>
          <w:sz w:val="22"/>
          <w:szCs w:val="22"/>
        </w:rPr>
      </w:pPr>
      <w:r w:rsidRPr="00D63199">
        <w:rPr>
          <w:rFonts w:ascii="Arial" w:eastAsiaTheme="minorEastAsia" w:hAnsi="Arial" w:cs="Arial"/>
          <w:sz w:val="22"/>
          <w:szCs w:val="22"/>
        </w:rPr>
        <w:t xml:space="preserve">Monitor children’s needs and </w:t>
      </w:r>
      <w:proofErr w:type="gramStart"/>
      <w:r w:rsidRPr="00D63199">
        <w:rPr>
          <w:rFonts w:ascii="Arial" w:eastAsiaTheme="minorEastAsia" w:hAnsi="Arial" w:cs="Arial"/>
          <w:sz w:val="22"/>
          <w:szCs w:val="22"/>
        </w:rPr>
        <w:t>reporting</w:t>
      </w:r>
      <w:proofErr w:type="gramEnd"/>
      <w:r w:rsidRPr="00D63199">
        <w:rPr>
          <w:rFonts w:ascii="Arial" w:eastAsiaTheme="minorEastAsia" w:hAnsi="Arial" w:cs="Arial"/>
          <w:sz w:val="22"/>
          <w:szCs w:val="22"/>
        </w:rPr>
        <w:t xml:space="preserve"> these to a designated person.</w:t>
      </w:r>
    </w:p>
    <w:p w14:paraId="1AFFE879" w14:textId="77777777" w:rsidR="00D63199" w:rsidRPr="00D63199" w:rsidRDefault="00D63199" w:rsidP="00D63199">
      <w:pPr>
        <w:pStyle w:val="BodyText"/>
        <w:rPr>
          <w:rFonts w:ascii="Arial" w:eastAsiaTheme="minorEastAsia" w:hAnsi="Arial" w:cs="Arial"/>
          <w:sz w:val="22"/>
          <w:szCs w:val="22"/>
        </w:rPr>
      </w:pPr>
    </w:p>
    <w:p w14:paraId="668638DB" w14:textId="77777777" w:rsidR="00D63199" w:rsidRPr="00D63199" w:rsidRDefault="00D63199" w:rsidP="00D63199">
      <w:pPr>
        <w:pStyle w:val="BodyText"/>
        <w:numPr>
          <w:ilvl w:val="0"/>
          <w:numId w:val="6"/>
        </w:numPr>
        <w:rPr>
          <w:rFonts w:ascii="Arial" w:eastAsiaTheme="minorEastAsia" w:hAnsi="Arial" w:cs="Arial"/>
          <w:sz w:val="22"/>
          <w:szCs w:val="22"/>
        </w:rPr>
      </w:pPr>
      <w:r w:rsidRPr="00D63199">
        <w:rPr>
          <w:rFonts w:ascii="Arial" w:eastAsiaTheme="minorEastAsia" w:hAnsi="Arial" w:cs="Arial"/>
          <w:sz w:val="22"/>
          <w:szCs w:val="22"/>
        </w:rPr>
        <w:t>Keep records as required by the school</w:t>
      </w:r>
    </w:p>
    <w:p w14:paraId="4B6230FB" w14:textId="1DCE6761" w:rsidR="00D63199" w:rsidRPr="0015178B" w:rsidRDefault="00D63199" w:rsidP="00D63199">
      <w:pPr>
        <w:pStyle w:val="Heading2"/>
        <w:ind w:left="0"/>
        <w:rPr>
          <w:rFonts w:asciiTheme="minorHAnsi" w:eastAsiaTheme="minorEastAsia" w:hAnsiTheme="minorHAnsi" w:cstheme="minorHAnsi"/>
          <w:u w:val="single"/>
        </w:rPr>
      </w:pPr>
    </w:p>
    <w:p w14:paraId="10FDE860" w14:textId="77777777" w:rsidR="00D63199" w:rsidRPr="0015178B" w:rsidRDefault="00D63199" w:rsidP="00D63199">
      <w:pPr>
        <w:rPr>
          <w:rFonts w:asciiTheme="minorHAnsi" w:eastAsiaTheme="minorEastAsia" w:hAnsiTheme="minorHAnsi" w:cstheme="minorHAnsi"/>
        </w:rPr>
      </w:pPr>
    </w:p>
    <w:p w14:paraId="77C86085" w14:textId="77777777" w:rsidR="00D63199" w:rsidRPr="00D63199" w:rsidRDefault="00D63199" w:rsidP="00D63199">
      <w:pPr>
        <w:pStyle w:val="ListParagraph"/>
        <w:numPr>
          <w:ilvl w:val="0"/>
          <w:numId w:val="6"/>
        </w:numPr>
        <w:jc w:val="both"/>
        <w:rPr>
          <w:rFonts w:ascii="Arial" w:eastAsiaTheme="minorEastAsia" w:hAnsi="Arial" w:cs="Arial"/>
        </w:rPr>
      </w:pPr>
      <w:r w:rsidRPr="00D63199">
        <w:rPr>
          <w:rFonts w:ascii="Arial" w:eastAsiaTheme="minorEastAsia" w:hAnsi="Arial" w:cs="Arial"/>
        </w:rPr>
        <w:t>Promote development and learning (physical, emotional, educational and social). Foster growth, self-esteem and independence, observe and record development</w:t>
      </w:r>
    </w:p>
    <w:p w14:paraId="5D2BD09E" w14:textId="77777777" w:rsidR="00D63199" w:rsidRPr="00D63199" w:rsidRDefault="00D63199" w:rsidP="00D63199">
      <w:pPr>
        <w:jc w:val="both"/>
        <w:rPr>
          <w:rFonts w:ascii="Arial" w:eastAsiaTheme="minorEastAsia" w:hAnsi="Arial" w:cs="Arial"/>
        </w:rPr>
      </w:pPr>
    </w:p>
    <w:p w14:paraId="74EF1270" w14:textId="77777777" w:rsidR="00D63199" w:rsidRPr="00D63199" w:rsidRDefault="00D63199" w:rsidP="00D63199">
      <w:pPr>
        <w:pStyle w:val="ListParagraph"/>
        <w:numPr>
          <w:ilvl w:val="0"/>
          <w:numId w:val="6"/>
        </w:numPr>
        <w:jc w:val="both"/>
        <w:rPr>
          <w:rFonts w:ascii="Arial" w:eastAsiaTheme="minorEastAsia" w:hAnsi="Arial" w:cs="Arial"/>
        </w:rPr>
      </w:pPr>
      <w:r w:rsidRPr="00D63199">
        <w:rPr>
          <w:rFonts w:ascii="Arial" w:eastAsiaTheme="minorEastAsia" w:hAnsi="Arial" w:cs="Arial"/>
        </w:rPr>
        <w:t>Support those with special needs</w:t>
      </w:r>
    </w:p>
    <w:p w14:paraId="12A3591D" w14:textId="77777777" w:rsidR="00D63199" w:rsidRPr="00D63199" w:rsidRDefault="00D63199" w:rsidP="00D63199">
      <w:pPr>
        <w:jc w:val="both"/>
        <w:rPr>
          <w:rFonts w:ascii="Arial" w:eastAsiaTheme="minorEastAsia" w:hAnsi="Arial" w:cs="Arial"/>
        </w:rPr>
      </w:pPr>
    </w:p>
    <w:p w14:paraId="1F9E5BEB" w14:textId="77777777" w:rsidR="00D63199" w:rsidRPr="00D63199" w:rsidRDefault="00D63199" w:rsidP="00D63199">
      <w:pPr>
        <w:pStyle w:val="ListParagraph"/>
        <w:numPr>
          <w:ilvl w:val="0"/>
          <w:numId w:val="6"/>
        </w:numPr>
        <w:jc w:val="both"/>
        <w:rPr>
          <w:rFonts w:ascii="Arial" w:eastAsiaTheme="minorEastAsia" w:hAnsi="Arial" w:cs="Arial"/>
        </w:rPr>
      </w:pPr>
      <w:r w:rsidRPr="00D63199">
        <w:rPr>
          <w:rFonts w:ascii="Arial" w:eastAsiaTheme="minorEastAsia" w:hAnsi="Arial" w:cs="Arial"/>
        </w:rPr>
        <w:t>Carry out reasonable daily personal care/hygiene duties and administer basic first aid</w:t>
      </w:r>
    </w:p>
    <w:p w14:paraId="19390A8F" w14:textId="77777777" w:rsidR="00D63199" w:rsidRPr="00D63199" w:rsidRDefault="00D63199" w:rsidP="00D63199">
      <w:pPr>
        <w:jc w:val="both"/>
        <w:rPr>
          <w:rFonts w:ascii="Arial" w:eastAsiaTheme="minorEastAsia" w:hAnsi="Arial" w:cs="Arial"/>
        </w:rPr>
      </w:pPr>
    </w:p>
    <w:p w14:paraId="3C56CEAA" w14:textId="77777777" w:rsidR="00D63199" w:rsidRDefault="00D63199" w:rsidP="00D63199">
      <w:pPr>
        <w:pStyle w:val="ListParagraph"/>
        <w:numPr>
          <w:ilvl w:val="0"/>
          <w:numId w:val="6"/>
        </w:numPr>
        <w:jc w:val="both"/>
        <w:rPr>
          <w:rFonts w:ascii="Arial" w:eastAsiaTheme="minorEastAsia" w:hAnsi="Arial" w:cs="Arial"/>
        </w:rPr>
      </w:pPr>
      <w:r w:rsidRPr="00D63199">
        <w:rPr>
          <w:rFonts w:ascii="Arial" w:eastAsiaTheme="minorEastAsia" w:hAnsi="Arial" w:cs="Arial"/>
        </w:rPr>
        <w:t>Assist with the movement of children in and around the school</w:t>
      </w:r>
    </w:p>
    <w:p w14:paraId="0A48A08A" w14:textId="77777777" w:rsidR="00D63199" w:rsidRPr="00D63199" w:rsidRDefault="00D63199" w:rsidP="00D63199">
      <w:pPr>
        <w:pStyle w:val="ListParagraph"/>
        <w:rPr>
          <w:rFonts w:ascii="Arial" w:eastAsiaTheme="minorEastAsia" w:hAnsi="Arial" w:cs="Arial"/>
        </w:rPr>
      </w:pPr>
    </w:p>
    <w:p w14:paraId="62923478" w14:textId="77777777" w:rsidR="00D63199" w:rsidRDefault="00D63199" w:rsidP="00D63199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D63199">
        <w:rPr>
          <w:rFonts w:ascii="Arial" w:hAnsi="Arial" w:cs="Arial"/>
        </w:rPr>
        <w:t xml:space="preserve">Required to be creative when assisting with </w:t>
      </w:r>
      <w:proofErr w:type="gramStart"/>
      <w:r w:rsidRPr="00D63199">
        <w:rPr>
          <w:rFonts w:ascii="Arial" w:hAnsi="Arial" w:cs="Arial"/>
        </w:rPr>
        <w:t>planning of</w:t>
      </w:r>
      <w:proofErr w:type="gramEnd"/>
      <w:r w:rsidRPr="00D63199">
        <w:rPr>
          <w:rFonts w:ascii="Arial" w:hAnsi="Arial" w:cs="Arial"/>
        </w:rPr>
        <w:t xml:space="preserve"> activities</w:t>
      </w:r>
      <w:r w:rsidRPr="00D63199">
        <w:rPr>
          <w:rFonts w:asciiTheme="minorHAnsi" w:hAnsiTheme="minorHAnsi" w:cstheme="minorHAnsi"/>
        </w:rPr>
        <w:t>.</w:t>
      </w:r>
    </w:p>
    <w:p w14:paraId="278D257E" w14:textId="77777777" w:rsidR="00D63199" w:rsidRPr="00D63199" w:rsidRDefault="00D63199" w:rsidP="00D63199">
      <w:pPr>
        <w:pStyle w:val="ListParagraph"/>
        <w:rPr>
          <w:rFonts w:asciiTheme="minorHAnsi" w:hAnsiTheme="minorHAnsi" w:cstheme="minorHAnsi"/>
        </w:rPr>
      </w:pPr>
    </w:p>
    <w:p w14:paraId="7E4E93E8" w14:textId="77777777" w:rsidR="00D63199" w:rsidRPr="00D63199" w:rsidRDefault="00D63199" w:rsidP="00D63199">
      <w:pPr>
        <w:pStyle w:val="ListParagraph"/>
        <w:ind w:left="720" w:firstLine="0"/>
        <w:jc w:val="both"/>
        <w:rPr>
          <w:rFonts w:asciiTheme="minorHAnsi" w:hAnsiTheme="minorHAnsi" w:cstheme="minorHAnsi"/>
        </w:rPr>
      </w:pPr>
    </w:p>
    <w:p w14:paraId="41D54A20" w14:textId="77777777" w:rsidR="00D63199" w:rsidRPr="00D63199" w:rsidRDefault="00D63199" w:rsidP="00D63199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D63199">
        <w:rPr>
          <w:rFonts w:ascii="Arial" w:hAnsi="Arial" w:cs="Arial"/>
        </w:rPr>
        <w:t xml:space="preserve">Formal qualifications are not essential for this role, however, the postholder should have the ability to communicate effectively with children and adults, be able to </w:t>
      </w:r>
      <w:proofErr w:type="spellStart"/>
      <w:r w:rsidRPr="00D63199">
        <w:rPr>
          <w:rFonts w:ascii="Arial" w:hAnsi="Arial" w:cs="Arial"/>
        </w:rPr>
        <w:t>empathise</w:t>
      </w:r>
      <w:proofErr w:type="spellEnd"/>
      <w:r w:rsidRPr="00D63199">
        <w:rPr>
          <w:rFonts w:ascii="Arial" w:hAnsi="Arial" w:cs="Arial"/>
        </w:rPr>
        <w:t xml:space="preserve"> with children and work as part of a team.  </w:t>
      </w:r>
    </w:p>
    <w:p w14:paraId="2E897A47" w14:textId="77777777" w:rsidR="00D63199" w:rsidRPr="0015178B" w:rsidRDefault="00D63199" w:rsidP="00D63199">
      <w:pPr>
        <w:jc w:val="both"/>
        <w:rPr>
          <w:rFonts w:asciiTheme="minorHAnsi" w:hAnsiTheme="minorHAnsi" w:cstheme="minorHAnsi"/>
        </w:rPr>
      </w:pPr>
    </w:p>
    <w:p w14:paraId="6B24C8A9" w14:textId="77777777" w:rsidR="00D63199" w:rsidRPr="00D63199" w:rsidRDefault="00D63199" w:rsidP="00D63199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D63199">
        <w:rPr>
          <w:rFonts w:ascii="Arial" w:hAnsi="Arial" w:cs="Arial"/>
        </w:rPr>
        <w:t xml:space="preserve">Desirable for the postholder to have GCSE or equivalent in </w:t>
      </w:r>
      <w:proofErr w:type="spellStart"/>
      <w:r w:rsidRPr="00D63199">
        <w:rPr>
          <w:rFonts w:ascii="Arial" w:hAnsi="Arial" w:cs="Arial"/>
        </w:rPr>
        <w:t>Maths</w:t>
      </w:r>
      <w:proofErr w:type="spellEnd"/>
      <w:r w:rsidRPr="00D63199">
        <w:rPr>
          <w:rFonts w:ascii="Arial" w:hAnsi="Arial" w:cs="Arial"/>
        </w:rPr>
        <w:t>, English or equivalent level of competency.</w:t>
      </w:r>
    </w:p>
    <w:p w14:paraId="7D32F78C" w14:textId="77777777" w:rsidR="00D63199" w:rsidRPr="00D63199" w:rsidRDefault="00D63199" w:rsidP="00D63199">
      <w:pPr>
        <w:jc w:val="both"/>
        <w:rPr>
          <w:rFonts w:ascii="Arial" w:hAnsi="Arial" w:cs="Arial"/>
        </w:rPr>
      </w:pPr>
    </w:p>
    <w:p w14:paraId="67001C40" w14:textId="274FB550" w:rsidR="00D63199" w:rsidRPr="00D63199" w:rsidRDefault="00D63199" w:rsidP="00D63199">
      <w:pPr>
        <w:pStyle w:val="ListParagraph"/>
        <w:numPr>
          <w:ilvl w:val="0"/>
          <w:numId w:val="6"/>
        </w:numPr>
        <w:jc w:val="both"/>
        <w:rPr>
          <w:rFonts w:ascii="Arial" w:eastAsiaTheme="minorEastAsia" w:hAnsi="Arial" w:cs="Arial"/>
        </w:rPr>
      </w:pPr>
      <w:r w:rsidRPr="00D63199">
        <w:rPr>
          <w:rFonts w:ascii="Arial" w:hAnsi="Arial" w:cs="Arial"/>
        </w:rPr>
        <w:t>Desirable for applicant to have British Sign Language to Level 3 or willing to train in readiness for start of position</w:t>
      </w:r>
    </w:p>
    <w:p w14:paraId="11C7B478" w14:textId="77777777" w:rsidR="00D63199" w:rsidRPr="00D63199" w:rsidRDefault="00D63199" w:rsidP="004755A9">
      <w:pPr>
        <w:spacing w:line="266" w:lineRule="auto"/>
        <w:ind w:left="87" w:right="209"/>
        <w:rPr>
          <w:rFonts w:ascii="Arial" w:eastAsia="Times New Roman" w:hAnsi="Arial" w:cs="Arial"/>
          <w:lang w:eastAsia="en-GB"/>
        </w:rPr>
      </w:pPr>
    </w:p>
    <w:p w14:paraId="5B54A570" w14:textId="2715FE40" w:rsidR="004755A9" w:rsidRPr="004755A9" w:rsidRDefault="004755A9" w:rsidP="004755A9">
      <w:pPr>
        <w:spacing w:line="266" w:lineRule="auto"/>
        <w:ind w:left="87" w:right="209"/>
        <w:rPr>
          <w:rFonts w:ascii="Arial" w:hAnsi="Arial" w:cs="Arial"/>
          <w:i/>
        </w:rPr>
      </w:pPr>
      <w:r w:rsidRPr="004755A9">
        <w:rPr>
          <w:rFonts w:ascii="Arial" w:hAnsi="Arial" w:cs="Arial"/>
          <w:i/>
        </w:rPr>
        <w:t>These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duties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and</w:t>
      </w:r>
      <w:r w:rsidRPr="004755A9">
        <w:rPr>
          <w:rFonts w:ascii="Arial" w:hAnsi="Arial" w:cs="Arial"/>
          <w:i/>
          <w:spacing w:val="-3"/>
        </w:rPr>
        <w:t xml:space="preserve"> </w:t>
      </w:r>
      <w:r w:rsidRPr="004755A9">
        <w:rPr>
          <w:rFonts w:ascii="Arial" w:hAnsi="Arial" w:cs="Arial"/>
          <w:i/>
        </w:rPr>
        <w:t>responsibilities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should</w:t>
      </w:r>
      <w:r w:rsidRPr="004755A9">
        <w:rPr>
          <w:rFonts w:ascii="Arial" w:hAnsi="Arial" w:cs="Arial"/>
          <w:i/>
          <w:spacing w:val="-3"/>
        </w:rPr>
        <w:t xml:space="preserve"> </w:t>
      </w:r>
      <w:r w:rsidRPr="004755A9">
        <w:rPr>
          <w:rFonts w:ascii="Arial" w:hAnsi="Arial" w:cs="Arial"/>
          <w:i/>
        </w:rPr>
        <w:t>be</w:t>
      </w:r>
      <w:r w:rsidRPr="004755A9">
        <w:rPr>
          <w:rFonts w:ascii="Arial" w:hAnsi="Arial" w:cs="Arial"/>
          <w:i/>
          <w:spacing w:val="-3"/>
        </w:rPr>
        <w:t xml:space="preserve"> </w:t>
      </w:r>
      <w:r w:rsidRPr="004755A9">
        <w:rPr>
          <w:rFonts w:ascii="Arial" w:hAnsi="Arial" w:cs="Arial"/>
          <w:i/>
        </w:rPr>
        <w:t>regarded</w:t>
      </w:r>
      <w:r w:rsidRPr="004755A9">
        <w:rPr>
          <w:rFonts w:ascii="Arial" w:hAnsi="Arial" w:cs="Arial"/>
          <w:i/>
          <w:spacing w:val="-3"/>
        </w:rPr>
        <w:t xml:space="preserve"> </w:t>
      </w:r>
      <w:r w:rsidRPr="004755A9">
        <w:rPr>
          <w:rFonts w:ascii="Arial" w:hAnsi="Arial" w:cs="Arial"/>
          <w:i/>
        </w:rPr>
        <w:t>as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neither</w:t>
      </w:r>
      <w:r w:rsidRPr="004755A9">
        <w:rPr>
          <w:rFonts w:ascii="Arial" w:hAnsi="Arial" w:cs="Arial"/>
          <w:i/>
          <w:spacing w:val="-4"/>
        </w:rPr>
        <w:t xml:space="preserve"> </w:t>
      </w:r>
      <w:r w:rsidRPr="004755A9">
        <w:rPr>
          <w:rFonts w:ascii="Arial" w:hAnsi="Arial" w:cs="Arial"/>
          <w:i/>
        </w:rPr>
        <w:t>exhaustive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nor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exclusive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as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the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post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holder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may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be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required to undertake other reasonably determined duties and responsibilities commensurate with the grading of the post.</w:t>
      </w:r>
    </w:p>
    <w:p w14:paraId="6400A3BC" w14:textId="110925FB" w:rsidR="004755A9" w:rsidRPr="004755A9" w:rsidRDefault="004755A9" w:rsidP="004755A9">
      <w:pPr>
        <w:spacing w:before="121" w:line="266" w:lineRule="auto"/>
        <w:ind w:left="88" w:right="209"/>
        <w:rPr>
          <w:rFonts w:ascii="Arial" w:hAnsi="Arial" w:cs="Arial"/>
          <w:i/>
        </w:rPr>
        <w:sectPr w:rsidR="004755A9" w:rsidRPr="004755A9">
          <w:headerReference w:type="default" r:id="rId7"/>
          <w:footerReference w:type="default" r:id="rId8"/>
          <w:type w:val="continuous"/>
          <w:pgSz w:w="11910" w:h="16840"/>
          <w:pgMar w:top="1940" w:right="992" w:bottom="1080" w:left="992" w:header="0" w:footer="896" w:gutter="0"/>
          <w:pgNumType w:start="1"/>
          <w:cols w:space="720"/>
        </w:sectPr>
      </w:pPr>
      <w:r w:rsidRPr="004755A9">
        <w:rPr>
          <w:rFonts w:ascii="Arial" w:hAnsi="Arial" w:cs="Arial"/>
          <w:i/>
        </w:rPr>
        <w:t>The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Trust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is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committed</w:t>
      </w:r>
      <w:r w:rsidRPr="004755A9">
        <w:rPr>
          <w:rFonts w:ascii="Arial" w:hAnsi="Arial" w:cs="Arial"/>
          <w:i/>
          <w:spacing w:val="-3"/>
        </w:rPr>
        <w:t xml:space="preserve"> </w:t>
      </w:r>
      <w:r w:rsidRPr="004755A9">
        <w:rPr>
          <w:rFonts w:ascii="Arial" w:hAnsi="Arial" w:cs="Arial"/>
          <w:i/>
        </w:rPr>
        <w:t>to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safeguarding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and</w:t>
      </w:r>
      <w:r w:rsidRPr="004755A9">
        <w:rPr>
          <w:rFonts w:ascii="Arial" w:hAnsi="Arial" w:cs="Arial"/>
          <w:i/>
          <w:spacing w:val="-3"/>
        </w:rPr>
        <w:t xml:space="preserve"> </w:t>
      </w:r>
      <w:r w:rsidRPr="004755A9">
        <w:rPr>
          <w:rFonts w:ascii="Arial" w:hAnsi="Arial" w:cs="Arial"/>
          <w:i/>
        </w:rPr>
        <w:t>promoting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the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welfare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of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children</w:t>
      </w:r>
      <w:r w:rsidRPr="004755A9">
        <w:rPr>
          <w:rFonts w:ascii="Arial" w:hAnsi="Arial" w:cs="Arial"/>
          <w:i/>
          <w:spacing w:val="-3"/>
        </w:rPr>
        <w:t xml:space="preserve"> </w:t>
      </w:r>
      <w:r w:rsidRPr="004755A9">
        <w:rPr>
          <w:rFonts w:ascii="Arial" w:hAnsi="Arial" w:cs="Arial"/>
          <w:i/>
        </w:rPr>
        <w:t>and</w:t>
      </w:r>
      <w:r w:rsidRPr="004755A9">
        <w:rPr>
          <w:rFonts w:ascii="Arial" w:hAnsi="Arial" w:cs="Arial"/>
          <w:i/>
          <w:spacing w:val="-3"/>
        </w:rPr>
        <w:t xml:space="preserve"> </w:t>
      </w:r>
      <w:r w:rsidRPr="004755A9">
        <w:rPr>
          <w:rFonts w:ascii="Arial" w:hAnsi="Arial" w:cs="Arial"/>
          <w:i/>
        </w:rPr>
        <w:t>young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people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and</w:t>
      </w:r>
      <w:r w:rsidRPr="004755A9">
        <w:rPr>
          <w:rFonts w:ascii="Arial" w:hAnsi="Arial" w:cs="Arial"/>
          <w:i/>
          <w:spacing w:val="-3"/>
        </w:rPr>
        <w:t xml:space="preserve"> </w:t>
      </w:r>
      <w:r w:rsidRPr="004755A9">
        <w:rPr>
          <w:rFonts w:ascii="Arial" w:hAnsi="Arial" w:cs="Arial"/>
          <w:i/>
        </w:rPr>
        <w:t>expects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all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staff</w:t>
      </w:r>
      <w:r w:rsidRPr="004755A9">
        <w:rPr>
          <w:rFonts w:ascii="Arial" w:hAnsi="Arial" w:cs="Arial"/>
          <w:i/>
          <w:spacing w:val="-2"/>
        </w:rPr>
        <w:t xml:space="preserve"> </w:t>
      </w:r>
      <w:r w:rsidRPr="004755A9">
        <w:rPr>
          <w:rFonts w:ascii="Arial" w:hAnsi="Arial" w:cs="Arial"/>
          <w:i/>
        </w:rPr>
        <w:t>to share this commitmen</w:t>
      </w:r>
      <w:r>
        <w:rPr>
          <w:rFonts w:ascii="Arial" w:hAnsi="Arial" w:cs="Arial"/>
          <w:i/>
        </w:rPr>
        <w:t>t.</w:t>
      </w:r>
    </w:p>
    <w:p w14:paraId="7C2CC40B" w14:textId="77777777" w:rsidR="0040226C" w:rsidRPr="004755A9" w:rsidRDefault="0040226C">
      <w:pPr>
        <w:spacing w:line="266" w:lineRule="auto"/>
        <w:rPr>
          <w:rFonts w:ascii="Arial" w:hAnsi="Arial" w:cs="Arial"/>
          <w:i/>
        </w:rPr>
        <w:sectPr w:rsidR="0040226C" w:rsidRPr="004755A9">
          <w:pgSz w:w="11910" w:h="16840"/>
          <w:pgMar w:top="1940" w:right="992" w:bottom="1080" w:left="992" w:header="0" w:footer="896" w:gutter="0"/>
          <w:cols w:space="720"/>
        </w:sectPr>
      </w:pPr>
    </w:p>
    <w:p w14:paraId="562DFB0C" w14:textId="4E34B3E5" w:rsidR="00156117" w:rsidRPr="004755A9" w:rsidRDefault="00156117" w:rsidP="004755A9">
      <w:pPr>
        <w:spacing w:before="64"/>
        <w:rPr>
          <w:rFonts w:ascii="Arial" w:hAnsi="Arial" w:cs="Arial"/>
        </w:rPr>
      </w:pPr>
    </w:p>
    <w:sectPr w:rsidR="00156117" w:rsidRPr="004755A9">
      <w:pgSz w:w="11910" w:h="16840"/>
      <w:pgMar w:top="1940" w:right="992" w:bottom="1080" w:left="992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2C23" w14:textId="77777777" w:rsidR="003B244C" w:rsidRDefault="003B244C">
      <w:r>
        <w:separator/>
      </w:r>
    </w:p>
  </w:endnote>
  <w:endnote w:type="continuationSeparator" w:id="0">
    <w:p w14:paraId="6B4FBDB3" w14:textId="77777777" w:rsidR="003B244C" w:rsidRDefault="003B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4C54" w14:textId="77777777" w:rsidR="0040226C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60174FE9" wp14:editId="7961880A">
              <wp:simplePos x="0" y="0"/>
              <wp:positionH relativeFrom="page">
                <wp:posOffset>673100</wp:posOffset>
              </wp:positionH>
              <wp:positionV relativeFrom="page">
                <wp:posOffset>9984926</wp:posOffset>
              </wp:positionV>
              <wp:extent cx="1187450" cy="1911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745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58DB3" w14:textId="77777777" w:rsidR="0040226C" w:rsidRDefault="00000000">
                          <w:pPr>
                            <w:spacing w:line="285" w:lineRule="exact"/>
                            <w:ind w:left="20"/>
                            <w:rPr>
                              <w:rFonts w:ascii="Calibri"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color w:val="554A50"/>
                              <w:sz w:val="26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554A50"/>
                              <w:spacing w:val="2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0"/>
                              <w:sz w:val="26"/>
                            </w:rPr>
                            <w:t>place</w:t>
                          </w:r>
                          <w:r>
                            <w:rPr>
                              <w:rFonts w:ascii="Calibri"/>
                              <w:color w:val="554A50"/>
                              <w:spacing w:val="2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0"/>
                              <w:sz w:val="26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554A50"/>
                              <w:spacing w:val="2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0"/>
                              <w:spacing w:val="-2"/>
                              <w:sz w:val="26"/>
                            </w:rPr>
                            <w:t>thrive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74FE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pt;margin-top:786.2pt;width:93.5pt;height:15.0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" filled="f" stroked="f">
              <v:textbox inset="0,0,0,0">
                <w:txbxContent>
                  <w:p w14:paraId="7E858DB3" w14:textId="77777777" w:rsidR="0040226C" w:rsidRDefault="00000000">
                    <w:pPr>
                      <w:spacing w:line="285" w:lineRule="exact"/>
                      <w:ind w:left="20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color w:val="554A50"/>
                        <w:sz w:val="26"/>
                      </w:rPr>
                      <w:t>A</w:t>
                    </w:r>
                    <w:r>
                      <w:rPr>
                        <w:rFonts w:ascii="Calibri"/>
                        <w:color w:val="554A50"/>
                        <w:spacing w:val="22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0"/>
                        <w:sz w:val="26"/>
                      </w:rPr>
                      <w:t>place</w:t>
                    </w:r>
                    <w:r>
                      <w:rPr>
                        <w:rFonts w:ascii="Calibri"/>
                        <w:color w:val="554A50"/>
                        <w:spacing w:val="21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0"/>
                        <w:sz w:val="26"/>
                      </w:rPr>
                      <w:t>to</w:t>
                    </w:r>
                    <w:r>
                      <w:rPr>
                        <w:rFonts w:ascii="Calibri"/>
                        <w:color w:val="554A50"/>
                        <w:spacing w:val="20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0"/>
                        <w:spacing w:val="-2"/>
                        <w:sz w:val="26"/>
                      </w:rPr>
                      <w:t>thrive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4112" behindDoc="1" locked="0" layoutInCell="1" allowOverlap="1" wp14:anchorId="2DACE524" wp14:editId="5CDF5325">
              <wp:simplePos x="0" y="0"/>
              <wp:positionH relativeFrom="page">
                <wp:posOffset>6744412</wp:posOffset>
              </wp:positionH>
              <wp:positionV relativeFrom="page">
                <wp:posOffset>9985687</wp:posOffset>
              </wp:positionV>
              <wp:extent cx="172720" cy="1911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32B568" w14:textId="77777777" w:rsidR="0040226C" w:rsidRDefault="00000000">
                          <w:pPr>
                            <w:spacing w:line="285" w:lineRule="exact"/>
                            <w:ind w:left="60"/>
                            <w:rPr>
                              <w:rFonts w:ascii="Calibri"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color w:val="554A50"/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554A50"/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554A50"/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554A50"/>
                              <w:spacing w:val="-10"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554A50"/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ACE524" id="Textbox 3" o:spid="_x0000_s1027" type="#_x0000_t202" style="position:absolute;margin-left:531.05pt;margin-top:786.25pt;width:13.6pt;height:15.0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" filled="f" stroked="f">
              <v:textbox inset="0,0,0,0">
                <w:txbxContent>
                  <w:p w14:paraId="0632B568" w14:textId="77777777" w:rsidR="0040226C" w:rsidRDefault="00000000">
                    <w:pPr>
                      <w:spacing w:line="285" w:lineRule="exact"/>
                      <w:ind w:left="60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color w:val="554A50"/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rFonts w:ascii="Calibri"/>
                        <w:color w:val="554A50"/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554A50"/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rFonts w:ascii="Calibri"/>
                        <w:color w:val="554A50"/>
                        <w:spacing w:val="-10"/>
                        <w:sz w:val="26"/>
                      </w:rPr>
                      <w:t>1</w:t>
                    </w:r>
                    <w:r>
                      <w:rPr>
                        <w:rFonts w:ascii="Calibri"/>
                        <w:color w:val="554A50"/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984F" w14:textId="77777777" w:rsidR="003B244C" w:rsidRDefault="003B244C">
      <w:r>
        <w:separator/>
      </w:r>
    </w:p>
  </w:footnote>
  <w:footnote w:type="continuationSeparator" w:id="0">
    <w:p w14:paraId="3582F87D" w14:textId="77777777" w:rsidR="003B244C" w:rsidRDefault="003B2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2134" w14:textId="77777777" w:rsidR="0040226C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1584" behindDoc="1" locked="0" layoutInCell="1" allowOverlap="1" wp14:anchorId="057C40EB" wp14:editId="0AD31D4A">
          <wp:simplePos x="0" y="0"/>
          <wp:positionH relativeFrom="page">
            <wp:posOffset>707207</wp:posOffset>
          </wp:positionH>
          <wp:positionV relativeFrom="page">
            <wp:posOffset>253</wp:posOffset>
          </wp:positionV>
          <wp:extent cx="6849546" cy="12433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9546" cy="1243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297"/>
    <w:multiLevelType w:val="multilevel"/>
    <w:tmpl w:val="ABFC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A1658"/>
    <w:multiLevelType w:val="multilevel"/>
    <w:tmpl w:val="C0B8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A687E"/>
    <w:multiLevelType w:val="hybridMultilevel"/>
    <w:tmpl w:val="1E368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D64AC"/>
    <w:multiLevelType w:val="hybridMultilevel"/>
    <w:tmpl w:val="AE069B00"/>
    <w:lvl w:ilvl="0" w:tplc="FDB25894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EC5F6B"/>
        <w:spacing w:val="0"/>
        <w:w w:val="99"/>
        <w:sz w:val="24"/>
        <w:szCs w:val="24"/>
        <w:lang w:val="en-US" w:eastAsia="en-US" w:bidi="ar-SA"/>
      </w:rPr>
    </w:lvl>
    <w:lvl w:ilvl="1" w:tplc="B0BE1AF6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2" w:tplc="A162DE10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3" w:tplc="A9FA5954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  <w:lvl w:ilvl="4" w:tplc="6E44ACB0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5" w:tplc="81540DE6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9AB8F986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1020FE72"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 w:tplc="E5A22A7C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41D5389"/>
    <w:multiLevelType w:val="hybridMultilevel"/>
    <w:tmpl w:val="44F0F6FC"/>
    <w:lvl w:ilvl="0" w:tplc="08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60253109"/>
    <w:multiLevelType w:val="multilevel"/>
    <w:tmpl w:val="DCE4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343150">
    <w:abstractNumId w:val="3"/>
  </w:num>
  <w:num w:numId="2" w16cid:durableId="305163161">
    <w:abstractNumId w:val="5"/>
  </w:num>
  <w:num w:numId="3" w16cid:durableId="1871989998">
    <w:abstractNumId w:val="1"/>
  </w:num>
  <w:num w:numId="4" w16cid:durableId="1675453578">
    <w:abstractNumId w:val="0"/>
  </w:num>
  <w:num w:numId="5" w16cid:durableId="1874534983">
    <w:abstractNumId w:val="4"/>
  </w:num>
  <w:num w:numId="6" w16cid:durableId="1678337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6C"/>
    <w:rsid w:val="00156117"/>
    <w:rsid w:val="001E63C8"/>
    <w:rsid w:val="003B244C"/>
    <w:rsid w:val="0040226C"/>
    <w:rsid w:val="004755A9"/>
    <w:rsid w:val="004A00B0"/>
    <w:rsid w:val="00551694"/>
    <w:rsid w:val="00BA691B"/>
    <w:rsid w:val="00D6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B5594"/>
  <w15:docId w15:val="{80CCE4B5-ED55-407C-A6C2-E949EE61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5A9"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8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47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rmalWeb">
    <w:name w:val="Normal (Web)"/>
    <w:basedOn w:val="Normal"/>
    <w:uiPriority w:val="99"/>
    <w:semiHidden/>
    <w:unhideWhenUsed/>
    <w:rsid w:val="004755A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16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694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5516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694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Nursery Room Leader</vt:lpstr>
    </vt:vector>
  </TitlesOfParts>
  <Company>Anthem Schools Trust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Nursery Room Leader</dc:title>
  <dc:creator>ljakins</dc:creator>
  <cp:lastModifiedBy>Charlie Petterson (Anthem)</cp:lastModifiedBy>
  <cp:revision>2</cp:revision>
  <dcterms:created xsi:type="dcterms:W3CDTF">2026-05-22T14:49:00Z</dcterms:created>
  <dcterms:modified xsi:type="dcterms:W3CDTF">2026-05-22T14:49:00Z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2026-05-22T00:00:00Z</vt:filetime>
  </property>
  <property fmtid="{D5CDD505-2E9C-101B-9397-08002B2CF9AE}" pid="5" name="Producer">
    <vt:lpwstr>Acrobat Distiller 24.0 (Windows)</vt:lpwstr>
  </property>
</Properties>
</file>