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04F615A4">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4CE9C78" w:rsidR="00757EAA" w:rsidRDefault="00B47399"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Teacher of </w:t>
      </w:r>
      <w:r w:rsidR="001E52F0">
        <w:rPr>
          <w:rFonts w:ascii="Avenir Next LT Pro" w:hAnsi="Avenir Next LT Pro" w:cstheme="minorHAnsi"/>
          <w:b/>
          <w:bCs/>
          <w:color w:val="205C40"/>
          <w:sz w:val="28"/>
          <w:szCs w:val="28"/>
        </w:rPr>
        <w:t>English</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4C47E563" w:rsidR="000756B1" w:rsidRPr="00367909" w:rsidRDefault="00CC4762" w:rsidP="007D05CD">
            <w:pPr>
              <w:spacing w:line="276" w:lineRule="auto"/>
              <w:rPr>
                <w:rFonts w:ascii="Avenir Next LT Pro" w:hAnsi="Avenir Next LT Pro" w:cstheme="minorHAnsi"/>
                <w:sz w:val="20"/>
                <w:szCs w:val="20"/>
              </w:rPr>
            </w:pPr>
            <w:r w:rsidRPr="00CC4762">
              <w:rPr>
                <w:rFonts w:ascii="Avenir Next LT Pro" w:hAnsi="Avenir Next LT Pro" w:cstheme="minorHAnsi"/>
                <w:sz w:val="20"/>
                <w:szCs w:val="20"/>
              </w:rPr>
              <w:t>To be an effective teacher (and tutor) who supports and challenges all students to achieve their full potential</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EDC8FA1" w:rsidR="00DA1CBB" w:rsidRPr="00440F78" w:rsidRDefault="00AD2F32" w:rsidP="007D05CD">
            <w:pPr>
              <w:spacing w:line="276" w:lineRule="auto"/>
              <w:rPr>
                <w:rFonts w:ascii="Avenir Next LT Pro" w:hAnsi="Avenir Next LT Pro" w:cstheme="minorHAnsi"/>
              </w:rPr>
            </w:pPr>
            <w:r>
              <w:rPr>
                <w:rFonts w:ascii="Avenir Next LT Pro" w:hAnsi="Avenir Next LT Pro" w:cstheme="minorHAnsi"/>
                <w:sz w:val="20"/>
                <w:szCs w:val="20"/>
              </w:rPr>
              <w:t>Academy Improvement Leader for</w:t>
            </w:r>
            <w:r w:rsidR="00CC4762">
              <w:rPr>
                <w:rFonts w:ascii="Avenir Next LT Pro" w:hAnsi="Avenir Next LT Pro" w:cstheme="minorHAnsi"/>
                <w:sz w:val="20"/>
                <w:szCs w:val="20"/>
              </w:rPr>
              <w:t xml:space="preserve"> </w:t>
            </w:r>
            <w:r w:rsidR="001E52F0">
              <w:rPr>
                <w:rFonts w:ascii="Avenir Next LT Pro" w:hAnsi="Avenir Next LT Pro" w:cstheme="minorHAnsi"/>
                <w:sz w:val="20"/>
                <w:szCs w:val="20"/>
              </w:rPr>
              <w:t>English</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178CD05B" w:rsidR="00ED040D" w:rsidRPr="00172821" w:rsidRDefault="00172821" w:rsidP="00172821">
      <w:pPr>
        <w:jc w:val="both"/>
        <w:rPr>
          <w:rFonts w:cs="Arial"/>
          <w:sz w:val="20"/>
          <w:szCs w:val="20"/>
        </w:rPr>
      </w:pPr>
      <w:r w:rsidRPr="00172821">
        <w:rPr>
          <w:rFonts w:cs="Arial"/>
          <w:sz w:val="20"/>
          <w:szCs w:val="20"/>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640286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You are required to carry out the duties as set out in the relevant paragraphs of the current School Teachers’ Pay and Conditions document.  The post requires you to teach pupils in the age range 11 to 16 and with others outside that age range as required for transition and outreach work.  </w:t>
      </w:r>
    </w:p>
    <w:p w14:paraId="4FE92008" w14:textId="77777777" w:rsidR="00855589" w:rsidRPr="00855589" w:rsidRDefault="00855589" w:rsidP="00855589">
      <w:pPr>
        <w:spacing w:line="276" w:lineRule="auto"/>
        <w:rPr>
          <w:rFonts w:ascii="Avenir Next LT Pro" w:hAnsi="Avenir Next LT Pro" w:cstheme="minorHAnsi"/>
          <w:sz w:val="20"/>
          <w:szCs w:val="20"/>
        </w:rPr>
      </w:pPr>
    </w:p>
    <w:p w14:paraId="3D7EBDFB"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carrying out these duties you will need to work in compliance with all Academy policies and procedures as set out by the Trust and Governing Body and the reasonable direction from colleagues with the relevant position of responsibility.</w:t>
      </w:r>
    </w:p>
    <w:p w14:paraId="424B0F50" w14:textId="77777777" w:rsidR="00855589" w:rsidRPr="00855589" w:rsidRDefault="00855589" w:rsidP="00855589">
      <w:pPr>
        <w:spacing w:line="276" w:lineRule="auto"/>
        <w:rPr>
          <w:rFonts w:ascii="Avenir Next LT Pro" w:hAnsi="Avenir Next LT Pro" w:cstheme="minorHAnsi"/>
          <w:sz w:val="20"/>
          <w:szCs w:val="20"/>
        </w:rPr>
      </w:pPr>
    </w:p>
    <w:p w14:paraId="549754B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You will have the role of Form Tutor, even when a form has not been assigned to you, and may be asked to carry out some or all of those duties if required.</w:t>
      </w:r>
    </w:p>
    <w:p w14:paraId="4C98E1F7" w14:textId="77777777" w:rsidR="00855589" w:rsidRPr="00855589" w:rsidRDefault="00855589" w:rsidP="00855589">
      <w:pPr>
        <w:spacing w:line="276" w:lineRule="auto"/>
        <w:rPr>
          <w:rFonts w:ascii="Avenir Next LT Pro" w:hAnsi="Avenir Next LT Pro" w:cstheme="minorHAnsi"/>
          <w:sz w:val="20"/>
          <w:szCs w:val="20"/>
        </w:rPr>
      </w:pPr>
    </w:p>
    <w:p w14:paraId="2021AE81" w14:textId="5A928D7C"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addition</w:t>
      </w:r>
      <w:r w:rsidR="00350975">
        <w:rPr>
          <w:rFonts w:ascii="Avenir Next LT Pro" w:hAnsi="Avenir Next LT Pro" w:cstheme="minorHAnsi"/>
          <w:sz w:val="20"/>
          <w:szCs w:val="20"/>
        </w:rPr>
        <w:t>,</w:t>
      </w:r>
      <w:r w:rsidRPr="00855589">
        <w:rPr>
          <w:rFonts w:ascii="Avenir Next LT Pro" w:hAnsi="Avenir Next LT Pro" w:cstheme="minorHAnsi"/>
          <w:sz w:val="20"/>
          <w:szCs w:val="20"/>
        </w:rPr>
        <w:t xml:space="preserve"> you will continuously evaluate and review your role and propose improvements to this Job Description in the light of experience as part of the performance management process.  You will also be required to carry out any other additional duties as might </w:t>
      </w:r>
      <w:r w:rsidR="00350975" w:rsidRPr="00855589">
        <w:rPr>
          <w:rFonts w:ascii="Avenir Next LT Pro" w:hAnsi="Avenir Next LT Pro" w:cstheme="minorHAnsi"/>
          <w:sz w:val="20"/>
          <w:szCs w:val="20"/>
        </w:rPr>
        <w:t>reasonably</w:t>
      </w:r>
      <w:r w:rsidRPr="00855589">
        <w:rPr>
          <w:rFonts w:ascii="Avenir Next LT Pro" w:hAnsi="Avenir Next LT Pro" w:cstheme="minorHAnsi"/>
          <w:sz w:val="20"/>
          <w:szCs w:val="20"/>
        </w:rPr>
        <w:t xml:space="preserve"> </w:t>
      </w:r>
      <w:proofErr w:type="spellStart"/>
      <w:r w:rsidRPr="00855589">
        <w:rPr>
          <w:rFonts w:ascii="Avenir Next LT Pro" w:hAnsi="Avenir Next LT Pro" w:cstheme="minorHAnsi"/>
          <w:sz w:val="20"/>
          <w:szCs w:val="20"/>
        </w:rPr>
        <w:t>required</w:t>
      </w:r>
      <w:proofErr w:type="spellEnd"/>
      <w:r w:rsidRPr="00855589">
        <w:rPr>
          <w:rFonts w:ascii="Avenir Next LT Pro" w:hAnsi="Avenir Next LT Pro" w:cstheme="minorHAnsi"/>
          <w:sz w:val="20"/>
          <w:szCs w:val="20"/>
        </w:rPr>
        <w:t xml:space="preserve"> by the Principal.</w:t>
      </w:r>
    </w:p>
    <w:p w14:paraId="4730424F" w14:textId="77777777" w:rsidR="00855589" w:rsidRPr="00855589" w:rsidRDefault="00855589" w:rsidP="00855589">
      <w:pPr>
        <w:spacing w:line="276" w:lineRule="auto"/>
        <w:rPr>
          <w:rFonts w:ascii="Avenir Next LT Pro" w:hAnsi="Avenir Next LT Pro" w:cstheme="minorHAnsi"/>
          <w:sz w:val="20"/>
          <w:szCs w:val="20"/>
        </w:rPr>
      </w:pPr>
    </w:p>
    <w:p w14:paraId="216CBA6D"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maintain a thorough and up to date knowledge of the teaching of your subject(s) and take account of wider curriculum developments which are relevant to your work.</w:t>
      </w:r>
    </w:p>
    <w:p w14:paraId="6338A663" w14:textId="77777777" w:rsidR="00855589" w:rsidRPr="00855589" w:rsidRDefault="00855589" w:rsidP="00855589">
      <w:pPr>
        <w:spacing w:line="276" w:lineRule="auto"/>
        <w:rPr>
          <w:rFonts w:ascii="Avenir Next LT Pro" w:hAnsi="Avenir Next LT Pro" w:cstheme="minorHAnsi"/>
          <w:sz w:val="20"/>
          <w:szCs w:val="20"/>
        </w:rPr>
      </w:pPr>
    </w:p>
    <w:p w14:paraId="0F54060D" w14:textId="262DD210"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plan lessons/activities/tutorials and sequences of </w:t>
      </w:r>
      <w:r w:rsidR="00350975" w:rsidRPr="00855589">
        <w:rPr>
          <w:rFonts w:ascii="Avenir Next LT Pro" w:hAnsi="Avenir Next LT Pro" w:cstheme="minorHAnsi"/>
          <w:sz w:val="20"/>
          <w:szCs w:val="20"/>
        </w:rPr>
        <w:t>lessons to</w:t>
      </w:r>
      <w:r w:rsidRPr="00855589">
        <w:rPr>
          <w:rFonts w:ascii="Avenir Next LT Pro" w:hAnsi="Avenir Next LT Pro" w:cstheme="minorHAnsi"/>
          <w:sz w:val="20"/>
          <w:szCs w:val="20"/>
        </w:rPr>
        <w:t xml:space="preserve"> meet students’ individual learning needs</w:t>
      </w:r>
    </w:p>
    <w:p w14:paraId="2578CB49" w14:textId="77777777" w:rsidR="00855589" w:rsidRPr="00855589" w:rsidRDefault="00855589" w:rsidP="00855589">
      <w:pPr>
        <w:spacing w:line="276" w:lineRule="auto"/>
        <w:rPr>
          <w:rFonts w:ascii="Avenir Next LT Pro" w:hAnsi="Avenir Next LT Pro" w:cstheme="minorHAnsi"/>
          <w:sz w:val="20"/>
          <w:szCs w:val="20"/>
        </w:rPr>
      </w:pPr>
    </w:p>
    <w:p w14:paraId="261B6997" w14:textId="2E66E4D8"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use a range of appropriate strategies and follow </w:t>
      </w:r>
      <w:r w:rsidR="00350975" w:rsidRPr="00855589">
        <w:rPr>
          <w:rFonts w:ascii="Avenir Next LT Pro" w:hAnsi="Avenir Next LT Pro" w:cstheme="minorHAnsi"/>
          <w:sz w:val="20"/>
          <w:szCs w:val="20"/>
        </w:rPr>
        <w:t>Academy policies</w:t>
      </w:r>
      <w:r w:rsidRPr="00855589">
        <w:rPr>
          <w:rFonts w:ascii="Avenir Next LT Pro" w:hAnsi="Avenir Next LT Pro" w:cstheme="minorHAnsi"/>
          <w:sz w:val="20"/>
          <w:szCs w:val="20"/>
        </w:rPr>
        <w:t xml:space="preserve"> for teaching/tutoring, behaviour management and  classroom management</w:t>
      </w:r>
    </w:p>
    <w:p w14:paraId="04AE96EF" w14:textId="77777777" w:rsidR="00855589" w:rsidRPr="00855589" w:rsidRDefault="00855589" w:rsidP="00855589">
      <w:pPr>
        <w:spacing w:line="276" w:lineRule="auto"/>
        <w:rPr>
          <w:rFonts w:ascii="Avenir Next LT Pro" w:hAnsi="Avenir Next LT Pro" w:cstheme="minorHAnsi"/>
          <w:sz w:val="20"/>
          <w:szCs w:val="20"/>
        </w:rPr>
      </w:pPr>
    </w:p>
    <w:p w14:paraId="38E0F07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do all that you can to ensure that you safeguard and promote the welfare of students in the Academy</w:t>
      </w:r>
    </w:p>
    <w:p w14:paraId="2875F46D" w14:textId="77777777" w:rsidR="00855589" w:rsidRPr="00855589" w:rsidRDefault="00855589" w:rsidP="00855589">
      <w:pPr>
        <w:spacing w:line="276" w:lineRule="auto"/>
        <w:rPr>
          <w:rFonts w:ascii="Avenir Next LT Pro" w:hAnsi="Avenir Next LT Pro" w:cstheme="minorHAnsi"/>
          <w:sz w:val="20"/>
          <w:szCs w:val="20"/>
        </w:rPr>
      </w:pPr>
    </w:p>
    <w:p w14:paraId="502EC2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set well-grounded consistent expectations for students in your teaching and tutorial groups using information about prior attainment</w:t>
      </w:r>
    </w:p>
    <w:p w14:paraId="2CE2DED9" w14:textId="77777777" w:rsidR="00855589" w:rsidRPr="00855589" w:rsidRDefault="00855589" w:rsidP="00855589">
      <w:pPr>
        <w:spacing w:line="276" w:lineRule="auto"/>
        <w:rPr>
          <w:rFonts w:ascii="Avenir Next LT Pro" w:hAnsi="Avenir Next LT Pro" w:cstheme="minorHAnsi"/>
          <w:sz w:val="20"/>
          <w:szCs w:val="20"/>
        </w:rPr>
      </w:pPr>
    </w:p>
    <w:p w14:paraId="168BF0BE"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assess, monitor and record the progress of students in your teaching (and tutorial groups) and give them clear and constructive feedback</w:t>
      </w:r>
    </w:p>
    <w:p w14:paraId="119F6E8F" w14:textId="77777777" w:rsidR="00855589" w:rsidRPr="00855589" w:rsidRDefault="00855589" w:rsidP="00855589">
      <w:pPr>
        <w:spacing w:line="276" w:lineRule="auto"/>
        <w:rPr>
          <w:rFonts w:ascii="Avenir Next LT Pro" w:hAnsi="Avenir Next LT Pro" w:cstheme="minorHAnsi"/>
          <w:sz w:val="20"/>
          <w:szCs w:val="20"/>
        </w:rPr>
      </w:pPr>
    </w:p>
    <w:p w14:paraId="2C612D0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do all you can to ensure that, as a result of your teaching (and tutoring), your students achieve well relative to their prior attainment, making progress as good as or better than similar students nationally and in the Academy</w:t>
      </w:r>
    </w:p>
    <w:p w14:paraId="27085D07" w14:textId="77777777" w:rsidR="00855589" w:rsidRPr="00855589" w:rsidRDefault="00855589" w:rsidP="00855589">
      <w:pPr>
        <w:spacing w:line="276" w:lineRule="auto"/>
        <w:rPr>
          <w:rFonts w:ascii="Avenir Next LT Pro" w:hAnsi="Avenir Next LT Pro" w:cstheme="minorHAnsi"/>
          <w:sz w:val="20"/>
          <w:szCs w:val="20"/>
        </w:rPr>
      </w:pPr>
    </w:p>
    <w:p w14:paraId="06E58AF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take responsibility for your own professional development and use the outcomes to improve your teaching (and tutoring) and your students’ learning</w:t>
      </w:r>
    </w:p>
    <w:p w14:paraId="2F111321" w14:textId="77777777" w:rsidR="00855589" w:rsidRPr="00855589" w:rsidRDefault="00855589" w:rsidP="00855589">
      <w:pPr>
        <w:spacing w:line="276" w:lineRule="auto"/>
        <w:rPr>
          <w:rFonts w:ascii="Avenir Next LT Pro" w:hAnsi="Avenir Next LT Pro" w:cstheme="minorHAnsi"/>
          <w:sz w:val="20"/>
          <w:szCs w:val="20"/>
        </w:rPr>
      </w:pPr>
    </w:p>
    <w:p w14:paraId="3D1793F5"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make an active contribution to the policies, aspirations and plans of your Department and the Academy.</w:t>
      </w:r>
    </w:p>
    <w:p w14:paraId="388C4C62" w14:textId="254B8CCF" w:rsidR="00EB0E00" w:rsidRDefault="00671B23" w:rsidP="003E7D87">
      <w:pPr>
        <w:spacing w:line="276" w:lineRule="auto"/>
        <w:rPr>
          <w:rFonts w:ascii="Avenir Next LT Pro" w:hAnsi="Avenir Next LT Pro" w:cstheme="minorHAnsi"/>
          <w:b/>
          <w:bCs/>
          <w:caps/>
          <w:color w:val="205C40"/>
          <w:sz w:val="24"/>
          <w:szCs w:val="24"/>
        </w:rPr>
      </w:pPr>
      <w:r w:rsidRPr="00671B23">
        <w:rPr>
          <w:rFonts w:ascii="Avenir Next LT Pro" w:hAnsi="Avenir Next LT Pro" w:cstheme="minorHAnsi"/>
          <w:b/>
          <w:bCs/>
          <w:caps/>
          <w:color w:val="205C40"/>
          <w:sz w:val="24"/>
          <w:szCs w:val="24"/>
        </w:rPr>
        <w:t>MAIN AREAS OF RESPONSIBILITY AND ACCOUNTABILITY</w:t>
      </w:r>
    </w:p>
    <w:p w14:paraId="15BFB499" w14:textId="77777777" w:rsidR="002C7F12" w:rsidRPr="002C7F12" w:rsidRDefault="002C7F12" w:rsidP="002C7F12">
      <w:pPr>
        <w:spacing w:line="276" w:lineRule="auto"/>
        <w:rPr>
          <w:rFonts w:cstheme="minorHAnsi"/>
          <w:sz w:val="20"/>
          <w:szCs w:val="20"/>
          <w:lang w:val="en-US"/>
        </w:rPr>
      </w:pPr>
      <w:r w:rsidRPr="002C7F12">
        <w:rPr>
          <w:rFonts w:cstheme="minorHAnsi"/>
          <w:sz w:val="20"/>
          <w:szCs w:val="20"/>
          <w:lang w:val="en-US"/>
        </w:rPr>
        <w:t>High standards of teaching and learning</w:t>
      </w:r>
    </w:p>
    <w:p w14:paraId="76800C66"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Role model</w:t>
      </w:r>
    </w:p>
    <w:p w14:paraId="29689573"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Pedagogy/methodology</w:t>
      </w:r>
    </w:p>
    <w:p w14:paraId="2C3A21F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Monitor and evaluate – including self-evaluation</w:t>
      </w:r>
    </w:p>
    <w:p w14:paraId="4D34C0C4"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Lesson Observation</w:t>
      </w:r>
    </w:p>
    <w:p w14:paraId="7BD3E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Ambience/climate for learning</w:t>
      </w:r>
    </w:p>
    <w:p w14:paraId="0BEF44B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High expectations</w:t>
      </w:r>
    </w:p>
    <w:p w14:paraId="752C45D8"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Delivery of Training</w:t>
      </w:r>
    </w:p>
    <w:p w14:paraId="3E806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Learning styles and thinking skills</w:t>
      </w:r>
    </w:p>
    <w:p w14:paraId="5F999331"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Use of data analysis</w:t>
      </w:r>
    </w:p>
    <w:p w14:paraId="21B0BB5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Marking and assessment</w:t>
      </w:r>
    </w:p>
    <w:p w14:paraId="140F816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Reporting</w:t>
      </w:r>
    </w:p>
    <w:p w14:paraId="31E2FD0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Planning, schemes of work</w:t>
      </w:r>
    </w:p>
    <w:p w14:paraId="6C1164AF" w14:textId="77777777" w:rsidR="002C7F12" w:rsidRPr="002C7F12" w:rsidRDefault="002C7F12" w:rsidP="002C7F12">
      <w:pPr>
        <w:pStyle w:val="ListParagraph"/>
        <w:numPr>
          <w:ilvl w:val="0"/>
          <w:numId w:val="20"/>
        </w:numPr>
        <w:spacing w:line="276" w:lineRule="auto"/>
        <w:rPr>
          <w:rFonts w:cstheme="minorHAnsi"/>
          <w:sz w:val="20"/>
          <w:szCs w:val="20"/>
          <w:lang w:val="en-US"/>
        </w:rPr>
      </w:pPr>
      <w:proofErr w:type="spellStart"/>
      <w:r w:rsidRPr="002C7F12">
        <w:rPr>
          <w:rFonts w:cstheme="minorHAnsi"/>
          <w:sz w:val="20"/>
          <w:szCs w:val="20"/>
          <w:lang w:val="en-US"/>
        </w:rPr>
        <w:t>Organisation</w:t>
      </w:r>
      <w:proofErr w:type="spellEnd"/>
      <w:r w:rsidRPr="002C7F12">
        <w:rPr>
          <w:rFonts w:cstheme="minorHAnsi"/>
          <w:sz w:val="20"/>
          <w:szCs w:val="20"/>
          <w:lang w:val="en-US"/>
        </w:rPr>
        <w:t xml:space="preserve"> of teaching throughout the school</w:t>
      </w:r>
    </w:p>
    <w:p w14:paraId="72506C6E"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 xml:space="preserve">Meet the needs of all students (including management of </w:t>
      </w:r>
      <w:proofErr w:type="spellStart"/>
      <w:r w:rsidRPr="002C7F12">
        <w:rPr>
          <w:rFonts w:cstheme="minorHAnsi"/>
          <w:sz w:val="20"/>
          <w:szCs w:val="20"/>
          <w:lang w:val="en-US"/>
        </w:rPr>
        <w:t>behaviour</w:t>
      </w:r>
      <w:proofErr w:type="spellEnd"/>
      <w:r w:rsidRPr="002C7F12">
        <w:rPr>
          <w:rFonts w:cstheme="minorHAnsi"/>
          <w:sz w:val="20"/>
          <w:szCs w:val="20"/>
          <w:lang w:val="en-US"/>
        </w:rPr>
        <w:t xml:space="preserve"> and its impact on learning)</w:t>
      </w:r>
    </w:p>
    <w:p w14:paraId="125CB6AB" w14:textId="77777777" w:rsid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Educational enhancement (e.g. booster classes, trips/visits)</w:t>
      </w:r>
    </w:p>
    <w:p w14:paraId="15EDCF2E"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Performance Management</w:t>
      </w:r>
    </w:p>
    <w:p w14:paraId="5F31CBB6" w14:textId="75AC431F"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Totality of performance</w:t>
      </w:r>
    </w:p>
    <w:p w14:paraId="1460E135" w14:textId="7CA2BE67"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Challenging objectives</w:t>
      </w:r>
    </w:p>
    <w:p w14:paraId="63AC6ACB" w14:textId="6E03E459"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Development – to reflect school, departmental and individual needs/aspirations</w:t>
      </w:r>
    </w:p>
    <w:p w14:paraId="6889E4F4" w14:textId="6F6024AB"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Capability</w:t>
      </w:r>
    </w:p>
    <w:p w14:paraId="0D216479" w14:textId="77777777" w:rsidR="008D079B" w:rsidRPr="008D079B" w:rsidRDefault="008D079B" w:rsidP="008D079B">
      <w:pPr>
        <w:spacing w:line="276" w:lineRule="auto"/>
        <w:rPr>
          <w:rFonts w:cstheme="minorHAnsi"/>
          <w:sz w:val="20"/>
          <w:szCs w:val="20"/>
          <w:lang w:val="en-US"/>
        </w:rPr>
      </w:pPr>
    </w:p>
    <w:p w14:paraId="551824C9"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Knowledge/skills/expertise</w:t>
      </w:r>
    </w:p>
    <w:p w14:paraId="1A482104" w14:textId="685D2A75"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Use of comparative data</w:t>
      </w:r>
    </w:p>
    <w:p w14:paraId="5C2762CE" w14:textId="3F5B2526"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Up to date knowledge – subject, national, pedagogy, classroom management, research/inspection findings</w:t>
      </w:r>
    </w:p>
    <w:p w14:paraId="6E065632" w14:textId="5BDF5B87"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Statutory requirements</w:t>
      </w:r>
    </w:p>
    <w:p w14:paraId="5E68EB93" w14:textId="78686A78" w:rsid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ICT</w:t>
      </w:r>
    </w:p>
    <w:p w14:paraId="322C6BF2" w14:textId="09F540B6" w:rsidR="00842144" w:rsidRPr="008D079B" w:rsidRDefault="00842144" w:rsidP="008D079B">
      <w:pPr>
        <w:pStyle w:val="ListParagraph"/>
        <w:numPr>
          <w:ilvl w:val="0"/>
          <w:numId w:val="21"/>
        </w:numPr>
        <w:spacing w:line="276" w:lineRule="auto"/>
        <w:rPr>
          <w:rFonts w:cstheme="minorHAnsi"/>
          <w:sz w:val="20"/>
          <w:szCs w:val="20"/>
          <w:lang w:val="en-US"/>
        </w:rPr>
      </w:pPr>
      <w:r>
        <w:rPr>
          <w:rFonts w:cstheme="minorHAnsi"/>
          <w:sz w:val="20"/>
          <w:szCs w:val="20"/>
          <w:lang w:val="en-US"/>
        </w:rPr>
        <w:t>Commitment to own development</w:t>
      </w:r>
    </w:p>
    <w:p w14:paraId="0589469F" w14:textId="77777777" w:rsidR="00746036" w:rsidRPr="00746036" w:rsidRDefault="00746036" w:rsidP="00746036">
      <w:pPr>
        <w:pStyle w:val="ListParagraph"/>
        <w:spacing w:line="276" w:lineRule="auto"/>
        <w:ind w:left="1080"/>
        <w:rPr>
          <w:rFonts w:cstheme="minorHAnsi"/>
          <w:sz w:val="20"/>
          <w:szCs w:val="20"/>
          <w:lang w:val="en-US"/>
        </w:rPr>
      </w:pPr>
    </w:p>
    <w:p w14:paraId="40A95E7C"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Academy level</w:t>
      </w:r>
    </w:p>
    <w:p w14:paraId="3C9A9530" w14:textId="1052F8F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lastRenderedPageBreak/>
        <w:t>Contribute to development of college policy (e.g. the spiritual, moral, social and cultural development of students)</w:t>
      </w:r>
    </w:p>
    <w:p w14:paraId="115A199F" w14:textId="074CAAF8"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Liaison with external agencies</w:t>
      </w:r>
    </w:p>
    <w:p w14:paraId="4895B1AB" w14:textId="7D3F150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Represent team views, concerns and interests</w:t>
      </w:r>
    </w:p>
    <w:p w14:paraId="31CDBCD9" w14:textId="0F2B37F6"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school ethos and policies</w:t>
      </w:r>
    </w:p>
    <w:p w14:paraId="3CD28E80" w14:textId="358E92FE"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Strategic direction and development of subject area</w:t>
      </w:r>
    </w:p>
    <w:p w14:paraId="74B18AC8" w14:textId="51C426CA"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Governors</w:t>
      </w:r>
    </w:p>
    <w:p w14:paraId="5A260308" w14:textId="5B92E9C9"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Parents</w:t>
      </w:r>
    </w:p>
    <w:p w14:paraId="7F4F24CA" w14:textId="77777777" w:rsidR="00842144" w:rsidRPr="00842144" w:rsidRDefault="00842144" w:rsidP="00842144">
      <w:pPr>
        <w:spacing w:line="276" w:lineRule="auto"/>
        <w:rPr>
          <w:rFonts w:ascii="Avenir Next LT Pro" w:hAnsi="Avenir Next LT Pro" w:cstheme="minorHAnsi"/>
          <w:sz w:val="20"/>
          <w:szCs w:val="20"/>
        </w:rPr>
      </w:pPr>
    </w:p>
    <w:p w14:paraId="1A436640"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Personnel</w:t>
      </w:r>
    </w:p>
    <w:p w14:paraId="26B66B4F" w14:textId="786ACDAC"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Participation in selection of new staff</w:t>
      </w:r>
    </w:p>
    <w:p w14:paraId="3F3F892B" w14:textId="68EA669D"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Delegation</w:t>
      </w:r>
    </w:p>
    <w:p w14:paraId="037E1DCD" w14:textId="228B695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Communication</w:t>
      </w:r>
    </w:p>
    <w:p w14:paraId="1849F986" w14:textId="0F9FFBB3"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Organisational skills</w:t>
      </w:r>
    </w:p>
    <w:p w14:paraId="68F6380F" w14:textId="3DFF068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guide and motivate team members and support staff</w:t>
      </w:r>
    </w:p>
    <w:p w14:paraId="48D181FF" w14:textId="35D75B3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Heighten common purpose/shared vision – secure commitment (team buys in)</w:t>
      </w:r>
    </w:p>
    <w:p w14:paraId="2874F8B7" w14:textId="479A9B2F"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Team work</w:t>
      </w:r>
    </w:p>
    <w:p w14:paraId="2A765F98" w14:textId="5CBC2688"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Chairing meetings</w:t>
      </w:r>
    </w:p>
    <w:p w14:paraId="1A3E1F44" w14:textId="4B34F12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Coaching</w:t>
      </w:r>
    </w:p>
    <w:p w14:paraId="5C422D66" w14:textId="7E7D3F7C"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Mentoring</w:t>
      </w:r>
    </w:p>
    <w:p w14:paraId="71D476A5" w14:textId="2A940A0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HLTAs/TAs/support staff</w:t>
      </w:r>
    </w:p>
    <w:p w14:paraId="7ED89AEA" w14:textId="161534BB"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Advice on threshold, upper pay spine, references, promotion, induction, ITT</w:t>
      </w:r>
    </w:p>
    <w:p w14:paraId="56BBF054" w14:textId="77777777" w:rsidR="00842144" w:rsidRPr="00842144" w:rsidRDefault="00842144" w:rsidP="00842144">
      <w:pPr>
        <w:spacing w:line="276" w:lineRule="auto"/>
        <w:rPr>
          <w:rFonts w:ascii="Avenir Next LT Pro" w:hAnsi="Avenir Next LT Pro" w:cstheme="minorHAnsi"/>
          <w:sz w:val="20"/>
          <w:szCs w:val="20"/>
        </w:rPr>
      </w:pPr>
    </w:p>
    <w:p w14:paraId="02FFA0F5"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Pupil outcomes</w:t>
      </w:r>
    </w:p>
    <w:p w14:paraId="23CE93B3" w14:textId="338BCCB4"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Results</w:t>
      </w:r>
    </w:p>
    <w:p w14:paraId="4704F273" w14:textId="7381DB8A"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Other examinations/accreditation</w:t>
      </w:r>
    </w:p>
    <w:p w14:paraId="23D60E01" w14:textId="77777777" w:rsidR="00842144" w:rsidRPr="00842144" w:rsidRDefault="00842144" w:rsidP="00842144">
      <w:pPr>
        <w:spacing w:line="276" w:lineRule="auto"/>
        <w:rPr>
          <w:rFonts w:ascii="Avenir Next LT Pro" w:hAnsi="Avenir Next LT Pro" w:cstheme="minorHAnsi"/>
          <w:sz w:val="20"/>
          <w:szCs w:val="20"/>
        </w:rPr>
      </w:pPr>
    </w:p>
    <w:p w14:paraId="65E4093D"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Resources</w:t>
      </w:r>
    </w:p>
    <w:p w14:paraId="784350EF" w14:textId="2932F851"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Accommodation – ambience conducive to learning</w:t>
      </w:r>
    </w:p>
    <w:p w14:paraId="4984D09E" w14:textId="68F6EADB"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Risk assessment</w:t>
      </w:r>
    </w:p>
    <w:p w14:paraId="0744178A" w14:textId="256E72B4"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Value for money</w:t>
      </w:r>
    </w:p>
    <w:p w14:paraId="5A47D050" w14:textId="43BB5AA3"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Effective deployment</w:t>
      </w:r>
    </w:p>
    <w:p w14:paraId="6EAECA4E" w14:textId="5D2CD86B" w:rsidR="00D41EAE"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Safety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3BE4829F"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Developing a high quality ethos of learning amongst students based on high expectations and a shared vision</w:t>
      </w:r>
    </w:p>
    <w:p w14:paraId="1E0ED9DD" w14:textId="107DDB7E"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Leading and developing innovation in teaching and learning, embedding this across the department</w:t>
      </w:r>
    </w:p>
    <w:p w14:paraId="3AC8A75C" w14:textId="480E35F3"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 xml:space="preserve">Developing, implementing and reviewing support </w:t>
      </w:r>
      <w:proofErr w:type="spellStart"/>
      <w:r w:rsidRPr="00D44F87">
        <w:rPr>
          <w:rFonts w:cstheme="minorHAnsi"/>
          <w:sz w:val="20"/>
          <w:szCs w:val="20"/>
          <w:lang w:val="en-US"/>
        </w:rPr>
        <w:t>programmes</w:t>
      </w:r>
      <w:proofErr w:type="spellEnd"/>
      <w:r w:rsidRPr="00D44F87">
        <w:rPr>
          <w:rFonts w:cstheme="minorHAnsi"/>
          <w:sz w:val="20"/>
          <w:szCs w:val="20"/>
          <w:lang w:val="en-US"/>
        </w:rPr>
        <w:t>, CPD and intervention to improve teaching and learning of your subject</w:t>
      </w:r>
    </w:p>
    <w:p w14:paraId="3EC9577A" w14:textId="4981AE8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Delivering high quality support, mentoring, coaching, induction and CPD that improves teaching and learning and support professional development of colleagues</w:t>
      </w:r>
    </w:p>
    <w:p w14:paraId="4D2DC21B" w14:textId="54841EB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Acting as an exemplary role model teaching good and outstanding lessons and supporting colleagues to develop their own practice</w:t>
      </w:r>
    </w:p>
    <w:p w14:paraId="6F7C5707" w14:textId="0B02FAC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other team members with their subject specific knowledge</w:t>
      </w:r>
    </w:p>
    <w:p w14:paraId="1023A3DA" w14:textId="57BE1EEB"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proofErr w:type="spellStart"/>
      <w:r w:rsidRPr="00D44F87">
        <w:rPr>
          <w:rFonts w:cstheme="minorHAnsi"/>
          <w:sz w:val="20"/>
          <w:szCs w:val="20"/>
          <w:lang w:val="en-US"/>
        </w:rPr>
        <w:lastRenderedPageBreak/>
        <w:t>Personalising</w:t>
      </w:r>
      <w:proofErr w:type="spellEnd"/>
      <w:r w:rsidRPr="00D44F87">
        <w:rPr>
          <w:rFonts w:cstheme="minorHAnsi"/>
          <w:sz w:val="20"/>
          <w:szCs w:val="20"/>
          <w:lang w:val="en-US"/>
        </w:rPr>
        <w:t xml:space="preserve"> and planning and teaching to ensure the achievement of students including those with SEND and Pupil Premium and other key groups</w:t>
      </w:r>
    </w:p>
    <w:p w14:paraId="4251A2DC" w14:textId="62706546"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Keeping up to date with new teaching and learning strategies and implement as appropriate to further develop the quality of teaching and learning across the department, Faculty and Academy</w:t>
      </w:r>
    </w:p>
    <w:p w14:paraId="50E1A265" w14:textId="3E8D1C1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underperforming colleagues to improve and develop good practice across the department, Faculty and Academy</w:t>
      </w:r>
    </w:p>
    <w:p w14:paraId="19CE4819" w14:textId="00419126" w:rsidR="00F947CA"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Taking part in demonstration and “model” lessons to support colleague professional development across the department, Faculty and Academy</w:t>
      </w:r>
    </w:p>
    <w:p w14:paraId="19B0B589"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We are committed to safeguarding and promoting the welfare of children and as part of this recruitment process, all successful applicants will be required to apply for an enhanced DBS</w:t>
      </w:r>
    </w:p>
    <w:p w14:paraId="2B310311"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disclosure.</w:t>
      </w:r>
    </w:p>
    <w:p w14:paraId="3B736980" w14:textId="67114FAD" w:rsidR="00083AB6" w:rsidRDefault="00BD191A"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BD191A">
        <w:rPr>
          <w:rFonts w:ascii="Avenir Next LT Pro" w:hAnsi="Avenir Next LT Pro" w:cstheme="minorHAnsi"/>
          <w:b/>
          <w:bCs/>
          <w:caps/>
          <w:color w:val="205C40"/>
          <w:sz w:val="24"/>
          <w:szCs w:val="24"/>
        </w:rPr>
        <w:t>Performance Management</w:t>
      </w:r>
    </w:p>
    <w:p w14:paraId="30E56436" w14:textId="1959A084"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Totality of performance</w:t>
      </w:r>
    </w:p>
    <w:p w14:paraId="6B423F3C" w14:textId="473CBEC9"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Challenging objectives</w:t>
      </w:r>
    </w:p>
    <w:p w14:paraId="6780D5E8" w14:textId="2D8B6090"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Development – to reflect school, departmental and individual needs/aspirations</w:t>
      </w:r>
    </w:p>
    <w:p w14:paraId="27076BCD" w14:textId="003673EE" w:rsidR="00BD191A"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Capability</w:t>
      </w:r>
    </w:p>
    <w:p w14:paraId="675CB4BA" w14:textId="5DCA541E" w:rsidR="00DD7DC8" w:rsidRPr="00DD7DC8" w:rsidRDefault="00DD7DC8" w:rsidP="00DD7DC8">
      <w:pPr>
        <w:autoSpaceDE w:val="0"/>
        <w:autoSpaceDN w:val="0"/>
        <w:adjustRightInd w:val="0"/>
        <w:spacing w:after="200" w:line="276" w:lineRule="auto"/>
        <w:rPr>
          <w:rFonts w:eastAsia="Calibri" w:cstheme="minorHAnsi"/>
          <w:sz w:val="20"/>
          <w:szCs w:val="20"/>
          <w:lang w:val="en-US"/>
        </w:rPr>
      </w:pPr>
      <w:r w:rsidRPr="00DD7DC8">
        <w:rPr>
          <w:rFonts w:eastAsia="Calibri" w:cstheme="minorHAnsi"/>
          <w:sz w:val="20"/>
          <w:szCs w:val="20"/>
          <w:lang w:val="en-US"/>
        </w:rPr>
        <w:t>Your annual performance review is based on this overall job description and with particular emphasis on your individual annual targets.  These are set in discussion with your Line Manager and grouped under the headings:  Professional Development; Team Improvement Plan and Student Progress.</w:t>
      </w:r>
    </w:p>
    <w:p w14:paraId="1DB6A3E7" w14:textId="77777777" w:rsidR="00471B22" w:rsidRDefault="00471B22" w:rsidP="00083AB6">
      <w:pPr>
        <w:autoSpaceDE w:val="0"/>
        <w:autoSpaceDN w:val="0"/>
        <w:adjustRightInd w:val="0"/>
        <w:spacing w:after="200" w:line="276" w:lineRule="auto"/>
        <w:rPr>
          <w:rFonts w:ascii="Avenir Next LT Pro" w:hAnsi="Avenir Next LT Pro" w:cstheme="minorHAnsi"/>
          <w:b/>
          <w:bCs/>
          <w:caps/>
          <w:color w:val="205C40"/>
          <w:sz w:val="24"/>
          <w:szCs w:val="24"/>
        </w:rPr>
      </w:pPr>
    </w:p>
    <w:p w14:paraId="681B95C4" w14:textId="2FF323F1" w:rsidR="00481D6E" w:rsidRDefault="000177E6"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0177E6">
        <w:rPr>
          <w:rFonts w:ascii="Avenir Next LT Pro" w:hAnsi="Avenir Next LT Pro" w:cstheme="minorHAnsi"/>
          <w:b/>
          <w:bCs/>
          <w:caps/>
          <w:color w:val="205C40"/>
          <w:sz w:val="24"/>
          <w:szCs w:val="24"/>
        </w:rPr>
        <w:t>Knowledge/skills/expertise</w:t>
      </w:r>
      <w:r w:rsidR="002E06A3" w:rsidRPr="002E06A3">
        <w:t xml:space="preserve"> </w:t>
      </w:r>
    </w:p>
    <w:p w14:paraId="2EEC6728" w14:textId="77E46FBC"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Use of comparative data</w:t>
      </w:r>
    </w:p>
    <w:p w14:paraId="3E3E411F" w14:textId="2AAF8FE1"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Up to date knowledge – subject, national, pedagogy, classroom management, research/inspection findings</w:t>
      </w:r>
    </w:p>
    <w:p w14:paraId="7555290F" w14:textId="577C56E5"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Statutory requirements</w:t>
      </w:r>
    </w:p>
    <w:p w14:paraId="5F152CBE" w14:textId="7AEF74A7"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ICT</w:t>
      </w:r>
    </w:p>
    <w:p w14:paraId="68CCFAF3" w14:textId="197B0C5A" w:rsidR="002E06A3"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Commitment to own development</w:t>
      </w:r>
    </w:p>
    <w:p w14:paraId="418CF754" w14:textId="77777777" w:rsidR="002E06A3" w:rsidRDefault="002E06A3" w:rsidP="002E06A3">
      <w:pPr>
        <w:autoSpaceDE w:val="0"/>
        <w:autoSpaceDN w:val="0"/>
        <w:adjustRightInd w:val="0"/>
        <w:spacing w:after="200" w:line="276" w:lineRule="auto"/>
        <w:rPr>
          <w:rFonts w:cstheme="minorHAnsi"/>
          <w:sz w:val="20"/>
          <w:szCs w:val="20"/>
        </w:rPr>
      </w:pPr>
    </w:p>
    <w:p w14:paraId="288201E0" w14:textId="5EC11565" w:rsidR="004D0AE4" w:rsidRDefault="002507AA" w:rsidP="004D0AE4">
      <w:pPr>
        <w:jc w:val="both"/>
        <w:rPr>
          <w:rFonts w:ascii="Avenir Next LT Pro" w:hAnsi="Avenir Next LT Pro" w:cstheme="minorHAnsi"/>
          <w:b/>
          <w:bCs/>
          <w:caps/>
          <w:color w:val="205C40"/>
          <w:sz w:val="24"/>
          <w:szCs w:val="24"/>
        </w:rPr>
      </w:pPr>
      <w:r w:rsidRPr="002507AA">
        <w:rPr>
          <w:rFonts w:ascii="Avenir Next LT Pro" w:hAnsi="Avenir Next LT Pro" w:cstheme="minorHAnsi"/>
          <w:b/>
          <w:bCs/>
          <w:caps/>
          <w:color w:val="205C40"/>
          <w:sz w:val="24"/>
          <w:szCs w:val="24"/>
        </w:rPr>
        <w:t>Academy level</w:t>
      </w:r>
      <w:r>
        <w:rPr>
          <w:rFonts w:ascii="Avenir Next LT Pro" w:hAnsi="Avenir Next LT Pro" w:cstheme="minorHAnsi"/>
          <w:b/>
          <w:bCs/>
          <w:caps/>
          <w:color w:val="205C40"/>
          <w:sz w:val="24"/>
          <w:szCs w:val="24"/>
        </w:rPr>
        <w:t xml:space="preserve"> </w:t>
      </w:r>
      <w:r w:rsidR="00CC0AF6" w:rsidRPr="00CC0AF6">
        <w:t xml:space="preserve"> </w:t>
      </w:r>
    </w:p>
    <w:p w14:paraId="2242DD98" w14:textId="77777777" w:rsidR="00720D37" w:rsidRPr="00720D37" w:rsidRDefault="00720D37" w:rsidP="006772D8">
      <w:pPr>
        <w:pStyle w:val="BodyTextIndent"/>
        <w:numPr>
          <w:ilvl w:val="0"/>
          <w:numId w:val="14"/>
        </w:numPr>
        <w:jc w:val="both"/>
        <w:rPr>
          <w:rFonts w:asciiTheme="minorHAnsi" w:hAnsiTheme="minorHAnsi" w:cstheme="minorHAnsi"/>
          <w:sz w:val="20"/>
          <w:szCs w:val="20"/>
        </w:rPr>
      </w:pPr>
      <w:r w:rsidRPr="00720D37">
        <w:rPr>
          <w:rFonts w:asciiTheme="minorHAnsi" w:hAnsiTheme="minorHAnsi" w:cstheme="minorHAnsi"/>
          <w:sz w:val="20"/>
          <w:szCs w:val="20"/>
        </w:rPr>
        <w:t>Contribute to development of college policy (e.g. the spiritual, moral, social and cultural development of students)</w:t>
      </w:r>
    </w:p>
    <w:p w14:paraId="7A3BDE11"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Liaison with external agencies</w:t>
      </w:r>
    </w:p>
    <w:p w14:paraId="65C327D0"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Represent team views, concerns and interests</w:t>
      </w:r>
    </w:p>
    <w:p w14:paraId="0ADB374C"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Support school ethos and policies</w:t>
      </w:r>
    </w:p>
    <w:p w14:paraId="16E52532"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Strategic direction and development of subject area</w:t>
      </w:r>
    </w:p>
    <w:p w14:paraId="6FD0A6AF"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Governors</w:t>
      </w:r>
    </w:p>
    <w:p w14:paraId="32977844"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Parents</w:t>
      </w:r>
    </w:p>
    <w:p w14:paraId="5E69B7A8" w14:textId="23F34BCF" w:rsidR="002E06A3" w:rsidRDefault="00EB3597" w:rsidP="004D0AE4">
      <w:pPr>
        <w:jc w:val="both"/>
        <w:rPr>
          <w:rFonts w:ascii="Avenir Next LT Pro" w:hAnsi="Avenir Next LT Pro" w:cstheme="minorHAnsi"/>
          <w:b/>
          <w:bCs/>
          <w:caps/>
          <w:color w:val="205C40"/>
          <w:sz w:val="24"/>
          <w:szCs w:val="24"/>
        </w:rPr>
      </w:pPr>
      <w:r w:rsidRPr="00EB3597">
        <w:rPr>
          <w:rFonts w:ascii="Avenir Next LT Pro" w:hAnsi="Avenir Next LT Pro" w:cstheme="minorHAnsi"/>
          <w:b/>
          <w:bCs/>
          <w:caps/>
          <w:color w:val="205C40"/>
          <w:sz w:val="24"/>
          <w:szCs w:val="24"/>
        </w:rPr>
        <w:t>Personnel</w:t>
      </w:r>
      <w:r w:rsidR="007A2160" w:rsidRPr="007A2160">
        <w:rPr>
          <w:rFonts w:ascii="Avenir Next LT Pro" w:hAnsi="Avenir Next LT Pro" w:cstheme="minorHAnsi"/>
          <w:b/>
          <w:bCs/>
          <w:caps/>
          <w:color w:val="205C40"/>
          <w:sz w:val="24"/>
          <w:szCs w:val="24"/>
        </w:rPr>
        <w:t xml:space="preserve">       </w:t>
      </w:r>
    </w:p>
    <w:p w14:paraId="1D01CDFB"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Participation in selection of new staff</w:t>
      </w:r>
    </w:p>
    <w:p w14:paraId="6947C7C9"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lastRenderedPageBreak/>
        <w:t>Delegation</w:t>
      </w:r>
    </w:p>
    <w:p w14:paraId="01C84D4E"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Communication</w:t>
      </w:r>
    </w:p>
    <w:p w14:paraId="7C4A504C"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Organisational skills</w:t>
      </w:r>
    </w:p>
    <w:p w14:paraId="49F75ED5"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Support, guide and motivate team members and support staff</w:t>
      </w:r>
    </w:p>
    <w:p w14:paraId="31FDFF73"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Heighten common purpose/shared vision – secure commitment (team buys in)</w:t>
      </w:r>
    </w:p>
    <w:p w14:paraId="783DB218"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Team work</w:t>
      </w:r>
    </w:p>
    <w:p w14:paraId="71E64252"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Chairing meetings</w:t>
      </w:r>
    </w:p>
    <w:p w14:paraId="298B2A84"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Coaching</w:t>
      </w:r>
    </w:p>
    <w:p w14:paraId="5AEAE4FD"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Mentoring</w:t>
      </w:r>
    </w:p>
    <w:p w14:paraId="005FB25A"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HLTAs/TAs/support staff</w:t>
      </w:r>
    </w:p>
    <w:p w14:paraId="7249E482"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Advice on threshold, upper pay spine, references, promotion, induction, ITT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40B6A498" w:rsidR="002E06A3" w:rsidRDefault="00A93EC1" w:rsidP="00B112B8">
      <w:pPr>
        <w:tabs>
          <w:tab w:val="center" w:pos="4513"/>
        </w:tabs>
        <w:jc w:val="both"/>
        <w:rPr>
          <w:rFonts w:ascii="Avenir Next LT Pro" w:hAnsi="Avenir Next LT Pro" w:cstheme="minorHAnsi"/>
          <w:b/>
          <w:bCs/>
          <w:caps/>
          <w:color w:val="205C40"/>
          <w:sz w:val="24"/>
          <w:szCs w:val="24"/>
        </w:rPr>
      </w:pPr>
      <w:r w:rsidRPr="00A93EC1">
        <w:rPr>
          <w:rFonts w:ascii="Avenir Next LT Pro" w:hAnsi="Avenir Next LT Pro" w:cstheme="minorHAnsi"/>
          <w:b/>
          <w:bCs/>
          <w:caps/>
          <w:color w:val="205C40"/>
          <w:sz w:val="24"/>
          <w:szCs w:val="24"/>
        </w:rPr>
        <w:t>Pupil outcomes</w:t>
      </w:r>
    </w:p>
    <w:p w14:paraId="401FFD44" w14:textId="77777777" w:rsidR="00C05021" w:rsidRPr="00C05021" w:rsidRDefault="00C05021" w:rsidP="006772D8">
      <w:pPr>
        <w:pStyle w:val="ListParagraph"/>
        <w:numPr>
          <w:ilvl w:val="0"/>
          <w:numId w:val="16"/>
        </w:numPr>
        <w:jc w:val="both"/>
        <w:rPr>
          <w:rFonts w:eastAsia="Calibri" w:cstheme="minorHAnsi"/>
          <w:sz w:val="20"/>
          <w:szCs w:val="20"/>
        </w:rPr>
      </w:pPr>
      <w:r w:rsidRPr="00C05021">
        <w:rPr>
          <w:rFonts w:eastAsia="Calibri" w:cstheme="minorHAnsi"/>
          <w:sz w:val="20"/>
          <w:szCs w:val="20"/>
        </w:rPr>
        <w:t>Results</w:t>
      </w:r>
    </w:p>
    <w:p w14:paraId="2643E90E" w14:textId="77777777" w:rsidR="00C05021" w:rsidRPr="00C05021" w:rsidRDefault="00C05021" w:rsidP="006772D8">
      <w:pPr>
        <w:pStyle w:val="ListParagraph"/>
        <w:numPr>
          <w:ilvl w:val="0"/>
          <w:numId w:val="16"/>
        </w:numPr>
        <w:jc w:val="both"/>
        <w:rPr>
          <w:rFonts w:eastAsia="Calibri" w:cstheme="minorHAnsi"/>
          <w:sz w:val="20"/>
          <w:szCs w:val="20"/>
        </w:rPr>
      </w:pPr>
      <w:r w:rsidRPr="00C05021">
        <w:rPr>
          <w:rFonts w:eastAsia="Calibri" w:cstheme="minorHAnsi"/>
          <w:sz w:val="20"/>
          <w:szCs w:val="20"/>
        </w:rPr>
        <w:t>Other examinations/accreditation</w:t>
      </w:r>
    </w:p>
    <w:p w14:paraId="396736D2" w14:textId="77777777" w:rsidR="00471B22" w:rsidRDefault="00471B22" w:rsidP="00B112B8">
      <w:pPr>
        <w:autoSpaceDE w:val="0"/>
        <w:autoSpaceDN w:val="0"/>
        <w:adjustRightInd w:val="0"/>
        <w:spacing w:after="200" w:line="276" w:lineRule="auto"/>
        <w:rPr>
          <w:rFonts w:ascii="Avenir Next LT Pro" w:hAnsi="Avenir Next LT Pro" w:cstheme="minorHAnsi"/>
          <w:b/>
          <w:bCs/>
          <w:caps/>
          <w:color w:val="205C40"/>
          <w:sz w:val="24"/>
          <w:szCs w:val="24"/>
        </w:rPr>
      </w:pPr>
    </w:p>
    <w:p w14:paraId="1F49ACA5" w14:textId="5F0AB8FA" w:rsidR="00094C5F" w:rsidRPr="00B112B8" w:rsidRDefault="00222345" w:rsidP="00B112B8">
      <w:pPr>
        <w:autoSpaceDE w:val="0"/>
        <w:autoSpaceDN w:val="0"/>
        <w:adjustRightInd w:val="0"/>
        <w:spacing w:after="200" w:line="276" w:lineRule="auto"/>
        <w:rPr>
          <w:rFonts w:cstheme="minorHAnsi"/>
          <w:sz w:val="20"/>
          <w:szCs w:val="20"/>
        </w:rPr>
      </w:pPr>
      <w:r w:rsidRPr="00222345">
        <w:rPr>
          <w:rFonts w:ascii="Avenir Next LT Pro" w:hAnsi="Avenir Next LT Pro" w:cstheme="minorHAnsi"/>
          <w:b/>
          <w:bCs/>
          <w:caps/>
          <w:color w:val="205C40"/>
          <w:sz w:val="24"/>
          <w:szCs w:val="24"/>
        </w:rPr>
        <w:t>Resources</w:t>
      </w:r>
    </w:p>
    <w:p w14:paraId="3532AB58"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Accommodation – ambience conducive to learning</w:t>
      </w:r>
    </w:p>
    <w:p w14:paraId="73E4274E"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Risk assessment</w:t>
      </w:r>
    </w:p>
    <w:p w14:paraId="12C4E176"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Value for money</w:t>
      </w:r>
    </w:p>
    <w:p w14:paraId="260A24BD"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Effective deployment</w:t>
      </w:r>
    </w:p>
    <w:p w14:paraId="6E303B54"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Safety</w:t>
      </w:r>
    </w:p>
    <w:p w14:paraId="2EBA618E" w14:textId="41AB60F1" w:rsidR="00492AE2" w:rsidRDefault="005E2CDA"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5E2CDA">
        <w:rPr>
          <w:rFonts w:ascii="Avenir Next LT Pro" w:hAnsi="Avenir Next LT Pro" w:cstheme="minorHAnsi"/>
          <w:b/>
          <w:bCs/>
          <w:caps/>
          <w:color w:val="205C40"/>
          <w:sz w:val="24"/>
          <w:szCs w:val="24"/>
        </w:rPr>
        <w:t>Performance Management</w:t>
      </w:r>
      <w:r w:rsidR="00B23893">
        <w:rPr>
          <w:rFonts w:ascii="Avenir Next LT Pro" w:hAnsi="Avenir Next LT Pro" w:cstheme="minorHAnsi"/>
          <w:b/>
          <w:bCs/>
          <w:caps/>
          <w:color w:val="205C40"/>
          <w:sz w:val="24"/>
          <w:szCs w:val="24"/>
        </w:rPr>
        <w:t xml:space="preserve"> </w:t>
      </w:r>
    </w:p>
    <w:p w14:paraId="1E302128" w14:textId="0930C269" w:rsidR="0026484F" w:rsidRDefault="006C036B" w:rsidP="0026484F">
      <w:pPr>
        <w:spacing w:after="0" w:line="240" w:lineRule="auto"/>
        <w:rPr>
          <w:rFonts w:eastAsia="Calibri" w:cstheme="minorHAnsi"/>
          <w:sz w:val="20"/>
          <w:szCs w:val="20"/>
        </w:rPr>
      </w:pPr>
      <w:r w:rsidRPr="006C036B">
        <w:rPr>
          <w:rFonts w:eastAsia="Calibri" w:cstheme="minorHAnsi"/>
          <w:sz w:val="20"/>
          <w:szCs w:val="20"/>
        </w:rPr>
        <w:t>Your annual performance review is based on this overall job description and with particular emphasis on your individual annual targets.  These are set in discussion with your Line Manager and grouped under the headings:  Professional Development; Team Improvement Plan and Student Progress.</w:t>
      </w:r>
    </w:p>
    <w:p w14:paraId="3F4114C4" w14:textId="77777777" w:rsidR="006C036B" w:rsidRDefault="006C036B"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7777777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p>
    <w:p w14:paraId="53DC015D" w14:textId="77777777" w:rsid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73D0F5DA" w14:textId="77777777" w:rsidR="00DF49F5" w:rsidRPr="00A17E6C" w:rsidRDefault="00DF49F5" w:rsidP="00DF49F5">
      <w:pPr>
        <w:autoSpaceDE w:val="0"/>
        <w:autoSpaceDN w:val="0"/>
        <w:adjustRightInd w:val="0"/>
        <w:spacing w:before="60" w:after="60" w:line="240" w:lineRule="auto"/>
        <w:ind w:left="720"/>
        <w:jc w:val="both"/>
        <w:rPr>
          <w:rFonts w:eastAsia="Calibri"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lastRenderedPageBreak/>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Relevant Subject Degree at BA or above.  </w:t>
            </w:r>
          </w:p>
        </w:tc>
        <w:tc>
          <w:tcPr>
            <w:tcW w:w="1601" w:type="dxa"/>
            <w:shd w:val="clear" w:color="auto" w:fill="FFFFFF" w:themeFill="background1"/>
          </w:tcPr>
          <w:p w14:paraId="50ED79D9"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03705F22"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259D919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77777777" w:rsidR="004E602A" w:rsidRPr="0079613D" w:rsidRDefault="004E602A" w:rsidP="00DF099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6772D8">
            <w:pPr>
              <w:pStyle w:val="ListParagraph"/>
              <w:numPr>
                <w:ilvl w:val="0"/>
                <w:numId w:val="6"/>
              </w:numPr>
              <w:spacing w:before="240" w:line="276" w:lineRule="auto"/>
              <w:jc w:val="center"/>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0353958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shd w:val="clear" w:color="auto" w:fill="auto"/>
          </w:tcPr>
          <w:p w14:paraId="24214E87"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shd w:val="clear" w:color="auto" w:fill="auto"/>
          </w:tcPr>
          <w:p w14:paraId="641915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shd w:val="clear" w:color="auto" w:fill="auto"/>
          </w:tcPr>
          <w:p w14:paraId="452E28A2"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shd w:val="clear" w:color="auto" w:fill="auto"/>
          </w:tcPr>
          <w:p w14:paraId="0467B45A"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shd w:val="clear" w:color="auto" w:fill="auto"/>
          </w:tcPr>
          <w:p w14:paraId="5FC78F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05E67497"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shd w:val="clear" w:color="auto" w:fill="auto"/>
          </w:tcPr>
          <w:p w14:paraId="7432920C" w14:textId="38E06F42"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lastRenderedPageBreak/>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shd w:val="clear" w:color="auto" w:fill="auto"/>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0C8EF365" w14:textId="2D75381A" w:rsidR="0076576C" w:rsidRPr="00350975"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350975"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57FE" w14:textId="77777777" w:rsidR="00462DAE" w:rsidRDefault="00462DAE" w:rsidP="001375E3">
      <w:pPr>
        <w:spacing w:after="0" w:line="240" w:lineRule="auto"/>
      </w:pPr>
      <w:r>
        <w:separator/>
      </w:r>
    </w:p>
  </w:endnote>
  <w:endnote w:type="continuationSeparator" w:id="0">
    <w:p w14:paraId="75084442" w14:textId="77777777" w:rsidR="00462DAE" w:rsidRDefault="00462DAE" w:rsidP="001375E3">
      <w:pPr>
        <w:spacing w:after="0" w:line="240" w:lineRule="auto"/>
      </w:pPr>
      <w:r>
        <w:continuationSeparator/>
      </w:r>
    </w:p>
  </w:endnote>
  <w:endnote w:type="continuationNotice" w:id="1">
    <w:p w14:paraId="0F198F0D" w14:textId="77777777" w:rsidR="00462DAE" w:rsidRDefault="00462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5E67" w14:textId="77777777" w:rsidR="00462DAE" w:rsidRDefault="00462DAE" w:rsidP="001375E3">
      <w:pPr>
        <w:spacing w:after="0" w:line="240" w:lineRule="auto"/>
      </w:pPr>
      <w:r>
        <w:separator/>
      </w:r>
    </w:p>
  </w:footnote>
  <w:footnote w:type="continuationSeparator" w:id="0">
    <w:p w14:paraId="156FC118" w14:textId="77777777" w:rsidR="00462DAE" w:rsidRDefault="00462DAE" w:rsidP="001375E3">
      <w:pPr>
        <w:spacing w:after="0" w:line="240" w:lineRule="auto"/>
      </w:pPr>
      <w:r>
        <w:continuationSeparator/>
      </w:r>
    </w:p>
  </w:footnote>
  <w:footnote w:type="continuationNotice" w:id="1">
    <w:p w14:paraId="3232A170" w14:textId="77777777" w:rsidR="00462DAE" w:rsidRDefault="00462D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1972314" o:spid="_x0000_i1068" type="#_x0000_t75" style="width:419.1pt;height:380.4pt;visibility:visible;mso-wrap-style:square" o:bullet="t">
        <v:imagedata r:id="rId1" o:title=""/>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8"/>
  </w:num>
  <w:num w:numId="3">
    <w:abstractNumId w:val="32"/>
  </w:num>
  <w:num w:numId="4">
    <w:abstractNumId w:val="19"/>
  </w:num>
  <w:num w:numId="5">
    <w:abstractNumId w:val="25"/>
  </w:num>
  <w:num w:numId="6">
    <w:abstractNumId w:val="13"/>
  </w:num>
  <w:num w:numId="7">
    <w:abstractNumId w:val="29"/>
  </w:num>
  <w:num w:numId="8">
    <w:abstractNumId w:val="5"/>
  </w:num>
  <w:num w:numId="9">
    <w:abstractNumId w:val="16"/>
  </w:num>
  <w:num w:numId="10">
    <w:abstractNumId w:val="31"/>
  </w:num>
  <w:num w:numId="11">
    <w:abstractNumId w:val="21"/>
  </w:num>
  <w:num w:numId="12">
    <w:abstractNumId w:val="12"/>
  </w:num>
  <w:num w:numId="13">
    <w:abstractNumId w:val="15"/>
  </w:num>
  <w:num w:numId="14">
    <w:abstractNumId w:val="20"/>
  </w:num>
  <w:num w:numId="15">
    <w:abstractNumId w:val="23"/>
  </w:num>
  <w:num w:numId="16">
    <w:abstractNumId w:val="4"/>
  </w:num>
  <w:num w:numId="17">
    <w:abstractNumId w:val="10"/>
  </w:num>
  <w:num w:numId="18">
    <w:abstractNumId w:val="8"/>
  </w:num>
  <w:num w:numId="19">
    <w:abstractNumId w:val="1"/>
  </w:num>
  <w:num w:numId="20">
    <w:abstractNumId w:val="24"/>
  </w:num>
  <w:num w:numId="21">
    <w:abstractNumId w:val="3"/>
  </w:num>
  <w:num w:numId="22">
    <w:abstractNumId w:val="17"/>
  </w:num>
  <w:num w:numId="23">
    <w:abstractNumId w:val="18"/>
  </w:num>
  <w:num w:numId="24">
    <w:abstractNumId w:val="0"/>
  </w:num>
  <w:num w:numId="25">
    <w:abstractNumId w:val="6"/>
  </w:num>
  <w:num w:numId="26">
    <w:abstractNumId w:val="9"/>
  </w:num>
  <w:num w:numId="27">
    <w:abstractNumId w:val="7"/>
  </w:num>
  <w:num w:numId="28">
    <w:abstractNumId w:val="14"/>
  </w:num>
  <w:num w:numId="29">
    <w:abstractNumId w:val="27"/>
  </w:num>
  <w:num w:numId="30">
    <w:abstractNumId w:val="22"/>
  </w:num>
  <w:num w:numId="31">
    <w:abstractNumId w:val="26"/>
  </w:num>
  <w:num w:numId="32">
    <w:abstractNumId w:val="11"/>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52A2C"/>
    <w:rsid w:val="000628C5"/>
    <w:rsid w:val="00073C05"/>
    <w:rsid w:val="000756B1"/>
    <w:rsid w:val="0007650A"/>
    <w:rsid w:val="00083AB6"/>
    <w:rsid w:val="00094C5F"/>
    <w:rsid w:val="000A6533"/>
    <w:rsid w:val="000C1111"/>
    <w:rsid w:val="000C41EA"/>
    <w:rsid w:val="000F3A18"/>
    <w:rsid w:val="00127B1E"/>
    <w:rsid w:val="001375E3"/>
    <w:rsid w:val="00152D5A"/>
    <w:rsid w:val="00172821"/>
    <w:rsid w:val="001A7462"/>
    <w:rsid w:val="001A7706"/>
    <w:rsid w:val="001B7704"/>
    <w:rsid w:val="001E52F0"/>
    <w:rsid w:val="001F15ED"/>
    <w:rsid w:val="001F35B5"/>
    <w:rsid w:val="001F6D2D"/>
    <w:rsid w:val="00207BF9"/>
    <w:rsid w:val="00222345"/>
    <w:rsid w:val="00226D33"/>
    <w:rsid w:val="00233EF0"/>
    <w:rsid w:val="002507AA"/>
    <w:rsid w:val="002529A5"/>
    <w:rsid w:val="00253CE3"/>
    <w:rsid w:val="0026484F"/>
    <w:rsid w:val="00265F67"/>
    <w:rsid w:val="00272F0C"/>
    <w:rsid w:val="0028484C"/>
    <w:rsid w:val="002B5BDE"/>
    <w:rsid w:val="002B5EA0"/>
    <w:rsid w:val="002C5BD3"/>
    <w:rsid w:val="002C7F12"/>
    <w:rsid w:val="002E06A3"/>
    <w:rsid w:val="00307678"/>
    <w:rsid w:val="00343D7F"/>
    <w:rsid w:val="003500A8"/>
    <w:rsid w:val="00350975"/>
    <w:rsid w:val="00352ECF"/>
    <w:rsid w:val="00367909"/>
    <w:rsid w:val="00383247"/>
    <w:rsid w:val="003A7B20"/>
    <w:rsid w:val="003B2A7E"/>
    <w:rsid w:val="003B4196"/>
    <w:rsid w:val="003D4975"/>
    <w:rsid w:val="003E7D87"/>
    <w:rsid w:val="003F7500"/>
    <w:rsid w:val="004011A3"/>
    <w:rsid w:val="004131A2"/>
    <w:rsid w:val="0041570E"/>
    <w:rsid w:val="0043734D"/>
    <w:rsid w:val="00440F78"/>
    <w:rsid w:val="0046173E"/>
    <w:rsid w:val="00462DAE"/>
    <w:rsid w:val="00464BA8"/>
    <w:rsid w:val="00471B22"/>
    <w:rsid w:val="00481D6E"/>
    <w:rsid w:val="00492149"/>
    <w:rsid w:val="00492AE2"/>
    <w:rsid w:val="004D0AE4"/>
    <w:rsid w:val="004E510C"/>
    <w:rsid w:val="004E602A"/>
    <w:rsid w:val="00533B73"/>
    <w:rsid w:val="005431C3"/>
    <w:rsid w:val="005443A7"/>
    <w:rsid w:val="00546481"/>
    <w:rsid w:val="0058793B"/>
    <w:rsid w:val="005879F3"/>
    <w:rsid w:val="00592BCE"/>
    <w:rsid w:val="005A5C5A"/>
    <w:rsid w:val="005B107B"/>
    <w:rsid w:val="005D36C0"/>
    <w:rsid w:val="005E2CDA"/>
    <w:rsid w:val="005E5289"/>
    <w:rsid w:val="005F55D5"/>
    <w:rsid w:val="00635BE4"/>
    <w:rsid w:val="00636367"/>
    <w:rsid w:val="006633CE"/>
    <w:rsid w:val="00671B23"/>
    <w:rsid w:val="006772D8"/>
    <w:rsid w:val="006A45D6"/>
    <w:rsid w:val="006C036B"/>
    <w:rsid w:val="006D3837"/>
    <w:rsid w:val="006E1187"/>
    <w:rsid w:val="00704552"/>
    <w:rsid w:val="00706C35"/>
    <w:rsid w:val="00712EAC"/>
    <w:rsid w:val="0071754A"/>
    <w:rsid w:val="00720D37"/>
    <w:rsid w:val="007347F8"/>
    <w:rsid w:val="00741581"/>
    <w:rsid w:val="00746036"/>
    <w:rsid w:val="007564E1"/>
    <w:rsid w:val="00757EAA"/>
    <w:rsid w:val="0076335C"/>
    <w:rsid w:val="0076576C"/>
    <w:rsid w:val="00770598"/>
    <w:rsid w:val="0079601E"/>
    <w:rsid w:val="0079613D"/>
    <w:rsid w:val="0079644E"/>
    <w:rsid w:val="007A2160"/>
    <w:rsid w:val="007D05CD"/>
    <w:rsid w:val="007F7A58"/>
    <w:rsid w:val="00800ED1"/>
    <w:rsid w:val="00813052"/>
    <w:rsid w:val="00823EB6"/>
    <w:rsid w:val="00825A6C"/>
    <w:rsid w:val="0082745F"/>
    <w:rsid w:val="008350C7"/>
    <w:rsid w:val="00836515"/>
    <w:rsid w:val="00842144"/>
    <w:rsid w:val="00855589"/>
    <w:rsid w:val="00856526"/>
    <w:rsid w:val="00867D2A"/>
    <w:rsid w:val="008934E3"/>
    <w:rsid w:val="00893854"/>
    <w:rsid w:val="008B4387"/>
    <w:rsid w:val="008D079B"/>
    <w:rsid w:val="008D1FCF"/>
    <w:rsid w:val="008D5350"/>
    <w:rsid w:val="008F1CA2"/>
    <w:rsid w:val="009121BE"/>
    <w:rsid w:val="00916586"/>
    <w:rsid w:val="009176C3"/>
    <w:rsid w:val="0093031E"/>
    <w:rsid w:val="00954638"/>
    <w:rsid w:val="00994EDA"/>
    <w:rsid w:val="00995555"/>
    <w:rsid w:val="009A4AC8"/>
    <w:rsid w:val="009F5084"/>
    <w:rsid w:val="009F5A95"/>
    <w:rsid w:val="00A06A3E"/>
    <w:rsid w:val="00A127B0"/>
    <w:rsid w:val="00A17E6C"/>
    <w:rsid w:val="00A36D48"/>
    <w:rsid w:val="00A6285A"/>
    <w:rsid w:val="00A744FA"/>
    <w:rsid w:val="00A93EC1"/>
    <w:rsid w:val="00A94F4F"/>
    <w:rsid w:val="00AA08E2"/>
    <w:rsid w:val="00AC08E7"/>
    <w:rsid w:val="00AC09D6"/>
    <w:rsid w:val="00AD2F32"/>
    <w:rsid w:val="00AF14D7"/>
    <w:rsid w:val="00B112B8"/>
    <w:rsid w:val="00B23893"/>
    <w:rsid w:val="00B4499A"/>
    <w:rsid w:val="00B46725"/>
    <w:rsid w:val="00B47399"/>
    <w:rsid w:val="00B53393"/>
    <w:rsid w:val="00B61AD6"/>
    <w:rsid w:val="00B91CBE"/>
    <w:rsid w:val="00BA1E1B"/>
    <w:rsid w:val="00BA497D"/>
    <w:rsid w:val="00BB7BD0"/>
    <w:rsid w:val="00BD191A"/>
    <w:rsid w:val="00BD23DE"/>
    <w:rsid w:val="00BE6A5B"/>
    <w:rsid w:val="00BF5F99"/>
    <w:rsid w:val="00C05021"/>
    <w:rsid w:val="00C07D6A"/>
    <w:rsid w:val="00C33606"/>
    <w:rsid w:val="00C76A8E"/>
    <w:rsid w:val="00CC0AF6"/>
    <w:rsid w:val="00CC4762"/>
    <w:rsid w:val="00CE09A1"/>
    <w:rsid w:val="00D01B73"/>
    <w:rsid w:val="00D41EAE"/>
    <w:rsid w:val="00D44F87"/>
    <w:rsid w:val="00D459C0"/>
    <w:rsid w:val="00D4791E"/>
    <w:rsid w:val="00D56317"/>
    <w:rsid w:val="00D66B39"/>
    <w:rsid w:val="00DA1CBB"/>
    <w:rsid w:val="00DB6CC1"/>
    <w:rsid w:val="00DD7DC8"/>
    <w:rsid w:val="00DF49F5"/>
    <w:rsid w:val="00DF739C"/>
    <w:rsid w:val="00E154BE"/>
    <w:rsid w:val="00E161F2"/>
    <w:rsid w:val="00E35F18"/>
    <w:rsid w:val="00E5545D"/>
    <w:rsid w:val="00E70162"/>
    <w:rsid w:val="00E81DCC"/>
    <w:rsid w:val="00E87C65"/>
    <w:rsid w:val="00E96078"/>
    <w:rsid w:val="00EA1903"/>
    <w:rsid w:val="00EB0E00"/>
    <w:rsid w:val="00EB3597"/>
    <w:rsid w:val="00ED040D"/>
    <w:rsid w:val="00ED0C64"/>
    <w:rsid w:val="00ED2225"/>
    <w:rsid w:val="00EE2AF6"/>
    <w:rsid w:val="00EE36C2"/>
    <w:rsid w:val="00EF3746"/>
    <w:rsid w:val="00F7100C"/>
    <w:rsid w:val="00F947CA"/>
    <w:rsid w:val="00FF1207"/>
    <w:rsid w:val="00FF202F"/>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7144DFDE-F9C8-4CDF-B996-04053CFA37FB}"/>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4</cp:revision>
  <dcterms:created xsi:type="dcterms:W3CDTF">2025-03-20T12:20:00Z</dcterms:created>
  <dcterms:modified xsi:type="dcterms:W3CDTF">2026-05-12T07:57:00Z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