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55B6" w14:textId="3D26A70F" w:rsidR="00BF0D8F" w:rsidRPr="00BF0D8F" w:rsidRDefault="00BF0D8F">
      <w:pPr>
        <w:rPr>
          <w:b/>
          <w:bCs/>
        </w:rPr>
      </w:pPr>
      <w:r w:rsidRPr="00BF0D8F">
        <w:rPr>
          <w:b/>
          <w:bCs/>
        </w:rPr>
        <w:t>Main Purpose of Role:</w:t>
      </w:r>
    </w:p>
    <w:p w14:paraId="2BBA1BEE" w14:textId="48814F79" w:rsidR="00DF2218" w:rsidRDefault="001E2CBA">
      <w:r>
        <w:t>Under the overall direction of the Head of Faculty, assist teaching staff in providing safe areas for students and teaching staff. The technician will provide technical support in lessons, by the preparation of equipment</w:t>
      </w:r>
      <w:r w:rsidR="00DF2218">
        <w:t xml:space="preserve"> and</w:t>
      </w:r>
      <w:r>
        <w:t xml:space="preserve"> materials for lessons. The technician will undertake a supportive health and safety role in lessons and will support pupils during practical and theory lessons. They will also be involved in hygiene management and cleaning of equipment, floors and surfaces as required. The technician role forms a central part of the work of the </w:t>
      </w:r>
      <w:r w:rsidR="004F0019">
        <w:t>faculty,</w:t>
      </w:r>
      <w:r>
        <w:t xml:space="preserve"> and he/she will work closely with teaching staff to support, develop and further extend the work of the </w:t>
      </w:r>
      <w:r w:rsidR="00561E2B">
        <w:t>faculty</w:t>
      </w:r>
      <w:r>
        <w:t xml:space="preserve"> and the experiences of the students. </w:t>
      </w:r>
    </w:p>
    <w:p w14:paraId="53D9D1F3" w14:textId="77777777" w:rsidR="00BF0D8F" w:rsidRPr="00BF0D8F" w:rsidRDefault="001E2CBA">
      <w:pPr>
        <w:rPr>
          <w:b/>
          <w:bCs/>
        </w:rPr>
      </w:pPr>
      <w:r w:rsidRPr="00BF0D8F">
        <w:rPr>
          <w:b/>
          <w:bCs/>
        </w:rPr>
        <w:t>Main Duties and Responsibilities:</w:t>
      </w:r>
    </w:p>
    <w:p w14:paraId="6637812B" w14:textId="695E63AF" w:rsidR="00BF0D8F" w:rsidRDefault="001E2CBA">
      <w:r>
        <w:t xml:space="preserve"> • To set up resources, materials and equipment for lessons, modifying equipment as directed</w:t>
      </w:r>
      <w:r w:rsidR="00561E2B">
        <w:t xml:space="preserve"> in particular </w:t>
      </w:r>
      <w:r w:rsidR="00C449B7">
        <w:t xml:space="preserve">D&amp;T, </w:t>
      </w:r>
      <w:r w:rsidR="00561E2B">
        <w:t>music</w:t>
      </w:r>
      <w:r w:rsidR="00C449B7">
        <w:t xml:space="preserve"> and drama.</w:t>
      </w:r>
    </w:p>
    <w:p w14:paraId="5AF2930F" w14:textId="77777777" w:rsidR="00A8139D" w:rsidRDefault="001E2CBA">
      <w:r>
        <w:t xml:space="preserve">• Tidy up and classrooms or other relevant work areas. </w:t>
      </w:r>
    </w:p>
    <w:p w14:paraId="081F9C11" w14:textId="749EF063" w:rsidR="00BF0D8F" w:rsidRDefault="001E2CBA">
      <w:r>
        <w:t xml:space="preserve">• To assist with </w:t>
      </w:r>
      <w:r w:rsidR="00561E2B">
        <w:t>events as required</w:t>
      </w:r>
      <w:r>
        <w:t xml:space="preserve">. </w:t>
      </w:r>
    </w:p>
    <w:p w14:paraId="4D497FE0" w14:textId="77777777" w:rsidR="00BF0D8F" w:rsidRDefault="001E2CBA">
      <w:r>
        <w:t xml:space="preserve">• Undertake first aid duties. First aid at work may be a requirement or paediatric first aid </w:t>
      </w:r>
    </w:p>
    <w:p w14:paraId="11BEA07C" w14:textId="77777777" w:rsidR="00BF0D8F" w:rsidRDefault="001E2CBA">
      <w:r>
        <w:t xml:space="preserve">• Clean and undertake day to day maintenance of equipment as needed and directed to ensure it is clean and in good working order. </w:t>
      </w:r>
    </w:p>
    <w:p w14:paraId="233382C9" w14:textId="77777777" w:rsidR="00BF0D8F" w:rsidRDefault="001E2CBA">
      <w:r>
        <w:t xml:space="preserve">• Order and maintain sufficient supplies of materials and equipment to enable delivery of lessons and assist others in their use. </w:t>
      </w:r>
    </w:p>
    <w:p w14:paraId="02CB762F" w14:textId="77777777" w:rsidR="00BF0D8F" w:rsidRDefault="001E2CBA">
      <w:r>
        <w:t xml:space="preserve">• Safely and securely store allocated equipment and materials to prevent unauthorised access or misuse. </w:t>
      </w:r>
    </w:p>
    <w:p w14:paraId="6EF52C89" w14:textId="77777777" w:rsidR="007D5484" w:rsidRDefault="001E2CBA">
      <w:r>
        <w:t xml:space="preserve">• Perform duties in line with health and safety regulations and take action when hazards are identified, including reporting any serious hazards to the line manager. </w:t>
      </w:r>
    </w:p>
    <w:p w14:paraId="5FBCCECC" w14:textId="77777777" w:rsidR="007D5484" w:rsidRDefault="001E2CBA">
      <w:r>
        <w:t xml:space="preserve">• Ensure the safe treatment and disposal of used materials, including hazardous substances and respond to actual or potential hazards. </w:t>
      </w:r>
    </w:p>
    <w:p w14:paraId="30715351" w14:textId="77777777" w:rsidR="007D5484" w:rsidRDefault="001E2CBA">
      <w:r>
        <w:t xml:space="preserve">• May demonstrate own duties to new or less experienced staff. </w:t>
      </w:r>
    </w:p>
    <w:p w14:paraId="0D0D84BF" w14:textId="77777777" w:rsidR="007D5484" w:rsidRDefault="001E2CBA">
      <w:r>
        <w:t xml:space="preserve">• Exchanges information with staff and suppliers. </w:t>
      </w:r>
    </w:p>
    <w:p w14:paraId="53AF23F6" w14:textId="77777777" w:rsidR="007D5484" w:rsidRDefault="001E2CBA">
      <w:r>
        <w:t xml:space="preserve">• Undertake record keeping as directed such as inventory of equipment. </w:t>
      </w:r>
    </w:p>
    <w:p w14:paraId="7DEF3EAB" w14:textId="77777777" w:rsidR="007D5484" w:rsidRDefault="001E2CBA">
      <w:r>
        <w:lastRenderedPageBreak/>
        <w:t xml:space="preserve">• Interpret information or situations to solve straight forward problems and make minor decisions </w:t>
      </w:r>
    </w:p>
    <w:p w14:paraId="684503DB" w14:textId="239F85C7" w:rsidR="00C27D2E" w:rsidRDefault="001E2CBA" w:rsidP="00C27D2E">
      <w:r>
        <w:t>• Knowledge of appropriate use of specialist equipment and materials.</w:t>
      </w:r>
    </w:p>
    <w:p w14:paraId="0B2B6FE5" w14:textId="77777777" w:rsidR="00CE27F8" w:rsidRDefault="001E2CBA">
      <w:r>
        <w:t>• Knowledge and experience of policies and procedures relevant to health and safety and child protection.</w:t>
      </w:r>
    </w:p>
    <w:p w14:paraId="6EF0A93D" w14:textId="567A6A78" w:rsidR="007D5484" w:rsidRDefault="00CE27F8" w:rsidP="00CE27F8">
      <w:pPr>
        <w:rPr>
          <w:b/>
          <w:bCs/>
        </w:rPr>
      </w:pPr>
      <w:r w:rsidRPr="000A1CBF">
        <w:rPr>
          <w:b/>
          <w:bCs/>
        </w:rPr>
        <w:t>Specific Performing Arts Technician</w:t>
      </w:r>
      <w:r w:rsidR="00C27D2E" w:rsidRPr="000A1CBF">
        <w:rPr>
          <w:b/>
          <w:bCs/>
        </w:rPr>
        <w:t xml:space="preserve"> duties</w:t>
      </w:r>
    </w:p>
    <w:p w14:paraId="45FE24DF" w14:textId="3C3C01BC" w:rsidR="000A1CBF" w:rsidRDefault="000A1CBF" w:rsidP="000A1CBF">
      <w:pPr>
        <w:pStyle w:val="ListParagraph"/>
        <w:numPr>
          <w:ilvl w:val="0"/>
          <w:numId w:val="4"/>
        </w:numPr>
        <w:rPr>
          <w:b/>
          <w:bCs/>
        </w:rPr>
      </w:pPr>
      <w:r>
        <w:rPr>
          <w:b/>
          <w:bCs/>
        </w:rPr>
        <w:t>Assisting with events</w:t>
      </w:r>
      <w:r w:rsidR="002F574B">
        <w:rPr>
          <w:b/>
          <w:bCs/>
        </w:rPr>
        <w:t xml:space="preserve"> and performances in evenings</w:t>
      </w:r>
    </w:p>
    <w:p w14:paraId="63334FDD" w14:textId="53EDABE4" w:rsidR="002F574B" w:rsidRDefault="002F574B" w:rsidP="000A1CBF">
      <w:pPr>
        <w:pStyle w:val="ListParagraph"/>
        <w:numPr>
          <w:ilvl w:val="0"/>
          <w:numId w:val="4"/>
        </w:numPr>
        <w:rPr>
          <w:b/>
          <w:bCs/>
        </w:rPr>
      </w:pPr>
      <w:r>
        <w:rPr>
          <w:b/>
          <w:bCs/>
        </w:rPr>
        <w:t>Assisting with set up for exams</w:t>
      </w:r>
    </w:p>
    <w:p w14:paraId="6A1A0CDB" w14:textId="2CD8416E" w:rsidR="002F574B" w:rsidRPr="000A1CBF" w:rsidRDefault="002F574B" w:rsidP="000A1CBF">
      <w:pPr>
        <w:pStyle w:val="ListParagraph"/>
        <w:numPr>
          <w:ilvl w:val="0"/>
          <w:numId w:val="4"/>
        </w:numPr>
        <w:rPr>
          <w:b/>
          <w:bCs/>
        </w:rPr>
      </w:pPr>
      <w:r>
        <w:rPr>
          <w:b/>
          <w:bCs/>
        </w:rPr>
        <w:t xml:space="preserve">Liaising with </w:t>
      </w:r>
      <w:r w:rsidR="00BF7582">
        <w:rPr>
          <w:b/>
          <w:bCs/>
        </w:rPr>
        <w:t>visitors</w:t>
      </w:r>
    </w:p>
    <w:p w14:paraId="5A5AEFB2" w14:textId="77777777" w:rsidR="004E67A9" w:rsidRDefault="004E67A9"/>
    <w:p w14:paraId="45C3DD6F" w14:textId="2F0C3A06" w:rsidR="00B30B84" w:rsidRDefault="001E2CBA">
      <w:r>
        <w:t xml:space="preserve">Additional Responsibilities This job description is not necessarily a comprehensive definition of the post. The post-holder is expected to carry out any other tasks that the Principal, line manager or senior staff may from time to time reasonably require. The nominal hours attached to this post are </w:t>
      </w:r>
      <w:r w:rsidR="0046437E">
        <w:t>1</w:t>
      </w:r>
      <w:r w:rsidR="00913CB0">
        <w:t>7</w:t>
      </w:r>
      <w:r w:rsidR="00542893">
        <w:t>.5</w:t>
      </w:r>
      <w:r>
        <w:t xml:space="preserve"> hours per week. It is a requirement of this post that personal holidays are arranged to coincide with academy holidays. This job description allocates duties but does not direct the particular amount of time to be spent on carrying them out and no part of it may be so construed.</w:t>
      </w:r>
      <w:r w:rsidR="00B30B84">
        <w:br w:type="page"/>
      </w:r>
    </w:p>
    <w:tbl>
      <w:tblPr>
        <w:tblStyle w:val="TableGrid"/>
        <w:tblW w:w="14962" w:type="dxa"/>
        <w:tblInd w:w="-792" w:type="dxa"/>
        <w:tblLook w:val="04A0" w:firstRow="1" w:lastRow="0" w:firstColumn="1" w:lastColumn="0" w:noHBand="0" w:noVBand="1"/>
      </w:tblPr>
      <w:tblGrid>
        <w:gridCol w:w="2102"/>
        <w:gridCol w:w="12860"/>
      </w:tblGrid>
      <w:tr w:rsidR="005140EA" w:rsidRPr="00AF4BE4" w14:paraId="46291AA9" w14:textId="77777777" w:rsidTr="00536AF7">
        <w:trPr>
          <w:trHeight w:val="80"/>
        </w:trPr>
        <w:tc>
          <w:tcPr>
            <w:tcW w:w="2102" w:type="dxa"/>
          </w:tcPr>
          <w:p w14:paraId="4EB2B4DB" w14:textId="676FC420" w:rsidR="005A2D24" w:rsidRPr="00AF4BE4" w:rsidRDefault="005A2D24">
            <w:pPr>
              <w:rPr>
                <w:rFonts w:ascii="Arial" w:hAnsi="Arial" w:cs="Arial"/>
                <w:sz w:val="20"/>
                <w:szCs w:val="20"/>
              </w:rPr>
            </w:pPr>
          </w:p>
        </w:tc>
        <w:tc>
          <w:tcPr>
            <w:tcW w:w="12860" w:type="dxa"/>
          </w:tcPr>
          <w:p w14:paraId="38D107E8" w14:textId="77777777" w:rsidR="005140EA" w:rsidRPr="00AF4BE4" w:rsidRDefault="005140EA">
            <w:pPr>
              <w:rPr>
                <w:rFonts w:ascii="Arial" w:hAnsi="Arial" w:cs="Arial"/>
                <w:b/>
                <w:sz w:val="20"/>
                <w:szCs w:val="20"/>
              </w:rPr>
            </w:pPr>
            <w:r w:rsidRPr="00AF4BE4">
              <w:rPr>
                <w:rFonts w:ascii="Arial" w:hAnsi="Arial" w:cs="Arial"/>
                <w:b/>
                <w:sz w:val="20"/>
                <w:szCs w:val="20"/>
              </w:rPr>
              <w:t>Level 1</w:t>
            </w:r>
          </w:p>
        </w:tc>
      </w:tr>
      <w:tr w:rsidR="005140EA" w:rsidRPr="00AF4BE4" w14:paraId="41FC0FFE" w14:textId="77777777" w:rsidTr="00536AF7">
        <w:tc>
          <w:tcPr>
            <w:tcW w:w="2102" w:type="dxa"/>
          </w:tcPr>
          <w:p w14:paraId="31F094E5" w14:textId="77777777" w:rsidR="005140EA" w:rsidRPr="00AF4BE4" w:rsidRDefault="005140EA">
            <w:pPr>
              <w:rPr>
                <w:rFonts w:ascii="Arial" w:hAnsi="Arial" w:cs="Arial"/>
                <w:b/>
                <w:sz w:val="20"/>
                <w:szCs w:val="20"/>
              </w:rPr>
            </w:pPr>
            <w:r w:rsidRPr="00AF4BE4">
              <w:rPr>
                <w:rFonts w:ascii="Arial" w:hAnsi="Arial" w:cs="Arial"/>
                <w:b/>
                <w:sz w:val="20"/>
                <w:szCs w:val="20"/>
              </w:rPr>
              <w:t>Teaching and Learning</w:t>
            </w:r>
          </w:p>
        </w:tc>
        <w:tc>
          <w:tcPr>
            <w:tcW w:w="12860" w:type="dxa"/>
          </w:tcPr>
          <w:p w14:paraId="758CE450" w14:textId="77777777" w:rsidR="005140EA" w:rsidRPr="00AF4BE4" w:rsidRDefault="005140EA">
            <w:pPr>
              <w:rPr>
                <w:rFonts w:ascii="Arial" w:hAnsi="Arial" w:cs="Arial"/>
                <w:sz w:val="20"/>
                <w:szCs w:val="20"/>
              </w:rPr>
            </w:pPr>
            <w:r w:rsidRPr="00AF4BE4">
              <w:rPr>
                <w:rFonts w:ascii="Arial" w:hAnsi="Arial" w:cs="Arial"/>
                <w:sz w:val="20"/>
                <w:szCs w:val="20"/>
              </w:rPr>
              <w:t>Prepare resources, materials and equipment for lessons as directed.</w:t>
            </w:r>
          </w:p>
          <w:p w14:paraId="391FCA13" w14:textId="77777777" w:rsidR="005140EA" w:rsidRPr="00AF4BE4" w:rsidRDefault="005140EA">
            <w:pPr>
              <w:rPr>
                <w:rFonts w:ascii="Arial" w:hAnsi="Arial" w:cs="Arial"/>
                <w:sz w:val="20"/>
                <w:szCs w:val="20"/>
              </w:rPr>
            </w:pPr>
            <w:r w:rsidRPr="00AF4BE4">
              <w:rPr>
                <w:rFonts w:ascii="Arial" w:hAnsi="Arial" w:cs="Arial"/>
                <w:sz w:val="20"/>
                <w:szCs w:val="20"/>
              </w:rPr>
              <w:t>Assist in delivering practical learning activities for pupils.</w:t>
            </w:r>
          </w:p>
          <w:p w14:paraId="1397FBDE" w14:textId="77777777" w:rsidR="005140EA" w:rsidRPr="00AF4BE4" w:rsidRDefault="005140EA">
            <w:pPr>
              <w:rPr>
                <w:rFonts w:ascii="Arial" w:hAnsi="Arial" w:cs="Arial"/>
                <w:sz w:val="20"/>
                <w:szCs w:val="20"/>
              </w:rPr>
            </w:pPr>
            <w:r w:rsidRPr="00AF4BE4">
              <w:rPr>
                <w:rFonts w:ascii="Arial" w:hAnsi="Arial" w:cs="Arial"/>
                <w:sz w:val="20"/>
                <w:szCs w:val="20"/>
              </w:rPr>
              <w:t xml:space="preserve">Tidy up and clean workshops/classrooms or other relevant work areas. </w:t>
            </w:r>
          </w:p>
          <w:p w14:paraId="48A639A2" w14:textId="72851AFA" w:rsidR="005140EA" w:rsidRPr="00AF4BE4" w:rsidRDefault="005140EA">
            <w:pPr>
              <w:rPr>
                <w:rFonts w:ascii="Arial" w:hAnsi="Arial" w:cs="Arial"/>
                <w:sz w:val="20"/>
                <w:szCs w:val="20"/>
              </w:rPr>
            </w:pPr>
            <w:r w:rsidRPr="00AF4BE4">
              <w:rPr>
                <w:rFonts w:ascii="Arial" w:hAnsi="Arial" w:cs="Arial"/>
                <w:sz w:val="20"/>
                <w:szCs w:val="20"/>
              </w:rPr>
              <w:t>Undertake first aid duties</w:t>
            </w:r>
            <w:r w:rsidR="3A8844F8" w:rsidRPr="0CA0F70F">
              <w:rPr>
                <w:rFonts w:ascii="Arial" w:hAnsi="Arial" w:cs="Arial"/>
                <w:sz w:val="20"/>
                <w:szCs w:val="20"/>
              </w:rPr>
              <w:t xml:space="preserve"> and social time duties</w:t>
            </w:r>
            <w:r w:rsidRPr="00AF4BE4">
              <w:rPr>
                <w:rFonts w:ascii="Arial" w:hAnsi="Arial" w:cs="Arial"/>
                <w:sz w:val="20"/>
                <w:szCs w:val="20"/>
              </w:rPr>
              <w:t>.</w:t>
            </w:r>
          </w:p>
          <w:p w14:paraId="2BFDC85B" w14:textId="77777777" w:rsidR="005140EA" w:rsidRPr="00AF4BE4" w:rsidRDefault="005140EA">
            <w:pPr>
              <w:rPr>
                <w:rFonts w:ascii="Arial" w:hAnsi="Arial" w:cs="Arial"/>
                <w:sz w:val="20"/>
                <w:szCs w:val="20"/>
              </w:rPr>
            </w:pPr>
          </w:p>
        </w:tc>
      </w:tr>
      <w:tr w:rsidR="005140EA" w:rsidRPr="00AF4BE4" w14:paraId="36543BAC" w14:textId="77777777" w:rsidTr="00536AF7">
        <w:tc>
          <w:tcPr>
            <w:tcW w:w="2102" w:type="dxa"/>
          </w:tcPr>
          <w:p w14:paraId="7DFE614E" w14:textId="77777777" w:rsidR="005140EA" w:rsidRPr="00AF4BE4" w:rsidRDefault="005140EA">
            <w:pPr>
              <w:rPr>
                <w:rFonts w:ascii="Arial" w:hAnsi="Arial" w:cs="Arial"/>
                <w:b/>
                <w:sz w:val="20"/>
                <w:szCs w:val="20"/>
              </w:rPr>
            </w:pPr>
            <w:r w:rsidRPr="00AF4BE4">
              <w:rPr>
                <w:rFonts w:ascii="Arial" w:hAnsi="Arial" w:cs="Arial"/>
                <w:b/>
                <w:sz w:val="20"/>
                <w:szCs w:val="20"/>
              </w:rPr>
              <w:t xml:space="preserve">Equipment maintenance </w:t>
            </w:r>
          </w:p>
        </w:tc>
        <w:tc>
          <w:tcPr>
            <w:tcW w:w="12860" w:type="dxa"/>
          </w:tcPr>
          <w:p w14:paraId="22E7EBF8" w14:textId="5C69E951" w:rsidR="00A07D31" w:rsidRPr="00AF4BE4" w:rsidRDefault="005140EA">
            <w:pPr>
              <w:rPr>
                <w:rFonts w:ascii="Arial" w:hAnsi="Arial" w:cs="Arial"/>
                <w:sz w:val="20"/>
                <w:szCs w:val="20"/>
              </w:rPr>
            </w:pPr>
            <w:r w:rsidRPr="00AF4BE4">
              <w:rPr>
                <w:rFonts w:ascii="Arial" w:hAnsi="Arial" w:cs="Arial"/>
                <w:sz w:val="20"/>
                <w:szCs w:val="20"/>
              </w:rPr>
              <w:t>Clean and undertake basic day to day maintenance of equipment as needed and directed to ensure it is clean and in good working order.</w:t>
            </w:r>
          </w:p>
        </w:tc>
      </w:tr>
      <w:tr w:rsidR="005140EA" w:rsidRPr="00AF4BE4" w14:paraId="5E441D4A" w14:textId="77777777" w:rsidTr="00536AF7">
        <w:tc>
          <w:tcPr>
            <w:tcW w:w="2102" w:type="dxa"/>
          </w:tcPr>
          <w:p w14:paraId="58820043" w14:textId="77777777" w:rsidR="005140EA" w:rsidRPr="00AF4BE4" w:rsidRDefault="005140EA">
            <w:pPr>
              <w:rPr>
                <w:rFonts w:ascii="Arial" w:hAnsi="Arial" w:cs="Arial"/>
                <w:b/>
                <w:sz w:val="20"/>
                <w:szCs w:val="20"/>
              </w:rPr>
            </w:pPr>
            <w:r w:rsidRPr="00AF4BE4">
              <w:rPr>
                <w:rFonts w:ascii="Arial" w:hAnsi="Arial" w:cs="Arial"/>
                <w:b/>
                <w:sz w:val="20"/>
                <w:szCs w:val="20"/>
              </w:rPr>
              <w:t>Resources</w:t>
            </w:r>
          </w:p>
        </w:tc>
        <w:tc>
          <w:tcPr>
            <w:tcW w:w="12860" w:type="dxa"/>
          </w:tcPr>
          <w:p w14:paraId="0E50EED2" w14:textId="411AEB99" w:rsidR="005140EA" w:rsidRPr="00AF4BE4" w:rsidRDefault="00A07D31">
            <w:pPr>
              <w:rPr>
                <w:rFonts w:ascii="Arial" w:hAnsi="Arial" w:cs="Arial"/>
                <w:sz w:val="20"/>
                <w:szCs w:val="20"/>
              </w:rPr>
            </w:pPr>
            <w:r>
              <w:rPr>
                <w:rFonts w:ascii="Arial" w:hAnsi="Arial" w:cs="Arial"/>
                <w:sz w:val="20"/>
                <w:szCs w:val="20"/>
              </w:rPr>
              <w:t>Will</w:t>
            </w:r>
            <w:r w:rsidR="005140EA" w:rsidRPr="00AF4BE4">
              <w:rPr>
                <w:rFonts w:ascii="Arial" w:hAnsi="Arial" w:cs="Arial"/>
                <w:sz w:val="20"/>
                <w:szCs w:val="20"/>
              </w:rPr>
              <w:t xml:space="preserve"> maintain sufficient supplies of materials to enable delivery of lessons</w:t>
            </w:r>
            <w:r>
              <w:rPr>
                <w:rFonts w:ascii="Arial" w:hAnsi="Arial" w:cs="Arial"/>
                <w:sz w:val="20"/>
                <w:szCs w:val="20"/>
              </w:rPr>
              <w:t xml:space="preserve"> and liaison with members of staff and the finance department to ensure stocks for lessons are available</w:t>
            </w:r>
            <w:r w:rsidR="005140EA" w:rsidRPr="00AF4BE4">
              <w:rPr>
                <w:rFonts w:ascii="Arial" w:hAnsi="Arial" w:cs="Arial"/>
                <w:sz w:val="20"/>
                <w:szCs w:val="20"/>
              </w:rPr>
              <w:t>.</w:t>
            </w:r>
          </w:p>
          <w:p w14:paraId="1B2E6778" w14:textId="0A4AB47D" w:rsidR="00A07D31" w:rsidRPr="00AF4BE4" w:rsidRDefault="005140EA">
            <w:pPr>
              <w:rPr>
                <w:rFonts w:ascii="Arial" w:hAnsi="Arial" w:cs="Arial"/>
                <w:sz w:val="20"/>
                <w:szCs w:val="20"/>
              </w:rPr>
            </w:pPr>
            <w:r w:rsidRPr="00AF4BE4">
              <w:rPr>
                <w:rFonts w:ascii="Arial" w:hAnsi="Arial" w:cs="Arial"/>
                <w:sz w:val="20"/>
                <w:szCs w:val="20"/>
              </w:rPr>
              <w:t>Safely and securely store allocated equipment and materials to prevent unauthorised access or misuse.</w:t>
            </w:r>
          </w:p>
        </w:tc>
      </w:tr>
      <w:tr w:rsidR="005140EA" w:rsidRPr="00AF4BE4" w14:paraId="14AF0256" w14:textId="77777777" w:rsidTr="00536AF7">
        <w:trPr>
          <w:trHeight w:val="170"/>
        </w:trPr>
        <w:tc>
          <w:tcPr>
            <w:tcW w:w="2102" w:type="dxa"/>
          </w:tcPr>
          <w:p w14:paraId="762490A6" w14:textId="77777777" w:rsidR="005140EA" w:rsidRPr="00AF4BE4" w:rsidRDefault="005140EA">
            <w:pPr>
              <w:rPr>
                <w:rFonts w:ascii="Arial" w:hAnsi="Arial" w:cs="Arial"/>
                <w:b/>
                <w:sz w:val="20"/>
                <w:szCs w:val="20"/>
              </w:rPr>
            </w:pPr>
            <w:r w:rsidRPr="00AF4BE4">
              <w:rPr>
                <w:rFonts w:ascii="Arial" w:hAnsi="Arial" w:cs="Arial"/>
                <w:b/>
                <w:sz w:val="20"/>
                <w:szCs w:val="20"/>
              </w:rPr>
              <w:t>Systems, policies and procedures</w:t>
            </w:r>
          </w:p>
        </w:tc>
        <w:tc>
          <w:tcPr>
            <w:tcW w:w="12860" w:type="dxa"/>
          </w:tcPr>
          <w:p w14:paraId="73CE184D" w14:textId="77777777" w:rsidR="005140EA" w:rsidRPr="00AF4BE4" w:rsidRDefault="005140EA">
            <w:pPr>
              <w:rPr>
                <w:rFonts w:ascii="Arial" w:hAnsi="Arial" w:cs="Arial"/>
                <w:sz w:val="20"/>
                <w:szCs w:val="20"/>
              </w:rPr>
            </w:pPr>
            <w:r w:rsidRPr="00AF4BE4">
              <w:rPr>
                <w:rFonts w:ascii="Arial" w:hAnsi="Arial" w:cs="Arial"/>
                <w:sz w:val="20"/>
                <w:szCs w:val="20"/>
              </w:rPr>
              <w:t xml:space="preserve">Perform duties in line with health and safety regulations and take action when hazards are identified, including reporting any serious hazards to the line manager. </w:t>
            </w:r>
          </w:p>
          <w:p w14:paraId="448746AC" w14:textId="77777777" w:rsidR="005140EA" w:rsidRPr="00AF4BE4" w:rsidRDefault="005140EA">
            <w:pPr>
              <w:rPr>
                <w:rFonts w:ascii="Arial" w:hAnsi="Arial" w:cs="Arial"/>
                <w:sz w:val="20"/>
                <w:szCs w:val="20"/>
              </w:rPr>
            </w:pPr>
            <w:r w:rsidRPr="00AF4BE4">
              <w:rPr>
                <w:rFonts w:ascii="Arial" w:hAnsi="Arial" w:cs="Arial"/>
                <w:sz w:val="20"/>
                <w:szCs w:val="20"/>
              </w:rPr>
              <w:t xml:space="preserve">Ensure the safe treatment and disposal of used materials, including hazardous substances and respond to actual or potential hazards. </w:t>
            </w:r>
          </w:p>
        </w:tc>
      </w:tr>
      <w:tr w:rsidR="005140EA" w:rsidRPr="00AF4BE4" w14:paraId="23803AC8" w14:textId="77777777" w:rsidTr="00536AF7">
        <w:tc>
          <w:tcPr>
            <w:tcW w:w="2102" w:type="dxa"/>
          </w:tcPr>
          <w:p w14:paraId="18F96C85" w14:textId="77777777" w:rsidR="005140EA" w:rsidRPr="00AF4BE4" w:rsidRDefault="005140EA">
            <w:pPr>
              <w:rPr>
                <w:rFonts w:ascii="Arial" w:hAnsi="Arial" w:cs="Arial"/>
                <w:b/>
                <w:sz w:val="20"/>
                <w:szCs w:val="20"/>
              </w:rPr>
            </w:pPr>
            <w:r w:rsidRPr="00AF4BE4">
              <w:rPr>
                <w:rFonts w:ascii="Arial" w:hAnsi="Arial" w:cs="Arial"/>
                <w:b/>
                <w:sz w:val="20"/>
                <w:szCs w:val="20"/>
              </w:rPr>
              <w:t>Team involvement</w:t>
            </w:r>
          </w:p>
        </w:tc>
        <w:tc>
          <w:tcPr>
            <w:tcW w:w="12860" w:type="dxa"/>
          </w:tcPr>
          <w:p w14:paraId="33C4E489" w14:textId="77777777" w:rsidR="005140EA" w:rsidRPr="00AF4BE4" w:rsidRDefault="005140EA">
            <w:pPr>
              <w:rPr>
                <w:rFonts w:ascii="Arial" w:hAnsi="Arial" w:cs="Arial"/>
                <w:sz w:val="20"/>
                <w:szCs w:val="20"/>
              </w:rPr>
            </w:pPr>
            <w:r w:rsidRPr="00AF4BE4">
              <w:rPr>
                <w:rFonts w:ascii="Arial" w:hAnsi="Arial" w:cs="Arial"/>
                <w:sz w:val="20"/>
                <w:szCs w:val="20"/>
              </w:rPr>
              <w:t>May demonstrate own duties to new or less experienced staff.</w:t>
            </w:r>
          </w:p>
        </w:tc>
      </w:tr>
      <w:tr w:rsidR="005140EA" w:rsidRPr="00AF4BE4" w14:paraId="1C6BE385" w14:textId="77777777" w:rsidTr="00536AF7">
        <w:tc>
          <w:tcPr>
            <w:tcW w:w="2102" w:type="dxa"/>
          </w:tcPr>
          <w:p w14:paraId="095BCA6D" w14:textId="77777777" w:rsidR="005140EA" w:rsidRPr="00AF4BE4" w:rsidRDefault="005140EA">
            <w:pPr>
              <w:rPr>
                <w:rFonts w:ascii="Arial" w:hAnsi="Arial" w:cs="Arial"/>
                <w:b/>
                <w:sz w:val="20"/>
                <w:szCs w:val="20"/>
              </w:rPr>
            </w:pPr>
            <w:r w:rsidRPr="00AF4BE4">
              <w:rPr>
                <w:rFonts w:ascii="Arial" w:hAnsi="Arial" w:cs="Arial"/>
                <w:b/>
                <w:sz w:val="20"/>
                <w:szCs w:val="20"/>
              </w:rPr>
              <w:t>Building professional relationships</w:t>
            </w:r>
          </w:p>
        </w:tc>
        <w:tc>
          <w:tcPr>
            <w:tcW w:w="12860" w:type="dxa"/>
          </w:tcPr>
          <w:p w14:paraId="21715AD1" w14:textId="77777777" w:rsidR="005140EA" w:rsidRPr="00AF4BE4" w:rsidRDefault="005140EA">
            <w:pPr>
              <w:rPr>
                <w:rFonts w:ascii="Arial" w:hAnsi="Arial" w:cs="Arial"/>
                <w:sz w:val="20"/>
                <w:szCs w:val="20"/>
              </w:rPr>
            </w:pPr>
            <w:r w:rsidRPr="00AF4BE4">
              <w:rPr>
                <w:rFonts w:ascii="Arial" w:hAnsi="Arial" w:cs="Arial"/>
                <w:sz w:val="20"/>
                <w:szCs w:val="20"/>
              </w:rPr>
              <w:t>Communicates with pupils to support learning.</w:t>
            </w:r>
          </w:p>
          <w:p w14:paraId="14B5C5A4" w14:textId="77777777" w:rsidR="005140EA" w:rsidRPr="00AF4BE4" w:rsidRDefault="005140EA">
            <w:pPr>
              <w:rPr>
                <w:rFonts w:ascii="Arial" w:hAnsi="Arial" w:cs="Arial"/>
                <w:sz w:val="20"/>
                <w:szCs w:val="20"/>
              </w:rPr>
            </w:pPr>
            <w:r w:rsidRPr="00AF4BE4">
              <w:rPr>
                <w:rFonts w:ascii="Arial" w:hAnsi="Arial" w:cs="Arial"/>
                <w:sz w:val="20"/>
                <w:szCs w:val="20"/>
              </w:rPr>
              <w:t>Exchanges information with staff and suppliers</w:t>
            </w:r>
            <w:r>
              <w:rPr>
                <w:rFonts w:ascii="Arial" w:hAnsi="Arial" w:cs="Arial"/>
                <w:sz w:val="20"/>
                <w:szCs w:val="20"/>
              </w:rPr>
              <w:t>.</w:t>
            </w:r>
          </w:p>
        </w:tc>
      </w:tr>
      <w:tr w:rsidR="005140EA" w:rsidRPr="00AF4BE4" w14:paraId="5939530C" w14:textId="77777777" w:rsidTr="00536AF7">
        <w:tc>
          <w:tcPr>
            <w:tcW w:w="2102" w:type="dxa"/>
          </w:tcPr>
          <w:p w14:paraId="72042EF8" w14:textId="77777777" w:rsidR="005140EA" w:rsidRPr="00AF4BE4" w:rsidRDefault="005140EA">
            <w:pPr>
              <w:rPr>
                <w:rFonts w:ascii="Arial" w:hAnsi="Arial" w:cs="Arial"/>
                <w:b/>
                <w:sz w:val="20"/>
                <w:szCs w:val="20"/>
              </w:rPr>
            </w:pPr>
            <w:r w:rsidRPr="00AF4BE4">
              <w:rPr>
                <w:rFonts w:ascii="Arial" w:hAnsi="Arial" w:cs="Arial"/>
                <w:b/>
                <w:sz w:val="20"/>
                <w:szCs w:val="20"/>
              </w:rPr>
              <w:t>Record keeping and information management</w:t>
            </w:r>
          </w:p>
        </w:tc>
        <w:tc>
          <w:tcPr>
            <w:tcW w:w="12860" w:type="dxa"/>
          </w:tcPr>
          <w:p w14:paraId="258ACF24" w14:textId="77777777" w:rsidR="005140EA" w:rsidRPr="00AF4BE4" w:rsidRDefault="005140EA">
            <w:pPr>
              <w:rPr>
                <w:rFonts w:ascii="Arial" w:hAnsi="Arial" w:cs="Arial"/>
                <w:sz w:val="20"/>
                <w:szCs w:val="20"/>
              </w:rPr>
            </w:pPr>
            <w:r w:rsidRPr="00AF4BE4">
              <w:rPr>
                <w:rFonts w:ascii="Arial" w:hAnsi="Arial" w:cs="Arial"/>
                <w:sz w:val="20"/>
                <w:szCs w:val="20"/>
              </w:rPr>
              <w:t>Undertake basic record keeping as directed</w:t>
            </w:r>
            <w:r>
              <w:rPr>
                <w:rFonts w:ascii="Arial" w:hAnsi="Arial" w:cs="Arial"/>
                <w:sz w:val="20"/>
                <w:szCs w:val="20"/>
              </w:rPr>
              <w:t>.</w:t>
            </w:r>
          </w:p>
        </w:tc>
      </w:tr>
      <w:tr w:rsidR="005140EA" w:rsidRPr="00AF4BE4" w14:paraId="0F2BF9A7" w14:textId="77777777" w:rsidTr="00536AF7">
        <w:tc>
          <w:tcPr>
            <w:tcW w:w="2102" w:type="dxa"/>
          </w:tcPr>
          <w:p w14:paraId="0733CB54" w14:textId="77777777" w:rsidR="005140EA" w:rsidRPr="00AF4BE4" w:rsidRDefault="005140EA">
            <w:pPr>
              <w:rPr>
                <w:rFonts w:ascii="Arial" w:hAnsi="Arial" w:cs="Arial"/>
                <w:b/>
                <w:sz w:val="20"/>
                <w:szCs w:val="20"/>
              </w:rPr>
            </w:pPr>
            <w:r w:rsidRPr="00AF4BE4">
              <w:rPr>
                <w:rFonts w:ascii="Arial" w:hAnsi="Arial" w:cs="Arial"/>
                <w:b/>
                <w:sz w:val="20"/>
                <w:szCs w:val="20"/>
              </w:rPr>
              <w:lastRenderedPageBreak/>
              <w:t>Problem solving and decision making</w:t>
            </w:r>
          </w:p>
        </w:tc>
        <w:tc>
          <w:tcPr>
            <w:tcW w:w="12860" w:type="dxa"/>
          </w:tcPr>
          <w:p w14:paraId="690C126E" w14:textId="77777777" w:rsidR="005140EA" w:rsidRPr="00AF4BE4" w:rsidRDefault="005140EA">
            <w:pPr>
              <w:rPr>
                <w:rFonts w:ascii="Arial" w:hAnsi="Arial" w:cs="Arial"/>
                <w:sz w:val="20"/>
                <w:szCs w:val="20"/>
              </w:rPr>
            </w:pPr>
            <w:r w:rsidRPr="00AF4BE4">
              <w:rPr>
                <w:rFonts w:ascii="Arial" w:hAnsi="Arial" w:cs="Arial"/>
                <w:sz w:val="20"/>
                <w:szCs w:val="20"/>
              </w:rPr>
              <w:t>Identify straight forward solutions to simple problems and minimal personal initiative required</w:t>
            </w:r>
            <w:r>
              <w:rPr>
                <w:rFonts w:ascii="Arial" w:hAnsi="Arial" w:cs="Arial"/>
                <w:sz w:val="20"/>
                <w:szCs w:val="20"/>
              </w:rPr>
              <w:t>.</w:t>
            </w:r>
          </w:p>
        </w:tc>
      </w:tr>
      <w:tr w:rsidR="005140EA" w:rsidRPr="00AF4BE4" w14:paraId="5D7ADC83" w14:textId="77777777" w:rsidTr="00536AF7">
        <w:tc>
          <w:tcPr>
            <w:tcW w:w="2102" w:type="dxa"/>
          </w:tcPr>
          <w:p w14:paraId="25154087" w14:textId="77777777" w:rsidR="005140EA" w:rsidRPr="00AF4BE4" w:rsidRDefault="005140EA">
            <w:pPr>
              <w:rPr>
                <w:rFonts w:ascii="Arial" w:hAnsi="Arial" w:cs="Arial"/>
                <w:b/>
                <w:sz w:val="20"/>
                <w:szCs w:val="20"/>
              </w:rPr>
            </w:pPr>
            <w:r w:rsidRPr="00AF4BE4">
              <w:rPr>
                <w:rFonts w:ascii="Arial" w:hAnsi="Arial" w:cs="Arial"/>
                <w:b/>
                <w:sz w:val="20"/>
                <w:szCs w:val="20"/>
              </w:rPr>
              <w:t>Knowledge, skills and experience</w:t>
            </w:r>
          </w:p>
        </w:tc>
        <w:tc>
          <w:tcPr>
            <w:tcW w:w="12860" w:type="dxa"/>
          </w:tcPr>
          <w:p w14:paraId="3B59521C" w14:textId="77777777" w:rsidR="005140EA" w:rsidRPr="00AF4BE4" w:rsidRDefault="005140EA">
            <w:pPr>
              <w:rPr>
                <w:rFonts w:ascii="Arial" w:hAnsi="Arial" w:cs="Arial"/>
                <w:sz w:val="20"/>
                <w:szCs w:val="20"/>
              </w:rPr>
            </w:pPr>
            <w:r w:rsidRPr="00AF4BE4">
              <w:rPr>
                <w:rFonts w:ascii="Arial" w:hAnsi="Arial" w:cs="Arial"/>
                <w:sz w:val="20"/>
                <w:szCs w:val="20"/>
              </w:rPr>
              <w:t>Practical knowledge required for setting up equipment related to area of work.</w:t>
            </w:r>
          </w:p>
          <w:p w14:paraId="6CAFD88E" w14:textId="77777777" w:rsidR="005140EA" w:rsidRPr="00AF4BE4" w:rsidRDefault="005140EA">
            <w:pPr>
              <w:rPr>
                <w:rFonts w:ascii="Arial" w:hAnsi="Arial" w:cs="Arial"/>
                <w:sz w:val="20"/>
                <w:szCs w:val="20"/>
              </w:rPr>
            </w:pPr>
            <w:r w:rsidRPr="00AF4BE4">
              <w:rPr>
                <w:rFonts w:ascii="Arial" w:hAnsi="Arial" w:cs="Arial"/>
                <w:sz w:val="20"/>
                <w:szCs w:val="20"/>
              </w:rPr>
              <w:t>Knowledge and compliance with policies and procedures relevant to health and safety and child protection.</w:t>
            </w:r>
          </w:p>
          <w:p w14:paraId="3113BE5E" w14:textId="77777777" w:rsidR="005140EA" w:rsidRPr="00AF4BE4" w:rsidRDefault="005140EA">
            <w:pPr>
              <w:rPr>
                <w:rFonts w:ascii="Arial" w:hAnsi="Arial" w:cs="Arial"/>
                <w:sz w:val="20"/>
                <w:szCs w:val="20"/>
              </w:rPr>
            </w:pPr>
            <w:r w:rsidRPr="00AF4BE4">
              <w:rPr>
                <w:rFonts w:ascii="Arial" w:hAnsi="Arial" w:cs="Arial"/>
                <w:sz w:val="20"/>
                <w:szCs w:val="20"/>
              </w:rPr>
              <w:t>First aid at work may be a requirement or paediatric first aid.</w:t>
            </w:r>
          </w:p>
        </w:tc>
      </w:tr>
      <w:tr w:rsidR="005140EA" w:rsidRPr="00AF4BE4" w14:paraId="1331E3CB" w14:textId="77777777" w:rsidTr="00536AF7">
        <w:tc>
          <w:tcPr>
            <w:tcW w:w="2102" w:type="dxa"/>
          </w:tcPr>
          <w:p w14:paraId="4D6A688D" w14:textId="77777777" w:rsidR="005140EA" w:rsidRPr="00AF4BE4" w:rsidRDefault="005140EA">
            <w:pPr>
              <w:rPr>
                <w:rFonts w:ascii="Arial" w:hAnsi="Arial" w:cs="Arial"/>
                <w:b/>
                <w:sz w:val="20"/>
                <w:szCs w:val="20"/>
              </w:rPr>
            </w:pPr>
            <w:r w:rsidRPr="00AF4BE4">
              <w:rPr>
                <w:rFonts w:ascii="Arial" w:hAnsi="Arial" w:cs="Arial"/>
                <w:b/>
                <w:sz w:val="20"/>
                <w:szCs w:val="20"/>
              </w:rPr>
              <w:t>Physical demands and working conditions</w:t>
            </w:r>
          </w:p>
        </w:tc>
        <w:tc>
          <w:tcPr>
            <w:tcW w:w="12860" w:type="dxa"/>
          </w:tcPr>
          <w:p w14:paraId="0639D6B2" w14:textId="77777777" w:rsidR="005140EA" w:rsidRPr="00AF4BE4" w:rsidRDefault="005140EA">
            <w:pPr>
              <w:rPr>
                <w:rFonts w:ascii="Arial" w:hAnsi="Arial" w:cs="Arial"/>
                <w:sz w:val="20"/>
                <w:szCs w:val="20"/>
              </w:rPr>
            </w:pPr>
            <w:r w:rsidRPr="00AF4BE4">
              <w:rPr>
                <w:rFonts w:ascii="Arial" w:hAnsi="Arial" w:cs="Arial"/>
                <w:sz w:val="20"/>
                <w:szCs w:val="20"/>
              </w:rPr>
              <w:t>Regularly lifts and moves, pushes and pulls resources, materials and equipment which may be awkward or heavy.</w:t>
            </w:r>
          </w:p>
          <w:p w14:paraId="73EE2C99" w14:textId="0AF0F83A" w:rsidR="005140EA" w:rsidRPr="00AF4BE4" w:rsidRDefault="005140EA">
            <w:pPr>
              <w:rPr>
                <w:rFonts w:ascii="Arial" w:hAnsi="Arial" w:cs="Arial"/>
                <w:sz w:val="20"/>
                <w:szCs w:val="20"/>
              </w:rPr>
            </w:pPr>
            <w:r w:rsidRPr="0CA0F70F">
              <w:rPr>
                <w:rFonts w:ascii="Arial" w:hAnsi="Arial" w:cs="Arial"/>
                <w:sz w:val="20"/>
                <w:szCs w:val="20"/>
              </w:rPr>
              <w:t>May be regularly exposed to d</w:t>
            </w:r>
            <w:r w:rsidR="2530B76B" w:rsidRPr="0CA0F70F">
              <w:rPr>
                <w:rFonts w:ascii="Arial" w:hAnsi="Arial" w:cs="Arial"/>
                <w:sz w:val="20"/>
                <w:szCs w:val="20"/>
              </w:rPr>
              <w:t>ust</w:t>
            </w:r>
            <w:r w:rsidRPr="0CA0F70F">
              <w:rPr>
                <w:rFonts w:ascii="Arial" w:hAnsi="Arial" w:cs="Arial"/>
                <w:sz w:val="20"/>
                <w:szCs w:val="20"/>
              </w:rPr>
              <w:t xml:space="preserve">. </w:t>
            </w:r>
          </w:p>
        </w:tc>
      </w:tr>
    </w:tbl>
    <w:p w14:paraId="314CA00B" w14:textId="77777777" w:rsidR="0037739B" w:rsidRDefault="0037739B" w:rsidP="009107CE"/>
    <w:p w14:paraId="03C8F1AF" w14:textId="77777777" w:rsidR="00970549" w:rsidRDefault="00970549" w:rsidP="003B3944">
      <w:pPr>
        <w:pStyle w:val="NormalWeb"/>
        <w:shd w:val="clear" w:color="auto" w:fill="FFFFFF"/>
        <w:spacing w:before="0" w:beforeAutospacing="0" w:after="0" w:afterAutospacing="0"/>
        <w:jc w:val="both"/>
        <w:rPr>
          <w:rFonts w:asciiTheme="minorHAnsi" w:hAnsiTheme="minorHAnsi" w:cstheme="minorHAnsi"/>
          <w:sz w:val="22"/>
          <w:szCs w:val="22"/>
        </w:rPr>
      </w:pPr>
    </w:p>
    <w:p w14:paraId="6340BD4E" w14:textId="77777777" w:rsidR="00970549" w:rsidRPr="003B3944" w:rsidRDefault="00970549" w:rsidP="003B3944">
      <w:pPr>
        <w:pStyle w:val="NormalWeb"/>
        <w:shd w:val="clear" w:color="auto" w:fill="FFFFFF"/>
        <w:spacing w:before="0" w:beforeAutospacing="0" w:after="0" w:afterAutospacing="0"/>
        <w:jc w:val="both"/>
        <w:rPr>
          <w:rFonts w:asciiTheme="minorHAnsi" w:hAnsiTheme="minorHAnsi" w:cstheme="minorHAnsi"/>
          <w:sz w:val="22"/>
          <w:szCs w:val="22"/>
        </w:rPr>
      </w:pPr>
    </w:p>
    <w:p w14:paraId="2597494F" w14:textId="77777777" w:rsidR="00920407" w:rsidRPr="003B3944" w:rsidRDefault="00920407" w:rsidP="003B3944">
      <w:pPr>
        <w:spacing w:after="0"/>
        <w:jc w:val="both"/>
        <w:rPr>
          <w:rFonts w:cstheme="minorHAnsi"/>
        </w:rPr>
      </w:pPr>
    </w:p>
    <w:sectPr w:rsidR="00920407" w:rsidRPr="003B3944" w:rsidSect="00D8527F">
      <w:headerReference w:type="default" r:id="rId10"/>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5216" w14:textId="77777777" w:rsidR="00CA5E96" w:rsidRDefault="00CA5E96" w:rsidP="00AF4BE4">
      <w:pPr>
        <w:spacing w:after="0" w:line="240" w:lineRule="auto"/>
      </w:pPr>
      <w:r>
        <w:separator/>
      </w:r>
    </w:p>
  </w:endnote>
  <w:endnote w:type="continuationSeparator" w:id="0">
    <w:p w14:paraId="3F1E2771" w14:textId="77777777" w:rsidR="00CA5E96" w:rsidRDefault="00CA5E96" w:rsidP="00AF4BE4">
      <w:pPr>
        <w:spacing w:after="0" w:line="240" w:lineRule="auto"/>
      </w:pPr>
      <w:r>
        <w:continuationSeparator/>
      </w:r>
    </w:p>
  </w:endnote>
  <w:endnote w:type="continuationNotice" w:id="1">
    <w:p w14:paraId="4CA3B26E" w14:textId="77777777" w:rsidR="00CA5E96" w:rsidRDefault="00CA5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103B" w14:textId="77777777" w:rsidR="00CA5E96" w:rsidRDefault="00CA5E96" w:rsidP="00AF4BE4">
      <w:pPr>
        <w:spacing w:after="0" w:line="240" w:lineRule="auto"/>
      </w:pPr>
      <w:r>
        <w:separator/>
      </w:r>
    </w:p>
  </w:footnote>
  <w:footnote w:type="continuationSeparator" w:id="0">
    <w:p w14:paraId="0A4E271F" w14:textId="77777777" w:rsidR="00CA5E96" w:rsidRDefault="00CA5E96" w:rsidP="00AF4BE4">
      <w:pPr>
        <w:spacing w:after="0" w:line="240" w:lineRule="auto"/>
      </w:pPr>
      <w:r>
        <w:continuationSeparator/>
      </w:r>
    </w:p>
  </w:footnote>
  <w:footnote w:type="continuationNotice" w:id="1">
    <w:p w14:paraId="65912822" w14:textId="77777777" w:rsidR="00CA5E96" w:rsidRDefault="00CA5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5805" w14:textId="77777777" w:rsidR="00C85960" w:rsidRDefault="00AF4BE4">
    <w:pPr>
      <w:pStyle w:val="Header"/>
      <w:rPr>
        <w:rFonts w:ascii="Arial" w:hAnsi="Arial" w:cs="Arial"/>
        <w:sz w:val="20"/>
        <w:szCs w:val="20"/>
      </w:rPr>
    </w:pPr>
    <w:r w:rsidRPr="00AF4BE4">
      <w:rPr>
        <w:rFonts w:ascii="Arial" w:hAnsi="Arial" w:cs="Arial"/>
        <w:noProof/>
        <w:sz w:val="20"/>
        <w:szCs w:val="20"/>
        <w:lang w:eastAsia="en-GB"/>
      </w:rPr>
      <w:drawing>
        <wp:anchor distT="0" distB="0" distL="114300" distR="114300" simplePos="0" relativeHeight="251658240" behindDoc="1" locked="0" layoutInCell="1" allowOverlap="1" wp14:anchorId="5E9A5846" wp14:editId="62395F00">
          <wp:simplePos x="0" y="0"/>
          <wp:positionH relativeFrom="margin">
            <wp:posOffset>8372475</wp:posOffset>
          </wp:positionH>
          <wp:positionV relativeFrom="paragraph">
            <wp:posOffset>-276860</wp:posOffset>
          </wp:positionV>
          <wp:extent cx="1190625" cy="563245"/>
          <wp:effectExtent l="0" t="0" r="9525" b="825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logo-master-2048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563245"/>
                  </a:xfrm>
                  <a:prstGeom prst="rect">
                    <a:avLst/>
                  </a:prstGeom>
                </pic:spPr>
              </pic:pic>
            </a:graphicData>
          </a:graphic>
          <wp14:sizeRelH relativeFrom="page">
            <wp14:pctWidth>0</wp14:pctWidth>
          </wp14:sizeRelH>
          <wp14:sizeRelV relativeFrom="page">
            <wp14:pctHeight>0</wp14:pctHeight>
          </wp14:sizeRelV>
        </wp:anchor>
      </w:drawing>
    </w:r>
  </w:p>
  <w:p w14:paraId="2936C5B8" w14:textId="578CDFAA" w:rsidR="00AF4BE4" w:rsidRDefault="006725E3">
    <w:pPr>
      <w:pStyle w:val="Header"/>
      <w:rPr>
        <w:rFonts w:ascii="Arial" w:hAnsi="Arial" w:cs="Arial"/>
        <w:sz w:val="20"/>
        <w:szCs w:val="20"/>
      </w:rPr>
    </w:pPr>
    <w:r>
      <w:rPr>
        <w:rFonts w:ascii="Arial" w:hAnsi="Arial" w:cs="Arial"/>
        <w:sz w:val="20"/>
        <w:szCs w:val="20"/>
      </w:rPr>
      <w:t>Technician</w:t>
    </w:r>
    <w:r w:rsidR="005A2D24">
      <w:rPr>
        <w:rFonts w:ascii="Arial" w:hAnsi="Arial" w:cs="Arial"/>
        <w:sz w:val="20"/>
        <w:szCs w:val="20"/>
      </w:rPr>
      <w:t xml:space="preserve"> </w:t>
    </w:r>
    <w:r w:rsidR="00D35EF2">
      <w:rPr>
        <w:rFonts w:ascii="Arial" w:hAnsi="Arial" w:cs="Arial"/>
        <w:sz w:val="20"/>
        <w:szCs w:val="20"/>
      </w:rPr>
      <w:t>Job Description – Ormiston Sudbury Academy</w:t>
    </w:r>
  </w:p>
  <w:p w14:paraId="1CC1206C" w14:textId="77777777" w:rsidR="00D35EF2" w:rsidRPr="00AF4BE4" w:rsidRDefault="00D35EF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1DF"/>
    <w:multiLevelType w:val="hybridMultilevel"/>
    <w:tmpl w:val="CFEC0D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1C10609"/>
    <w:multiLevelType w:val="hybridMultilevel"/>
    <w:tmpl w:val="46CC8352"/>
    <w:lvl w:ilvl="0" w:tplc="6B04D690">
      <w:start w:val="1"/>
      <w:numFmt w:val="bullet"/>
      <w:lvlText w:val=""/>
      <w:lvlJc w:val="left"/>
      <w:pPr>
        <w:ind w:left="720" w:hanging="360"/>
      </w:pPr>
      <w:rPr>
        <w:rFonts w:ascii="Symbol" w:hAnsi="Symbol" w:hint="default"/>
      </w:rPr>
    </w:lvl>
    <w:lvl w:ilvl="1" w:tplc="0A76D2F0">
      <w:start w:val="1"/>
      <w:numFmt w:val="bullet"/>
      <w:lvlText w:val="o"/>
      <w:lvlJc w:val="left"/>
      <w:pPr>
        <w:ind w:left="1440" w:hanging="360"/>
      </w:pPr>
      <w:rPr>
        <w:rFonts w:ascii="Courier New" w:hAnsi="Courier New" w:hint="default"/>
      </w:rPr>
    </w:lvl>
    <w:lvl w:ilvl="2" w:tplc="D61CA4F4">
      <w:start w:val="1"/>
      <w:numFmt w:val="bullet"/>
      <w:lvlText w:val=""/>
      <w:lvlJc w:val="left"/>
      <w:pPr>
        <w:ind w:left="2160" w:hanging="360"/>
      </w:pPr>
      <w:rPr>
        <w:rFonts w:ascii="Wingdings" w:hAnsi="Wingdings" w:hint="default"/>
      </w:rPr>
    </w:lvl>
    <w:lvl w:ilvl="3" w:tplc="92F8AA30">
      <w:start w:val="1"/>
      <w:numFmt w:val="bullet"/>
      <w:lvlText w:val=""/>
      <w:lvlJc w:val="left"/>
      <w:pPr>
        <w:ind w:left="2880" w:hanging="360"/>
      </w:pPr>
      <w:rPr>
        <w:rFonts w:ascii="Symbol" w:hAnsi="Symbol" w:hint="default"/>
      </w:rPr>
    </w:lvl>
    <w:lvl w:ilvl="4" w:tplc="84726AE0">
      <w:start w:val="1"/>
      <w:numFmt w:val="bullet"/>
      <w:lvlText w:val="o"/>
      <w:lvlJc w:val="left"/>
      <w:pPr>
        <w:ind w:left="3600" w:hanging="360"/>
      </w:pPr>
      <w:rPr>
        <w:rFonts w:ascii="Courier New" w:hAnsi="Courier New" w:hint="default"/>
      </w:rPr>
    </w:lvl>
    <w:lvl w:ilvl="5" w:tplc="7FA0C5F6">
      <w:start w:val="1"/>
      <w:numFmt w:val="bullet"/>
      <w:lvlText w:val=""/>
      <w:lvlJc w:val="left"/>
      <w:pPr>
        <w:ind w:left="4320" w:hanging="360"/>
      </w:pPr>
      <w:rPr>
        <w:rFonts w:ascii="Wingdings" w:hAnsi="Wingdings" w:hint="default"/>
      </w:rPr>
    </w:lvl>
    <w:lvl w:ilvl="6" w:tplc="23AE460A">
      <w:start w:val="1"/>
      <w:numFmt w:val="bullet"/>
      <w:lvlText w:val=""/>
      <w:lvlJc w:val="left"/>
      <w:pPr>
        <w:ind w:left="5040" w:hanging="360"/>
      </w:pPr>
      <w:rPr>
        <w:rFonts w:ascii="Symbol" w:hAnsi="Symbol" w:hint="default"/>
      </w:rPr>
    </w:lvl>
    <w:lvl w:ilvl="7" w:tplc="69BCF32C">
      <w:start w:val="1"/>
      <w:numFmt w:val="bullet"/>
      <w:lvlText w:val="o"/>
      <w:lvlJc w:val="left"/>
      <w:pPr>
        <w:ind w:left="5760" w:hanging="360"/>
      </w:pPr>
      <w:rPr>
        <w:rFonts w:ascii="Courier New" w:hAnsi="Courier New" w:hint="default"/>
      </w:rPr>
    </w:lvl>
    <w:lvl w:ilvl="8" w:tplc="768A0A5C">
      <w:start w:val="1"/>
      <w:numFmt w:val="bullet"/>
      <w:lvlText w:val=""/>
      <w:lvlJc w:val="left"/>
      <w:pPr>
        <w:ind w:left="6480" w:hanging="360"/>
      </w:pPr>
      <w:rPr>
        <w:rFonts w:ascii="Wingdings" w:hAnsi="Wingdings" w:hint="default"/>
      </w:rPr>
    </w:lvl>
  </w:abstractNum>
  <w:abstractNum w:abstractNumId="2" w15:restartNumberingAfterBreak="0">
    <w:nsid w:val="61A66E70"/>
    <w:multiLevelType w:val="hybridMultilevel"/>
    <w:tmpl w:val="249C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71003"/>
    <w:multiLevelType w:val="hybridMultilevel"/>
    <w:tmpl w:val="D138F7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146658158">
    <w:abstractNumId w:val="1"/>
  </w:num>
  <w:num w:numId="2" w16cid:durableId="284046628">
    <w:abstractNumId w:val="3"/>
  </w:num>
  <w:num w:numId="3" w16cid:durableId="49885790">
    <w:abstractNumId w:val="0"/>
  </w:num>
  <w:num w:numId="4" w16cid:durableId="180709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E4"/>
    <w:rsid w:val="00051EBB"/>
    <w:rsid w:val="000A1CBF"/>
    <w:rsid w:val="001E2CBA"/>
    <w:rsid w:val="00204EC5"/>
    <w:rsid w:val="0024035E"/>
    <w:rsid w:val="002A6154"/>
    <w:rsid w:val="002A6615"/>
    <w:rsid w:val="002F574B"/>
    <w:rsid w:val="00364317"/>
    <w:rsid w:val="0037739B"/>
    <w:rsid w:val="003A4D31"/>
    <w:rsid w:val="003A7B90"/>
    <w:rsid w:val="003B3944"/>
    <w:rsid w:val="003B49A6"/>
    <w:rsid w:val="003C1325"/>
    <w:rsid w:val="0046437E"/>
    <w:rsid w:val="004E67A9"/>
    <w:rsid w:val="004E714A"/>
    <w:rsid w:val="004F0019"/>
    <w:rsid w:val="005140EA"/>
    <w:rsid w:val="00536AF7"/>
    <w:rsid w:val="00542893"/>
    <w:rsid w:val="00561E2B"/>
    <w:rsid w:val="00562640"/>
    <w:rsid w:val="005658E4"/>
    <w:rsid w:val="00586DFA"/>
    <w:rsid w:val="005A2D24"/>
    <w:rsid w:val="005D1188"/>
    <w:rsid w:val="006134CD"/>
    <w:rsid w:val="00636481"/>
    <w:rsid w:val="006725E3"/>
    <w:rsid w:val="00677758"/>
    <w:rsid w:val="006B688E"/>
    <w:rsid w:val="006D26D0"/>
    <w:rsid w:val="006E76D7"/>
    <w:rsid w:val="007773D1"/>
    <w:rsid w:val="007870C1"/>
    <w:rsid w:val="007D5484"/>
    <w:rsid w:val="007F304A"/>
    <w:rsid w:val="007F44EE"/>
    <w:rsid w:val="00843290"/>
    <w:rsid w:val="00860F62"/>
    <w:rsid w:val="008E481C"/>
    <w:rsid w:val="008F0393"/>
    <w:rsid w:val="008F16A2"/>
    <w:rsid w:val="00904A60"/>
    <w:rsid w:val="009107CE"/>
    <w:rsid w:val="00913CB0"/>
    <w:rsid w:val="00920407"/>
    <w:rsid w:val="00950EC2"/>
    <w:rsid w:val="00970549"/>
    <w:rsid w:val="009A72A8"/>
    <w:rsid w:val="00A07D31"/>
    <w:rsid w:val="00A430C8"/>
    <w:rsid w:val="00A8139D"/>
    <w:rsid w:val="00A978DF"/>
    <w:rsid w:val="00AF4BE4"/>
    <w:rsid w:val="00B30B84"/>
    <w:rsid w:val="00B44A6E"/>
    <w:rsid w:val="00B61A78"/>
    <w:rsid w:val="00BA0C12"/>
    <w:rsid w:val="00BA4787"/>
    <w:rsid w:val="00BA5FF3"/>
    <w:rsid w:val="00BC22CA"/>
    <w:rsid w:val="00BF0D8F"/>
    <w:rsid w:val="00BF7582"/>
    <w:rsid w:val="00C06D3A"/>
    <w:rsid w:val="00C27D2E"/>
    <w:rsid w:val="00C449B7"/>
    <w:rsid w:val="00C466B4"/>
    <w:rsid w:val="00C85960"/>
    <w:rsid w:val="00CA5E96"/>
    <w:rsid w:val="00CB286A"/>
    <w:rsid w:val="00CE27F8"/>
    <w:rsid w:val="00D35EF2"/>
    <w:rsid w:val="00D8527F"/>
    <w:rsid w:val="00DB6187"/>
    <w:rsid w:val="00DF2218"/>
    <w:rsid w:val="00E00B17"/>
    <w:rsid w:val="00E47792"/>
    <w:rsid w:val="00E85C31"/>
    <w:rsid w:val="00F07012"/>
    <w:rsid w:val="00F446A5"/>
    <w:rsid w:val="00FA2C1D"/>
    <w:rsid w:val="0CA0F70F"/>
    <w:rsid w:val="2530B76B"/>
    <w:rsid w:val="264CC248"/>
    <w:rsid w:val="2B0BA329"/>
    <w:rsid w:val="38F27966"/>
    <w:rsid w:val="3A8844F8"/>
    <w:rsid w:val="4EB6A8E9"/>
    <w:rsid w:val="5052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9817"/>
  <w15:chartTrackingRefBased/>
  <w15:docId w15:val="{BE391B98-6686-41D8-8164-5ADD0593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BE4"/>
  </w:style>
  <w:style w:type="paragraph" w:styleId="Footer">
    <w:name w:val="footer"/>
    <w:basedOn w:val="Normal"/>
    <w:link w:val="FooterChar"/>
    <w:uiPriority w:val="99"/>
    <w:unhideWhenUsed/>
    <w:rsid w:val="00AF4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BE4"/>
  </w:style>
  <w:style w:type="table" w:styleId="TableGrid">
    <w:name w:val="Table Grid"/>
    <w:basedOn w:val="TableNormal"/>
    <w:uiPriority w:val="59"/>
    <w:rsid w:val="00AF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B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A47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F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2" ma:contentTypeDescription="Create a new document." ma:contentTypeScope="" ma:versionID="f86e8ff1e82132d53fe9acd19f2b0bc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c0df718a92f4177bbd26966eb01bb1c9"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45F55-6E32-4C6F-8047-DAC1474B9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F82E6-B98F-46FB-AD7F-E1D32613C884}">
  <ds:schemaRefs>
    <ds:schemaRef ds:uri="http://schemas.microsoft.com/sharepoint/v3/contenttype/forms"/>
  </ds:schemaRefs>
</ds:datastoreItem>
</file>

<file path=customXml/itemProps3.xml><?xml version="1.0" encoding="utf-8"?>
<ds:datastoreItem xmlns:ds="http://schemas.openxmlformats.org/officeDocument/2006/customXml" ds:itemID="{7FB22024-48CD-4B28-BA13-2FC3AA00B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4143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Gardner</dc:creator>
  <cp:keywords/>
  <dc:description/>
  <cp:lastModifiedBy>N Logan</cp:lastModifiedBy>
  <cp:revision>9</cp:revision>
  <dcterms:created xsi:type="dcterms:W3CDTF">2026-03-04T09:57:00Z</dcterms:created>
  <dcterms:modified xsi:type="dcterms:W3CDTF">2026-03-17T13:13:00Z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