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760C" w14:textId="77777777" w:rsidR="00B40FDB" w:rsidRPr="00A70250" w:rsidRDefault="00B40FDB">
      <w:pPr>
        <w:rPr>
          <w:sz w:val="2"/>
        </w:rPr>
      </w:pPr>
    </w:p>
    <w:tbl>
      <w:tblPr>
        <w:tblW w:w="10636" w:type="dxa"/>
        <w:tblCellSpacing w:w="14" w:type="dxa"/>
        <w:tblCellMar>
          <w:top w:w="57" w:type="dxa"/>
          <w:left w:w="57" w:type="dxa"/>
          <w:bottom w:w="57" w:type="dxa"/>
          <w:right w:w="57" w:type="dxa"/>
        </w:tblCellMar>
        <w:tblLook w:val="04A0" w:firstRow="1" w:lastRow="0" w:firstColumn="1" w:lastColumn="0" w:noHBand="0" w:noVBand="1"/>
      </w:tblPr>
      <w:tblGrid>
        <w:gridCol w:w="2212"/>
        <w:gridCol w:w="8363"/>
        <w:gridCol w:w="61"/>
      </w:tblGrid>
      <w:tr w:rsidR="00240658" w14:paraId="39EC24B6" w14:textId="77777777" w:rsidTr="6AE156AF">
        <w:trPr>
          <w:trHeight w:val="463"/>
          <w:tblCellSpacing w:w="14" w:type="dxa"/>
        </w:trPr>
        <w:tc>
          <w:tcPr>
            <w:tcW w:w="10580" w:type="dxa"/>
            <w:gridSpan w:val="3"/>
            <w:shd w:val="clear" w:color="auto" w:fill="003679"/>
            <w:vAlign w:val="center"/>
          </w:tcPr>
          <w:p w14:paraId="130174D7" w14:textId="77777777" w:rsidR="00240658" w:rsidRPr="009C0F72" w:rsidRDefault="009C0F72" w:rsidP="009C0F72">
            <w:pPr>
              <w:rPr>
                <w:b/>
              </w:rPr>
            </w:pPr>
            <w:r>
              <w:rPr>
                <w:b/>
              </w:rPr>
              <w:t xml:space="preserve">  </w:t>
            </w:r>
            <w:r w:rsidR="00240658" w:rsidRPr="00CF1FB1">
              <w:rPr>
                <w:b/>
                <w:sz w:val="32"/>
                <w:shd w:val="clear" w:color="auto" w:fill="003679"/>
              </w:rPr>
              <w:t>J</w:t>
            </w:r>
            <w:r w:rsidRPr="00CF1FB1">
              <w:rPr>
                <w:b/>
                <w:sz w:val="32"/>
                <w:shd w:val="clear" w:color="auto" w:fill="003679"/>
              </w:rPr>
              <w:t>OB</w:t>
            </w:r>
            <w:r w:rsidR="00240658" w:rsidRPr="00CF1FB1">
              <w:rPr>
                <w:b/>
                <w:sz w:val="32"/>
                <w:shd w:val="clear" w:color="auto" w:fill="003679"/>
              </w:rPr>
              <w:t xml:space="preserve"> </w:t>
            </w:r>
            <w:r w:rsidRPr="00CF1FB1">
              <w:rPr>
                <w:b/>
                <w:sz w:val="32"/>
                <w:shd w:val="clear" w:color="auto" w:fill="003679"/>
              </w:rPr>
              <w:t>DESCRIPTION</w:t>
            </w:r>
          </w:p>
        </w:tc>
      </w:tr>
      <w:tr w:rsidR="00240658" w14:paraId="1A696F08" w14:textId="77777777" w:rsidTr="6AE156AF">
        <w:trPr>
          <w:trHeight w:val="483"/>
          <w:tblCellSpacing w:w="14" w:type="dxa"/>
        </w:trPr>
        <w:tc>
          <w:tcPr>
            <w:tcW w:w="10580" w:type="dxa"/>
            <w:gridSpan w:val="3"/>
            <w:tcBorders>
              <w:top w:val="single" w:sz="4" w:space="0" w:color="919EC5"/>
              <w:left w:val="single" w:sz="4" w:space="0" w:color="919EC5"/>
              <w:bottom w:val="single" w:sz="4" w:space="0" w:color="919EC5"/>
              <w:right w:val="single" w:sz="4" w:space="0" w:color="919EC5"/>
            </w:tcBorders>
            <w:shd w:val="clear" w:color="auto" w:fill="DBDEED"/>
            <w:vAlign w:val="center"/>
          </w:tcPr>
          <w:p w14:paraId="33493455" w14:textId="77777777" w:rsidR="00240658" w:rsidRPr="00CF1FB1" w:rsidRDefault="00240658" w:rsidP="00240658">
            <w:pPr>
              <w:rPr>
                <w:b/>
              </w:rPr>
            </w:pPr>
            <w:r w:rsidRPr="00CF1FB1">
              <w:rPr>
                <w:b/>
              </w:rPr>
              <w:t>Job Details</w:t>
            </w:r>
          </w:p>
        </w:tc>
      </w:tr>
      <w:tr w:rsidR="00240658" w14:paraId="05438191" w14:textId="77777777" w:rsidTr="6AE156AF">
        <w:trPr>
          <w:trHeight w:val="493"/>
          <w:tblCellSpacing w:w="14" w:type="dxa"/>
        </w:trPr>
        <w:tc>
          <w:tcPr>
            <w:tcW w:w="2170" w:type="dxa"/>
            <w:tcBorders>
              <w:top w:val="single" w:sz="4" w:space="0" w:color="70C165"/>
              <w:left w:val="single" w:sz="4" w:space="0" w:color="70C165"/>
              <w:bottom w:val="single" w:sz="4" w:space="0" w:color="70C165"/>
              <w:right w:val="single" w:sz="4" w:space="0" w:color="70C165"/>
            </w:tcBorders>
            <w:shd w:val="clear" w:color="auto" w:fill="FFFFFF" w:themeFill="background1"/>
            <w:vAlign w:val="center"/>
          </w:tcPr>
          <w:p w14:paraId="59D54AB0" w14:textId="77777777" w:rsidR="00240658" w:rsidRPr="00CF1FB1" w:rsidRDefault="009C0F72" w:rsidP="00240658">
            <w:pPr>
              <w:rPr>
                <w:b/>
                <w:sz w:val="20"/>
              </w:rPr>
            </w:pPr>
            <w:r w:rsidRPr="00CF1FB1">
              <w:rPr>
                <w:b/>
                <w:sz w:val="20"/>
              </w:rPr>
              <w:t xml:space="preserve">  </w:t>
            </w:r>
            <w:r w:rsidR="00240658" w:rsidRPr="00CF1FB1">
              <w:rPr>
                <w:b/>
                <w:sz w:val="20"/>
              </w:rPr>
              <w:t>Post Title</w:t>
            </w:r>
          </w:p>
        </w:tc>
        <w:tc>
          <w:tcPr>
            <w:tcW w:w="8382" w:type="dxa"/>
            <w:gridSpan w:val="2"/>
            <w:tcBorders>
              <w:top w:val="single" w:sz="4" w:space="0" w:color="70C165"/>
              <w:left w:val="single" w:sz="4" w:space="0" w:color="70C165"/>
              <w:bottom w:val="single" w:sz="4" w:space="0" w:color="70C165"/>
              <w:right w:val="single" w:sz="4" w:space="0" w:color="70C165"/>
            </w:tcBorders>
            <w:vAlign w:val="center"/>
          </w:tcPr>
          <w:p w14:paraId="669F3866" w14:textId="1B547CB0" w:rsidR="00240658" w:rsidRPr="00924D03" w:rsidRDefault="00800A8D" w:rsidP="00D231C9">
            <w:pPr>
              <w:widowControl w:val="0"/>
              <w:autoSpaceDE w:val="0"/>
              <w:autoSpaceDN w:val="0"/>
              <w:adjustRightInd w:val="0"/>
              <w:rPr>
                <w:rFonts w:cs="Arial"/>
                <w:bCs/>
                <w:sz w:val="24"/>
                <w:szCs w:val="24"/>
              </w:rPr>
            </w:pPr>
            <w:r w:rsidRPr="00E06B90">
              <w:rPr>
                <w:rFonts w:cs="Arial"/>
                <w:bCs/>
                <w:sz w:val="24"/>
                <w:szCs w:val="24"/>
              </w:rPr>
              <w:t>Financ</w:t>
            </w:r>
            <w:r w:rsidR="00D231C9" w:rsidRPr="00E06B90">
              <w:rPr>
                <w:rFonts w:cs="Arial"/>
                <w:bCs/>
                <w:sz w:val="24"/>
                <w:szCs w:val="24"/>
              </w:rPr>
              <w:t>ial Controller</w:t>
            </w:r>
            <w:r w:rsidRPr="00E06B90">
              <w:rPr>
                <w:rFonts w:cs="Arial"/>
                <w:bCs/>
                <w:sz w:val="24"/>
                <w:szCs w:val="24"/>
              </w:rPr>
              <w:t xml:space="preserve"> </w:t>
            </w:r>
          </w:p>
        </w:tc>
      </w:tr>
      <w:tr w:rsidR="00240658" w14:paraId="54C86C1E" w14:textId="77777777" w:rsidTr="6AE156AF">
        <w:trPr>
          <w:trHeight w:val="545"/>
          <w:tblCellSpacing w:w="14" w:type="dxa"/>
        </w:trPr>
        <w:tc>
          <w:tcPr>
            <w:tcW w:w="2170" w:type="dxa"/>
            <w:tcBorders>
              <w:top w:val="single" w:sz="4" w:space="0" w:color="70C165"/>
              <w:left w:val="single" w:sz="4" w:space="0" w:color="70C165"/>
              <w:bottom w:val="single" w:sz="4" w:space="0" w:color="70C165"/>
              <w:right w:val="single" w:sz="4" w:space="0" w:color="70C165"/>
            </w:tcBorders>
            <w:shd w:val="clear" w:color="auto" w:fill="FFFFFF" w:themeFill="background1"/>
            <w:vAlign w:val="center"/>
          </w:tcPr>
          <w:p w14:paraId="09CE495B" w14:textId="77777777" w:rsidR="00240658" w:rsidRPr="00CF1FB1" w:rsidRDefault="009C0F72" w:rsidP="00240658">
            <w:pPr>
              <w:rPr>
                <w:b/>
                <w:sz w:val="20"/>
              </w:rPr>
            </w:pPr>
            <w:r w:rsidRPr="00CF1FB1">
              <w:rPr>
                <w:b/>
                <w:sz w:val="20"/>
              </w:rPr>
              <w:t xml:space="preserve">  </w:t>
            </w:r>
            <w:r w:rsidR="00240658" w:rsidRPr="00CF1FB1">
              <w:rPr>
                <w:b/>
                <w:sz w:val="20"/>
              </w:rPr>
              <w:t>Responsible to</w:t>
            </w:r>
          </w:p>
        </w:tc>
        <w:tc>
          <w:tcPr>
            <w:tcW w:w="8382" w:type="dxa"/>
            <w:gridSpan w:val="2"/>
            <w:tcBorders>
              <w:top w:val="single" w:sz="4" w:space="0" w:color="70C165"/>
              <w:left w:val="single" w:sz="4" w:space="0" w:color="70C165"/>
              <w:bottom w:val="single" w:sz="4" w:space="0" w:color="70C165"/>
              <w:right w:val="single" w:sz="4" w:space="0" w:color="70C165"/>
            </w:tcBorders>
            <w:vAlign w:val="center"/>
          </w:tcPr>
          <w:p w14:paraId="49E0EBF1" w14:textId="1D1BF372" w:rsidR="00240658" w:rsidRPr="00474EF2" w:rsidRDefault="00B15557" w:rsidP="00240658">
            <w:r w:rsidRPr="00E06B90">
              <w:t>CFO</w:t>
            </w:r>
          </w:p>
        </w:tc>
      </w:tr>
      <w:tr w:rsidR="00761EE4" w14:paraId="50FBA665" w14:textId="77777777" w:rsidTr="6AE156AF">
        <w:trPr>
          <w:trHeight w:val="545"/>
          <w:tblCellSpacing w:w="14" w:type="dxa"/>
        </w:trPr>
        <w:tc>
          <w:tcPr>
            <w:tcW w:w="2170" w:type="dxa"/>
            <w:tcBorders>
              <w:top w:val="single" w:sz="4" w:space="0" w:color="70C165"/>
              <w:left w:val="single" w:sz="4" w:space="0" w:color="70C165"/>
              <w:bottom w:val="single" w:sz="4" w:space="0" w:color="70C165"/>
              <w:right w:val="single" w:sz="4" w:space="0" w:color="70C165"/>
            </w:tcBorders>
            <w:shd w:val="clear" w:color="auto" w:fill="FFFFFF" w:themeFill="background1"/>
            <w:vAlign w:val="center"/>
          </w:tcPr>
          <w:p w14:paraId="5690E482" w14:textId="7DDD5B21" w:rsidR="00761EE4" w:rsidRPr="00CF1FB1" w:rsidRDefault="00761EE4" w:rsidP="00240658">
            <w:pPr>
              <w:rPr>
                <w:b/>
                <w:sz w:val="20"/>
              </w:rPr>
            </w:pPr>
            <w:r w:rsidRPr="00CF1FB1">
              <w:rPr>
                <w:b/>
                <w:sz w:val="20"/>
              </w:rPr>
              <w:t xml:space="preserve">Responsible </w:t>
            </w:r>
            <w:r>
              <w:rPr>
                <w:b/>
                <w:sz w:val="20"/>
              </w:rPr>
              <w:t>for</w:t>
            </w:r>
          </w:p>
        </w:tc>
        <w:tc>
          <w:tcPr>
            <w:tcW w:w="8382" w:type="dxa"/>
            <w:gridSpan w:val="2"/>
            <w:tcBorders>
              <w:top w:val="single" w:sz="4" w:space="0" w:color="70C165"/>
              <w:left w:val="single" w:sz="4" w:space="0" w:color="70C165"/>
              <w:bottom w:val="single" w:sz="4" w:space="0" w:color="70C165"/>
              <w:right w:val="single" w:sz="4" w:space="0" w:color="70C165"/>
            </w:tcBorders>
            <w:vAlign w:val="center"/>
          </w:tcPr>
          <w:p w14:paraId="0F9B398E" w14:textId="4B38DD0C" w:rsidR="00761EE4" w:rsidRPr="00E06B90" w:rsidRDefault="00761EE4" w:rsidP="00240658">
            <w:r>
              <w:t>Finance Operations Team</w:t>
            </w:r>
          </w:p>
        </w:tc>
      </w:tr>
      <w:tr w:rsidR="00240658" w14:paraId="234829AF" w14:textId="77777777" w:rsidTr="6AE156AF">
        <w:trPr>
          <w:trHeight w:val="533"/>
          <w:tblCellSpacing w:w="14" w:type="dxa"/>
        </w:trPr>
        <w:tc>
          <w:tcPr>
            <w:tcW w:w="10580" w:type="dxa"/>
            <w:gridSpan w:val="3"/>
            <w:tcBorders>
              <w:top w:val="single" w:sz="4" w:space="0" w:color="919EC5"/>
              <w:left w:val="single" w:sz="4" w:space="0" w:color="919EC5"/>
              <w:bottom w:val="single" w:sz="4" w:space="0" w:color="919EC5"/>
              <w:right w:val="single" w:sz="4" w:space="0" w:color="919EC5"/>
            </w:tcBorders>
            <w:shd w:val="clear" w:color="auto" w:fill="DBDEED"/>
            <w:vAlign w:val="center"/>
          </w:tcPr>
          <w:p w14:paraId="27E8A67F" w14:textId="77777777" w:rsidR="00240658" w:rsidRPr="00CF1FB1" w:rsidRDefault="009C0F72" w:rsidP="00240658">
            <w:pPr>
              <w:rPr>
                <w:b/>
              </w:rPr>
            </w:pPr>
            <w:r w:rsidRPr="00CF1FB1">
              <w:rPr>
                <w:b/>
              </w:rPr>
              <w:t xml:space="preserve">  </w:t>
            </w:r>
            <w:r w:rsidR="00240658" w:rsidRPr="00CF1FB1">
              <w:rPr>
                <w:b/>
              </w:rPr>
              <w:t>Purpose of job</w:t>
            </w:r>
            <w:r w:rsidR="00337723">
              <w:rPr>
                <w:b/>
              </w:rPr>
              <w:t>:</w:t>
            </w:r>
          </w:p>
        </w:tc>
      </w:tr>
      <w:tr w:rsidR="00240658" w14:paraId="59D9F0BD" w14:textId="77777777" w:rsidTr="6AE156AF">
        <w:trPr>
          <w:trHeight w:val="1762"/>
          <w:tblCellSpacing w:w="14" w:type="dxa"/>
        </w:trPr>
        <w:tc>
          <w:tcPr>
            <w:tcW w:w="10580" w:type="dxa"/>
            <w:gridSpan w:val="3"/>
            <w:tcBorders>
              <w:top w:val="single" w:sz="4" w:space="0" w:color="70C165"/>
              <w:left w:val="single" w:sz="4" w:space="0" w:color="70C165"/>
              <w:bottom w:val="single" w:sz="4" w:space="0" w:color="70C165"/>
              <w:right w:val="single" w:sz="4" w:space="0" w:color="70C165"/>
            </w:tcBorders>
          </w:tcPr>
          <w:p w14:paraId="2273E65C" w14:textId="77777777" w:rsidR="00DD6855" w:rsidRPr="00916DEC" w:rsidRDefault="00DD6855" w:rsidP="00DD6855">
            <w:pPr>
              <w:widowControl w:val="0"/>
              <w:autoSpaceDE w:val="0"/>
              <w:autoSpaceDN w:val="0"/>
              <w:adjustRightInd w:val="0"/>
              <w:rPr>
                <w:rFonts w:ascii="Calibri" w:eastAsia="Calibri" w:hAnsi="Calibri" w:cs="Times New Roman"/>
                <w:b/>
              </w:rPr>
            </w:pPr>
            <w:r w:rsidRPr="00916DEC">
              <w:rPr>
                <w:rFonts w:ascii="Calibri" w:eastAsia="Calibri" w:hAnsi="Calibri" w:cs="Times New Roman"/>
                <w:b/>
              </w:rPr>
              <w:t>Objectives</w:t>
            </w:r>
          </w:p>
          <w:p w14:paraId="17CDAE48" w14:textId="77777777" w:rsidR="00AF0492" w:rsidRPr="00AF0492" w:rsidRDefault="00AF0492" w:rsidP="00AF0492">
            <w:pPr>
              <w:pStyle w:val="ListParagraph"/>
              <w:widowControl w:val="0"/>
              <w:numPr>
                <w:ilvl w:val="0"/>
                <w:numId w:val="38"/>
              </w:numPr>
              <w:autoSpaceDE w:val="0"/>
              <w:autoSpaceDN w:val="0"/>
              <w:adjustRightInd w:val="0"/>
              <w:rPr>
                <w:rFonts w:ascii="Calibri" w:eastAsia="Calibri" w:hAnsi="Calibri" w:cs="Times New Roman"/>
              </w:rPr>
            </w:pPr>
            <w:r w:rsidRPr="00AF0492">
              <w:rPr>
                <w:rFonts w:ascii="Calibri" w:eastAsia="Calibri" w:hAnsi="Calibri" w:cs="Times New Roman"/>
              </w:rPr>
              <w:t>Ensure Financial Sustainability and Budget Management</w:t>
            </w:r>
          </w:p>
          <w:p w14:paraId="38847E98" w14:textId="7AFA3D0F" w:rsidR="00AF0492" w:rsidRPr="00E9063D" w:rsidRDefault="00AF0492" w:rsidP="00AF0492">
            <w:pPr>
              <w:pStyle w:val="ListParagraph"/>
              <w:widowControl w:val="0"/>
              <w:numPr>
                <w:ilvl w:val="0"/>
                <w:numId w:val="38"/>
              </w:numPr>
              <w:autoSpaceDE w:val="0"/>
              <w:autoSpaceDN w:val="0"/>
              <w:adjustRightInd w:val="0"/>
              <w:rPr>
                <w:rFonts w:ascii="Calibri" w:eastAsia="Calibri" w:hAnsi="Calibri" w:cs="Times New Roman"/>
              </w:rPr>
            </w:pPr>
            <w:r w:rsidRPr="00AF0492">
              <w:rPr>
                <w:rFonts w:ascii="Calibri" w:eastAsia="Calibri" w:hAnsi="Calibri" w:cs="Times New Roman"/>
              </w:rPr>
              <w:t>Maintain Compliance and Robust Financial Controls</w:t>
            </w:r>
          </w:p>
          <w:p w14:paraId="06EDCAB0" w14:textId="77777777" w:rsidR="000F78BD" w:rsidRPr="00916DEC" w:rsidRDefault="000F78BD" w:rsidP="000F78BD">
            <w:pPr>
              <w:widowControl w:val="0"/>
              <w:autoSpaceDE w:val="0"/>
              <w:autoSpaceDN w:val="0"/>
              <w:adjustRightInd w:val="0"/>
              <w:rPr>
                <w:rFonts w:ascii="Calibri" w:eastAsia="Calibri" w:hAnsi="Calibri" w:cs="Times New Roman"/>
                <w:b/>
              </w:rPr>
            </w:pPr>
          </w:p>
          <w:p w14:paraId="2E8D3B48" w14:textId="7A513538" w:rsidR="00BB444C" w:rsidRDefault="000F78BD" w:rsidP="00BB444C">
            <w:pPr>
              <w:widowControl w:val="0"/>
              <w:autoSpaceDE w:val="0"/>
              <w:autoSpaceDN w:val="0"/>
              <w:adjustRightInd w:val="0"/>
              <w:rPr>
                <w:rFonts w:ascii="Calibri" w:eastAsia="Calibri" w:hAnsi="Calibri" w:cs="Times New Roman"/>
                <w:b/>
              </w:rPr>
            </w:pPr>
            <w:r w:rsidRPr="00F6473D">
              <w:rPr>
                <w:rFonts w:ascii="Calibri" w:eastAsia="Calibri" w:hAnsi="Calibri" w:cs="Times New Roman"/>
                <w:b/>
              </w:rPr>
              <w:t>Responsible for:</w:t>
            </w:r>
            <w:r w:rsidR="00F02D1A">
              <w:rPr>
                <w:rFonts w:ascii="Calibri" w:eastAsia="Calibri" w:hAnsi="Calibri" w:cs="Times New Roman"/>
                <w:b/>
              </w:rPr>
              <w:br/>
            </w:r>
          </w:p>
          <w:p w14:paraId="6EC1231A" w14:textId="704FBA59" w:rsidR="00BB444C" w:rsidRPr="00E9063D" w:rsidRDefault="00BB444C" w:rsidP="000F78BD">
            <w:pPr>
              <w:widowControl w:val="0"/>
              <w:autoSpaceDE w:val="0"/>
              <w:autoSpaceDN w:val="0"/>
              <w:adjustRightInd w:val="0"/>
              <w:rPr>
                <w:rFonts w:ascii="Calibri" w:eastAsia="Calibri" w:hAnsi="Calibri" w:cs="Times New Roman"/>
                <w:u w:val="single"/>
              </w:rPr>
            </w:pPr>
            <w:r w:rsidRPr="00E9063D">
              <w:rPr>
                <w:rFonts w:ascii="Calibri" w:eastAsia="Calibri" w:hAnsi="Calibri" w:cs="Times New Roman"/>
                <w:u w:val="single"/>
              </w:rPr>
              <w:t>Financial Management &amp; Reporting</w:t>
            </w:r>
          </w:p>
          <w:p w14:paraId="0AB9A5B3" w14:textId="14DC629F" w:rsidR="00D231C9" w:rsidRPr="003A5586" w:rsidRDefault="00D231C9" w:rsidP="00D231C9">
            <w:pPr>
              <w:pStyle w:val="ListParagraph"/>
              <w:widowControl w:val="0"/>
              <w:numPr>
                <w:ilvl w:val="0"/>
                <w:numId w:val="38"/>
              </w:numPr>
              <w:autoSpaceDE w:val="0"/>
              <w:autoSpaceDN w:val="0"/>
              <w:adjustRightInd w:val="0"/>
              <w:rPr>
                <w:rFonts w:ascii="Calibri" w:eastAsia="Calibri" w:hAnsi="Calibri" w:cs="Times New Roman"/>
              </w:rPr>
            </w:pPr>
            <w:r w:rsidRPr="003A5586">
              <w:rPr>
                <w:rFonts w:ascii="Calibri" w:eastAsia="Calibri" w:hAnsi="Calibri" w:cs="Times New Roman"/>
              </w:rPr>
              <w:t>Effective management</w:t>
            </w:r>
            <w:r w:rsidR="00AC194F">
              <w:rPr>
                <w:rFonts w:ascii="Calibri" w:eastAsia="Calibri" w:hAnsi="Calibri" w:cs="Times New Roman"/>
              </w:rPr>
              <w:t>, monitoring</w:t>
            </w:r>
            <w:r w:rsidRPr="003A5586">
              <w:rPr>
                <w:rFonts w:ascii="Calibri" w:eastAsia="Calibri" w:hAnsi="Calibri" w:cs="Times New Roman"/>
              </w:rPr>
              <w:t xml:space="preserve"> and control of capital and revenue budgets</w:t>
            </w:r>
          </w:p>
          <w:p w14:paraId="6B2A2A96" w14:textId="13553B81" w:rsidR="00D231C9" w:rsidRPr="003A5586" w:rsidRDefault="00916DEC" w:rsidP="00D231C9">
            <w:pPr>
              <w:pStyle w:val="ListParagraph"/>
              <w:widowControl w:val="0"/>
              <w:numPr>
                <w:ilvl w:val="0"/>
                <w:numId w:val="38"/>
              </w:numPr>
              <w:autoSpaceDE w:val="0"/>
              <w:autoSpaceDN w:val="0"/>
              <w:adjustRightInd w:val="0"/>
              <w:rPr>
                <w:rFonts w:ascii="Calibri" w:eastAsia="Calibri" w:hAnsi="Calibri" w:cs="Times New Roman"/>
              </w:rPr>
            </w:pPr>
            <w:r w:rsidRPr="003A5586">
              <w:rPr>
                <w:rFonts w:ascii="Calibri" w:eastAsia="Calibri" w:hAnsi="Calibri" w:cs="Times New Roman"/>
              </w:rPr>
              <w:t>Support the CFO in the p</w:t>
            </w:r>
            <w:r w:rsidR="00D231C9" w:rsidRPr="003A5586">
              <w:rPr>
                <w:rFonts w:ascii="Calibri" w:eastAsia="Calibri" w:hAnsi="Calibri" w:cs="Times New Roman"/>
              </w:rPr>
              <w:t>roduction of regular finance report</w:t>
            </w:r>
            <w:r w:rsidR="00A26E44" w:rsidRPr="00E9063D">
              <w:rPr>
                <w:rFonts w:ascii="Calibri" w:eastAsia="Calibri" w:hAnsi="Calibri" w:cs="Times New Roman"/>
              </w:rPr>
              <w:t>/</w:t>
            </w:r>
            <w:r w:rsidR="00D231C9" w:rsidRPr="003A5586">
              <w:rPr>
                <w:rFonts w:ascii="Calibri" w:eastAsia="Calibri" w:hAnsi="Calibri" w:cs="Times New Roman"/>
              </w:rPr>
              <w:t>papers</w:t>
            </w:r>
            <w:r w:rsidR="005A2836" w:rsidRPr="003A5586">
              <w:rPr>
                <w:rFonts w:ascii="Calibri" w:eastAsia="Calibri" w:hAnsi="Calibri" w:cs="Times New Roman"/>
              </w:rPr>
              <w:t xml:space="preserve"> including the budget </w:t>
            </w:r>
            <w:r w:rsidR="00A26E44" w:rsidRPr="00E9063D">
              <w:rPr>
                <w:rFonts w:ascii="Calibri" w:eastAsia="Calibri" w:hAnsi="Calibri" w:cs="Times New Roman"/>
              </w:rPr>
              <w:t>&amp;</w:t>
            </w:r>
            <w:r w:rsidR="00E07CEF" w:rsidRPr="003A5586">
              <w:rPr>
                <w:rFonts w:ascii="Calibri" w:eastAsia="Calibri" w:hAnsi="Calibri" w:cs="Times New Roman"/>
              </w:rPr>
              <w:t xml:space="preserve"> </w:t>
            </w:r>
            <w:r w:rsidR="00A26E44" w:rsidRPr="00E9063D">
              <w:rPr>
                <w:rFonts w:ascii="Calibri" w:eastAsia="Calibri" w:hAnsi="Calibri" w:cs="Times New Roman"/>
              </w:rPr>
              <w:t>3-year</w:t>
            </w:r>
            <w:r w:rsidR="00E07CEF" w:rsidRPr="003A5586">
              <w:rPr>
                <w:rFonts w:ascii="Calibri" w:eastAsia="Calibri" w:hAnsi="Calibri" w:cs="Times New Roman"/>
              </w:rPr>
              <w:t xml:space="preserve"> plan pack</w:t>
            </w:r>
            <w:r w:rsidR="00D231C9" w:rsidRPr="003A5586">
              <w:rPr>
                <w:rFonts w:ascii="Calibri" w:eastAsia="Calibri" w:hAnsi="Calibri" w:cs="Times New Roman"/>
              </w:rPr>
              <w:t xml:space="preserve"> </w:t>
            </w:r>
          </w:p>
          <w:p w14:paraId="4BB0A9D0" w14:textId="56671647" w:rsidR="00D231C9" w:rsidRPr="00E9063D" w:rsidRDefault="00F6473D" w:rsidP="00D231C9">
            <w:pPr>
              <w:pStyle w:val="ListParagraph"/>
              <w:widowControl w:val="0"/>
              <w:numPr>
                <w:ilvl w:val="0"/>
                <w:numId w:val="38"/>
              </w:numPr>
              <w:autoSpaceDE w:val="0"/>
              <w:autoSpaceDN w:val="0"/>
              <w:adjustRightInd w:val="0"/>
              <w:rPr>
                <w:rFonts w:ascii="Calibri" w:eastAsia="Calibri" w:hAnsi="Calibri" w:cs="Times New Roman"/>
              </w:rPr>
            </w:pPr>
            <w:r w:rsidRPr="00E9063D">
              <w:rPr>
                <w:rFonts w:ascii="Calibri" w:eastAsia="Calibri" w:hAnsi="Calibri" w:cs="Times New Roman"/>
              </w:rPr>
              <w:t>Assist with the p</w:t>
            </w:r>
            <w:r w:rsidR="00D231C9" w:rsidRPr="003A5586">
              <w:rPr>
                <w:rFonts w:ascii="Calibri" w:eastAsia="Calibri" w:hAnsi="Calibri" w:cs="Times New Roman"/>
              </w:rPr>
              <w:t>roduction of monthly finance report</w:t>
            </w:r>
            <w:r w:rsidR="00D76869">
              <w:rPr>
                <w:rFonts w:ascii="Calibri" w:eastAsia="Calibri" w:hAnsi="Calibri" w:cs="Times New Roman"/>
              </w:rPr>
              <w:t xml:space="preserve"> working closely with the strategic finance business partners</w:t>
            </w:r>
          </w:p>
          <w:p w14:paraId="4631F9D6" w14:textId="4D59FE6C" w:rsidR="00801E76" w:rsidRPr="00E9063D" w:rsidRDefault="00801E76" w:rsidP="00801E76">
            <w:pPr>
              <w:pStyle w:val="ListParagraph"/>
              <w:widowControl w:val="0"/>
              <w:numPr>
                <w:ilvl w:val="0"/>
                <w:numId w:val="38"/>
              </w:numPr>
              <w:autoSpaceDE w:val="0"/>
              <w:autoSpaceDN w:val="0"/>
              <w:adjustRightInd w:val="0"/>
              <w:rPr>
                <w:rFonts w:ascii="Calibri" w:eastAsia="Calibri" w:hAnsi="Calibri" w:cs="Times New Roman"/>
              </w:rPr>
            </w:pPr>
            <w:r w:rsidRPr="003A5586">
              <w:rPr>
                <w:rFonts w:ascii="Calibri" w:eastAsia="Calibri" w:hAnsi="Calibri" w:cs="Times New Roman"/>
              </w:rPr>
              <w:t>Preparation of financial statements</w:t>
            </w:r>
            <w:r w:rsidR="00A13473">
              <w:rPr>
                <w:rFonts w:ascii="Calibri" w:eastAsia="Calibri" w:hAnsi="Calibri" w:cs="Times New Roman"/>
              </w:rPr>
              <w:t xml:space="preserve"> (Cash flow/Income and Balance sheets)</w:t>
            </w:r>
          </w:p>
          <w:p w14:paraId="41C0494E" w14:textId="66D7AB4F" w:rsidR="006C6272" w:rsidRPr="003A5586" w:rsidRDefault="006C6272" w:rsidP="006C6272">
            <w:pPr>
              <w:pStyle w:val="ListParagraph"/>
              <w:widowControl w:val="0"/>
              <w:numPr>
                <w:ilvl w:val="0"/>
                <w:numId w:val="38"/>
              </w:numPr>
              <w:autoSpaceDE w:val="0"/>
              <w:autoSpaceDN w:val="0"/>
              <w:adjustRightInd w:val="0"/>
              <w:rPr>
                <w:rFonts w:ascii="Calibri" w:eastAsia="Calibri" w:hAnsi="Calibri" w:cs="Times New Roman"/>
              </w:rPr>
            </w:pPr>
            <w:r w:rsidRPr="003A5586">
              <w:rPr>
                <w:rFonts w:ascii="Calibri" w:eastAsia="Calibri" w:hAnsi="Calibri" w:cs="Times New Roman"/>
              </w:rPr>
              <w:t>Managing Working Capital</w:t>
            </w:r>
          </w:p>
          <w:p w14:paraId="6F0E22FC" w14:textId="19B9DEB9" w:rsidR="00801E76" w:rsidRPr="00E9063D" w:rsidRDefault="00162140" w:rsidP="00E9063D">
            <w:pPr>
              <w:widowControl w:val="0"/>
              <w:autoSpaceDE w:val="0"/>
              <w:autoSpaceDN w:val="0"/>
              <w:adjustRightInd w:val="0"/>
              <w:rPr>
                <w:rFonts w:ascii="Calibri" w:eastAsia="Calibri" w:hAnsi="Calibri" w:cs="Times New Roman"/>
                <w:u w:val="single"/>
              </w:rPr>
            </w:pPr>
            <w:r w:rsidRPr="00E9063D">
              <w:rPr>
                <w:rFonts w:ascii="Calibri" w:eastAsia="Calibri" w:hAnsi="Calibri" w:cs="Times New Roman"/>
                <w:u w:val="single"/>
              </w:rPr>
              <w:t>Financial Control &amp; Compliance</w:t>
            </w:r>
          </w:p>
          <w:p w14:paraId="4F6F9924" w14:textId="4C5E070E" w:rsidR="00D4379A" w:rsidRPr="00E9063D" w:rsidRDefault="004E4164" w:rsidP="00D4379A">
            <w:pPr>
              <w:pStyle w:val="ListParagraph"/>
              <w:widowControl w:val="0"/>
              <w:numPr>
                <w:ilvl w:val="0"/>
                <w:numId w:val="38"/>
              </w:numPr>
              <w:autoSpaceDE w:val="0"/>
              <w:autoSpaceDN w:val="0"/>
              <w:adjustRightInd w:val="0"/>
              <w:rPr>
                <w:rFonts w:ascii="Calibri" w:eastAsia="Calibri" w:hAnsi="Calibri" w:cs="Times New Roman"/>
              </w:rPr>
            </w:pPr>
            <w:r>
              <w:rPr>
                <w:rFonts w:ascii="Calibri" w:eastAsia="Calibri" w:hAnsi="Calibri" w:cs="Times New Roman"/>
              </w:rPr>
              <w:t>Monthly balance sheet reconciliations</w:t>
            </w:r>
          </w:p>
          <w:p w14:paraId="09BD51E3" w14:textId="19539AE7" w:rsidR="004E4164" w:rsidRDefault="004365B4" w:rsidP="00D231C9">
            <w:pPr>
              <w:pStyle w:val="ListParagraph"/>
              <w:widowControl w:val="0"/>
              <w:numPr>
                <w:ilvl w:val="0"/>
                <w:numId w:val="38"/>
              </w:numPr>
              <w:autoSpaceDE w:val="0"/>
              <w:autoSpaceDN w:val="0"/>
              <w:adjustRightInd w:val="0"/>
              <w:rPr>
                <w:rFonts w:ascii="Calibri" w:eastAsia="Calibri" w:hAnsi="Calibri" w:cs="Times New Roman"/>
              </w:rPr>
            </w:pPr>
            <w:r>
              <w:rPr>
                <w:rFonts w:ascii="Calibri" w:eastAsia="Calibri" w:hAnsi="Calibri" w:cs="Times New Roman"/>
              </w:rPr>
              <w:t>Key Financial Controls Framework</w:t>
            </w:r>
          </w:p>
          <w:p w14:paraId="6C171EDF" w14:textId="2A474955" w:rsidR="009320D5" w:rsidRDefault="009320D5" w:rsidP="00D231C9">
            <w:pPr>
              <w:pStyle w:val="ListParagraph"/>
              <w:widowControl w:val="0"/>
              <w:numPr>
                <w:ilvl w:val="0"/>
                <w:numId w:val="38"/>
              </w:numPr>
              <w:autoSpaceDE w:val="0"/>
              <w:autoSpaceDN w:val="0"/>
              <w:adjustRightInd w:val="0"/>
              <w:rPr>
                <w:rFonts w:ascii="Calibri" w:eastAsia="Calibri" w:hAnsi="Calibri" w:cs="Times New Roman"/>
              </w:rPr>
            </w:pPr>
            <w:r>
              <w:rPr>
                <w:rFonts w:ascii="Calibri" w:eastAsia="Calibri" w:hAnsi="Calibri" w:cs="Times New Roman"/>
              </w:rPr>
              <w:t>Monthly fixed asset reporting</w:t>
            </w:r>
          </w:p>
          <w:p w14:paraId="1ED454CC" w14:textId="0C88548D" w:rsidR="0055079D" w:rsidRDefault="00A37AD4" w:rsidP="00D231C9">
            <w:pPr>
              <w:pStyle w:val="ListParagraph"/>
              <w:widowControl w:val="0"/>
              <w:numPr>
                <w:ilvl w:val="0"/>
                <w:numId w:val="38"/>
              </w:numPr>
              <w:autoSpaceDE w:val="0"/>
              <w:autoSpaceDN w:val="0"/>
              <w:adjustRightInd w:val="0"/>
              <w:rPr>
                <w:rFonts w:ascii="Calibri" w:eastAsia="Calibri" w:hAnsi="Calibri" w:cs="Times New Roman"/>
              </w:rPr>
            </w:pPr>
            <w:r>
              <w:rPr>
                <w:rFonts w:ascii="Calibri" w:eastAsia="Calibri" w:hAnsi="Calibri" w:cs="Times New Roman"/>
              </w:rPr>
              <w:t>C</w:t>
            </w:r>
            <w:r w:rsidR="001E6130">
              <w:rPr>
                <w:rFonts w:ascii="Calibri" w:eastAsia="Calibri" w:hAnsi="Calibri" w:cs="Times New Roman"/>
              </w:rPr>
              <w:t>arry out</w:t>
            </w:r>
            <w:r>
              <w:rPr>
                <w:rFonts w:ascii="Calibri" w:eastAsia="Calibri" w:hAnsi="Calibri" w:cs="Times New Roman"/>
              </w:rPr>
              <w:t xml:space="preserve"> f</w:t>
            </w:r>
            <w:r w:rsidR="0055079D">
              <w:rPr>
                <w:rFonts w:ascii="Calibri" w:eastAsia="Calibri" w:hAnsi="Calibri" w:cs="Times New Roman"/>
              </w:rPr>
              <w:t>ixed asset verifications</w:t>
            </w:r>
            <w:r w:rsidR="00AF6AB2">
              <w:rPr>
                <w:rFonts w:ascii="Calibri" w:eastAsia="Calibri" w:hAnsi="Calibri" w:cs="Times New Roman"/>
              </w:rPr>
              <w:t xml:space="preserve"> and stock take</w:t>
            </w:r>
          </w:p>
          <w:p w14:paraId="30F2990E" w14:textId="3670A2A8" w:rsidR="00C30162" w:rsidRPr="00C30162" w:rsidRDefault="00AD0413" w:rsidP="00C30162">
            <w:pPr>
              <w:pStyle w:val="ListParagraph"/>
              <w:widowControl w:val="0"/>
              <w:numPr>
                <w:ilvl w:val="0"/>
                <w:numId w:val="38"/>
              </w:numPr>
              <w:autoSpaceDE w:val="0"/>
              <w:autoSpaceDN w:val="0"/>
              <w:adjustRightInd w:val="0"/>
              <w:rPr>
                <w:rFonts w:ascii="Calibri" w:eastAsia="Calibri" w:hAnsi="Calibri" w:cs="Times New Roman"/>
              </w:rPr>
            </w:pPr>
            <w:r w:rsidRPr="00C30162">
              <w:rPr>
                <w:rFonts w:ascii="Calibri" w:eastAsia="Calibri" w:hAnsi="Calibri" w:cs="Times New Roman"/>
              </w:rPr>
              <w:t>Financial risk management</w:t>
            </w:r>
          </w:p>
          <w:p w14:paraId="014D0070" w14:textId="77777777" w:rsidR="00BE04A6" w:rsidRPr="00E9063D" w:rsidRDefault="00BE04A6" w:rsidP="00BE04A6">
            <w:pPr>
              <w:widowControl w:val="0"/>
              <w:autoSpaceDE w:val="0"/>
              <w:autoSpaceDN w:val="0"/>
              <w:adjustRightInd w:val="0"/>
              <w:rPr>
                <w:rFonts w:ascii="Calibri" w:eastAsia="Calibri" w:hAnsi="Calibri" w:cs="Times New Roman"/>
                <w:u w:val="single"/>
              </w:rPr>
            </w:pPr>
            <w:r w:rsidRPr="00E9063D">
              <w:rPr>
                <w:rFonts w:ascii="Calibri" w:eastAsia="Calibri" w:hAnsi="Calibri" w:cs="Times New Roman"/>
                <w:u w:val="single"/>
              </w:rPr>
              <w:t>Audit &amp; Governance</w:t>
            </w:r>
          </w:p>
          <w:p w14:paraId="43B1BC1B" w14:textId="77777777" w:rsidR="000223C5" w:rsidRDefault="000223C5" w:rsidP="000223C5">
            <w:pPr>
              <w:pStyle w:val="ListParagraph"/>
              <w:widowControl w:val="0"/>
              <w:numPr>
                <w:ilvl w:val="0"/>
                <w:numId w:val="38"/>
              </w:numPr>
              <w:autoSpaceDE w:val="0"/>
              <w:autoSpaceDN w:val="0"/>
              <w:adjustRightInd w:val="0"/>
              <w:rPr>
                <w:rFonts w:ascii="Calibri" w:eastAsia="Calibri" w:hAnsi="Calibri" w:cs="Times New Roman"/>
              </w:rPr>
            </w:pPr>
            <w:r w:rsidRPr="6AE156AF">
              <w:rPr>
                <w:rFonts w:ascii="Calibri" w:eastAsia="Calibri" w:hAnsi="Calibri" w:cs="Times New Roman"/>
              </w:rPr>
              <w:t>Ensuring compliance with financial, legal and internal processes obligations</w:t>
            </w:r>
          </w:p>
          <w:p w14:paraId="74DD93FC" w14:textId="21451B58" w:rsidR="00C30162" w:rsidRDefault="000223C5" w:rsidP="00C30162">
            <w:pPr>
              <w:pStyle w:val="ListParagraph"/>
              <w:widowControl w:val="0"/>
              <w:numPr>
                <w:ilvl w:val="0"/>
                <w:numId w:val="38"/>
              </w:numPr>
              <w:autoSpaceDE w:val="0"/>
              <w:autoSpaceDN w:val="0"/>
              <w:adjustRightInd w:val="0"/>
              <w:rPr>
                <w:rFonts w:ascii="Calibri" w:eastAsia="Calibri" w:hAnsi="Calibri" w:cs="Times New Roman"/>
              </w:rPr>
            </w:pPr>
            <w:r w:rsidRPr="00C30162">
              <w:rPr>
                <w:rFonts w:ascii="Calibri" w:eastAsia="Calibri" w:hAnsi="Calibri" w:cs="Times New Roman"/>
              </w:rPr>
              <w:t>Maintaining good relationships with banks, DfE, auditors and other external bodies</w:t>
            </w:r>
          </w:p>
          <w:p w14:paraId="62F70604" w14:textId="58DEA705" w:rsidR="003A5586" w:rsidRPr="00C30162" w:rsidRDefault="003A5586" w:rsidP="00C30162">
            <w:pPr>
              <w:pStyle w:val="ListParagraph"/>
              <w:widowControl w:val="0"/>
              <w:numPr>
                <w:ilvl w:val="0"/>
                <w:numId w:val="38"/>
              </w:numPr>
              <w:autoSpaceDE w:val="0"/>
              <w:autoSpaceDN w:val="0"/>
              <w:adjustRightInd w:val="0"/>
              <w:rPr>
                <w:rFonts w:ascii="Calibri" w:eastAsia="Calibri" w:hAnsi="Calibri" w:cs="Times New Roman"/>
              </w:rPr>
            </w:pPr>
            <w:r w:rsidRPr="6AE156AF">
              <w:rPr>
                <w:rFonts w:ascii="Calibri" w:eastAsia="Calibri" w:hAnsi="Calibri" w:cs="Times New Roman"/>
              </w:rPr>
              <w:t xml:space="preserve">Organising and following up on </w:t>
            </w:r>
            <w:r>
              <w:rPr>
                <w:rFonts w:ascii="Calibri" w:eastAsia="Calibri" w:hAnsi="Calibri" w:cs="Times New Roman"/>
              </w:rPr>
              <w:t xml:space="preserve">both internal and external </w:t>
            </w:r>
            <w:r w:rsidRPr="6AE156AF">
              <w:rPr>
                <w:rFonts w:ascii="Calibri" w:eastAsia="Calibri" w:hAnsi="Calibri" w:cs="Times New Roman"/>
              </w:rPr>
              <w:t>audits</w:t>
            </w:r>
          </w:p>
          <w:p w14:paraId="56AEE076" w14:textId="77777777" w:rsidR="00C30162" w:rsidRPr="00E9063D" w:rsidRDefault="00C30162" w:rsidP="00C30162">
            <w:pPr>
              <w:widowControl w:val="0"/>
              <w:autoSpaceDE w:val="0"/>
              <w:autoSpaceDN w:val="0"/>
              <w:adjustRightInd w:val="0"/>
              <w:rPr>
                <w:rFonts w:ascii="Calibri" w:eastAsia="Calibri" w:hAnsi="Calibri" w:cs="Times New Roman"/>
                <w:u w:val="single"/>
              </w:rPr>
            </w:pPr>
            <w:r w:rsidRPr="00E9063D">
              <w:rPr>
                <w:rFonts w:ascii="Calibri" w:eastAsia="Calibri" w:hAnsi="Calibri" w:cs="Times New Roman"/>
                <w:u w:val="single"/>
              </w:rPr>
              <w:t>Leadership &amp; Operations</w:t>
            </w:r>
          </w:p>
          <w:p w14:paraId="14B2F0B9" w14:textId="5CCEB6A5" w:rsidR="00BE04A6" w:rsidRPr="00E9063D" w:rsidRDefault="00C30162" w:rsidP="00E9063D">
            <w:pPr>
              <w:pStyle w:val="ListParagraph"/>
              <w:widowControl w:val="0"/>
              <w:numPr>
                <w:ilvl w:val="0"/>
                <w:numId w:val="39"/>
              </w:numPr>
              <w:autoSpaceDE w:val="0"/>
              <w:autoSpaceDN w:val="0"/>
              <w:adjustRightInd w:val="0"/>
              <w:rPr>
                <w:rFonts w:ascii="Calibri" w:eastAsia="Calibri" w:hAnsi="Calibri" w:cs="Times New Roman"/>
                <w:b/>
                <w:bCs/>
              </w:rPr>
            </w:pPr>
            <w:r w:rsidRPr="00E9063D">
              <w:rPr>
                <w:rFonts w:ascii="Calibri" w:eastAsia="Calibri" w:hAnsi="Calibri" w:cs="Times New Roman"/>
              </w:rPr>
              <w:t>To lead</w:t>
            </w:r>
            <w:r w:rsidR="000D47E1">
              <w:rPr>
                <w:rFonts w:ascii="Calibri" w:eastAsia="Calibri" w:hAnsi="Calibri" w:cs="Times New Roman"/>
              </w:rPr>
              <w:t>, develop</w:t>
            </w:r>
            <w:r w:rsidRPr="00E9063D">
              <w:rPr>
                <w:rFonts w:ascii="Calibri" w:eastAsia="Calibri" w:hAnsi="Calibri" w:cs="Times New Roman"/>
              </w:rPr>
              <w:t xml:space="preserve"> and manage the Finance Operations team</w:t>
            </w:r>
          </w:p>
          <w:p w14:paraId="6F8338AF" w14:textId="0043C876" w:rsidR="00D231C9" w:rsidRPr="00916DEC" w:rsidRDefault="00D231C9" w:rsidP="00D231C9">
            <w:pPr>
              <w:pStyle w:val="ListParagraph"/>
              <w:widowControl w:val="0"/>
              <w:numPr>
                <w:ilvl w:val="0"/>
                <w:numId w:val="38"/>
              </w:numPr>
              <w:autoSpaceDE w:val="0"/>
              <w:autoSpaceDN w:val="0"/>
              <w:adjustRightInd w:val="0"/>
              <w:rPr>
                <w:rFonts w:ascii="Calibri" w:eastAsia="Calibri" w:hAnsi="Calibri" w:cs="Times New Roman"/>
              </w:rPr>
            </w:pPr>
            <w:r w:rsidRPr="6AE156AF">
              <w:rPr>
                <w:rFonts w:ascii="Calibri" w:eastAsia="Calibri" w:hAnsi="Calibri" w:cs="Times New Roman"/>
              </w:rPr>
              <w:t>Monitoring and controlling the cost-effectiveness of services provided by the schools and the central team to ensure value for money</w:t>
            </w:r>
            <w:r w:rsidR="009E0725">
              <w:rPr>
                <w:rFonts w:ascii="Calibri" w:eastAsia="Calibri" w:hAnsi="Calibri" w:cs="Times New Roman"/>
              </w:rPr>
              <w:t xml:space="preserve">. Working closely with the Strategic </w:t>
            </w:r>
            <w:r w:rsidR="003C45E9">
              <w:rPr>
                <w:rFonts w:ascii="Calibri" w:eastAsia="Calibri" w:hAnsi="Calibri" w:cs="Times New Roman"/>
              </w:rPr>
              <w:t>Finance</w:t>
            </w:r>
            <w:r w:rsidR="009E0725">
              <w:rPr>
                <w:rFonts w:ascii="Calibri" w:eastAsia="Calibri" w:hAnsi="Calibri" w:cs="Times New Roman"/>
              </w:rPr>
              <w:t xml:space="preserve"> Business Partners</w:t>
            </w:r>
          </w:p>
          <w:p w14:paraId="01C9BD25" w14:textId="2A408A8E" w:rsidR="00D231C9" w:rsidRPr="00916DEC" w:rsidRDefault="00D231C9" w:rsidP="00D231C9">
            <w:pPr>
              <w:pStyle w:val="ListParagraph"/>
              <w:widowControl w:val="0"/>
              <w:numPr>
                <w:ilvl w:val="0"/>
                <w:numId w:val="38"/>
              </w:numPr>
              <w:autoSpaceDE w:val="0"/>
              <w:autoSpaceDN w:val="0"/>
              <w:adjustRightInd w:val="0"/>
              <w:rPr>
                <w:rFonts w:ascii="Calibri" w:eastAsia="Calibri" w:hAnsi="Calibri" w:cs="Times New Roman"/>
              </w:rPr>
            </w:pPr>
            <w:r w:rsidRPr="6AE156AF">
              <w:rPr>
                <w:rFonts w:ascii="Calibri" w:eastAsia="Calibri" w:hAnsi="Calibri" w:cs="Times New Roman"/>
              </w:rPr>
              <w:t xml:space="preserve">Identify opportunities for cost savings </w:t>
            </w:r>
            <w:r w:rsidR="00507390">
              <w:rPr>
                <w:rFonts w:ascii="Calibri" w:eastAsia="Calibri" w:hAnsi="Calibri" w:cs="Times New Roman"/>
              </w:rPr>
              <w:t xml:space="preserve">/ </w:t>
            </w:r>
            <w:r w:rsidR="00B95FAD">
              <w:rPr>
                <w:rFonts w:ascii="Calibri" w:eastAsia="Calibri" w:hAnsi="Calibri" w:cs="Times New Roman"/>
              </w:rPr>
              <w:t>Responsible for central function budgets and partnering</w:t>
            </w:r>
          </w:p>
          <w:p w14:paraId="6FD79C38" w14:textId="53F2169D" w:rsidR="00CA7324" w:rsidRPr="00E9063D" w:rsidRDefault="00CA7324" w:rsidP="00CA14A5">
            <w:pPr>
              <w:pStyle w:val="ListParagraph"/>
              <w:widowControl w:val="0"/>
              <w:numPr>
                <w:ilvl w:val="0"/>
                <w:numId w:val="38"/>
              </w:numPr>
              <w:autoSpaceDE w:val="0"/>
              <w:autoSpaceDN w:val="0"/>
              <w:adjustRightInd w:val="0"/>
              <w:rPr>
                <w:rFonts w:ascii="Calibri" w:eastAsia="Calibri" w:hAnsi="Calibri" w:cs="Times New Roman"/>
              </w:rPr>
            </w:pPr>
            <w:r w:rsidRPr="6AE156AF">
              <w:rPr>
                <w:rFonts w:ascii="Calibri" w:eastAsia="Calibri" w:hAnsi="Calibri" w:cs="Times New Roman"/>
              </w:rPr>
              <w:t>Responsible for all the transactional processes such as banking, cash flow forecast, purchase ledger and sales ledger.</w:t>
            </w:r>
          </w:p>
          <w:p w14:paraId="7A6BA485" w14:textId="77777777" w:rsidR="000F78BD" w:rsidRPr="00916DEC" w:rsidRDefault="000F78BD" w:rsidP="00DD6855">
            <w:pPr>
              <w:widowControl w:val="0"/>
              <w:autoSpaceDE w:val="0"/>
              <w:autoSpaceDN w:val="0"/>
              <w:adjustRightInd w:val="0"/>
              <w:rPr>
                <w:rFonts w:ascii="Calibri" w:eastAsia="Calibri" w:hAnsi="Calibri" w:cs="Times New Roman"/>
              </w:rPr>
            </w:pPr>
          </w:p>
          <w:p w14:paraId="0E937842" w14:textId="77777777" w:rsidR="00DD6855" w:rsidRPr="00916DEC" w:rsidRDefault="00DD6855" w:rsidP="00DD6855">
            <w:pPr>
              <w:widowControl w:val="0"/>
              <w:autoSpaceDE w:val="0"/>
              <w:autoSpaceDN w:val="0"/>
              <w:adjustRightInd w:val="0"/>
              <w:rPr>
                <w:rFonts w:ascii="Calibri" w:eastAsia="Calibri" w:hAnsi="Calibri" w:cs="Times New Roman"/>
                <w:b/>
              </w:rPr>
            </w:pPr>
            <w:r w:rsidRPr="00916DEC">
              <w:rPr>
                <w:rFonts w:ascii="Calibri" w:eastAsia="Calibri" w:hAnsi="Calibri" w:cs="Times New Roman"/>
                <w:b/>
              </w:rPr>
              <w:t>Assessment and Reporting</w:t>
            </w:r>
          </w:p>
          <w:p w14:paraId="0CE38EA5" w14:textId="77777777" w:rsidR="00477A41" w:rsidRPr="00916DEC" w:rsidRDefault="00477A41" w:rsidP="00DD6855">
            <w:pPr>
              <w:widowControl w:val="0"/>
              <w:autoSpaceDE w:val="0"/>
              <w:autoSpaceDN w:val="0"/>
              <w:adjustRightInd w:val="0"/>
              <w:rPr>
                <w:rFonts w:ascii="Calibri" w:eastAsia="Calibri" w:hAnsi="Calibri" w:cs="Times New Roman"/>
              </w:rPr>
            </w:pPr>
          </w:p>
          <w:p w14:paraId="79B356B0" w14:textId="77777777" w:rsidR="00DD6855" w:rsidRPr="00916DEC" w:rsidRDefault="00DD6855" w:rsidP="00DD6855">
            <w:pPr>
              <w:widowControl w:val="0"/>
              <w:autoSpaceDE w:val="0"/>
              <w:autoSpaceDN w:val="0"/>
              <w:adjustRightInd w:val="0"/>
              <w:rPr>
                <w:rFonts w:ascii="Calibri" w:eastAsia="Calibri" w:hAnsi="Calibri" w:cs="Times New Roman"/>
                <w:b/>
              </w:rPr>
            </w:pPr>
            <w:r w:rsidRPr="00916DEC">
              <w:rPr>
                <w:rFonts w:ascii="Calibri" w:eastAsia="Calibri" w:hAnsi="Calibri" w:cs="Times New Roman"/>
                <w:b/>
              </w:rPr>
              <w:t>Student Care Role</w:t>
            </w:r>
          </w:p>
          <w:p w14:paraId="701187E2" w14:textId="2E3B0955" w:rsidR="00DD6855" w:rsidRPr="00E06B90" w:rsidRDefault="00DD6855" w:rsidP="00240C5E">
            <w:pPr>
              <w:widowControl w:val="0"/>
              <w:numPr>
                <w:ilvl w:val="0"/>
                <w:numId w:val="38"/>
              </w:numPr>
              <w:autoSpaceDE w:val="0"/>
              <w:autoSpaceDN w:val="0"/>
              <w:adjustRightInd w:val="0"/>
              <w:contextualSpacing/>
              <w:rPr>
                <w:rFonts w:ascii="Calibri" w:eastAsia="Calibri" w:hAnsi="Calibri" w:cs="Times New Roman"/>
              </w:rPr>
            </w:pPr>
            <w:r w:rsidRPr="00E06B90">
              <w:rPr>
                <w:rFonts w:ascii="Calibri" w:eastAsia="Calibri" w:hAnsi="Calibri" w:cs="Times New Roman"/>
              </w:rPr>
              <w:t xml:space="preserve">The </w:t>
            </w:r>
            <w:bookmarkStart w:id="0" w:name="OLE_LINK1"/>
            <w:bookmarkStart w:id="1" w:name="OLE_LINK2"/>
            <w:bookmarkStart w:id="2" w:name="OLE_LINK3"/>
            <w:r w:rsidR="000F78BD" w:rsidRPr="00E06B90">
              <w:rPr>
                <w:rFonts w:ascii="Calibri" w:eastAsia="Calibri" w:hAnsi="Calibri" w:cs="Times New Roman"/>
              </w:rPr>
              <w:t>Financ</w:t>
            </w:r>
            <w:r w:rsidR="00CB4413" w:rsidRPr="00E06B90">
              <w:rPr>
                <w:rFonts w:ascii="Calibri" w:eastAsia="Calibri" w:hAnsi="Calibri" w:cs="Times New Roman"/>
              </w:rPr>
              <w:t>ial Controller</w:t>
            </w:r>
            <w:bookmarkEnd w:id="0"/>
            <w:bookmarkEnd w:id="1"/>
            <w:bookmarkEnd w:id="2"/>
            <w:r w:rsidR="000F78BD" w:rsidRPr="00E06B90">
              <w:rPr>
                <w:rFonts w:ascii="Calibri" w:eastAsia="Calibri" w:hAnsi="Calibri" w:cs="Times New Roman"/>
              </w:rPr>
              <w:t xml:space="preserve"> </w:t>
            </w:r>
            <w:r w:rsidRPr="00E06B90">
              <w:rPr>
                <w:rFonts w:ascii="Calibri" w:eastAsia="Calibri" w:hAnsi="Calibri" w:cs="Times New Roman"/>
              </w:rPr>
              <w:t xml:space="preserve">will follow </w:t>
            </w:r>
            <w:r w:rsidR="00A0002F" w:rsidRPr="00E06B90">
              <w:rPr>
                <w:rFonts w:ascii="Calibri" w:eastAsia="Calibri" w:hAnsi="Calibri" w:cs="Times New Roman"/>
              </w:rPr>
              <w:t xml:space="preserve">the Trust’s </w:t>
            </w:r>
            <w:r w:rsidRPr="00E06B90">
              <w:rPr>
                <w:rFonts w:ascii="Calibri" w:eastAsia="Calibri" w:hAnsi="Calibri" w:cs="Times New Roman"/>
              </w:rPr>
              <w:t>procedure</w:t>
            </w:r>
            <w:r w:rsidR="00A0002F" w:rsidRPr="00E06B90">
              <w:rPr>
                <w:rFonts w:ascii="Calibri" w:eastAsia="Calibri" w:hAnsi="Calibri" w:cs="Times New Roman"/>
              </w:rPr>
              <w:t>s</w:t>
            </w:r>
            <w:r w:rsidRPr="00E06B90">
              <w:rPr>
                <w:rFonts w:ascii="Calibri" w:eastAsia="Calibri" w:hAnsi="Calibri" w:cs="Times New Roman"/>
              </w:rPr>
              <w:t xml:space="preserve"> for student contact &amp; welfare</w:t>
            </w:r>
          </w:p>
          <w:p w14:paraId="6B96E34F" w14:textId="77777777" w:rsidR="00DD6855" w:rsidRPr="00E06B90" w:rsidRDefault="00DD6855" w:rsidP="00240C5E">
            <w:pPr>
              <w:widowControl w:val="0"/>
              <w:numPr>
                <w:ilvl w:val="0"/>
                <w:numId w:val="38"/>
              </w:numPr>
              <w:autoSpaceDE w:val="0"/>
              <w:autoSpaceDN w:val="0"/>
              <w:adjustRightInd w:val="0"/>
              <w:contextualSpacing/>
              <w:rPr>
                <w:rFonts w:ascii="Calibri" w:eastAsia="Calibri" w:hAnsi="Calibri" w:cs="Times New Roman"/>
              </w:rPr>
            </w:pPr>
            <w:r w:rsidRPr="00E06B90">
              <w:rPr>
                <w:rFonts w:ascii="Calibri" w:eastAsia="Calibri" w:hAnsi="Calibri" w:cs="Times New Roman"/>
              </w:rPr>
              <w:t>All issues arising from direct or indirect contact are to be taken to the appropriate Academy’s Child Protection Officer</w:t>
            </w:r>
          </w:p>
          <w:p w14:paraId="169B316E" w14:textId="77777777" w:rsidR="00DD6855" w:rsidRPr="00916DEC" w:rsidRDefault="00DD6855" w:rsidP="00DD6855">
            <w:pPr>
              <w:widowControl w:val="0"/>
              <w:autoSpaceDE w:val="0"/>
              <w:autoSpaceDN w:val="0"/>
              <w:adjustRightInd w:val="0"/>
              <w:ind w:left="360"/>
              <w:rPr>
                <w:rFonts w:ascii="Calibri" w:eastAsia="Calibri" w:hAnsi="Calibri" w:cs="Times New Roman"/>
              </w:rPr>
            </w:pPr>
          </w:p>
          <w:p w14:paraId="5AC419CF" w14:textId="77777777" w:rsidR="00DD6855" w:rsidRPr="00916DEC" w:rsidRDefault="00DD6855" w:rsidP="00DD6855">
            <w:pPr>
              <w:widowControl w:val="0"/>
              <w:autoSpaceDE w:val="0"/>
              <w:autoSpaceDN w:val="0"/>
              <w:adjustRightInd w:val="0"/>
              <w:rPr>
                <w:rFonts w:ascii="Calibri" w:eastAsia="Calibri" w:hAnsi="Calibri" w:cs="Times New Roman"/>
                <w:b/>
              </w:rPr>
            </w:pPr>
            <w:r w:rsidRPr="00916DEC">
              <w:rPr>
                <w:rFonts w:ascii="Calibri" w:eastAsia="Calibri" w:hAnsi="Calibri" w:cs="Times New Roman"/>
                <w:b/>
              </w:rPr>
              <w:t>Training and Development</w:t>
            </w:r>
          </w:p>
          <w:p w14:paraId="301EF3AA" w14:textId="79667C90" w:rsidR="00DD6855" w:rsidRPr="00E06B90" w:rsidRDefault="00DD6855" w:rsidP="00240C5E">
            <w:pPr>
              <w:widowControl w:val="0"/>
              <w:numPr>
                <w:ilvl w:val="0"/>
                <w:numId w:val="38"/>
              </w:numPr>
              <w:autoSpaceDE w:val="0"/>
              <w:autoSpaceDN w:val="0"/>
              <w:adjustRightInd w:val="0"/>
              <w:contextualSpacing/>
              <w:rPr>
                <w:rFonts w:ascii="Calibri" w:eastAsia="Calibri" w:hAnsi="Calibri" w:cs="Times New Roman"/>
              </w:rPr>
            </w:pPr>
            <w:r w:rsidRPr="00E06B90">
              <w:rPr>
                <w:rFonts w:ascii="Calibri" w:eastAsia="Calibri" w:hAnsi="Calibri" w:cs="Times New Roman"/>
              </w:rPr>
              <w:t xml:space="preserve">Training and development will be given to ensure that the </w:t>
            </w:r>
            <w:r w:rsidR="000F78BD" w:rsidRPr="00E06B90">
              <w:rPr>
                <w:rFonts w:ascii="Calibri" w:eastAsia="Calibri" w:hAnsi="Calibri" w:cs="Times New Roman"/>
              </w:rPr>
              <w:t>Financ</w:t>
            </w:r>
            <w:r w:rsidR="00CB4413" w:rsidRPr="00E06B90">
              <w:rPr>
                <w:rFonts w:ascii="Calibri" w:eastAsia="Calibri" w:hAnsi="Calibri" w:cs="Times New Roman"/>
              </w:rPr>
              <w:t>ial Controller</w:t>
            </w:r>
            <w:r w:rsidR="00964DCC" w:rsidRPr="00E06B90">
              <w:rPr>
                <w:rFonts w:ascii="Calibri" w:eastAsia="Calibri" w:hAnsi="Calibri" w:cs="Times New Roman"/>
              </w:rPr>
              <w:t xml:space="preserve"> </w:t>
            </w:r>
            <w:r w:rsidRPr="00E06B90">
              <w:rPr>
                <w:rFonts w:ascii="Calibri" w:eastAsia="Calibri" w:hAnsi="Calibri" w:cs="Times New Roman"/>
              </w:rPr>
              <w:t xml:space="preserve">is able to carry out their job and will play a full and active part in the performance </w:t>
            </w:r>
            <w:r w:rsidR="00FB0356" w:rsidRPr="00E06B90">
              <w:rPr>
                <w:rFonts w:ascii="Calibri" w:eastAsia="Calibri" w:hAnsi="Calibri" w:cs="Times New Roman"/>
              </w:rPr>
              <w:t>of the Brooke Weston Trust.</w:t>
            </w:r>
          </w:p>
          <w:p w14:paraId="2E7695F4" w14:textId="77777777" w:rsidR="00FB0356" w:rsidRPr="00916DEC" w:rsidRDefault="00FB0356" w:rsidP="00FB0356">
            <w:pPr>
              <w:widowControl w:val="0"/>
              <w:autoSpaceDE w:val="0"/>
              <w:autoSpaceDN w:val="0"/>
              <w:adjustRightInd w:val="0"/>
              <w:ind w:left="360"/>
              <w:contextualSpacing/>
              <w:rPr>
                <w:rFonts w:ascii="Calibri" w:eastAsia="Calibri" w:hAnsi="Calibri" w:cs="Times New Roman"/>
              </w:rPr>
            </w:pPr>
          </w:p>
          <w:p w14:paraId="16637946" w14:textId="77777777" w:rsidR="00FB0356" w:rsidRPr="00916DEC" w:rsidRDefault="00FB0356" w:rsidP="00FB0356">
            <w:pPr>
              <w:widowControl w:val="0"/>
              <w:autoSpaceDE w:val="0"/>
              <w:autoSpaceDN w:val="0"/>
              <w:adjustRightInd w:val="0"/>
              <w:rPr>
                <w:rFonts w:cs="Arial"/>
              </w:rPr>
            </w:pPr>
            <w:r w:rsidRPr="00916DEC">
              <w:rPr>
                <w:rFonts w:cs="Arial"/>
                <w:b/>
                <w:bCs/>
              </w:rPr>
              <w:t>Communication</w:t>
            </w:r>
            <w:r w:rsidRPr="00916DEC">
              <w:rPr>
                <w:rFonts w:cs="Arial"/>
              </w:rPr>
              <w:t xml:space="preserve"> </w:t>
            </w:r>
          </w:p>
          <w:p w14:paraId="0483554A" w14:textId="195E688C" w:rsidR="00CB4413" w:rsidRPr="00E06B90" w:rsidRDefault="00CB4413" w:rsidP="00CB4413">
            <w:pPr>
              <w:pStyle w:val="ListParagraph"/>
              <w:widowControl w:val="0"/>
              <w:numPr>
                <w:ilvl w:val="0"/>
                <w:numId w:val="38"/>
              </w:numPr>
              <w:autoSpaceDE w:val="0"/>
              <w:autoSpaceDN w:val="0"/>
              <w:adjustRightInd w:val="0"/>
              <w:rPr>
                <w:rFonts w:cs="Arial"/>
                <w:b/>
                <w:bCs/>
              </w:rPr>
            </w:pPr>
            <w:r w:rsidRPr="00E06B90">
              <w:rPr>
                <w:rFonts w:cs="Arial"/>
                <w:bCs/>
              </w:rPr>
              <w:t>Frequent communication with CEO, CFO</w:t>
            </w:r>
            <w:r w:rsidR="00EF04A6">
              <w:rPr>
                <w:rFonts w:cs="Arial"/>
                <w:bCs/>
              </w:rPr>
              <w:t>, Head of Finance</w:t>
            </w:r>
            <w:r w:rsidRPr="00E06B90">
              <w:rPr>
                <w:rFonts w:cs="Arial"/>
                <w:bCs/>
              </w:rPr>
              <w:t xml:space="preserve"> and </w:t>
            </w:r>
            <w:r w:rsidR="00CA14A5">
              <w:rPr>
                <w:rFonts w:cs="Arial"/>
                <w:bCs/>
              </w:rPr>
              <w:t xml:space="preserve">Regional </w:t>
            </w:r>
            <w:r w:rsidRPr="00E06B90">
              <w:rPr>
                <w:rFonts w:cs="Arial"/>
                <w:bCs/>
              </w:rPr>
              <w:t xml:space="preserve">Executive Principals. </w:t>
            </w:r>
          </w:p>
          <w:p w14:paraId="01303EC9" w14:textId="1A68F3A1" w:rsidR="00FB0356" w:rsidRPr="00916DEC" w:rsidRDefault="00957689" w:rsidP="00240C5E">
            <w:pPr>
              <w:pStyle w:val="ListParagraph"/>
              <w:widowControl w:val="0"/>
              <w:numPr>
                <w:ilvl w:val="0"/>
                <w:numId w:val="38"/>
              </w:numPr>
              <w:autoSpaceDE w:val="0"/>
              <w:autoSpaceDN w:val="0"/>
              <w:adjustRightInd w:val="0"/>
              <w:rPr>
                <w:rFonts w:cs="Arial"/>
                <w:b/>
                <w:bCs/>
              </w:rPr>
            </w:pPr>
            <w:r w:rsidRPr="6AE156AF">
              <w:rPr>
                <w:rFonts w:cs="Arial"/>
              </w:rPr>
              <w:t>Frequent communication with central team staff as required and participation in scheduled meetings.</w:t>
            </w:r>
            <w:r w:rsidR="00964DCC" w:rsidRPr="6AE156AF">
              <w:rPr>
                <w:rFonts w:cs="Arial"/>
                <w:b/>
                <w:bCs/>
              </w:rPr>
              <w:t xml:space="preserve"> </w:t>
            </w:r>
          </w:p>
          <w:p w14:paraId="32E55C05" w14:textId="14675884" w:rsidR="00964DCC" w:rsidRPr="00916DEC" w:rsidRDefault="00957689" w:rsidP="6AE156AF">
            <w:pPr>
              <w:pStyle w:val="ListParagraph"/>
              <w:widowControl w:val="0"/>
              <w:numPr>
                <w:ilvl w:val="0"/>
                <w:numId w:val="38"/>
              </w:numPr>
              <w:autoSpaceDE w:val="0"/>
              <w:autoSpaceDN w:val="0"/>
              <w:adjustRightInd w:val="0"/>
              <w:rPr>
                <w:rFonts w:cs="Arial"/>
              </w:rPr>
            </w:pPr>
            <w:r w:rsidRPr="6AE156AF">
              <w:rPr>
                <w:rFonts w:cs="Arial"/>
              </w:rPr>
              <w:t>Calendar of meetings with a</w:t>
            </w:r>
            <w:r w:rsidR="000F78BD" w:rsidRPr="6AE156AF">
              <w:rPr>
                <w:rFonts w:cs="Arial"/>
              </w:rPr>
              <w:t>ll Principals</w:t>
            </w:r>
            <w:r w:rsidR="00CB4413" w:rsidRPr="6AE156AF">
              <w:rPr>
                <w:rFonts w:cs="Arial"/>
              </w:rPr>
              <w:t xml:space="preserve"> and School Business Managers</w:t>
            </w:r>
            <w:r w:rsidRPr="6AE156AF">
              <w:rPr>
                <w:rFonts w:cs="Arial"/>
              </w:rPr>
              <w:t xml:space="preserve"> to maintain strong dialogue and understanding. </w:t>
            </w:r>
          </w:p>
          <w:p w14:paraId="2407EBBC" w14:textId="77777777" w:rsidR="00964DCC" w:rsidRPr="00916DEC" w:rsidRDefault="00964DCC" w:rsidP="00964DCC">
            <w:pPr>
              <w:widowControl w:val="0"/>
              <w:autoSpaceDE w:val="0"/>
              <w:autoSpaceDN w:val="0"/>
              <w:adjustRightInd w:val="0"/>
              <w:rPr>
                <w:rFonts w:cs="Arial"/>
                <w:b/>
                <w:bCs/>
              </w:rPr>
            </w:pPr>
          </w:p>
          <w:p w14:paraId="5EEB47F3" w14:textId="77777777" w:rsidR="00FB0356" w:rsidRPr="00916DEC" w:rsidRDefault="00FB0356" w:rsidP="00FB0356">
            <w:pPr>
              <w:widowControl w:val="0"/>
              <w:autoSpaceDE w:val="0"/>
              <w:autoSpaceDN w:val="0"/>
              <w:adjustRightInd w:val="0"/>
              <w:rPr>
                <w:rFonts w:cs="Arial"/>
              </w:rPr>
            </w:pPr>
            <w:r w:rsidRPr="00916DEC">
              <w:rPr>
                <w:rFonts w:cs="Arial"/>
                <w:b/>
                <w:bCs/>
              </w:rPr>
              <w:t xml:space="preserve">Discipline, health and safety </w:t>
            </w:r>
          </w:p>
          <w:p w14:paraId="033423C3" w14:textId="77777777" w:rsidR="00FB0356" w:rsidRPr="00E06B90" w:rsidRDefault="00FB0356" w:rsidP="00FB0356">
            <w:pPr>
              <w:widowControl w:val="0"/>
              <w:autoSpaceDE w:val="0"/>
              <w:autoSpaceDN w:val="0"/>
              <w:adjustRightInd w:val="0"/>
              <w:rPr>
                <w:rFonts w:cs="Arial"/>
              </w:rPr>
            </w:pPr>
            <w:r w:rsidRPr="00E06B90">
              <w:rPr>
                <w:rFonts w:cs="Arial"/>
              </w:rPr>
              <w:t xml:space="preserve">All staff share an obligation to maintain good order and discipline among the students and safeguard their health and safety both when they are authorised to be on Academy premises and when they are engaged in authorised Trust activities elsewhere. </w:t>
            </w:r>
          </w:p>
          <w:p w14:paraId="024CAFFC" w14:textId="77777777" w:rsidR="0031008E" w:rsidRPr="00916DEC" w:rsidRDefault="0031008E" w:rsidP="00FB0356">
            <w:pPr>
              <w:widowControl w:val="0"/>
              <w:autoSpaceDE w:val="0"/>
              <w:autoSpaceDN w:val="0"/>
              <w:adjustRightInd w:val="0"/>
              <w:rPr>
                <w:rFonts w:cs="Arial"/>
              </w:rPr>
            </w:pPr>
          </w:p>
          <w:p w14:paraId="5307F63E" w14:textId="77777777" w:rsidR="00DD6855" w:rsidRPr="00916DEC" w:rsidRDefault="00DD6855" w:rsidP="00DD6855">
            <w:pPr>
              <w:widowControl w:val="0"/>
              <w:autoSpaceDE w:val="0"/>
              <w:autoSpaceDN w:val="0"/>
              <w:adjustRightInd w:val="0"/>
              <w:rPr>
                <w:rFonts w:ascii="Calibri" w:eastAsia="Calibri" w:hAnsi="Calibri" w:cs="Times New Roman"/>
                <w:b/>
              </w:rPr>
            </w:pPr>
            <w:r w:rsidRPr="00916DEC">
              <w:rPr>
                <w:rFonts w:ascii="Calibri" w:eastAsia="Calibri" w:hAnsi="Calibri" w:cs="Times New Roman"/>
                <w:b/>
              </w:rPr>
              <w:t xml:space="preserve">Hours of work </w:t>
            </w:r>
          </w:p>
          <w:p w14:paraId="737E92FD" w14:textId="403A3DFA" w:rsidR="00FB0356" w:rsidRPr="00916DEC" w:rsidRDefault="00DD6855" w:rsidP="00CB4413">
            <w:pPr>
              <w:widowControl w:val="0"/>
              <w:numPr>
                <w:ilvl w:val="0"/>
                <w:numId w:val="38"/>
              </w:numPr>
              <w:autoSpaceDE w:val="0"/>
              <w:autoSpaceDN w:val="0"/>
              <w:adjustRightInd w:val="0"/>
              <w:contextualSpacing/>
              <w:rPr>
                <w:rFonts w:ascii="Calibri" w:eastAsia="Calibri" w:hAnsi="Calibri" w:cs="Times New Roman"/>
              </w:rPr>
            </w:pPr>
            <w:r w:rsidRPr="00E06B90">
              <w:rPr>
                <w:rFonts w:ascii="Calibri" w:eastAsia="Calibri" w:hAnsi="Calibri" w:cs="Times New Roman"/>
              </w:rPr>
              <w:t xml:space="preserve">The </w:t>
            </w:r>
            <w:r w:rsidR="000F78BD" w:rsidRPr="00E06B90">
              <w:rPr>
                <w:rFonts w:ascii="Calibri" w:eastAsia="Calibri" w:hAnsi="Calibri" w:cs="Times New Roman"/>
              </w:rPr>
              <w:t>Financ</w:t>
            </w:r>
            <w:r w:rsidR="00CB4413" w:rsidRPr="00E06B90">
              <w:rPr>
                <w:rFonts w:ascii="Calibri" w:eastAsia="Calibri" w:hAnsi="Calibri" w:cs="Times New Roman"/>
              </w:rPr>
              <w:t>ial Controller</w:t>
            </w:r>
            <w:r w:rsidR="00964DCC" w:rsidRPr="00E06B90">
              <w:rPr>
                <w:rFonts w:ascii="Calibri" w:eastAsia="Calibri" w:hAnsi="Calibri" w:cs="Times New Roman"/>
              </w:rPr>
              <w:t xml:space="preserve"> </w:t>
            </w:r>
            <w:r w:rsidRPr="00E06B90">
              <w:rPr>
                <w:rFonts w:ascii="Calibri" w:eastAsia="Calibri" w:hAnsi="Calibri" w:cs="Times New Roman"/>
              </w:rPr>
              <w:t xml:space="preserve">is employed for </w:t>
            </w:r>
            <w:r w:rsidR="00E968AE">
              <w:rPr>
                <w:rFonts w:ascii="Calibri" w:eastAsia="Calibri" w:hAnsi="Calibri" w:cs="Times New Roman"/>
              </w:rPr>
              <w:t>37</w:t>
            </w:r>
            <w:r w:rsidR="000F78BD" w:rsidRPr="00E06B90">
              <w:rPr>
                <w:rFonts w:ascii="Calibri" w:eastAsia="Calibri" w:hAnsi="Calibri" w:cs="Times New Roman"/>
              </w:rPr>
              <w:t xml:space="preserve"> hours </w:t>
            </w:r>
            <w:r w:rsidRPr="00E06B90">
              <w:rPr>
                <w:rFonts w:ascii="Calibri" w:eastAsia="Calibri" w:hAnsi="Calibri" w:cs="Times New Roman"/>
              </w:rPr>
              <w:t>per week for 52 weeks</w:t>
            </w:r>
          </w:p>
        </w:tc>
      </w:tr>
      <w:tr w:rsidR="00FB0356" w14:paraId="1B76C34F" w14:textId="77777777" w:rsidTr="6AE156AF">
        <w:trPr>
          <w:gridAfter w:val="1"/>
          <w:wAfter w:w="19" w:type="dxa"/>
          <w:trHeight w:val="397"/>
          <w:tblCellSpacing w:w="14" w:type="dxa"/>
        </w:trPr>
        <w:tc>
          <w:tcPr>
            <w:tcW w:w="10533" w:type="dxa"/>
            <w:gridSpan w:val="2"/>
            <w:tcBorders>
              <w:top w:val="single" w:sz="4" w:space="0" w:color="919EC5"/>
              <w:left w:val="single" w:sz="4" w:space="0" w:color="919EC5"/>
              <w:bottom w:val="single" w:sz="4" w:space="0" w:color="919EC5"/>
              <w:right w:val="single" w:sz="4" w:space="0" w:color="919EC5"/>
            </w:tcBorders>
            <w:shd w:val="clear" w:color="auto" w:fill="DBDEED"/>
            <w:vAlign w:val="center"/>
          </w:tcPr>
          <w:p w14:paraId="18F5742E" w14:textId="77777777" w:rsidR="00FB0356" w:rsidRPr="00CF1FB1" w:rsidRDefault="00FB0356" w:rsidP="00FB0356">
            <w:pPr>
              <w:ind w:right="189"/>
              <w:rPr>
                <w:b/>
              </w:rPr>
            </w:pPr>
            <w:r w:rsidRPr="00CF1FB1">
              <w:rPr>
                <w:b/>
              </w:rPr>
              <w:lastRenderedPageBreak/>
              <w:t>Collegiate responsibility</w:t>
            </w:r>
          </w:p>
        </w:tc>
      </w:tr>
      <w:tr w:rsidR="00FB0356" w14:paraId="730E418D" w14:textId="77777777" w:rsidTr="6AE156AF">
        <w:trPr>
          <w:gridAfter w:val="1"/>
          <w:wAfter w:w="19" w:type="dxa"/>
          <w:trHeight w:val="1457"/>
          <w:tblCellSpacing w:w="14" w:type="dxa"/>
        </w:trPr>
        <w:tc>
          <w:tcPr>
            <w:tcW w:w="10533" w:type="dxa"/>
            <w:gridSpan w:val="2"/>
            <w:tcBorders>
              <w:top w:val="single" w:sz="4" w:space="0" w:color="70C165"/>
              <w:left w:val="single" w:sz="4" w:space="0" w:color="70C165"/>
              <w:bottom w:val="single" w:sz="4" w:space="0" w:color="70C165"/>
              <w:right w:val="single" w:sz="4" w:space="0" w:color="70C165"/>
            </w:tcBorders>
            <w:vAlign w:val="center"/>
          </w:tcPr>
          <w:p w14:paraId="362F62D3" w14:textId="77777777" w:rsidR="00FB0356" w:rsidRPr="00E06B90" w:rsidRDefault="00FB0356" w:rsidP="003D406C">
            <w:r w:rsidRPr="00E06B90">
              <w:t xml:space="preserve">In addition to the specific responsibilities of this post, every employee of </w:t>
            </w:r>
            <w:r w:rsidR="003D5DDF" w:rsidRPr="00E06B90">
              <w:t>the Brooke Weston Trust</w:t>
            </w:r>
            <w:r w:rsidRPr="00E06B90">
              <w:t xml:space="preserve"> will commit to:</w:t>
            </w:r>
          </w:p>
          <w:p w14:paraId="52EF0A2C" w14:textId="77777777" w:rsidR="00FB0356" w:rsidRPr="00E06B90" w:rsidRDefault="00FB0356" w:rsidP="00FB0356">
            <w:pPr>
              <w:ind w:right="-95"/>
            </w:pPr>
          </w:p>
          <w:p w14:paraId="37662BCD" w14:textId="77777777" w:rsidR="00FB0356" w:rsidRPr="00E06B90" w:rsidRDefault="00FB0356" w:rsidP="00FB0356">
            <w:pPr>
              <w:pStyle w:val="ListParagraph"/>
              <w:numPr>
                <w:ilvl w:val="0"/>
                <w:numId w:val="30"/>
              </w:numPr>
              <w:ind w:right="47"/>
            </w:pPr>
            <w:proofErr w:type="gramStart"/>
            <w:r w:rsidRPr="00E06B90">
              <w:t>providing a courteous and efficient service to students and staff at all times</w:t>
            </w:r>
            <w:proofErr w:type="gramEnd"/>
            <w:r w:rsidRPr="00E06B90">
              <w:t>;</w:t>
            </w:r>
          </w:p>
          <w:p w14:paraId="65AB2DF0" w14:textId="77777777" w:rsidR="00FB0356" w:rsidRDefault="00FB0356" w:rsidP="00FB0356">
            <w:pPr>
              <w:pStyle w:val="ListParagraph"/>
              <w:numPr>
                <w:ilvl w:val="0"/>
                <w:numId w:val="30"/>
              </w:numPr>
            </w:pPr>
            <w:r w:rsidRPr="00E06B90">
              <w:t>using their influence with other staff and students to promote high standards of behaviour and order within the Academy</w:t>
            </w:r>
          </w:p>
        </w:tc>
      </w:tr>
      <w:tr w:rsidR="00FB0356" w14:paraId="61919909" w14:textId="77777777" w:rsidTr="6AE156AF">
        <w:trPr>
          <w:gridAfter w:val="1"/>
          <w:wAfter w:w="19" w:type="dxa"/>
          <w:trHeight w:val="441"/>
          <w:tblCellSpacing w:w="14" w:type="dxa"/>
        </w:trPr>
        <w:tc>
          <w:tcPr>
            <w:tcW w:w="10533" w:type="dxa"/>
            <w:gridSpan w:val="2"/>
            <w:tcBorders>
              <w:top w:val="single" w:sz="4" w:space="0" w:color="919EC5"/>
              <w:left w:val="single" w:sz="4" w:space="0" w:color="919EC5"/>
              <w:bottom w:val="single" w:sz="4" w:space="0" w:color="919EC5"/>
              <w:right w:val="single" w:sz="4" w:space="0" w:color="919EC5"/>
            </w:tcBorders>
            <w:shd w:val="clear" w:color="auto" w:fill="DBDEED"/>
            <w:vAlign w:val="center"/>
          </w:tcPr>
          <w:p w14:paraId="04F5B79C" w14:textId="77777777" w:rsidR="00FB0356" w:rsidRPr="00CF1FB1" w:rsidRDefault="00FB0356" w:rsidP="003D406C">
            <w:pPr>
              <w:rPr>
                <w:b/>
              </w:rPr>
            </w:pPr>
            <w:r w:rsidRPr="00CF1FB1">
              <w:rPr>
                <w:b/>
              </w:rPr>
              <w:t>Performance Management</w:t>
            </w:r>
          </w:p>
        </w:tc>
      </w:tr>
      <w:tr w:rsidR="00FB0356" w14:paraId="5CCBE2E8" w14:textId="77777777" w:rsidTr="6AE156AF">
        <w:trPr>
          <w:gridAfter w:val="1"/>
          <w:wAfter w:w="19" w:type="dxa"/>
          <w:trHeight w:val="848"/>
          <w:tblCellSpacing w:w="14" w:type="dxa"/>
        </w:trPr>
        <w:tc>
          <w:tcPr>
            <w:tcW w:w="10533" w:type="dxa"/>
            <w:gridSpan w:val="2"/>
            <w:tcBorders>
              <w:top w:val="single" w:sz="4" w:space="0" w:color="70C165"/>
              <w:left w:val="single" w:sz="4" w:space="0" w:color="70C165"/>
              <w:bottom w:val="single" w:sz="4" w:space="0" w:color="70C165"/>
              <w:right w:val="single" w:sz="4" w:space="0" w:color="70C165"/>
            </w:tcBorders>
            <w:vAlign w:val="center"/>
          </w:tcPr>
          <w:p w14:paraId="29A8E568" w14:textId="224C5DFB" w:rsidR="00FB0356" w:rsidRPr="00E06B90" w:rsidRDefault="00FB0356" w:rsidP="003D406C">
            <w:r w:rsidRPr="00E06B90">
              <w:t xml:space="preserve">The </w:t>
            </w:r>
            <w:r w:rsidR="000B57BD" w:rsidRPr="00E06B90">
              <w:t>Financ</w:t>
            </w:r>
            <w:r w:rsidR="00CB4413" w:rsidRPr="00E06B90">
              <w:t>ial Controller</w:t>
            </w:r>
            <w:r w:rsidR="006C5A34" w:rsidRPr="00E06B90">
              <w:t xml:space="preserve"> </w:t>
            </w:r>
            <w:r w:rsidRPr="00E06B90">
              <w:t xml:space="preserve">will be subject to the </w:t>
            </w:r>
            <w:r w:rsidR="003D5DDF" w:rsidRPr="00E06B90">
              <w:t>Brooke Weston Trust</w:t>
            </w:r>
            <w:r w:rsidRPr="00E06B90">
              <w:t>’s Performance Management arrangements as set out in the relevant policies.</w:t>
            </w:r>
          </w:p>
          <w:p w14:paraId="4F759947" w14:textId="77777777" w:rsidR="00FB0356" w:rsidRPr="00916DEC" w:rsidRDefault="00FB0356" w:rsidP="003D406C"/>
          <w:p w14:paraId="6D86121B" w14:textId="77777777" w:rsidR="00FB0356" w:rsidRPr="00916DEC" w:rsidRDefault="00FB0356" w:rsidP="003D406C">
            <w:pPr>
              <w:widowControl w:val="0"/>
              <w:autoSpaceDE w:val="0"/>
              <w:autoSpaceDN w:val="0"/>
              <w:adjustRightInd w:val="0"/>
              <w:rPr>
                <w:rFonts w:cs="Arial"/>
              </w:rPr>
            </w:pPr>
            <w:r w:rsidRPr="00916DEC">
              <w:rPr>
                <w:rFonts w:ascii="Arial" w:hAnsi="Arial" w:cs="Arial"/>
                <w:b/>
                <w:bCs/>
              </w:rPr>
              <w:t>A</w:t>
            </w:r>
            <w:r w:rsidRPr="00916DEC">
              <w:rPr>
                <w:rFonts w:cs="Arial"/>
                <w:b/>
                <w:bCs/>
              </w:rPr>
              <w:t>ppraisal</w:t>
            </w:r>
            <w:r w:rsidRPr="00916DEC">
              <w:rPr>
                <w:rFonts w:cs="Arial"/>
              </w:rPr>
              <w:t xml:space="preserve"> </w:t>
            </w:r>
          </w:p>
          <w:p w14:paraId="4B71836E" w14:textId="4D2EF1D8" w:rsidR="00FB0356" w:rsidRPr="00CD2870" w:rsidRDefault="00FB0356" w:rsidP="00CB4413">
            <w:pPr>
              <w:widowControl w:val="0"/>
              <w:autoSpaceDE w:val="0"/>
              <w:autoSpaceDN w:val="0"/>
              <w:adjustRightInd w:val="0"/>
            </w:pPr>
            <w:r w:rsidRPr="00E06B90">
              <w:rPr>
                <w:rFonts w:cs="Arial"/>
              </w:rPr>
              <w:t>The</w:t>
            </w:r>
            <w:r w:rsidRPr="00E06B90">
              <w:t xml:space="preserve"> </w:t>
            </w:r>
            <w:r w:rsidR="000B57BD" w:rsidRPr="00E06B90">
              <w:t>Financ</w:t>
            </w:r>
            <w:r w:rsidR="00CB4413" w:rsidRPr="00E06B90">
              <w:t>ial Controller</w:t>
            </w:r>
            <w:r w:rsidRPr="00E06B90">
              <w:rPr>
                <w:rFonts w:cs="Arial"/>
              </w:rPr>
              <w:t xml:space="preserve"> will benefit from an appraisal system modelled on best practice in performance management. They will participate in arrangements for the appraisal of their own performance.</w:t>
            </w:r>
          </w:p>
        </w:tc>
      </w:tr>
      <w:tr w:rsidR="00FB0356" w14:paraId="11693944" w14:textId="77777777" w:rsidTr="6AE156AF">
        <w:trPr>
          <w:gridAfter w:val="1"/>
          <w:wAfter w:w="19" w:type="dxa"/>
          <w:trHeight w:val="475"/>
          <w:tblCellSpacing w:w="14" w:type="dxa"/>
        </w:trPr>
        <w:tc>
          <w:tcPr>
            <w:tcW w:w="10533" w:type="dxa"/>
            <w:gridSpan w:val="2"/>
            <w:tcBorders>
              <w:top w:val="single" w:sz="4" w:space="0" w:color="919EC5"/>
              <w:left w:val="single" w:sz="4" w:space="0" w:color="919EC5"/>
              <w:bottom w:val="single" w:sz="4" w:space="0" w:color="919EC5"/>
              <w:right w:val="single" w:sz="4" w:space="0" w:color="919EC5"/>
            </w:tcBorders>
            <w:shd w:val="clear" w:color="auto" w:fill="DBDEED"/>
            <w:vAlign w:val="center"/>
          </w:tcPr>
          <w:p w14:paraId="14CCD738" w14:textId="77777777" w:rsidR="00FB0356" w:rsidRPr="00CF1FB1" w:rsidRDefault="00FB0356" w:rsidP="003D406C">
            <w:pPr>
              <w:rPr>
                <w:b/>
              </w:rPr>
            </w:pPr>
            <w:r w:rsidRPr="00CF1FB1">
              <w:rPr>
                <w:b/>
              </w:rPr>
              <w:t>Role Review</w:t>
            </w:r>
          </w:p>
        </w:tc>
      </w:tr>
      <w:tr w:rsidR="00FB0356" w14:paraId="3C48105B" w14:textId="77777777" w:rsidTr="6AE156AF">
        <w:trPr>
          <w:gridAfter w:val="1"/>
          <w:wAfter w:w="19" w:type="dxa"/>
          <w:trHeight w:val="1119"/>
          <w:tblCellSpacing w:w="14" w:type="dxa"/>
        </w:trPr>
        <w:tc>
          <w:tcPr>
            <w:tcW w:w="10533" w:type="dxa"/>
            <w:gridSpan w:val="2"/>
            <w:tcBorders>
              <w:top w:val="single" w:sz="4" w:space="0" w:color="70C165"/>
              <w:left w:val="single" w:sz="4" w:space="0" w:color="70C165"/>
              <w:bottom w:val="single" w:sz="4" w:space="0" w:color="70C165"/>
              <w:right w:val="single" w:sz="4" w:space="0" w:color="70C165"/>
            </w:tcBorders>
            <w:vAlign w:val="center"/>
          </w:tcPr>
          <w:p w14:paraId="0CC6A8D8" w14:textId="0A729576" w:rsidR="00FB0356" w:rsidRPr="00CD2870" w:rsidRDefault="00FB0356" w:rsidP="003D406C">
            <w:r>
              <w:t>This job description sets out the main duties of the post at the time of drafting. It cannot be read as an exhaustive list. It may be altered at any time in consultation with the post holder subject to the C</w:t>
            </w:r>
            <w:r w:rsidR="135C23D7">
              <w:t>F</w:t>
            </w:r>
            <w:r w:rsidRPr="00E06B90">
              <w:t>O's approval.</w:t>
            </w:r>
          </w:p>
        </w:tc>
      </w:tr>
    </w:tbl>
    <w:p w14:paraId="33A83B24" w14:textId="77777777" w:rsidR="00240658" w:rsidRDefault="00240658"/>
    <w:p w14:paraId="57F1A3E0" w14:textId="77777777" w:rsidR="009C0F72" w:rsidRPr="002C09A0" w:rsidRDefault="009C0F72">
      <w:pPr>
        <w:rPr>
          <w:sz w:val="2"/>
        </w:rPr>
      </w:pPr>
    </w:p>
    <w:sectPr w:rsidR="009C0F72" w:rsidRPr="002C09A0" w:rsidSect="00A70250">
      <w:footerReference w:type="default" r:id="rId10"/>
      <w:head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3B43" w14:textId="77777777" w:rsidR="00B64F92" w:rsidRDefault="00B64F92" w:rsidP="00240658">
      <w:r>
        <w:separator/>
      </w:r>
    </w:p>
  </w:endnote>
  <w:endnote w:type="continuationSeparator" w:id="0">
    <w:p w14:paraId="6DCF2A60" w14:textId="77777777" w:rsidR="00B64F92" w:rsidRDefault="00B64F92" w:rsidP="0024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817"/>
      <w:gridCol w:w="1559"/>
      <w:gridCol w:w="1276"/>
      <w:gridCol w:w="620"/>
      <w:gridCol w:w="1223"/>
      <w:gridCol w:w="914"/>
      <w:gridCol w:w="1068"/>
      <w:gridCol w:w="1068"/>
      <w:gridCol w:w="1061"/>
      <w:gridCol w:w="1076"/>
    </w:tblGrid>
    <w:tr w:rsidR="00C85BBC" w14:paraId="34D9F037" w14:textId="77777777" w:rsidTr="002C09A0">
      <w:tc>
        <w:tcPr>
          <w:tcW w:w="817" w:type="dxa"/>
        </w:tcPr>
        <w:p w14:paraId="55130314" w14:textId="77777777" w:rsidR="00C85BBC" w:rsidRPr="002C09A0" w:rsidRDefault="00C85BBC">
          <w:pPr>
            <w:pStyle w:val="Footer"/>
            <w:rPr>
              <w:sz w:val="16"/>
            </w:rPr>
          </w:pPr>
          <w:r w:rsidRPr="002C09A0">
            <w:rPr>
              <w:sz w:val="16"/>
            </w:rPr>
            <w:t>Form</w:t>
          </w:r>
        </w:p>
      </w:tc>
      <w:tc>
        <w:tcPr>
          <w:tcW w:w="1559" w:type="dxa"/>
        </w:tcPr>
        <w:p w14:paraId="5569F63F" w14:textId="77777777" w:rsidR="00C85BBC" w:rsidRPr="002C09A0" w:rsidRDefault="00C85BBC">
          <w:pPr>
            <w:pStyle w:val="Footer"/>
            <w:rPr>
              <w:b/>
              <w:sz w:val="16"/>
            </w:rPr>
          </w:pPr>
          <w:r>
            <w:rPr>
              <w:b/>
              <w:sz w:val="16"/>
            </w:rPr>
            <w:t>BWT/STA</w:t>
          </w:r>
          <w:r w:rsidRPr="002C09A0">
            <w:rPr>
              <w:b/>
              <w:sz w:val="16"/>
            </w:rPr>
            <w:t>/01</w:t>
          </w:r>
        </w:p>
      </w:tc>
      <w:tc>
        <w:tcPr>
          <w:tcW w:w="1276" w:type="dxa"/>
        </w:tcPr>
        <w:p w14:paraId="5D18C2E0" w14:textId="77777777" w:rsidR="00C85BBC" w:rsidRPr="002C09A0" w:rsidRDefault="00C85BBC" w:rsidP="002C09A0">
          <w:pPr>
            <w:pStyle w:val="Footer"/>
            <w:jc w:val="right"/>
            <w:rPr>
              <w:sz w:val="16"/>
            </w:rPr>
          </w:pPr>
          <w:r w:rsidRPr="002C09A0">
            <w:rPr>
              <w:sz w:val="16"/>
            </w:rPr>
            <w:t>Originator</w:t>
          </w:r>
        </w:p>
      </w:tc>
      <w:tc>
        <w:tcPr>
          <w:tcW w:w="620" w:type="dxa"/>
        </w:tcPr>
        <w:p w14:paraId="19F8EC1C" w14:textId="77777777" w:rsidR="00C85BBC" w:rsidRPr="002C09A0" w:rsidRDefault="00C85BBC">
          <w:pPr>
            <w:pStyle w:val="Footer"/>
            <w:rPr>
              <w:b/>
              <w:sz w:val="16"/>
            </w:rPr>
          </w:pPr>
          <w:r>
            <w:rPr>
              <w:b/>
              <w:sz w:val="16"/>
            </w:rPr>
            <w:t>HELI</w:t>
          </w:r>
        </w:p>
      </w:tc>
      <w:tc>
        <w:tcPr>
          <w:tcW w:w="1223" w:type="dxa"/>
        </w:tcPr>
        <w:p w14:paraId="7D86B4C0" w14:textId="77777777" w:rsidR="00C85BBC" w:rsidRPr="002C09A0" w:rsidRDefault="00C85BBC" w:rsidP="002C09A0">
          <w:pPr>
            <w:pStyle w:val="Footer"/>
            <w:jc w:val="right"/>
            <w:rPr>
              <w:sz w:val="16"/>
            </w:rPr>
          </w:pPr>
          <w:r w:rsidRPr="002C09A0">
            <w:rPr>
              <w:sz w:val="16"/>
            </w:rPr>
            <w:t>Approved</w:t>
          </w:r>
        </w:p>
      </w:tc>
      <w:tc>
        <w:tcPr>
          <w:tcW w:w="914" w:type="dxa"/>
        </w:tcPr>
        <w:p w14:paraId="33D12E00" w14:textId="77777777" w:rsidR="00C85BBC" w:rsidRPr="002C09A0" w:rsidRDefault="00C85BBC">
          <w:pPr>
            <w:pStyle w:val="Footer"/>
            <w:rPr>
              <w:sz w:val="16"/>
            </w:rPr>
          </w:pPr>
          <w:r>
            <w:rPr>
              <w:sz w:val="16"/>
            </w:rPr>
            <w:t>PESI</w:t>
          </w:r>
        </w:p>
      </w:tc>
      <w:tc>
        <w:tcPr>
          <w:tcW w:w="1068" w:type="dxa"/>
        </w:tcPr>
        <w:p w14:paraId="7ADE8067" w14:textId="77777777" w:rsidR="00C85BBC" w:rsidRPr="002C09A0" w:rsidRDefault="00C85BBC" w:rsidP="002C09A0">
          <w:pPr>
            <w:pStyle w:val="Footer"/>
            <w:jc w:val="right"/>
            <w:rPr>
              <w:sz w:val="16"/>
            </w:rPr>
          </w:pPr>
          <w:r w:rsidRPr="002C09A0">
            <w:rPr>
              <w:sz w:val="16"/>
            </w:rPr>
            <w:t>Issue</w:t>
          </w:r>
        </w:p>
      </w:tc>
      <w:tc>
        <w:tcPr>
          <w:tcW w:w="1068" w:type="dxa"/>
        </w:tcPr>
        <w:p w14:paraId="44F0D76B" w14:textId="77777777" w:rsidR="00C85BBC" w:rsidRPr="002C09A0" w:rsidRDefault="00C85BBC">
          <w:pPr>
            <w:pStyle w:val="Footer"/>
            <w:rPr>
              <w:b/>
              <w:sz w:val="16"/>
            </w:rPr>
          </w:pPr>
          <w:r w:rsidRPr="002C09A0">
            <w:rPr>
              <w:b/>
              <w:sz w:val="16"/>
            </w:rPr>
            <w:t>1</w:t>
          </w:r>
        </w:p>
      </w:tc>
      <w:tc>
        <w:tcPr>
          <w:tcW w:w="1061" w:type="dxa"/>
        </w:tcPr>
        <w:p w14:paraId="66850234" w14:textId="77777777" w:rsidR="00C85BBC" w:rsidRPr="002C09A0" w:rsidRDefault="00C85BBC" w:rsidP="002C09A0">
          <w:pPr>
            <w:pStyle w:val="Footer"/>
            <w:jc w:val="right"/>
            <w:rPr>
              <w:sz w:val="16"/>
            </w:rPr>
          </w:pPr>
          <w:r w:rsidRPr="002C09A0">
            <w:rPr>
              <w:sz w:val="16"/>
            </w:rPr>
            <w:t>Date</w:t>
          </w:r>
        </w:p>
      </w:tc>
      <w:tc>
        <w:tcPr>
          <w:tcW w:w="1076" w:type="dxa"/>
        </w:tcPr>
        <w:p w14:paraId="17B27908" w14:textId="77777777" w:rsidR="00C85BBC" w:rsidRPr="002C09A0" w:rsidRDefault="00C85BBC" w:rsidP="00CF1FB1">
          <w:pPr>
            <w:pStyle w:val="Footer"/>
            <w:jc w:val="right"/>
            <w:rPr>
              <w:b/>
              <w:sz w:val="16"/>
            </w:rPr>
          </w:pPr>
          <w:r>
            <w:rPr>
              <w:b/>
              <w:sz w:val="16"/>
            </w:rPr>
            <w:t>26/09/2012</w:t>
          </w:r>
        </w:p>
      </w:tc>
    </w:tr>
  </w:tbl>
  <w:p w14:paraId="27E12C53" w14:textId="77777777" w:rsidR="00C85BBC" w:rsidRPr="002C09A0" w:rsidRDefault="00C85BBC" w:rsidP="002C09A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A34DD" w14:textId="77777777" w:rsidR="00B64F92" w:rsidRDefault="00B64F92" w:rsidP="00240658">
      <w:r>
        <w:separator/>
      </w:r>
    </w:p>
  </w:footnote>
  <w:footnote w:type="continuationSeparator" w:id="0">
    <w:p w14:paraId="7CD6A75B" w14:textId="77777777" w:rsidR="00B64F92" w:rsidRDefault="00B64F92" w:rsidP="0024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2CE3" w14:textId="77777777" w:rsidR="00C85BBC" w:rsidRDefault="00C85BBC" w:rsidP="00CF1FB1">
    <w:pPr>
      <w:pStyle w:val="Header"/>
      <w:jc w:val="right"/>
      <w:rPr>
        <w:sz w:val="4"/>
      </w:rPr>
    </w:pPr>
    <w:r>
      <w:rPr>
        <w:noProof/>
        <w:sz w:val="4"/>
        <w:lang w:eastAsia="en-GB"/>
      </w:rPr>
      <w:drawing>
        <wp:inline distT="0" distB="0" distL="0" distR="0" wp14:anchorId="1026AFB2" wp14:editId="372EF3BD">
          <wp:extent cx="1891603" cy="5089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t-logo-2012.jpg"/>
                  <pic:cNvPicPr/>
                </pic:nvPicPr>
                <pic:blipFill>
                  <a:blip r:embed="rId1">
                    <a:extLst>
                      <a:ext uri="{28A0092B-C50C-407E-A947-70E740481C1C}">
                        <a14:useLocalDpi xmlns:a14="http://schemas.microsoft.com/office/drawing/2010/main" val="0"/>
                      </a:ext>
                    </a:extLst>
                  </a:blip>
                  <a:stretch>
                    <a:fillRect/>
                  </a:stretch>
                </pic:blipFill>
                <pic:spPr>
                  <a:xfrm>
                    <a:off x="0" y="0"/>
                    <a:ext cx="1894243" cy="509668"/>
                  </a:xfrm>
                  <a:prstGeom prst="rect">
                    <a:avLst/>
                  </a:prstGeom>
                </pic:spPr>
              </pic:pic>
            </a:graphicData>
          </a:graphic>
        </wp:inline>
      </w:drawing>
    </w:r>
  </w:p>
  <w:p w14:paraId="6D5EB849" w14:textId="77777777" w:rsidR="00C85BBC" w:rsidRDefault="00C85BBC" w:rsidP="00CF1FB1">
    <w:pPr>
      <w:pStyle w:val="Header"/>
      <w:jc w:val="right"/>
      <w:rPr>
        <w:sz w:val="4"/>
      </w:rPr>
    </w:pPr>
  </w:p>
  <w:p w14:paraId="65D0AEB8" w14:textId="77777777" w:rsidR="00C85BBC" w:rsidRDefault="00C85BBC" w:rsidP="00CF1FB1">
    <w:pPr>
      <w:pStyle w:val="Header"/>
      <w:jc w:val="right"/>
      <w:rPr>
        <w:sz w:val="4"/>
      </w:rPr>
    </w:pPr>
  </w:p>
  <w:p w14:paraId="11CBBFC2" w14:textId="77777777" w:rsidR="00C85BBC" w:rsidRPr="00A70250" w:rsidRDefault="00C85BBC" w:rsidP="00CF1FB1">
    <w:pPr>
      <w:pStyle w:val="Header"/>
      <w:jc w:val="right"/>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23C746A"/>
    <w:lvl w:ilvl="0">
      <w:numFmt w:val="bullet"/>
      <w:lvlText w:val="*"/>
      <w:lvlJc w:val="left"/>
    </w:lvl>
  </w:abstractNum>
  <w:abstractNum w:abstractNumId="1" w15:restartNumberingAfterBreak="0">
    <w:nsid w:val="05135A69"/>
    <w:multiLevelType w:val="hybridMultilevel"/>
    <w:tmpl w:val="7BEEDA1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D6C7E"/>
    <w:multiLevelType w:val="hybridMultilevel"/>
    <w:tmpl w:val="FDB6B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F5A3C"/>
    <w:multiLevelType w:val="multilevel"/>
    <w:tmpl w:val="F748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ED4C26"/>
    <w:multiLevelType w:val="hybridMultilevel"/>
    <w:tmpl w:val="E0E2C794"/>
    <w:lvl w:ilvl="0" w:tplc="A058DB4E">
      <w:numFmt w:val="bullet"/>
      <w:lvlText w:val="•"/>
      <w:lvlJc w:val="left"/>
      <w:pPr>
        <w:ind w:left="945" w:hanging="585"/>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933E6"/>
    <w:multiLevelType w:val="hybridMultilevel"/>
    <w:tmpl w:val="0C2437CC"/>
    <w:lvl w:ilvl="0" w:tplc="460A43B0">
      <w:numFmt w:val="bullet"/>
      <w:lvlText w:val="•"/>
      <w:lvlJc w:val="left"/>
      <w:pPr>
        <w:ind w:left="766" w:hanging="360"/>
      </w:pPr>
      <w:rPr>
        <w:rFonts w:ascii="Calibri" w:eastAsia="Calibri" w:hAnsi="Calibri" w:cs="Calibri"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1CED6BBD"/>
    <w:multiLevelType w:val="hybridMultilevel"/>
    <w:tmpl w:val="F3D27028"/>
    <w:lvl w:ilvl="0" w:tplc="B5AAF168">
      <w:start w:val="1"/>
      <w:numFmt w:val="bullet"/>
      <w:lvlText w:val=""/>
      <w:lvlJc w:val="left"/>
      <w:pPr>
        <w:ind w:left="720" w:hanging="360"/>
      </w:pPr>
      <w:rPr>
        <w:rFonts w:ascii="Symbol" w:hAnsi="Symbol" w:hint="default"/>
        <w:color w:val="003E7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371C1"/>
    <w:multiLevelType w:val="hybridMultilevel"/>
    <w:tmpl w:val="A9465F32"/>
    <w:lvl w:ilvl="0" w:tplc="B5AAF168">
      <w:start w:val="1"/>
      <w:numFmt w:val="bullet"/>
      <w:lvlText w:val=""/>
      <w:lvlJc w:val="left"/>
      <w:pPr>
        <w:ind w:left="720" w:hanging="360"/>
      </w:pPr>
      <w:rPr>
        <w:rFonts w:ascii="Symbol" w:hAnsi="Symbol" w:hint="default"/>
        <w:color w:val="003E7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0575E4"/>
    <w:multiLevelType w:val="hybridMultilevel"/>
    <w:tmpl w:val="1482FB94"/>
    <w:lvl w:ilvl="0" w:tplc="B5AAF168">
      <w:start w:val="1"/>
      <w:numFmt w:val="bullet"/>
      <w:lvlText w:val=""/>
      <w:lvlJc w:val="left"/>
      <w:pPr>
        <w:ind w:left="720" w:hanging="360"/>
      </w:pPr>
      <w:rPr>
        <w:rFonts w:ascii="Symbol" w:hAnsi="Symbol" w:hint="default"/>
        <w:color w:val="003E7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92DAF"/>
    <w:multiLevelType w:val="hybridMultilevel"/>
    <w:tmpl w:val="91608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AC13EF"/>
    <w:multiLevelType w:val="hybridMultilevel"/>
    <w:tmpl w:val="075E135E"/>
    <w:lvl w:ilvl="0" w:tplc="7E0ADFF2">
      <w:numFmt w:val="bullet"/>
      <w:lvlText w:val="•"/>
      <w:lvlJc w:val="left"/>
      <w:pPr>
        <w:ind w:left="766" w:hanging="360"/>
      </w:pPr>
      <w:rPr>
        <w:rFonts w:ascii="Calibri" w:eastAsia="Calibri" w:hAnsi="Calibri" w:cs="Calibri"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1" w15:restartNumberingAfterBreak="0">
    <w:nsid w:val="297C3A3F"/>
    <w:multiLevelType w:val="hybridMultilevel"/>
    <w:tmpl w:val="7FA0BC92"/>
    <w:lvl w:ilvl="0" w:tplc="44F6E4E4">
      <w:numFmt w:val="bullet"/>
      <w:lvlText w:val="•"/>
      <w:lvlJc w:val="left"/>
      <w:pPr>
        <w:ind w:left="6425" w:hanging="585"/>
      </w:pPr>
      <w:rPr>
        <w:rFonts w:ascii="Calibri" w:eastAsia="Calibri" w:hAnsi="Calibri" w:cs="Calibri" w:hint="default"/>
      </w:rPr>
    </w:lvl>
    <w:lvl w:ilvl="1" w:tplc="08090003" w:tentative="1">
      <w:start w:val="1"/>
      <w:numFmt w:val="bullet"/>
      <w:lvlText w:val="o"/>
      <w:lvlJc w:val="left"/>
      <w:pPr>
        <w:ind w:left="7280" w:hanging="360"/>
      </w:pPr>
      <w:rPr>
        <w:rFonts w:ascii="Courier New" w:hAnsi="Courier New" w:cs="Courier New" w:hint="default"/>
      </w:rPr>
    </w:lvl>
    <w:lvl w:ilvl="2" w:tplc="08090005" w:tentative="1">
      <w:start w:val="1"/>
      <w:numFmt w:val="bullet"/>
      <w:lvlText w:val=""/>
      <w:lvlJc w:val="left"/>
      <w:pPr>
        <w:ind w:left="8000" w:hanging="360"/>
      </w:pPr>
      <w:rPr>
        <w:rFonts w:ascii="Wingdings" w:hAnsi="Wingdings" w:hint="default"/>
      </w:rPr>
    </w:lvl>
    <w:lvl w:ilvl="3" w:tplc="08090001" w:tentative="1">
      <w:start w:val="1"/>
      <w:numFmt w:val="bullet"/>
      <w:lvlText w:val=""/>
      <w:lvlJc w:val="left"/>
      <w:pPr>
        <w:ind w:left="8720" w:hanging="360"/>
      </w:pPr>
      <w:rPr>
        <w:rFonts w:ascii="Symbol" w:hAnsi="Symbol" w:hint="default"/>
      </w:rPr>
    </w:lvl>
    <w:lvl w:ilvl="4" w:tplc="08090003" w:tentative="1">
      <w:start w:val="1"/>
      <w:numFmt w:val="bullet"/>
      <w:lvlText w:val="o"/>
      <w:lvlJc w:val="left"/>
      <w:pPr>
        <w:ind w:left="9440" w:hanging="360"/>
      </w:pPr>
      <w:rPr>
        <w:rFonts w:ascii="Courier New" w:hAnsi="Courier New" w:cs="Courier New" w:hint="default"/>
      </w:rPr>
    </w:lvl>
    <w:lvl w:ilvl="5" w:tplc="08090005" w:tentative="1">
      <w:start w:val="1"/>
      <w:numFmt w:val="bullet"/>
      <w:lvlText w:val=""/>
      <w:lvlJc w:val="left"/>
      <w:pPr>
        <w:ind w:left="10160" w:hanging="360"/>
      </w:pPr>
      <w:rPr>
        <w:rFonts w:ascii="Wingdings" w:hAnsi="Wingdings" w:hint="default"/>
      </w:rPr>
    </w:lvl>
    <w:lvl w:ilvl="6" w:tplc="08090001" w:tentative="1">
      <w:start w:val="1"/>
      <w:numFmt w:val="bullet"/>
      <w:lvlText w:val=""/>
      <w:lvlJc w:val="left"/>
      <w:pPr>
        <w:ind w:left="10880" w:hanging="360"/>
      </w:pPr>
      <w:rPr>
        <w:rFonts w:ascii="Symbol" w:hAnsi="Symbol" w:hint="default"/>
      </w:rPr>
    </w:lvl>
    <w:lvl w:ilvl="7" w:tplc="08090003" w:tentative="1">
      <w:start w:val="1"/>
      <w:numFmt w:val="bullet"/>
      <w:lvlText w:val="o"/>
      <w:lvlJc w:val="left"/>
      <w:pPr>
        <w:ind w:left="11600" w:hanging="360"/>
      </w:pPr>
      <w:rPr>
        <w:rFonts w:ascii="Courier New" w:hAnsi="Courier New" w:cs="Courier New" w:hint="default"/>
      </w:rPr>
    </w:lvl>
    <w:lvl w:ilvl="8" w:tplc="08090005" w:tentative="1">
      <w:start w:val="1"/>
      <w:numFmt w:val="bullet"/>
      <w:lvlText w:val=""/>
      <w:lvlJc w:val="left"/>
      <w:pPr>
        <w:ind w:left="12320" w:hanging="360"/>
      </w:pPr>
      <w:rPr>
        <w:rFonts w:ascii="Wingdings" w:hAnsi="Wingdings" w:hint="default"/>
      </w:rPr>
    </w:lvl>
  </w:abstractNum>
  <w:abstractNum w:abstractNumId="12" w15:restartNumberingAfterBreak="0">
    <w:nsid w:val="2A860335"/>
    <w:multiLevelType w:val="hybridMultilevel"/>
    <w:tmpl w:val="7F86B8EA"/>
    <w:lvl w:ilvl="0" w:tplc="81E250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C1698C"/>
    <w:multiLevelType w:val="hybridMultilevel"/>
    <w:tmpl w:val="0DBE71FA"/>
    <w:lvl w:ilvl="0" w:tplc="81E250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A18B6"/>
    <w:multiLevelType w:val="hybridMultilevel"/>
    <w:tmpl w:val="6BF87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A35166"/>
    <w:multiLevelType w:val="hybridMultilevel"/>
    <w:tmpl w:val="0F127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CB4BFF"/>
    <w:multiLevelType w:val="hybridMultilevel"/>
    <w:tmpl w:val="6CB24960"/>
    <w:lvl w:ilvl="0" w:tplc="B5AAF168">
      <w:start w:val="1"/>
      <w:numFmt w:val="bullet"/>
      <w:lvlText w:val=""/>
      <w:lvlJc w:val="left"/>
      <w:pPr>
        <w:ind w:left="945" w:hanging="585"/>
      </w:pPr>
      <w:rPr>
        <w:rFonts w:ascii="Symbol" w:hAnsi="Symbol" w:hint="default"/>
        <w:color w:val="003E7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5545D4"/>
    <w:multiLevelType w:val="hybridMultilevel"/>
    <w:tmpl w:val="58ECDDAA"/>
    <w:lvl w:ilvl="0" w:tplc="E390B1AA">
      <w:numFmt w:val="bullet"/>
      <w:lvlText w:val="•"/>
      <w:lvlJc w:val="left"/>
      <w:pPr>
        <w:ind w:left="766" w:hanging="360"/>
      </w:pPr>
      <w:rPr>
        <w:rFonts w:ascii="Calibri" w:eastAsia="Calibri" w:hAnsi="Calibri" w:cs="Calibri"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8" w15:restartNumberingAfterBreak="0">
    <w:nsid w:val="46AD2EEE"/>
    <w:multiLevelType w:val="hybridMultilevel"/>
    <w:tmpl w:val="5EEAC2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EB11BAD"/>
    <w:multiLevelType w:val="hybridMultilevel"/>
    <w:tmpl w:val="C60A19A6"/>
    <w:lvl w:ilvl="0" w:tplc="B5AAF168">
      <w:start w:val="1"/>
      <w:numFmt w:val="bullet"/>
      <w:lvlText w:val=""/>
      <w:lvlJc w:val="left"/>
      <w:pPr>
        <w:ind w:left="720" w:hanging="360"/>
      </w:pPr>
      <w:rPr>
        <w:rFonts w:ascii="Symbol" w:hAnsi="Symbol" w:hint="default"/>
        <w:color w:val="003E7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E923F0"/>
    <w:multiLevelType w:val="hybridMultilevel"/>
    <w:tmpl w:val="F1224E4A"/>
    <w:lvl w:ilvl="0" w:tplc="44F6E4E4">
      <w:numFmt w:val="bullet"/>
      <w:lvlText w:val="•"/>
      <w:lvlJc w:val="left"/>
      <w:pPr>
        <w:ind w:left="1170" w:hanging="585"/>
      </w:pPr>
      <w:rPr>
        <w:rFonts w:ascii="Calibri" w:eastAsia="Calibri" w:hAnsi="Calibri" w:cs="Calibri"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21" w15:restartNumberingAfterBreak="0">
    <w:nsid w:val="5703659D"/>
    <w:multiLevelType w:val="hybridMultilevel"/>
    <w:tmpl w:val="DE585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DC494C"/>
    <w:multiLevelType w:val="hybridMultilevel"/>
    <w:tmpl w:val="7652BFF8"/>
    <w:lvl w:ilvl="0" w:tplc="B5AAF168">
      <w:start w:val="1"/>
      <w:numFmt w:val="bullet"/>
      <w:lvlText w:val=""/>
      <w:lvlJc w:val="left"/>
      <w:pPr>
        <w:ind w:left="766" w:hanging="360"/>
      </w:pPr>
      <w:rPr>
        <w:rFonts w:ascii="Symbol" w:hAnsi="Symbol" w:hint="default"/>
        <w:color w:val="003E7E"/>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3" w15:restartNumberingAfterBreak="0">
    <w:nsid w:val="580D3B8B"/>
    <w:multiLevelType w:val="hybridMultilevel"/>
    <w:tmpl w:val="52FC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100CC1"/>
    <w:multiLevelType w:val="hybridMultilevel"/>
    <w:tmpl w:val="05B673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437A3"/>
    <w:multiLevelType w:val="hybridMultilevel"/>
    <w:tmpl w:val="A4AE5A04"/>
    <w:lvl w:ilvl="0" w:tplc="44F6E4E4">
      <w:numFmt w:val="bullet"/>
      <w:lvlText w:val="•"/>
      <w:lvlJc w:val="left"/>
      <w:pPr>
        <w:ind w:left="585" w:hanging="585"/>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A315327"/>
    <w:multiLevelType w:val="hybridMultilevel"/>
    <w:tmpl w:val="1BACF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80F83"/>
    <w:multiLevelType w:val="hybridMultilevel"/>
    <w:tmpl w:val="98E8A718"/>
    <w:lvl w:ilvl="0" w:tplc="B5AAF168">
      <w:start w:val="1"/>
      <w:numFmt w:val="bullet"/>
      <w:lvlText w:val=""/>
      <w:lvlJc w:val="left"/>
      <w:pPr>
        <w:ind w:left="720" w:hanging="360"/>
      </w:pPr>
      <w:rPr>
        <w:rFonts w:ascii="Symbol" w:hAnsi="Symbol" w:hint="default"/>
        <w:color w:val="003E7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FE25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0D21DF6"/>
    <w:multiLevelType w:val="hybridMultilevel"/>
    <w:tmpl w:val="2E1C6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DA1137"/>
    <w:multiLevelType w:val="hybridMultilevel"/>
    <w:tmpl w:val="343AFBA6"/>
    <w:lvl w:ilvl="0" w:tplc="44F6E4E4">
      <w:numFmt w:val="bullet"/>
      <w:lvlText w:val="•"/>
      <w:lvlJc w:val="left"/>
      <w:pPr>
        <w:ind w:left="945" w:hanging="585"/>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42329B"/>
    <w:multiLevelType w:val="hybridMultilevel"/>
    <w:tmpl w:val="1D50DDDA"/>
    <w:lvl w:ilvl="0" w:tplc="B5AAF168">
      <w:start w:val="1"/>
      <w:numFmt w:val="bullet"/>
      <w:lvlText w:val=""/>
      <w:lvlJc w:val="left"/>
      <w:pPr>
        <w:ind w:left="720" w:hanging="360"/>
      </w:pPr>
      <w:rPr>
        <w:rFonts w:ascii="Symbol" w:hAnsi="Symbol" w:hint="default"/>
        <w:color w:val="003E7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672119"/>
    <w:multiLevelType w:val="hybridMultilevel"/>
    <w:tmpl w:val="2ECA7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83643A"/>
    <w:multiLevelType w:val="hybridMultilevel"/>
    <w:tmpl w:val="A8B80740"/>
    <w:lvl w:ilvl="0" w:tplc="81E250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4C4C06"/>
    <w:multiLevelType w:val="hybridMultilevel"/>
    <w:tmpl w:val="9482C70C"/>
    <w:lvl w:ilvl="0" w:tplc="14C4FC24">
      <w:numFmt w:val="bullet"/>
      <w:lvlText w:val="•"/>
      <w:lvlJc w:val="left"/>
      <w:pPr>
        <w:ind w:left="766" w:hanging="360"/>
      </w:pPr>
      <w:rPr>
        <w:rFonts w:ascii="Calibri" w:eastAsia="Calibri" w:hAnsi="Calibri" w:cs="Calibri"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5" w15:restartNumberingAfterBreak="0">
    <w:nsid w:val="68C06012"/>
    <w:multiLevelType w:val="hybridMultilevel"/>
    <w:tmpl w:val="B718A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C25A69"/>
    <w:multiLevelType w:val="hybridMultilevel"/>
    <w:tmpl w:val="5776D302"/>
    <w:lvl w:ilvl="0" w:tplc="81E250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2133B"/>
    <w:multiLevelType w:val="hybridMultilevel"/>
    <w:tmpl w:val="CF28E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C548E3"/>
    <w:multiLevelType w:val="hybridMultilevel"/>
    <w:tmpl w:val="030AD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3013760">
    <w:abstractNumId w:val="28"/>
  </w:num>
  <w:num w:numId="2" w16cid:durableId="376588984">
    <w:abstractNumId w:val="1"/>
  </w:num>
  <w:num w:numId="3" w16cid:durableId="1186141454">
    <w:abstractNumId w:val="26"/>
  </w:num>
  <w:num w:numId="4" w16cid:durableId="694962342">
    <w:abstractNumId w:val="15"/>
  </w:num>
  <w:num w:numId="5" w16cid:durableId="1888838671">
    <w:abstractNumId w:val="13"/>
  </w:num>
  <w:num w:numId="6" w16cid:durableId="144857906">
    <w:abstractNumId w:val="12"/>
  </w:num>
  <w:num w:numId="7" w16cid:durableId="2005696006">
    <w:abstractNumId w:val="33"/>
  </w:num>
  <w:num w:numId="8" w16cid:durableId="1253776832">
    <w:abstractNumId w:val="36"/>
  </w:num>
  <w:num w:numId="9" w16cid:durableId="1205827">
    <w:abstractNumId w:val="25"/>
  </w:num>
  <w:num w:numId="10" w16cid:durableId="662926622">
    <w:abstractNumId w:val="20"/>
  </w:num>
  <w:num w:numId="11" w16cid:durableId="311642227">
    <w:abstractNumId w:val="11"/>
  </w:num>
  <w:num w:numId="12" w16cid:durableId="1305811352">
    <w:abstractNumId w:val="9"/>
  </w:num>
  <w:num w:numId="13" w16cid:durableId="985738495">
    <w:abstractNumId w:val="18"/>
  </w:num>
  <w:num w:numId="14" w16cid:durableId="1794783633">
    <w:abstractNumId w:val="4"/>
  </w:num>
  <w:num w:numId="15" w16cid:durableId="1299536256">
    <w:abstractNumId w:val="30"/>
  </w:num>
  <w:num w:numId="16" w16cid:durableId="1881362741">
    <w:abstractNumId w:val="16"/>
  </w:num>
  <w:num w:numId="17" w16cid:durableId="1910386386">
    <w:abstractNumId w:val="19"/>
  </w:num>
  <w:num w:numId="18" w16cid:durableId="2077242860">
    <w:abstractNumId w:val="7"/>
  </w:num>
  <w:num w:numId="19" w16cid:durableId="488908236">
    <w:abstractNumId w:val="8"/>
  </w:num>
  <w:num w:numId="20" w16cid:durableId="1592932147">
    <w:abstractNumId w:val="17"/>
  </w:num>
  <w:num w:numId="21" w16cid:durableId="412168637">
    <w:abstractNumId w:val="22"/>
  </w:num>
  <w:num w:numId="22" w16cid:durableId="1916744406">
    <w:abstractNumId w:val="27"/>
  </w:num>
  <w:num w:numId="23" w16cid:durableId="928612194">
    <w:abstractNumId w:val="34"/>
  </w:num>
  <w:num w:numId="24" w16cid:durableId="928973894">
    <w:abstractNumId w:val="31"/>
  </w:num>
  <w:num w:numId="25" w16cid:durableId="445852200">
    <w:abstractNumId w:val="10"/>
  </w:num>
  <w:num w:numId="26" w16cid:durableId="904028122">
    <w:abstractNumId w:val="6"/>
  </w:num>
  <w:num w:numId="27" w16cid:durableId="1895505599">
    <w:abstractNumId w:val="5"/>
  </w:num>
  <w:num w:numId="28" w16cid:durableId="1368489628">
    <w:abstractNumId w:val="0"/>
    <w:lvlOverride w:ilvl="0">
      <w:lvl w:ilvl="0">
        <w:numFmt w:val="bullet"/>
        <w:lvlText w:val=""/>
        <w:legacy w:legacy="1" w:legacySpace="0" w:legacyIndent="0"/>
        <w:lvlJc w:val="left"/>
        <w:rPr>
          <w:rFonts w:ascii="Symbol" w:hAnsi="Symbol" w:hint="default"/>
        </w:rPr>
      </w:lvl>
    </w:lvlOverride>
  </w:num>
  <w:num w:numId="29" w16cid:durableId="1652176414">
    <w:abstractNumId w:val="29"/>
  </w:num>
  <w:num w:numId="30" w16cid:durableId="1216502819">
    <w:abstractNumId w:val="24"/>
  </w:num>
  <w:num w:numId="31" w16cid:durableId="1118262591">
    <w:abstractNumId w:val="32"/>
  </w:num>
  <w:num w:numId="32" w16cid:durableId="1926106587">
    <w:abstractNumId w:val="21"/>
  </w:num>
  <w:num w:numId="33" w16cid:durableId="437600261">
    <w:abstractNumId w:val="14"/>
  </w:num>
  <w:num w:numId="34" w16cid:durableId="1328554647">
    <w:abstractNumId w:val="3"/>
  </w:num>
  <w:num w:numId="35" w16cid:durableId="1326477733">
    <w:abstractNumId w:val="23"/>
  </w:num>
  <w:num w:numId="36" w16cid:durableId="649135451">
    <w:abstractNumId w:val="37"/>
  </w:num>
  <w:num w:numId="37" w16cid:durableId="1959487240">
    <w:abstractNumId w:val="2"/>
  </w:num>
  <w:num w:numId="38" w16cid:durableId="1286233652">
    <w:abstractNumId w:val="35"/>
  </w:num>
  <w:num w:numId="39" w16cid:durableId="192977489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658"/>
    <w:rsid w:val="00007C5E"/>
    <w:rsid w:val="00017441"/>
    <w:rsid w:val="000223C5"/>
    <w:rsid w:val="00033A73"/>
    <w:rsid w:val="0006440C"/>
    <w:rsid w:val="00072032"/>
    <w:rsid w:val="000871CB"/>
    <w:rsid w:val="0009684F"/>
    <w:rsid w:val="000A370D"/>
    <w:rsid w:val="000B57BD"/>
    <w:rsid w:val="000C6DD0"/>
    <w:rsid w:val="000C724D"/>
    <w:rsid w:val="000D47E1"/>
    <w:rsid w:val="000F78BD"/>
    <w:rsid w:val="001049E2"/>
    <w:rsid w:val="00142B7A"/>
    <w:rsid w:val="001534D1"/>
    <w:rsid w:val="00162140"/>
    <w:rsid w:val="00165A9D"/>
    <w:rsid w:val="001D556A"/>
    <w:rsid w:val="001E6130"/>
    <w:rsid w:val="00210827"/>
    <w:rsid w:val="00213886"/>
    <w:rsid w:val="00225847"/>
    <w:rsid w:val="0022774E"/>
    <w:rsid w:val="0023202A"/>
    <w:rsid w:val="002359C7"/>
    <w:rsid w:val="00240658"/>
    <w:rsid w:val="00240C5E"/>
    <w:rsid w:val="0026710D"/>
    <w:rsid w:val="0028138C"/>
    <w:rsid w:val="0029183A"/>
    <w:rsid w:val="002930BB"/>
    <w:rsid w:val="002B0451"/>
    <w:rsid w:val="002C09A0"/>
    <w:rsid w:val="002C5CD0"/>
    <w:rsid w:val="002C779E"/>
    <w:rsid w:val="002E45D2"/>
    <w:rsid w:val="002E6EDF"/>
    <w:rsid w:val="002F77F7"/>
    <w:rsid w:val="003057A0"/>
    <w:rsid w:val="00306294"/>
    <w:rsid w:val="0031008E"/>
    <w:rsid w:val="00337723"/>
    <w:rsid w:val="003A5586"/>
    <w:rsid w:val="003C45E9"/>
    <w:rsid w:val="003C4814"/>
    <w:rsid w:val="003D5DDF"/>
    <w:rsid w:val="003E0BC7"/>
    <w:rsid w:val="00403F7A"/>
    <w:rsid w:val="00404314"/>
    <w:rsid w:val="004325F3"/>
    <w:rsid w:val="004365B4"/>
    <w:rsid w:val="00474EF2"/>
    <w:rsid w:val="00477A41"/>
    <w:rsid w:val="00492C86"/>
    <w:rsid w:val="00496A28"/>
    <w:rsid w:val="004B1623"/>
    <w:rsid w:val="004D7021"/>
    <w:rsid w:val="004E4164"/>
    <w:rsid w:val="004E57A0"/>
    <w:rsid w:val="004F5996"/>
    <w:rsid w:val="00507390"/>
    <w:rsid w:val="00513447"/>
    <w:rsid w:val="0055079D"/>
    <w:rsid w:val="005675C5"/>
    <w:rsid w:val="00581ADB"/>
    <w:rsid w:val="00582BD7"/>
    <w:rsid w:val="005879CE"/>
    <w:rsid w:val="005A2836"/>
    <w:rsid w:val="005B455E"/>
    <w:rsid w:val="005B7503"/>
    <w:rsid w:val="005D7AA8"/>
    <w:rsid w:val="006012FD"/>
    <w:rsid w:val="006130F1"/>
    <w:rsid w:val="006471A7"/>
    <w:rsid w:val="00672580"/>
    <w:rsid w:val="006A7618"/>
    <w:rsid w:val="006B5AC3"/>
    <w:rsid w:val="006C5A34"/>
    <w:rsid w:val="006C6272"/>
    <w:rsid w:val="00722399"/>
    <w:rsid w:val="007611F0"/>
    <w:rsid w:val="00761EE4"/>
    <w:rsid w:val="007825EF"/>
    <w:rsid w:val="007A17CB"/>
    <w:rsid w:val="007A2CC3"/>
    <w:rsid w:val="007A4D1C"/>
    <w:rsid w:val="007A6717"/>
    <w:rsid w:val="007D11A9"/>
    <w:rsid w:val="007D1CDB"/>
    <w:rsid w:val="00800A8D"/>
    <w:rsid w:val="00801E76"/>
    <w:rsid w:val="00815CE0"/>
    <w:rsid w:val="00833122"/>
    <w:rsid w:val="00845A5F"/>
    <w:rsid w:val="008536E8"/>
    <w:rsid w:val="008823A5"/>
    <w:rsid w:val="008B450C"/>
    <w:rsid w:val="008D0EBF"/>
    <w:rsid w:val="00916DEC"/>
    <w:rsid w:val="0091764A"/>
    <w:rsid w:val="00924D03"/>
    <w:rsid w:val="009320D5"/>
    <w:rsid w:val="00932285"/>
    <w:rsid w:val="00936E93"/>
    <w:rsid w:val="00957689"/>
    <w:rsid w:val="00964DCC"/>
    <w:rsid w:val="009C0F72"/>
    <w:rsid w:val="009D76B3"/>
    <w:rsid w:val="009E0725"/>
    <w:rsid w:val="009E0852"/>
    <w:rsid w:val="009E2A6A"/>
    <w:rsid w:val="009E3CF6"/>
    <w:rsid w:val="009F362D"/>
    <w:rsid w:val="009F3E89"/>
    <w:rsid w:val="009F5037"/>
    <w:rsid w:val="00A0002F"/>
    <w:rsid w:val="00A03F27"/>
    <w:rsid w:val="00A13473"/>
    <w:rsid w:val="00A26E44"/>
    <w:rsid w:val="00A37AD4"/>
    <w:rsid w:val="00A70250"/>
    <w:rsid w:val="00A72D5A"/>
    <w:rsid w:val="00AC194F"/>
    <w:rsid w:val="00AC4907"/>
    <w:rsid w:val="00AD0413"/>
    <w:rsid w:val="00AE2C17"/>
    <w:rsid w:val="00AF0492"/>
    <w:rsid w:val="00AF4C33"/>
    <w:rsid w:val="00AF6AB2"/>
    <w:rsid w:val="00B15557"/>
    <w:rsid w:val="00B40FDB"/>
    <w:rsid w:val="00B64F92"/>
    <w:rsid w:val="00B70CD5"/>
    <w:rsid w:val="00B95FAD"/>
    <w:rsid w:val="00BA77F7"/>
    <w:rsid w:val="00BB29B2"/>
    <w:rsid w:val="00BB444C"/>
    <w:rsid w:val="00BE04A6"/>
    <w:rsid w:val="00C119B4"/>
    <w:rsid w:val="00C17781"/>
    <w:rsid w:val="00C30162"/>
    <w:rsid w:val="00C85BBC"/>
    <w:rsid w:val="00CA0237"/>
    <w:rsid w:val="00CA14A5"/>
    <w:rsid w:val="00CA5B9F"/>
    <w:rsid w:val="00CA7324"/>
    <w:rsid w:val="00CB4413"/>
    <w:rsid w:val="00CD1ED6"/>
    <w:rsid w:val="00CD2870"/>
    <w:rsid w:val="00CF1FB1"/>
    <w:rsid w:val="00CF6A48"/>
    <w:rsid w:val="00D03ADD"/>
    <w:rsid w:val="00D231C9"/>
    <w:rsid w:val="00D4379A"/>
    <w:rsid w:val="00D5187B"/>
    <w:rsid w:val="00D76869"/>
    <w:rsid w:val="00D94017"/>
    <w:rsid w:val="00DA64E8"/>
    <w:rsid w:val="00DA6D78"/>
    <w:rsid w:val="00DB197A"/>
    <w:rsid w:val="00DB7EA0"/>
    <w:rsid w:val="00DD6855"/>
    <w:rsid w:val="00DF3B24"/>
    <w:rsid w:val="00DF6895"/>
    <w:rsid w:val="00DF7474"/>
    <w:rsid w:val="00E02AC7"/>
    <w:rsid w:val="00E06B90"/>
    <w:rsid w:val="00E07CEF"/>
    <w:rsid w:val="00E63A9D"/>
    <w:rsid w:val="00E87EBF"/>
    <w:rsid w:val="00E9063D"/>
    <w:rsid w:val="00E968AE"/>
    <w:rsid w:val="00EA1438"/>
    <w:rsid w:val="00EB0F50"/>
    <w:rsid w:val="00EB56A7"/>
    <w:rsid w:val="00EF04A6"/>
    <w:rsid w:val="00F02D1A"/>
    <w:rsid w:val="00F137C9"/>
    <w:rsid w:val="00F215DA"/>
    <w:rsid w:val="00F548E8"/>
    <w:rsid w:val="00F6473D"/>
    <w:rsid w:val="00F77A6F"/>
    <w:rsid w:val="00F84A8D"/>
    <w:rsid w:val="00F910C6"/>
    <w:rsid w:val="00FB0356"/>
    <w:rsid w:val="00FE0808"/>
    <w:rsid w:val="135C23D7"/>
    <w:rsid w:val="50D9FCDB"/>
    <w:rsid w:val="5AC4A720"/>
    <w:rsid w:val="6AE156AF"/>
    <w:rsid w:val="7943E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25743"/>
  <w15:docId w15:val="{4C24EDD4-042D-4201-B993-E2B8BA2B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F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658"/>
    <w:pPr>
      <w:tabs>
        <w:tab w:val="center" w:pos="4513"/>
        <w:tab w:val="right" w:pos="9026"/>
      </w:tabs>
    </w:pPr>
  </w:style>
  <w:style w:type="character" w:customStyle="1" w:styleId="HeaderChar">
    <w:name w:val="Header Char"/>
    <w:basedOn w:val="DefaultParagraphFont"/>
    <w:link w:val="Header"/>
    <w:uiPriority w:val="99"/>
    <w:rsid w:val="00240658"/>
  </w:style>
  <w:style w:type="paragraph" w:styleId="Footer">
    <w:name w:val="footer"/>
    <w:basedOn w:val="Normal"/>
    <w:link w:val="FooterChar"/>
    <w:uiPriority w:val="99"/>
    <w:unhideWhenUsed/>
    <w:rsid w:val="00240658"/>
    <w:pPr>
      <w:tabs>
        <w:tab w:val="center" w:pos="4513"/>
        <w:tab w:val="right" w:pos="9026"/>
      </w:tabs>
    </w:pPr>
  </w:style>
  <w:style w:type="character" w:customStyle="1" w:styleId="FooterChar">
    <w:name w:val="Footer Char"/>
    <w:basedOn w:val="DefaultParagraphFont"/>
    <w:link w:val="Footer"/>
    <w:uiPriority w:val="99"/>
    <w:rsid w:val="00240658"/>
  </w:style>
  <w:style w:type="paragraph" w:styleId="BalloonText">
    <w:name w:val="Balloon Text"/>
    <w:basedOn w:val="Normal"/>
    <w:link w:val="BalloonTextChar"/>
    <w:uiPriority w:val="99"/>
    <w:semiHidden/>
    <w:unhideWhenUsed/>
    <w:rsid w:val="00240658"/>
    <w:rPr>
      <w:rFonts w:ascii="Tahoma" w:hAnsi="Tahoma" w:cs="Tahoma"/>
      <w:sz w:val="16"/>
      <w:szCs w:val="16"/>
    </w:rPr>
  </w:style>
  <w:style w:type="character" w:customStyle="1" w:styleId="BalloonTextChar">
    <w:name w:val="Balloon Text Char"/>
    <w:basedOn w:val="DefaultParagraphFont"/>
    <w:link w:val="BalloonText"/>
    <w:uiPriority w:val="99"/>
    <w:semiHidden/>
    <w:rsid w:val="00240658"/>
    <w:rPr>
      <w:rFonts w:ascii="Tahoma" w:hAnsi="Tahoma" w:cs="Tahoma"/>
      <w:sz w:val="16"/>
      <w:szCs w:val="16"/>
    </w:rPr>
  </w:style>
  <w:style w:type="table" w:styleId="TableGrid">
    <w:name w:val="Table Grid"/>
    <w:basedOn w:val="TableNormal"/>
    <w:uiPriority w:val="59"/>
    <w:rsid w:val="0024065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33122"/>
    <w:pPr>
      <w:ind w:left="720"/>
      <w:contextualSpacing/>
    </w:pPr>
  </w:style>
  <w:style w:type="paragraph" w:customStyle="1" w:styleId="s2">
    <w:name w:val="s2"/>
    <w:basedOn w:val="Normal"/>
    <w:rsid w:val="00474EF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umpedfont15">
    <w:name w:val="bumpedfont15"/>
    <w:rsid w:val="00474EF2"/>
    <w:rPr>
      <w:rFonts w:cs="Times New Roman"/>
    </w:rPr>
  </w:style>
  <w:style w:type="character" w:customStyle="1" w:styleId="apple-converted-space">
    <w:name w:val="apple-converted-space"/>
    <w:basedOn w:val="DefaultParagraphFont"/>
    <w:rsid w:val="00FB0356"/>
  </w:style>
  <w:style w:type="character" w:styleId="CommentReference">
    <w:name w:val="annotation reference"/>
    <w:basedOn w:val="DefaultParagraphFont"/>
    <w:uiPriority w:val="99"/>
    <w:semiHidden/>
    <w:unhideWhenUsed/>
    <w:rsid w:val="007A6717"/>
    <w:rPr>
      <w:sz w:val="16"/>
      <w:szCs w:val="16"/>
    </w:rPr>
  </w:style>
  <w:style w:type="paragraph" w:styleId="CommentText">
    <w:name w:val="annotation text"/>
    <w:basedOn w:val="Normal"/>
    <w:link w:val="CommentTextChar"/>
    <w:uiPriority w:val="99"/>
    <w:semiHidden/>
    <w:unhideWhenUsed/>
    <w:rsid w:val="007A6717"/>
    <w:rPr>
      <w:sz w:val="20"/>
      <w:szCs w:val="20"/>
    </w:rPr>
  </w:style>
  <w:style w:type="character" w:customStyle="1" w:styleId="CommentTextChar">
    <w:name w:val="Comment Text Char"/>
    <w:basedOn w:val="DefaultParagraphFont"/>
    <w:link w:val="CommentText"/>
    <w:uiPriority w:val="99"/>
    <w:semiHidden/>
    <w:rsid w:val="007A6717"/>
    <w:rPr>
      <w:sz w:val="20"/>
      <w:szCs w:val="20"/>
    </w:rPr>
  </w:style>
  <w:style w:type="paragraph" w:styleId="CommentSubject">
    <w:name w:val="annotation subject"/>
    <w:basedOn w:val="CommentText"/>
    <w:next w:val="CommentText"/>
    <w:link w:val="CommentSubjectChar"/>
    <w:uiPriority w:val="99"/>
    <w:semiHidden/>
    <w:unhideWhenUsed/>
    <w:rsid w:val="007A6717"/>
    <w:rPr>
      <w:b/>
      <w:bCs/>
    </w:rPr>
  </w:style>
  <w:style w:type="character" w:customStyle="1" w:styleId="CommentSubjectChar">
    <w:name w:val="Comment Subject Char"/>
    <w:basedOn w:val="CommentTextChar"/>
    <w:link w:val="CommentSubject"/>
    <w:uiPriority w:val="99"/>
    <w:semiHidden/>
    <w:rsid w:val="007A6717"/>
    <w:rPr>
      <w:b/>
      <w:bCs/>
      <w:sz w:val="20"/>
      <w:szCs w:val="20"/>
    </w:rPr>
  </w:style>
  <w:style w:type="paragraph" w:styleId="Revision">
    <w:name w:val="Revision"/>
    <w:hidden/>
    <w:uiPriority w:val="99"/>
    <w:semiHidden/>
    <w:rsid w:val="00E06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41549">
      <w:bodyDiv w:val="1"/>
      <w:marLeft w:val="0"/>
      <w:marRight w:val="0"/>
      <w:marTop w:val="0"/>
      <w:marBottom w:val="0"/>
      <w:divBdr>
        <w:top w:val="none" w:sz="0" w:space="0" w:color="auto"/>
        <w:left w:val="none" w:sz="0" w:space="0" w:color="auto"/>
        <w:bottom w:val="none" w:sz="0" w:space="0" w:color="auto"/>
        <w:right w:val="none" w:sz="0" w:space="0" w:color="auto"/>
      </w:divBdr>
      <w:divsChild>
        <w:div w:id="521433910">
          <w:marLeft w:val="0"/>
          <w:marRight w:val="0"/>
          <w:marTop w:val="0"/>
          <w:marBottom w:val="0"/>
          <w:divBdr>
            <w:top w:val="none" w:sz="0" w:space="0" w:color="auto"/>
            <w:left w:val="none" w:sz="0" w:space="0" w:color="auto"/>
            <w:bottom w:val="none" w:sz="0" w:space="0" w:color="auto"/>
            <w:right w:val="none" w:sz="0" w:space="0" w:color="auto"/>
          </w:divBdr>
        </w:div>
        <w:div w:id="188879086">
          <w:marLeft w:val="0"/>
          <w:marRight w:val="0"/>
          <w:marTop w:val="0"/>
          <w:marBottom w:val="0"/>
          <w:divBdr>
            <w:top w:val="none" w:sz="0" w:space="0" w:color="auto"/>
            <w:left w:val="none" w:sz="0" w:space="0" w:color="auto"/>
            <w:bottom w:val="none" w:sz="0" w:space="0" w:color="auto"/>
            <w:right w:val="none" w:sz="0" w:space="0" w:color="auto"/>
          </w:divBdr>
        </w:div>
      </w:divsChild>
    </w:div>
    <w:div w:id="182012632">
      <w:bodyDiv w:val="1"/>
      <w:marLeft w:val="0"/>
      <w:marRight w:val="0"/>
      <w:marTop w:val="0"/>
      <w:marBottom w:val="0"/>
      <w:divBdr>
        <w:top w:val="none" w:sz="0" w:space="0" w:color="auto"/>
        <w:left w:val="none" w:sz="0" w:space="0" w:color="auto"/>
        <w:bottom w:val="none" w:sz="0" w:space="0" w:color="auto"/>
        <w:right w:val="none" w:sz="0" w:space="0" w:color="auto"/>
      </w:divBdr>
      <w:divsChild>
        <w:div w:id="853806817">
          <w:marLeft w:val="0"/>
          <w:marRight w:val="0"/>
          <w:marTop w:val="0"/>
          <w:marBottom w:val="0"/>
          <w:divBdr>
            <w:top w:val="none" w:sz="0" w:space="0" w:color="auto"/>
            <w:left w:val="none" w:sz="0" w:space="0" w:color="auto"/>
            <w:bottom w:val="none" w:sz="0" w:space="0" w:color="auto"/>
            <w:right w:val="none" w:sz="0" w:space="0" w:color="auto"/>
          </w:divBdr>
        </w:div>
        <w:div w:id="1737128203">
          <w:marLeft w:val="0"/>
          <w:marRight w:val="0"/>
          <w:marTop w:val="0"/>
          <w:marBottom w:val="0"/>
          <w:divBdr>
            <w:top w:val="none" w:sz="0" w:space="0" w:color="auto"/>
            <w:left w:val="none" w:sz="0" w:space="0" w:color="auto"/>
            <w:bottom w:val="none" w:sz="0" w:space="0" w:color="auto"/>
            <w:right w:val="none" w:sz="0" w:space="0" w:color="auto"/>
          </w:divBdr>
        </w:div>
        <w:div w:id="1282108286">
          <w:marLeft w:val="0"/>
          <w:marRight w:val="0"/>
          <w:marTop w:val="0"/>
          <w:marBottom w:val="0"/>
          <w:divBdr>
            <w:top w:val="none" w:sz="0" w:space="0" w:color="auto"/>
            <w:left w:val="none" w:sz="0" w:space="0" w:color="auto"/>
            <w:bottom w:val="none" w:sz="0" w:space="0" w:color="auto"/>
            <w:right w:val="none" w:sz="0" w:space="0" w:color="auto"/>
          </w:divBdr>
        </w:div>
        <w:div w:id="1783570980">
          <w:marLeft w:val="0"/>
          <w:marRight w:val="0"/>
          <w:marTop w:val="0"/>
          <w:marBottom w:val="0"/>
          <w:divBdr>
            <w:top w:val="none" w:sz="0" w:space="0" w:color="auto"/>
            <w:left w:val="none" w:sz="0" w:space="0" w:color="auto"/>
            <w:bottom w:val="none" w:sz="0" w:space="0" w:color="auto"/>
            <w:right w:val="none" w:sz="0" w:space="0" w:color="auto"/>
          </w:divBdr>
        </w:div>
        <w:div w:id="1615475979">
          <w:marLeft w:val="0"/>
          <w:marRight w:val="0"/>
          <w:marTop w:val="0"/>
          <w:marBottom w:val="0"/>
          <w:divBdr>
            <w:top w:val="none" w:sz="0" w:space="0" w:color="auto"/>
            <w:left w:val="none" w:sz="0" w:space="0" w:color="auto"/>
            <w:bottom w:val="none" w:sz="0" w:space="0" w:color="auto"/>
            <w:right w:val="none" w:sz="0" w:space="0" w:color="auto"/>
          </w:divBdr>
        </w:div>
        <w:div w:id="204022313">
          <w:marLeft w:val="0"/>
          <w:marRight w:val="0"/>
          <w:marTop w:val="0"/>
          <w:marBottom w:val="0"/>
          <w:divBdr>
            <w:top w:val="none" w:sz="0" w:space="0" w:color="auto"/>
            <w:left w:val="none" w:sz="0" w:space="0" w:color="auto"/>
            <w:bottom w:val="none" w:sz="0" w:space="0" w:color="auto"/>
            <w:right w:val="none" w:sz="0" w:space="0" w:color="auto"/>
          </w:divBdr>
        </w:div>
      </w:divsChild>
    </w:div>
    <w:div w:id="2103917388">
      <w:bodyDiv w:val="1"/>
      <w:marLeft w:val="0"/>
      <w:marRight w:val="0"/>
      <w:marTop w:val="0"/>
      <w:marBottom w:val="0"/>
      <w:divBdr>
        <w:top w:val="none" w:sz="0" w:space="0" w:color="auto"/>
        <w:left w:val="none" w:sz="0" w:space="0" w:color="auto"/>
        <w:bottom w:val="none" w:sz="0" w:space="0" w:color="auto"/>
        <w:right w:val="none" w:sz="0" w:space="0" w:color="auto"/>
      </w:divBdr>
      <w:divsChild>
        <w:div w:id="2122911450">
          <w:marLeft w:val="0"/>
          <w:marRight w:val="0"/>
          <w:marTop w:val="0"/>
          <w:marBottom w:val="0"/>
          <w:divBdr>
            <w:top w:val="none" w:sz="0" w:space="0" w:color="auto"/>
            <w:left w:val="none" w:sz="0" w:space="0" w:color="auto"/>
            <w:bottom w:val="none" w:sz="0" w:space="0" w:color="auto"/>
            <w:right w:val="none" w:sz="0" w:space="0" w:color="auto"/>
          </w:divBdr>
        </w:div>
        <w:div w:id="1362514501">
          <w:marLeft w:val="0"/>
          <w:marRight w:val="0"/>
          <w:marTop w:val="0"/>
          <w:marBottom w:val="0"/>
          <w:divBdr>
            <w:top w:val="none" w:sz="0" w:space="0" w:color="auto"/>
            <w:left w:val="none" w:sz="0" w:space="0" w:color="auto"/>
            <w:bottom w:val="none" w:sz="0" w:space="0" w:color="auto"/>
            <w:right w:val="none" w:sz="0" w:space="0" w:color="auto"/>
          </w:divBdr>
        </w:div>
        <w:div w:id="1184248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488EAE12378E4AA63CF3665AE67592" ma:contentTypeVersion="17" ma:contentTypeDescription="Create a new document." ma:contentTypeScope="" ma:versionID="aac67bbb59c87ed1f0b75b40a6f04a77">
  <xsd:schema xmlns:xsd="http://www.w3.org/2001/XMLSchema" xmlns:xs="http://www.w3.org/2001/XMLSchema" xmlns:p="http://schemas.microsoft.com/office/2006/metadata/properties" xmlns:ns1="http://schemas.microsoft.com/sharepoint/v3" xmlns:ns2="bf648ebf-5f27-4a0b-aa75-42df8d279fde" xmlns:ns3="f1220498-4bf7-4d07-b7fb-92a9841251f5" targetNamespace="http://schemas.microsoft.com/office/2006/metadata/properties" ma:root="true" ma:fieldsID="f0948bff68dd6f88f6e7a4bc77b75a6a" ns1:_="" ns2:_="" ns3:_="">
    <xsd:import namespace="http://schemas.microsoft.com/sharepoint/v3"/>
    <xsd:import namespace="bf648ebf-5f27-4a0b-aa75-42df8d279fde"/>
    <xsd:import namespace="f1220498-4bf7-4d07-b7fb-92a9841251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648ebf-5f27-4a0b-aa75-42df8d279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9c3ae2-8a85-4fa7-a66d-29e838df7f0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220498-4bf7-4d07-b7fb-92a9841251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0c23575-341f-4a1c-aaff-758f45e185d5}" ma:internalName="TaxCatchAll" ma:showField="CatchAllData" ma:web="f1220498-4bf7-4d07-b7fb-92a984125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f648ebf-5f27-4a0b-aa75-42df8d279fde">
      <Terms xmlns="http://schemas.microsoft.com/office/infopath/2007/PartnerControls"/>
    </lcf76f155ced4ddcb4097134ff3c332f>
    <TaxCatchAll xmlns="f1220498-4bf7-4d07-b7fb-92a9841251f5" xsi:nil="true"/>
  </documentManagement>
</p:properties>
</file>

<file path=customXml/itemProps1.xml><?xml version="1.0" encoding="utf-8"?>
<ds:datastoreItem xmlns:ds="http://schemas.openxmlformats.org/officeDocument/2006/customXml" ds:itemID="{86BAE2BF-7076-47CC-95AA-40018C760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648ebf-5f27-4a0b-aa75-42df8d279fde"/>
    <ds:schemaRef ds:uri="f1220498-4bf7-4d07-b7fb-92a984125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4D9548-584E-4610-98A2-0BF10DB68085}">
  <ds:schemaRefs>
    <ds:schemaRef ds:uri="http://schemas.microsoft.com/sharepoint/v3/contenttype/forms"/>
  </ds:schemaRefs>
</ds:datastoreItem>
</file>

<file path=customXml/itemProps3.xml><?xml version="1.0" encoding="utf-8"?>
<ds:datastoreItem xmlns:ds="http://schemas.openxmlformats.org/officeDocument/2006/customXml" ds:itemID="{D341C29B-22BB-40B5-BA0A-03171A28FFD4}">
  <ds:schemaRefs>
    <ds:schemaRef ds:uri="http://schemas.microsoft.com/office/2006/metadata/properties"/>
    <ds:schemaRef ds:uri="http://schemas.microsoft.com/office/infopath/2007/PartnerControls"/>
    <ds:schemaRef ds:uri="http://schemas.microsoft.com/sharepoint/v3"/>
    <ds:schemaRef ds:uri="bf648ebf-5f27-4a0b-aa75-42df8d279fde"/>
    <ds:schemaRef ds:uri="f1220498-4bf7-4d07-b7fb-92a9841251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3228</Characters>
  <Application>Microsoft Office Word</Application>
  <DocSecurity>0</DocSecurity>
  <Lines>26</Lines>
  <Paragraphs>7</Paragraphs>
  <ScaleCrop>false</ScaleCrop>
  <Company>Brooke Weston</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W. McGown</dc:creator>
  <cp:lastModifiedBy>Debbie Tysoe</cp:lastModifiedBy>
  <cp:revision>3</cp:revision>
  <cp:lastPrinted>2018-12-04T12:56:00Z</cp:lastPrinted>
  <dcterms:created xsi:type="dcterms:W3CDTF">2026-07-13T11:56:00Z</dcterms:created>
  <dcterms:modified xsi:type="dcterms:W3CDTF">2026-07-13T11:57:00Z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0x0101005B488EAE12378E4AA63CF3665AE67592</vt:lpwstr>
  </property>
  <property fmtid="{D5CDD505-2E9C-101B-9397-08002B2CF9AE}" pid="3" name="MediaServiceImageTags">
    <vt:lpwstr/>
  </property>
</Properties>
</file>