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9047" w14:textId="2628F63A" w:rsidR="00AE23F6" w:rsidRPr="00487B54" w:rsidRDefault="006038CF"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 xml:space="preserve">Primary </w:t>
      </w:r>
      <w:r w:rsidR="00323533">
        <w:rPr>
          <w:rFonts w:ascii="Calibri" w:hAnsi="Calibri" w:cs="Calibri"/>
          <w:b/>
          <w:bCs/>
          <w:color w:val="1E365F" w:themeColor="accent1"/>
          <w:sz w:val="48"/>
          <w:szCs w:val="48"/>
          <w:lang w:val="en-US"/>
        </w:rPr>
        <w:t>Class Teacher</w:t>
      </w:r>
      <w:r w:rsidR="00AE23F6" w:rsidRPr="00487B54">
        <w:rPr>
          <w:rFonts w:ascii="Calibri" w:hAnsi="Calibri" w:cs="Calibri"/>
          <w:b/>
          <w:bCs/>
          <w:color w:val="1E365F" w:themeColor="accent1"/>
          <w:sz w:val="48"/>
          <w:szCs w:val="48"/>
          <w:lang w:val="en-US"/>
        </w:rPr>
        <w:t xml:space="preserve"> – Job Description</w:t>
      </w:r>
    </w:p>
    <w:p w14:paraId="02A50EBF" w14:textId="1DD3B564"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E050AB">
        <w:rPr>
          <w:rFonts w:ascii="Calibri" w:eastAsia="MS ??" w:hAnsi="Calibri" w:cs="Calibri"/>
          <w:color w:val="000000"/>
          <w:kern w:val="24"/>
          <w:sz w:val="24"/>
          <w:szCs w:val="24"/>
          <w:lang w:eastAsia="en-GB"/>
        </w:rPr>
        <w:t>Midd</w:t>
      </w:r>
      <w:r w:rsidR="00356ACD">
        <w:rPr>
          <w:rFonts w:ascii="Calibri" w:eastAsia="MS ??" w:hAnsi="Calibri" w:cs="Calibri"/>
          <w:color w:val="000000"/>
          <w:kern w:val="24"/>
          <w:sz w:val="24"/>
          <w:szCs w:val="24"/>
          <w:lang w:eastAsia="en-GB"/>
        </w:rPr>
        <w:t>le</w:t>
      </w:r>
      <w:r w:rsidR="00E050AB">
        <w:rPr>
          <w:rFonts w:ascii="Calibri" w:eastAsia="MS ??" w:hAnsi="Calibri" w:cs="Calibri"/>
          <w:color w:val="000000"/>
          <w:kern w:val="24"/>
          <w:sz w:val="24"/>
          <w:szCs w:val="24"/>
          <w:lang w:eastAsia="en-GB"/>
        </w:rPr>
        <w:t xml:space="preserve"> School</w:t>
      </w:r>
      <w:r w:rsidR="006038CF">
        <w:rPr>
          <w:rFonts w:ascii="Calibri" w:eastAsia="MS ??" w:hAnsi="Calibri" w:cs="Calibri"/>
          <w:color w:val="000000"/>
          <w:kern w:val="24"/>
          <w:sz w:val="24"/>
          <w:szCs w:val="24"/>
          <w:lang w:eastAsia="en-GB"/>
        </w:rPr>
        <w:t xml:space="preserve"> </w:t>
      </w:r>
      <w:r w:rsidR="00323533">
        <w:rPr>
          <w:rFonts w:ascii="Calibri" w:eastAsia="MS ??" w:hAnsi="Calibri" w:cs="Calibri"/>
          <w:color w:val="000000"/>
          <w:kern w:val="24"/>
          <w:sz w:val="24"/>
          <w:szCs w:val="24"/>
          <w:lang w:eastAsia="en-GB"/>
        </w:rPr>
        <w:t xml:space="preserve">Class </w:t>
      </w:r>
      <w:r w:rsidR="00E03327">
        <w:rPr>
          <w:rFonts w:ascii="Calibri" w:eastAsia="MS ??" w:hAnsi="Calibri" w:cs="Calibri"/>
          <w:color w:val="000000"/>
          <w:kern w:val="24"/>
          <w:sz w:val="24"/>
          <w:szCs w:val="24"/>
          <w:lang w:eastAsia="en-GB"/>
        </w:rPr>
        <w:t>Teacher</w:t>
      </w:r>
      <w:r w:rsidR="00E050AB">
        <w:rPr>
          <w:rFonts w:ascii="Calibri" w:eastAsia="MS ??" w:hAnsi="Calibri" w:cs="Calibri"/>
          <w:color w:val="000000"/>
          <w:kern w:val="24"/>
          <w:sz w:val="24"/>
          <w:szCs w:val="24"/>
          <w:lang w:eastAsia="en-GB"/>
        </w:rPr>
        <w:t xml:space="preserve"> – Lead for PE </w:t>
      </w:r>
    </w:p>
    <w:p w14:paraId="20475DBB" w14:textId="77777777"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Pr="00487B54">
        <w:rPr>
          <w:rFonts w:ascii="Calibri" w:eastAsia="MS ??" w:hAnsi="Calibri" w:cs="Calibri"/>
          <w:color w:val="000000"/>
          <w:kern w:val="24"/>
          <w:sz w:val="24"/>
          <w:szCs w:val="24"/>
          <w:lang w:eastAsia="en-GB"/>
        </w:rPr>
        <w:t xml:space="preserve">Full Time, Permanent </w:t>
      </w:r>
    </w:p>
    <w:p w14:paraId="6428A065" w14:textId="27351244" w:rsidR="00785FBC" w:rsidRDefault="00AE23F6" w:rsidP="00655127">
      <w:pPr>
        <w:spacing w:after="0" w:line="240" w:lineRule="auto"/>
        <w:rPr>
          <w:rFonts w:ascii="Calibri" w:hAnsi="Calibri" w:cs="Calibri"/>
          <w:sz w:val="24"/>
          <w:szCs w:val="24"/>
          <w:shd w:val="clear" w:color="auto" w:fill="FFFFFF"/>
        </w:rPr>
      </w:pPr>
      <w:r w:rsidRPr="009C2271">
        <w:rPr>
          <w:rFonts w:ascii="Calibri" w:eastAsia="MS ??" w:hAnsi="Calibri" w:cs="Calibri"/>
          <w:b/>
          <w:bCs/>
          <w:color w:val="000000"/>
          <w:kern w:val="24"/>
          <w:sz w:val="24"/>
          <w:szCs w:val="24"/>
          <w:lang w:eastAsia="en-GB"/>
        </w:rPr>
        <w:t>Salary:</w:t>
      </w:r>
      <w:r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9C2271" w:rsidRPr="009C2271">
        <w:rPr>
          <w:rFonts w:ascii="Calibri" w:hAnsi="Calibri" w:cs="Calibri"/>
          <w:sz w:val="24"/>
          <w:szCs w:val="24"/>
        </w:rPr>
        <w:t>Full-time</w:t>
      </w:r>
      <w:r w:rsidR="009C2271">
        <w:rPr>
          <w:rFonts w:ascii="Calibri" w:hAnsi="Calibri" w:cs="Calibri"/>
          <w:sz w:val="24"/>
          <w:szCs w:val="24"/>
        </w:rPr>
        <w:t xml:space="preserve"> 32.4 hours a week</w:t>
      </w:r>
      <w:r w:rsidR="009C2271" w:rsidRPr="009C2271">
        <w:rPr>
          <w:rFonts w:ascii="Calibri" w:hAnsi="Calibri" w:cs="Calibri"/>
          <w:sz w:val="24"/>
          <w:szCs w:val="24"/>
        </w:rPr>
        <w:t xml:space="preserve"> - </w:t>
      </w:r>
      <w:r w:rsidR="009C2271">
        <w:rPr>
          <w:rFonts w:ascii="Calibri" w:hAnsi="Calibri" w:cs="Calibri"/>
          <w:sz w:val="24"/>
          <w:szCs w:val="24"/>
          <w:shd w:val="clear" w:color="auto" w:fill="FFFFFF"/>
        </w:rPr>
        <w:t xml:space="preserve">Teachers Main Pay Scale M1-M6 </w:t>
      </w:r>
      <w:r w:rsidR="009C2271">
        <w:rPr>
          <w:rFonts w:ascii="Calibri" w:hAnsi="Calibri" w:cs="Calibri"/>
          <w:sz w:val="24"/>
          <w:szCs w:val="24"/>
          <w:shd w:val="clear" w:color="auto" w:fill="FFFFFF"/>
        </w:rPr>
        <w:br/>
        <w:t xml:space="preserve">                                        </w:t>
      </w:r>
      <w:r w:rsidR="009C2271" w:rsidRPr="009C2271">
        <w:rPr>
          <w:rFonts w:ascii="Calibri" w:hAnsi="Calibri" w:cs="Calibri"/>
          <w:sz w:val="24"/>
          <w:szCs w:val="24"/>
          <w:shd w:val="clear" w:color="auto" w:fill="FFFFFF"/>
        </w:rPr>
        <w:t>£3</w:t>
      </w:r>
      <w:r w:rsidR="00564B41">
        <w:rPr>
          <w:rFonts w:ascii="Calibri" w:hAnsi="Calibri" w:cs="Calibri"/>
          <w:sz w:val="24"/>
          <w:szCs w:val="24"/>
          <w:shd w:val="clear" w:color="auto" w:fill="FFFFFF"/>
        </w:rPr>
        <w:t>4,069</w:t>
      </w:r>
      <w:r w:rsidR="009C2271" w:rsidRPr="009C2271">
        <w:rPr>
          <w:rFonts w:ascii="Calibri" w:hAnsi="Calibri" w:cs="Calibri"/>
          <w:sz w:val="24"/>
          <w:szCs w:val="24"/>
          <w:shd w:val="clear" w:color="auto" w:fill="FFFFFF"/>
        </w:rPr>
        <w:t>-£4</w:t>
      </w:r>
      <w:r w:rsidR="00564B41">
        <w:rPr>
          <w:rFonts w:ascii="Calibri" w:hAnsi="Calibri" w:cs="Calibri"/>
          <w:sz w:val="24"/>
          <w:szCs w:val="24"/>
          <w:shd w:val="clear" w:color="auto" w:fill="FFFFFF"/>
        </w:rPr>
        <w:t>6</w:t>
      </w:r>
      <w:r w:rsidR="009C2271" w:rsidRPr="009C2271">
        <w:rPr>
          <w:rFonts w:ascii="Calibri" w:hAnsi="Calibri" w:cs="Calibri"/>
          <w:sz w:val="24"/>
          <w:szCs w:val="24"/>
          <w:shd w:val="clear" w:color="auto" w:fill="FFFFFF"/>
        </w:rPr>
        <w:t>,</w:t>
      </w:r>
      <w:r w:rsidR="00E050AB">
        <w:rPr>
          <w:rFonts w:ascii="Calibri" w:hAnsi="Calibri" w:cs="Calibri"/>
          <w:sz w:val="24"/>
          <w:szCs w:val="24"/>
          <w:shd w:val="clear" w:color="auto" w:fill="FFFFFF"/>
        </w:rPr>
        <w:t>940</w:t>
      </w:r>
    </w:p>
    <w:p w14:paraId="3AF45245" w14:textId="225657A2" w:rsidR="009C2271" w:rsidRPr="009C2271" w:rsidRDefault="009C2271" w:rsidP="00655127">
      <w:pPr>
        <w:spacing w:after="0" w:line="240" w:lineRule="auto"/>
        <w:rPr>
          <w:rFonts w:ascii="Calibri" w:eastAsia="MS ??" w:hAnsi="Calibri" w:cs="Calibri"/>
          <w:bCs/>
          <w:iCs/>
          <w:color w:val="000000"/>
          <w:kern w:val="24"/>
          <w:sz w:val="24"/>
          <w:szCs w:val="24"/>
          <w:lang w:eastAsia="en-GB"/>
        </w:rPr>
      </w:pPr>
      <w:r>
        <w:rPr>
          <w:rFonts w:ascii="Calibri" w:eastAsia="MS ??" w:hAnsi="Calibri" w:cs="Calibri"/>
          <w:bCs/>
          <w:iCs/>
          <w:color w:val="000000"/>
          <w:kern w:val="24"/>
          <w:sz w:val="24"/>
          <w:szCs w:val="24"/>
          <w:lang w:eastAsia="en-GB"/>
        </w:rPr>
        <w:t xml:space="preserve">                                      </w:t>
      </w:r>
    </w:p>
    <w:p w14:paraId="25FF790D" w14:textId="354F019E"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9C2271">
        <w:rPr>
          <w:rFonts w:ascii="Calibri" w:eastAsia="MS ??" w:hAnsi="Calibri" w:cs="Calibri"/>
          <w:b/>
          <w:bCs/>
          <w:color w:val="000000"/>
          <w:kern w:val="24"/>
          <w:sz w:val="24"/>
          <w:szCs w:val="24"/>
          <w:lang w:eastAsia="en-GB"/>
        </w:rPr>
        <w:t>Reports to:</w:t>
      </w:r>
      <w:r w:rsidRPr="009C2271">
        <w:rPr>
          <w:rFonts w:ascii="Calibri" w:eastAsia="MS ??" w:hAnsi="Calibri" w:cs="Calibri"/>
          <w:b/>
          <w:bCs/>
          <w:color w:val="000000"/>
          <w:kern w:val="24"/>
          <w:sz w:val="24"/>
          <w:szCs w:val="24"/>
          <w:lang w:eastAsia="en-GB"/>
        </w:rPr>
        <w:tab/>
      </w:r>
      <w:r w:rsidR="00BD5DA2" w:rsidRPr="009C2271">
        <w:rPr>
          <w:rFonts w:ascii="Calibri" w:eastAsia="MS ??" w:hAnsi="Calibri" w:cs="Calibri"/>
          <w:color w:val="000000"/>
          <w:kern w:val="24"/>
          <w:sz w:val="24"/>
          <w:szCs w:val="24"/>
          <w:lang w:eastAsia="en-GB"/>
        </w:rPr>
        <w:t>Trust</w:t>
      </w:r>
      <w:r w:rsidR="00BD5DA2" w:rsidRPr="009C2271">
        <w:rPr>
          <w:rFonts w:ascii="Calibri" w:eastAsia="MS ??" w:hAnsi="Calibri" w:cs="Calibri"/>
          <w:b/>
          <w:bCs/>
          <w:color w:val="000000"/>
          <w:kern w:val="24"/>
          <w:sz w:val="24"/>
          <w:szCs w:val="24"/>
          <w:lang w:eastAsia="en-GB"/>
        </w:rPr>
        <w:t xml:space="preserve"> </w:t>
      </w:r>
      <w:r w:rsidR="00BF7D5D" w:rsidRPr="009C2271">
        <w:rPr>
          <w:rFonts w:ascii="Calibri" w:eastAsia="MS ??" w:hAnsi="Calibri" w:cs="Calibri"/>
          <w:color w:val="000000"/>
          <w:kern w:val="24"/>
          <w:sz w:val="24"/>
          <w:szCs w:val="24"/>
          <w:lang w:eastAsia="en-GB"/>
        </w:rPr>
        <w:t>Headteacher (with accountability to the Trust and Local</w:t>
      </w:r>
      <w:r w:rsidR="00BF7D5D" w:rsidRPr="00BF7D5D">
        <w:rPr>
          <w:rFonts w:ascii="Calibri" w:eastAsia="MS ??" w:hAnsi="Calibri" w:cs="Calibri"/>
          <w:color w:val="000000"/>
          <w:kern w:val="24"/>
          <w:sz w:val="24"/>
          <w:szCs w:val="24"/>
          <w:lang w:eastAsia="en-GB"/>
        </w:rPr>
        <w:t xml:space="preserve"> Academy Committee through governance)</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CC420B" w:rsidRDefault="00AE23F6" w:rsidP="00DF3653">
      <w:pPr>
        <w:spacing w:after="0" w:line="240"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Overall purpose of the post</w:t>
      </w:r>
    </w:p>
    <w:p w14:paraId="08676E3A" w14:textId="7615CD1D" w:rsidR="009923D2" w:rsidRPr="009923D2"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9923D2">
        <w:rPr>
          <w:rFonts w:ascii="Calibri" w:eastAsia="Calibri" w:hAnsi="Calibri" w:cs="Calibri"/>
          <w:color w:val="000000"/>
          <w:kern w:val="24"/>
          <w:lang w:eastAsia="en-GB"/>
        </w:rPr>
        <w:t xml:space="preserve">To carry out the duties of the role in accordance with the School Teacher’s Pay and Conditions Document and other relevant statutory provisions. </w:t>
      </w:r>
      <w:r w:rsidR="009923D2" w:rsidRPr="009923D2">
        <w:rPr>
          <w:rFonts w:ascii="Calibri" w:eastAsia="Calibri" w:hAnsi="Calibri" w:cs="Calibri"/>
          <w:color w:val="000000"/>
          <w:kern w:val="24"/>
          <w:lang w:eastAsia="en-GB"/>
        </w:rPr>
        <w:t>The postholder will receive guaranteed PPA time and work within directed time limits as per STPCD.</w:t>
      </w:r>
    </w:p>
    <w:p w14:paraId="76E75A16"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 xml:space="preserve">To carry out professional duties and to have responsibility for an assigned class. </w:t>
      </w:r>
    </w:p>
    <w:p w14:paraId="2477F7C1"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be responsible for the day-to-day work and management of the class and the safety and welfare of the pupils, during on-site and off-site activities.</w:t>
      </w:r>
    </w:p>
    <w:p w14:paraId="29686109"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promote the aims and objectives of the academy and maintain its philosophy of education.</w:t>
      </w:r>
    </w:p>
    <w:p w14:paraId="7FFD35CE" w14:textId="77777777" w:rsidR="00AE23F6" w:rsidRPr="00CC420B" w:rsidRDefault="00AE23F6" w:rsidP="00DF3653">
      <w:pPr>
        <w:spacing w:after="0" w:line="276"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54E8E4FD" w14:textId="1D1CD97C" w:rsidR="006B7AEF" w:rsidRPr="00487B54" w:rsidRDefault="00E03327" w:rsidP="00DF3653">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b/>
          <w:bCs/>
        </w:rPr>
        <w:t>Teaching and Learning</w:t>
      </w:r>
    </w:p>
    <w:p w14:paraId="334AB101"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To plan, develop and deliver high quality lessons that cater for the needs of the whole ability range within their class within the context of the academy’s plans, curriculum and schemes of work </w:t>
      </w:r>
    </w:p>
    <w:p w14:paraId="0A54DC4C" w14:textId="7EAF2A56" w:rsidR="00196FC8" w:rsidRPr="00282791" w:rsidRDefault="00196FC8"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196FC8">
        <w:rPr>
          <w:rFonts w:ascii="Calibri" w:hAnsi="Calibri"/>
          <w:szCs w:val="24"/>
        </w:rPr>
        <w:t>Secure good progress and attainment for pupils through high-quality teaching and effective use of assessment.</w:t>
      </w:r>
    </w:p>
    <w:p w14:paraId="537551D9"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Promote the safety and well-being of pupils </w:t>
      </w:r>
    </w:p>
    <w:p w14:paraId="236980F0" w14:textId="77777777"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Plan and teach in line with the school’s curriculum intent, ensuring clear progression of knowledge and skills</w:t>
      </w:r>
    </w:p>
    <w:p w14:paraId="21842F63" w14:textId="39929675"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Adapt teaching to meet the needs of pupils with SEND, those working below or above age-related expectations and disadvantaged pupils</w:t>
      </w:r>
    </w:p>
    <w:p w14:paraId="671AA548" w14:textId="4EDB9DC3"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Work closely with the SENDCo, ELSA and other specialists to support pupils’ additional needs</w:t>
      </w:r>
    </w:p>
    <w:p w14:paraId="30FC9DB2" w14:textId="1BB21DAB"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Promote pupils’ mental health, emotional wellbeing and resilience</w:t>
      </w:r>
    </w:p>
    <w:p w14:paraId="33DB2518" w14:textId="0D5E0052" w:rsidR="00CE0A59" w:rsidRPr="00282791"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Model and promote British Values and respect for diversity</w:t>
      </w:r>
    </w:p>
    <w:p w14:paraId="56D1CD8B"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Establish a safe and stimulating working environment for pupils, rooted in mutual respect </w:t>
      </w:r>
    </w:p>
    <w:p w14:paraId="49C733EC"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Take responsibility for promoting good and courteous behaviour both in classrooms and around the academy in accordance with the school’s behaviour policy </w:t>
      </w:r>
    </w:p>
    <w:p w14:paraId="7A1FCA2F"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Maintain good order and discipline among pupils through managing classes effectively, using approaches which are appropriate to pupils’ needs</w:t>
      </w:r>
    </w:p>
    <w:p w14:paraId="309C6B08"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high expectations of behaviour and establish a framework for discipline with a range of strategies using praise, sanctions and rewards fairly and consistently </w:t>
      </w:r>
    </w:p>
    <w:p w14:paraId="7CC87F29" w14:textId="77777777" w:rsidR="00D120DD" w:rsidRDefault="00D120DD"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120DD">
        <w:rPr>
          <w:rFonts w:ascii="Calibri" w:hAnsi="Calibri"/>
          <w:szCs w:val="24"/>
        </w:rPr>
        <w:t>Deploy, direct and support teaching assistants to maximise pupil progress and independence.</w:t>
      </w:r>
    </w:p>
    <w:p w14:paraId="0CDD28BD" w14:textId="337DD105" w:rsidR="00B1317A" w:rsidRPr="00282791" w:rsidRDefault="00B1317A"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B1317A">
        <w:rPr>
          <w:rFonts w:ascii="Calibri" w:hAnsi="Calibri"/>
          <w:szCs w:val="24"/>
        </w:rPr>
        <w:t>Promote high levels of attendance, punctuality and engagement, and work with leaders and families where attendance is a concern.</w:t>
      </w:r>
    </w:p>
    <w:p w14:paraId="7C0F3BC4" w14:textId="2203FB7B"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clear understanding of the needs of all pupils including those with special educational needs, </w:t>
      </w:r>
      <w:r w:rsidR="00E50CC0" w:rsidRPr="00E50CC0">
        <w:rPr>
          <w:rFonts w:ascii="Calibri" w:hAnsi="Calibri"/>
          <w:szCs w:val="24"/>
        </w:rPr>
        <w:t>those working at greater depth or with high prior attainment</w:t>
      </w:r>
      <w:r w:rsidRPr="00282791">
        <w:rPr>
          <w:rFonts w:ascii="Calibri" w:hAnsi="Calibri"/>
          <w:szCs w:val="24"/>
        </w:rPr>
        <w:t xml:space="preserve">, those with English as an additional language, those with disabilities and be able to use and evaluate distinctive teaching approaches to engage and support them </w:t>
      </w:r>
    </w:p>
    <w:p w14:paraId="1F3E7582" w14:textId="6CFA6397" w:rsidR="00DB794E" w:rsidRPr="00282791" w:rsidRDefault="00DB794E"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B794E">
        <w:rPr>
          <w:rFonts w:ascii="Calibri" w:hAnsi="Calibri"/>
          <w:szCs w:val="24"/>
        </w:rPr>
        <w:t>Take responsibility for the progress and outcomes of disadvantaged pupils, using effective strategies to reduce barriers to learning.</w:t>
      </w:r>
    </w:p>
    <w:p w14:paraId="6F74D9CB" w14:textId="1039902F"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lastRenderedPageBreak/>
        <w:t xml:space="preserve">Contribute to the design and provision of an engaging curriculum within the relevant subject area(s) </w:t>
      </w:r>
    </w:p>
    <w:p w14:paraId="00BE44E8" w14:textId="6033D756" w:rsidR="006B7AEF" w:rsidRPr="00487B54" w:rsidRDefault="00C3379C" w:rsidP="00DF3653">
      <w:pPr>
        <w:pStyle w:val="paragraph"/>
        <w:spacing w:before="0" w:beforeAutospacing="0" w:after="0" w:afterAutospacing="0"/>
        <w:jc w:val="both"/>
        <w:textAlignment w:val="baseline"/>
        <w:rPr>
          <w:rFonts w:ascii="Calibri" w:hAnsi="Calibri" w:cs="Calibri"/>
          <w:sz w:val="22"/>
          <w:szCs w:val="22"/>
        </w:rPr>
      </w:pPr>
      <w:r w:rsidRPr="00C3379C">
        <w:rPr>
          <w:rStyle w:val="normaltextrun"/>
          <w:rFonts w:ascii="Calibri" w:eastAsiaTheme="majorEastAsia" w:hAnsi="Calibri" w:cs="Calibri"/>
          <w:b/>
          <w:bCs/>
        </w:rPr>
        <w:t>Monitoring, Assessment, Recording</w:t>
      </w:r>
      <w:r>
        <w:rPr>
          <w:rStyle w:val="normaltextrun"/>
          <w:rFonts w:ascii="Calibri" w:eastAsiaTheme="majorEastAsia" w:hAnsi="Calibri" w:cs="Calibri"/>
          <w:b/>
          <w:bCs/>
        </w:rPr>
        <w:t xml:space="preserve"> &amp; </w:t>
      </w:r>
      <w:r w:rsidRPr="00C3379C">
        <w:rPr>
          <w:rStyle w:val="normaltextrun"/>
          <w:rFonts w:ascii="Calibri" w:eastAsiaTheme="majorEastAsia" w:hAnsi="Calibri" w:cs="Calibri"/>
          <w:b/>
          <w:bCs/>
        </w:rPr>
        <w:t>Reporting</w:t>
      </w:r>
      <w:r w:rsidR="006B7AEF" w:rsidRPr="00487B54">
        <w:rPr>
          <w:rStyle w:val="eop"/>
          <w:rFonts w:ascii="Calibri" w:eastAsiaTheme="majorEastAsia" w:hAnsi="Calibri" w:cs="Calibri"/>
        </w:rPr>
        <w:t> </w:t>
      </w:r>
    </w:p>
    <w:p w14:paraId="2CB3C46A" w14:textId="77777777" w:rsidR="00BC350E" w:rsidRPr="00BC350E" w:rsidRDefault="00BC350E" w:rsidP="00DF3653">
      <w:pPr>
        <w:pStyle w:val="paragraph"/>
        <w:numPr>
          <w:ilvl w:val="0"/>
          <w:numId w:val="3"/>
        </w:numPr>
        <w:spacing w:before="0" w:beforeAutospacing="0"/>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Assess, monitor, record and report on the learning needs, progress and achievements of assigned pupils </w:t>
      </w:r>
    </w:p>
    <w:p w14:paraId="0782EACE" w14:textId="77777777" w:rsidR="00BC350E" w:rsidRPr="00BC350E" w:rsidRDefault="00BC350E" w:rsidP="00DF3653">
      <w:pPr>
        <w:pStyle w:val="paragraph"/>
        <w:numPr>
          <w:ilvl w:val="0"/>
          <w:numId w:val="3"/>
        </w:numPr>
        <w:ind w:left="284" w:hanging="284"/>
        <w:jc w:val="both"/>
        <w:rPr>
          <w:rFonts w:ascii="Calibri" w:eastAsiaTheme="majorEastAsia" w:hAnsi="Calibri" w:cs="Calibri"/>
          <w:b/>
          <w:sz w:val="22"/>
          <w:szCs w:val="22"/>
        </w:rPr>
      </w:pPr>
      <w:r w:rsidRPr="00BC350E">
        <w:rPr>
          <w:rFonts w:ascii="Calibri" w:eastAsiaTheme="majorEastAsia" w:hAnsi="Calibri" w:cs="Calibri"/>
          <w:sz w:val="22"/>
          <w:szCs w:val="22"/>
        </w:rPr>
        <w:t>Make effective use of data to monitor and evaluate pupil progress across the curriculum and to inform teaching and learning planning</w:t>
      </w:r>
    </w:p>
    <w:p w14:paraId="4476A193" w14:textId="16DE7330" w:rsidR="00BC350E" w:rsidRPr="00BC350E" w:rsidRDefault="00FA3328" w:rsidP="00DF3653">
      <w:pPr>
        <w:pStyle w:val="paragraph"/>
        <w:numPr>
          <w:ilvl w:val="0"/>
          <w:numId w:val="3"/>
        </w:numPr>
        <w:ind w:left="284" w:hanging="284"/>
        <w:jc w:val="both"/>
        <w:rPr>
          <w:rFonts w:ascii="Calibri" w:eastAsiaTheme="majorEastAsia" w:hAnsi="Calibri" w:cs="Calibri"/>
          <w:sz w:val="22"/>
          <w:szCs w:val="22"/>
        </w:rPr>
      </w:pPr>
      <w:r w:rsidRPr="00FA3328">
        <w:rPr>
          <w:rFonts w:ascii="Calibri" w:eastAsiaTheme="majorEastAsia" w:hAnsi="Calibri" w:cs="Calibri"/>
          <w:sz w:val="22"/>
          <w:szCs w:val="22"/>
        </w:rPr>
        <w:t>Participate in statutory and internal assessments including phonics, end of key stage and other national assessments as appropriate.</w:t>
      </w:r>
      <w:r w:rsidR="00BC350E" w:rsidRPr="00BC350E">
        <w:rPr>
          <w:rFonts w:ascii="Calibri" w:eastAsiaTheme="majorEastAsia" w:hAnsi="Calibri" w:cs="Calibri"/>
          <w:sz w:val="22"/>
          <w:szCs w:val="22"/>
        </w:rPr>
        <w:t xml:space="preserve"> </w:t>
      </w:r>
    </w:p>
    <w:p w14:paraId="16215BD9" w14:textId="77777777" w:rsidR="00BC350E" w:rsidRPr="00BC350E" w:rsidRDefault="00BC350E" w:rsidP="00DF3653">
      <w:pPr>
        <w:pStyle w:val="paragraph"/>
        <w:numPr>
          <w:ilvl w:val="0"/>
          <w:numId w:val="3"/>
        </w:numPr>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Use relevant data to monitor progress, set targets and plan subsequent lessons </w:t>
      </w:r>
    </w:p>
    <w:p w14:paraId="76A9C573" w14:textId="77777777" w:rsidR="00682430" w:rsidRPr="0034171C" w:rsidRDefault="00BC350E" w:rsidP="00DF3653">
      <w:pPr>
        <w:pStyle w:val="paragraph"/>
        <w:numPr>
          <w:ilvl w:val="0"/>
          <w:numId w:val="3"/>
        </w:numPr>
        <w:ind w:left="284" w:hanging="284"/>
        <w:jc w:val="both"/>
        <w:rPr>
          <w:rFonts w:ascii="Calibri" w:eastAsiaTheme="majorEastAsia" w:hAnsi="Calibri" w:cs="Calibri"/>
          <w:sz w:val="22"/>
          <w:szCs w:val="22"/>
        </w:rPr>
      </w:pPr>
      <w:r w:rsidRPr="0034171C">
        <w:rPr>
          <w:rFonts w:ascii="Calibri" w:eastAsiaTheme="majorEastAsia" w:hAnsi="Calibri" w:cs="Calibri"/>
          <w:sz w:val="22"/>
          <w:szCs w:val="22"/>
        </w:rPr>
        <w:t>Give pupils regular feedback both verbally and through accurate marking and encourage pupils to</w:t>
      </w:r>
      <w:r w:rsidR="00617DF2" w:rsidRPr="0034171C">
        <w:rPr>
          <w:rFonts w:ascii="Calibri" w:eastAsiaTheme="majorEastAsia" w:hAnsi="Calibri" w:cs="Calibri"/>
          <w:sz w:val="22"/>
          <w:szCs w:val="22"/>
        </w:rPr>
        <w:t xml:space="preserve"> </w:t>
      </w:r>
      <w:r w:rsidR="00682430" w:rsidRPr="0034171C">
        <w:rPr>
          <w:rFonts w:ascii="Calibri" w:eastAsiaTheme="majorEastAsia" w:hAnsi="Calibri" w:cs="Calibri"/>
          <w:sz w:val="22"/>
          <w:szCs w:val="22"/>
        </w:rPr>
        <w:t xml:space="preserve">respond to the feedback. </w:t>
      </w:r>
    </w:p>
    <w:p w14:paraId="00003C60" w14:textId="6A08D2F9" w:rsidR="006B7AEF" w:rsidRPr="0034171C" w:rsidRDefault="00682430" w:rsidP="00DF3653">
      <w:pPr>
        <w:pStyle w:val="paragraph"/>
        <w:numPr>
          <w:ilvl w:val="0"/>
          <w:numId w:val="3"/>
        </w:numPr>
        <w:spacing w:before="0" w:beforeAutospacing="0" w:after="0" w:afterAutospacing="0"/>
        <w:ind w:left="284" w:hanging="284"/>
        <w:jc w:val="both"/>
        <w:textAlignment w:val="baseline"/>
        <w:rPr>
          <w:rFonts w:ascii="Calibri" w:eastAsiaTheme="majorEastAsia" w:hAnsi="Calibri" w:cs="Calibri"/>
          <w:sz w:val="22"/>
          <w:szCs w:val="22"/>
        </w:rPr>
      </w:pPr>
      <w:r w:rsidRPr="0034171C">
        <w:rPr>
          <w:rFonts w:ascii="Calibri" w:eastAsiaTheme="majorEastAsia" w:hAnsi="Calibri" w:cs="Calibri"/>
          <w:sz w:val="22"/>
          <w:szCs w:val="22"/>
        </w:rPr>
        <w:t>To monitor pupil progress, keeping pupil records that include assessment outcomes and targets set at regular intervals in line with academy policy, to enable all pupils to achieve their full potential</w:t>
      </w:r>
    </w:p>
    <w:p w14:paraId="3FFF1BF5" w14:textId="77777777" w:rsidR="00BC350E" w:rsidRDefault="00BC350E"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31CAD140" w14:textId="3D9A7E0C" w:rsidR="004863B0" w:rsidRPr="00487B54" w:rsidRDefault="009C5D29"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Curric</w:t>
      </w:r>
      <w:r w:rsidR="009C288C">
        <w:rPr>
          <w:rStyle w:val="normaltextrun"/>
          <w:rFonts w:ascii="Calibri" w:eastAsiaTheme="majorEastAsia" w:hAnsi="Calibri" w:cs="Calibri"/>
          <w:b/>
          <w:bCs/>
        </w:rPr>
        <w:t>ular Knowledge and Understanding</w:t>
      </w:r>
    </w:p>
    <w:p w14:paraId="16B7A29F"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thorough and up-to-date knowledge and understanding of the National Curriculum programmes of study, level descriptors and specifications for all relevant areas of the Curriculum. </w:t>
      </w:r>
    </w:p>
    <w:p w14:paraId="1DE67E9D"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Demonstrate a critical understanding of developments in the subject and curriculum areas and promote the value of scholarship </w:t>
      </w:r>
    </w:p>
    <w:p w14:paraId="2E940023"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Demonstrate an understanding and take responsibility for promoting high standards of literacy, articulacy and the correct use of standard English</w:t>
      </w:r>
    </w:p>
    <w:p w14:paraId="7ED613E8" w14:textId="77777777" w:rsidR="003126B4"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secure knowledge of the relevant subjects and curriculum areas. Foster and maintain pupils’ interest in the subject and address misunderstandings </w:t>
      </w:r>
    </w:p>
    <w:p w14:paraId="1F760918" w14:textId="63770E8F" w:rsidR="00315E52" w:rsidRPr="00282791" w:rsidRDefault="00315E52"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315E52">
        <w:rPr>
          <w:rFonts w:ascii="Calibri" w:hAnsi="Calibri"/>
          <w:szCs w:val="24"/>
        </w:rPr>
        <w:t>Deliver the curriculum in line with the academy’s agreed intent, implementation and impact model, ensuring learning builds over time.</w:t>
      </w:r>
    </w:p>
    <w:p w14:paraId="7DE37C7E" w14:textId="77777777" w:rsidR="00E15AF0" w:rsidRPr="00487B54" w:rsidRDefault="00E15AF0"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5AF82F33" w14:textId="68B2FD26" w:rsidR="004863B0" w:rsidRPr="00487B54" w:rsidRDefault="003126B4"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Professional Standards and Development</w:t>
      </w:r>
    </w:p>
    <w:p w14:paraId="227041D8" w14:textId="77777777" w:rsidR="006029D1" w:rsidRPr="006029D1" w:rsidRDefault="006029D1" w:rsidP="00DF3653">
      <w:pPr>
        <w:pStyle w:val="paragraph"/>
        <w:numPr>
          <w:ilvl w:val="0"/>
          <w:numId w:val="5"/>
        </w:numPr>
        <w:spacing w:before="0" w:beforeAutospacing="0"/>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Develop effective professional relationships with colleagues, knowing how and when to draw on advice and specialist support </w:t>
      </w:r>
    </w:p>
    <w:p w14:paraId="479AB1A4"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Take responsibility for improving teaching through appropriate professional development, responding to advice and feedback from colleagues </w:t>
      </w:r>
    </w:p>
    <w:p w14:paraId="149DC6EF"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Communicate effectively with parents and carers with regard to pupils’ achievements and well-being and provide feedback on a pupil’s progress at parents’ evenings and other meetings  </w:t>
      </w:r>
    </w:p>
    <w:p w14:paraId="03E576F3"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Critically evaluate resources and teaching, using this knowledge to improve the quality of teaching and learning</w:t>
      </w:r>
    </w:p>
    <w:p w14:paraId="4813C219" w14:textId="77777777" w:rsidR="00C40D08" w:rsidRDefault="006029D1" w:rsidP="00C40D08">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Assist in the development of the School Curriculum in line with the academy’s Improvement Plan</w:t>
      </w:r>
    </w:p>
    <w:p w14:paraId="1510FDA1" w14:textId="261A7566" w:rsidR="006029D1" w:rsidRPr="00C40D08" w:rsidRDefault="00C40D08" w:rsidP="00C40D08">
      <w:pPr>
        <w:pStyle w:val="paragraph"/>
        <w:numPr>
          <w:ilvl w:val="0"/>
          <w:numId w:val="5"/>
        </w:numPr>
        <w:ind w:left="284" w:hanging="284"/>
        <w:jc w:val="both"/>
        <w:rPr>
          <w:rFonts w:ascii="Calibri" w:eastAsiaTheme="majorEastAsia" w:hAnsi="Calibri" w:cs="Calibri"/>
          <w:sz w:val="22"/>
          <w:szCs w:val="22"/>
        </w:rPr>
      </w:pPr>
      <w:r w:rsidRPr="00C40D08">
        <w:rPr>
          <w:rFonts w:ascii="Calibri" w:eastAsiaTheme="majorEastAsia" w:hAnsi="Calibri" w:cs="Calibri"/>
          <w:sz w:val="22"/>
          <w:szCs w:val="22"/>
        </w:rPr>
        <w:t>Have regard to workload and wellbeing, supporting a culture of professional respect and sustainability.</w:t>
      </w:r>
    </w:p>
    <w:p w14:paraId="47DEC98D"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Contribute to the development, implementation and evaluation of the academy’s policies, practices and procedures in such a way as to support the academy’s values and vision </w:t>
      </w:r>
    </w:p>
    <w:p w14:paraId="23640484" w14:textId="4D19AA18" w:rsidR="004863B0" w:rsidRPr="00487B54" w:rsidRDefault="004863B0" w:rsidP="00DF3653">
      <w:pPr>
        <w:pStyle w:val="paragraph"/>
        <w:spacing w:before="0" w:beforeAutospacing="0" w:after="0" w:afterAutospacing="0"/>
        <w:jc w:val="both"/>
        <w:textAlignment w:val="baseline"/>
        <w:rPr>
          <w:rFonts w:ascii="Calibri" w:hAnsi="Calibri" w:cs="Calibri"/>
          <w:sz w:val="18"/>
          <w:szCs w:val="18"/>
        </w:rPr>
      </w:pPr>
      <w:r w:rsidRPr="00487B54">
        <w:rPr>
          <w:rStyle w:val="eop"/>
          <w:rFonts w:ascii="Calibri" w:eastAsiaTheme="majorEastAsia" w:hAnsi="Calibri" w:cs="Calibri"/>
        </w:rPr>
        <w:t> </w:t>
      </w: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DF3653">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116D81" w:rsidRDefault="004863B0" w:rsidP="00DF3653">
      <w:pPr>
        <w:pStyle w:val="paragraph"/>
        <w:numPr>
          <w:ilvl w:val="0"/>
          <w:numId w:val="8"/>
        </w:numPr>
        <w:spacing w:before="0" w:beforeAutospacing="0" w:after="0" w:afterAutospacing="0"/>
        <w:ind w:left="284" w:hanging="284"/>
        <w:jc w:val="both"/>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7399BCEB" w14:textId="77777777" w:rsidR="00116D81" w:rsidRDefault="00116D81" w:rsidP="00DF3653">
      <w:pPr>
        <w:pStyle w:val="paragraph"/>
        <w:spacing w:before="0" w:beforeAutospacing="0" w:after="0" w:afterAutospacing="0"/>
        <w:jc w:val="both"/>
        <w:textAlignment w:val="baseline"/>
        <w:rPr>
          <w:rStyle w:val="eop"/>
          <w:rFonts w:ascii="Calibri" w:eastAsiaTheme="majorEastAsia" w:hAnsi="Calibri" w:cs="Calibri"/>
          <w:sz w:val="22"/>
          <w:szCs w:val="22"/>
        </w:rPr>
      </w:pPr>
    </w:p>
    <w:p w14:paraId="15C770CD" w14:textId="52E18D20" w:rsidR="00116D81" w:rsidRPr="00487B54" w:rsidRDefault="00116D81"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Other Duties</w:t>
      </w:r>
    </w:p>
    <w:p w14:paraId="3388D7DE" w14:textId="77777777" w:rsidR="00842D35" w:rsidRPr="00842D35" w:rsidRDefault="00842D35" w:rsidP="00DF3653">
      <w:pPr>
        <w:pStyle w:val="paragraph"/>
        <w:numPr>
          <w:ilvl w:val="0"/>
          <w:numId w:val="6"/>
        </w:numPr>
        <w:spacing w:before="0" w:beforeAutospacing="0"/>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Make a positive contribution to the wider life and ethos of the academy </w:t>
      </w:r>
    </w:p>
    <w:p w14:paraId="23CE24CF"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To follow and actively promote the academy’s ethos and policies </w:t>
      </w:r>
    </w:p>
    <w:p w14:paraId="3666E5C7" w14:textId="5477B224" w:rsidR="00842D35" w:rsidRPr="00842D35" w:rsidRDefault="00DC16E0" w:rsidP="00DF3653">
      <w:pPr>
        <w:pStyle w:val="paragraph"/>
        <w:numPr>
          <w:ilvl w:val="0"/>
          <w:numId w:val="6"/>
        </w:numPr>
        <w:ind w:left="284" w:hanging="284"/>
        <w:jc w:val="both"/>
        <w:rPr>
          <w:rFonts w:ascii="Calibri" w:eastAsiaTheme="majorEastAsia" w:hAnsi="Calibri" w:cs="Calibri"/>
          <w:sz w:val="22"/>
          <w:szCs w:val="22"/>
        </w:rPr>
      </w:pPr>
      <w:r>
        <w:rPr>
          <w:rFonts w:ascii="Calibri" w:eastAsiaTheme="majorEastAsia" w:hAnsi="Calibri" w:cs="Calibri"/>
          <w:sz w:val="22"/>
          <w:szCs w:val="22"/>
        </w:rPr>
        <w:t>Demonstrate c</w:t>
      </w:r>
      <w:r w:rsidR="00842D35" w:rsidRPr="00842D35">
        <w:rPr>
          <w:rFonts w:ascii="Calibri" w:eastAsiaTheme="majorEastAsia" w:hAnsi="Calibri" w:cs="Calibri"/>
          <w:sz w:val="22"/>
          <w:szCs w:val="22"/>
        </w:rPr>
        <w:t>ommi</w:t>
      </w:r>
      <w:r>
        <w:rPr>
          <w:rFonts w:ascii="Calibri" w:eastAsiaTheme="majorEastAsia" w:hAnsi="Calibri" w:cs="Calibri"/>
          <w:sz w:val="22"/>
          <w:szCs w:val="22"/>
        </w:rPr>
        <w:t xml:space="preserve">tment </w:t>
      </w:r>
      <w:r w:rsidR="00842D35" w:rsidRPr="00842D35">
        <w:rPr>
          <w:rFonts w:ascii="Calibri" w:eastAsiaTheme="majorEastAsia" w:hAnsi="Calibri" w:cs="Calibri"/>
          <w:sz w:val="22"/>
          <w:szCs w:val="22"/>
        </w:rPr>
        <w:t xml:space="preserve">to </w:t>
      </w:r>
      <w:r w:rsidR="00D80C63">
        <w:rPr>
          <w:rFonts w:ascii="Calibri" w:eastAsiaTheme="majorEastAsia" w:hAnsi="Calibri" w:cs="Calibri"/>
          <w:sz w:val="22"/>
          <w:szCs w:val="22"/>
        </w:rPr>
        <w:t>St. Chad’s</w:t>
      </w:r>
      <w:r w:rsidR="00541C33">
        <w:rPr>
          <w:rFonts w:ascii="Calibri" w:eastAsiaTheme="majorEastAsia" w:hAnsi="Calibri" w:cs="Calibri"/>
          <w:sz w:val="22"/>
          <w:szCs w:val="22"/>
        </w:rPr>
        <w:t xml:space="preserve"> and academy’s</w:t>
      </w:r>
      <w:r w:rsidR="00D80C63">
        <w:rPr>
          <w:rFonts w:ascii="Calibri" w:eastAsiaTheme="majorEastAsia" w:hAnsi="Calibri" w:cs="Calibri"/>
          <w:sz w:val="22"/>
          <w:szCs w:val="22"/>
        </w:rPr>
        <w:t xml:space="preserve">, </w:t>
      </w:r>
      <w:r w:rsidR="00842D35" w:rsidRPr="00842D35">
        <w:rPr>
          <w:rFonts w:ascii="Calibri" w:eastAsiaTheme="majorEastAsia" w:hAnsi="Calibri" w:cs="Calibri"/>
          <w:sz w:val="22"/>
          <w:szCs w:val="22"/>
        </w:rPr>
        <w:t>v</w:t>
      </w:r>
      <w:r w:rsidR="00541C33">
        <w:rPr>
          <w:rFonts w:ascii="Calibri" w:eastAsiaTheme="majorEastAsia" w:hAnsi="Calibri" w:cs="Calibri"/>
          <w:sz w:val="22"/>
          <w:szCs w:val="22"/>
        </w:rPr>
        <w:t>alues</w:t>
      </w:r>
      <w:r w:rsidR="00D80C63">
        <w:rPr>
          <w:rFonts w:ascii="Calibri" w:eastAsiaTheme="majorEastAsia" w:hAnsi="Calibri" w:cs="Calibri"/>
          <w:sz w:val="22"/>
          <w:szCs w:val="22"/>
        </w:rPr>
        <w:t xml:space="preserve"> and </w:t>
      </w:r>
      <w:r w:rsidR="00541C33">
        <w:rPr>
          <w:rFonts w:ascii="Calibri" w:eastAsiaTheme="majorEastAsia" w:hAnsi="Calibri" w:cs="Calibri"/>
          <w:sz w:val="22"/>
          <w:szCs w:val="22"/>
        </w:rPr>
        <w:t>etho</w:t>
      </w:r>
      <w:r w:rsidR="00D80C63">
        <w:rPr>
          <w:rFonts w:ascii="Calibri" w:eastAsiaTheme="majorEastAsia" w:hAnsi="Calibri" w:cs="Calibri"/>
          <w:sz w:val="22"/>
          <w:szCs w:val="22"/>
        </w:rPr>
        <w:t>s</w:t>
      </w:r>
    </w:p>
    <w:p w14:paraId="2489CF33"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lastRenderedPageBreak/>
        <w:t xml:space="preserve">Comply with the Health and Safety policy and undertake risk assessments as appropriate </w:t>
      </w:r>
    </w:p>
    <w:p w14:paraId="55DE8B14"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Demonstrate consistently the positive attitudes, values and behaviour which are expected of pupils </w:t>
      </w:r>
    </w:p>
    <w:p w14:paraId="2B4245FA" w14:textId="77777777" w:rsidR="00075C76" w:rsidRPr="00487B54" w:rsidRDefault="00075C76" w:rsidP="00075C76">
      <w:pPr>
        <w:pStyle w:val="paragraph"/>
        <w:spacing w:before="0" w:beforeAutospacing="0" w:after="0" w:afterAutospacing="0"/>
        <w:jc w:val="both"/>
        <w:textAlignment w:val="baseline"/>
        <w:rPr>
          <w:rFonts w:ascii="Calibri" w:hAnsi="Calibri" w:cs="Calibri"/>
          <w:sz w:val="18"/>
          <w:szCs w:val="18"/>
        </w:rPr>
      </w:pPr>
      <w:r w:rsidRPr="00487B54">
        <w:rPr>
          <w:rStyle w:val="normaltextrun"/>
          <w:rFonts w:ascii="Calibri" w:eastAsiaTheme="majorEastAsia" w:hAnsi="Calibri" w:cs="Calibri"/>
          <w:b/>
          <w:bCs/>
        </w:rPr>
        <w:t>Safeguarding</w:t>
      </w:r>
      <w:r w:rsidRPr="00487B54">
        <w:rPr>
          <w:rStyle w:val="eop"/>
          <w:rFonts w:ascii="Calibri" w:eastAsiaTheme="majorEastAsia" w:hAnsi="Calibri" w:cs="Calibri"/>
        </w:rPr>
        <w:t> </w:t>
      </w:r>
    </w:p>
    <w:p w14:paraId="254B3C02" w14:textId="77777777" w:rsidR="00A91031" w:rsidRPr="00A91031" w:rsidRDefault="00A91031" w:rsidP="00A91031">
      <w:pPr>
        <w:pStyle w:val="paragraph"/>
        <w:spacing w:before="0" w:beforeAutospacing="0"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has a responsibility for safeguarding and promoting the welfare of children and young people and must comply with all legislation, statutory guidance and academy policies, including Keeping Children Safe in Education (KCSIE).</w:t>
      </w:r>
    </w:p>
    <w:p w14:paraId="760EA2D5" w14:textId="77777777" w:rsidR="00A91031" w:rsidRPr="00A91031" w:rsidRDefault="00A91031" w:rsidP="00A91031">
      <w:pPr>
        <w:pStyle w:val="paragraph"/>
        <w:spacing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will record, report and escalate safeguarding concerns in line with academy and Trust procedures, contribute to a culture of vigilance, and work in partnership with colleagues to ensure that pupils are safe, protected and supported. The postholder will promote online safety, digital safeguarding and the safe and responsible use of technology and the internet.</w:t>
      </w:r>
    </w:p>
    <w:p w14:paraId="67A847ED" w14:textId="02177AC2" w:rsidR="00A91031" w:rsidRDefault="00A91031"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must follow all safeguarding and child protection policies adopted by the academy, Local Academy Committee and Trust Board, and ensure that all required safeguarding training is completed and kept up to date.</w:t>
      </w:r>
    </w:p>
    <w:p w14:paraId="23BF284C"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079D96D"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289CD00" w14:textId="77777777" w:rsidR="00A91031" w:rsidRDefault="00A91031" w:rsidP="00A91031">
      <w:pPr>
        <w:pStyle w:val="paragraph"/>
        <w:pBdr>
          <w:bottom w:val="single" w:sz="6" w:space="1" w:color="auto"/>
        </w:pBdr>
        <w:spacing w:before="0" w:beforeAutospacing="0" w:after="0" w:afterAutospacing="0"/>
        <w:jc w:val="both"/>
        <w:textAlignment w:val="baseline"/>
        <w:rPr>
          <w:rStyle w:val="normaltextrun"/>
          <w:rFonts w:ascii="Calibri" w:eastAsiaTheme="majorEastAsia" w:hAnsi="Calibri" w:cs="Calibri"/>
          <w:sz w:val="22"/>
          <w:szCs w:val="22"/>
        </w:rPr>
      </w:pPr>
    </w:p>
    <w:p w14:paraId="23023152"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75B6DCC"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8E0847F"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42749612" w14:textId="69901E1F" w:rsidR="001F1123" w:rsidRPr="00A91031" w:rsidRDefault="004863B0" w:rsidP="00DF3653">
      <w:pPr>
        <w:pStyle w:val="paragraph"/>
        <w:spacing w:before="0" w:beforeAutospacing="0" w:after="0" w:afterAutospacing="0"/>
        <w:jc w:val="both"/>
        <w:textAlignment w:val="baseline"/>
        <w:rPr>
          <w:rFonts w:ascii="Calibri" w:eastAsia="Calibri" w:hAnsi="Calibri" w:cs="Calibri"/>
          <w:b/>
          <w:bCs/>
          <w:i/>
          <w:iCs/>
          <w:color w:val="3A3351"/>
          <w:kern w:val="24"/>
          <w:sz w:val="40"/>
          <w:szCs w:val="40"/>
          <w:lang w:val="en-US"/>
        </w:rPr>
      </w:pPr>
      <w:r w:rsidRPr="00A91031">
        <w:rPr>
          <w:rStyle w:val="normaltextrun"/>
          <w:rFonts w:ascii="Calibri" w:eastAsiaTheme="majorEastAsia" w:hAnsi="Calibri" w:cs="Calibri"/>
          <w:i/>
          <w:iCs/>
          <w:sz w:val="22"/>
          <w:szCs w:val="22"/>
        </w:rPr>
        <w:t xml:space="preserve">Any other duties which are commensurate with the grading of the post. </w:t>
      </w:r>
      <w:r w:rsidR="00DF3653" w:rsidRPr="00A91031">
        <w:rPr>
          <w:rFonts w:ascii="Calibri" w:eastAsiaTheme="majorEastAsia" w:hAnsi="Calibri" w:cs="Calibri"/>
          <w:i/>
          <w:iCs/>
          <w:sz w:val="22"/>
          <w:szCs w:val="22"/>
        </w:rPr>
        <w:t>This job description may be amended from time to time in consultation with the postholder.</w:t>
      </w:r>
      <w:r w:rsidRPr="00A91031">
        <w:rPr>
          <w:rStyle w:val="eop"/>
          <w:rFonts w:ascii="Calibri" w:eastAsiaTheme="majorEastAsia" w:hAnsi="Calibri" w:cs="Calibri"/>
          <w:i/>
          <w:iCs/>
          <w:sz w:val="22"/>
          <w:szCs w:val="22"/>
        </w:rPr>
        <w:t> </w:t>
      </w:r>
      <w:r w:rsidR="00587230" w:rsidRPr="00A91031">
        <w:rPr>
          <w:rStyle w:val="eop"/>
          <w:rFonts w:ascii="Calibri" w:eastAsiaTheme="majorEastAsia" w:hAnsi="Calibri" w:cs="Calibri"/>
          <w:i/>
          <w:iCs/>
          <w:sz w:val="22"/>
          <w:szCs w:val="22"/>
        </w:rPr>
        <w:t>Any adaptions will remain compliant wit</w:t>
      </w:r>
      <w:r w:rsidR="00E1158F" w:rsidRPr="00A91031">
        <w:rPr>
          <w:rStyle w:val="eop"/>
          <w:rFonts w:ascii="Calibri" w:eastAsiaTheme="majorEastAsia" w:hAnsi="Calibri" w:cs="Calibri"/>
          <w:i/>
          <w:iCs/>
          <w:sz w:val="22"/>
          <w:szCs w:val="22"/>
        </w:rPr>
        <w:t>h STPCD and safeguarding requirements.</w:t>
      </w:r>
      <w:r w:rsidR="001F1123" w:rsidRPr="00A91031">
        <w:rPr>
          <w:rFonts w:ascii="Calibri" w:eastAsia="Calibri" w:hAnsi="Calibri" w:cs="Calibri"/>
          <w:b/>
          <w:bCs/>
          <w:i/>
          <w:iCs/>
          <w:color w:val="3A3351"/>
          <w:kern w:val="24"/>
          <w:sz w:val="40"/>
          <w:szCs w:val="40"/>
          <w:lang w:val="en-US"/>
        </w:rPr>
        <w:br w:type="page"/>
      </w:r>
    </w:p>
    <w:p w14:paraId="2153E857" w14:textId="14ACFE31" w:rsidR="00DC66BF" w:rsidRPr="00487B54" w:rsidRDefault="006038CF" w:rsidP="006638DF">
      <w:pPr>
        <w:spacing w:after="0"/>
        <w:rPr>
          <w:rFonts w:ascii="Calibri" w:hAnsi="Calibri" w:cs="Calibri"/>
        </w:rPr>
      </w:pPr>
      <w:r>
        <w:rPr>
          <w:rFonts w:ascii="Calibri" w:eastAsia="Calibri" w:hAnsi="Calibri" w:cs="Calibri"/>
          <w:b/>
          <w:bCs/>
          <w:color w:val="3A3351"/>
          <w:kern w:val="24"/>
          <w:sz w:val="40"/>
          <w:szCs w:val="40"/>
          <w:lang w:val="en-US"/>
        </w:rPr>
        <w:lastRenderedPageBreak/>
        <w:t xml:space="preserve">Primary </w:t>
      </w:r>
      <w:r w:rsidR="00936BCE">
        <w:rPr>
          <w:rFonts w:ascii="Calibri" w:eastAsia="Calibri" w:hAnsi="Calibri" w:cs="Calibri"/>
          <w:b/>
          <w:bCs/>
          <w:color w:val="3A3351"/>
          <w:kern w:val="24"/>
          <w:sz w:val="40"/>
          <w:szCs w:val="40"/>
          <w:lang w:val="en-US"/>
        </w:rPr>
        <w:t>Class</w:t>
      </w:r>
      <w:r w:rsidR="00DC66BF" w:rsidRPr="00487B54">
        <w:rPr>
          <w:rFonts w:ascii="Calibri" w:eastAsia="Calibri" w:hAnsi="Calibri" w:cs="Calibri"/>
          <w:b/>
          <w:bCs/>
          <w:color w:val="3A3351"/>
          <w:kern w:val="24"/>
          <w:sz w:val="40"/>
          <w:szCs w:val="40"/>
          <w:lang w:val="en-US"/>
        </w:rPr>
        <w:t xml:space="preserve"> </w:t>
      </w:r>
      <w:r w:rsidR="00183B4C">
        <w:rPr>
          <w:rFonts w:ascii="Calibri" w:eastAsia="Calibri" w:hAnsi="Calibri" w:cs="Calibri"/>
          <w:b/>
          <w:bCs/>
          <w:color w:val="3A3351"/>
          <w:kern w:val="24"/>
          <w:sz w:val="40"/>
          <w:szCs w:val="40"/>
          <w:lang w:val="en-US"/>
        </w:rPr>
        <w:t xml:space="preserve">Teacher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BE1B4B9"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6038CF">
              <w:rPr>
                <w:rFonts w:ascii="Calibri" w:eastAsia="MS ??" w:hAnsi="Calibri" w:cs="Calibri"/>
                <w:b/>
                <w:bCs/>
                <w:color w:val="FFFFFF"/>
                <w:kern w:val="24"/>
                <w:sz w:val="24"/>
                <w:szCs w:val="24"/>
                <w:lang w:eastAsia="en-GB"/>
              </w:rPr>
              <w:t xml:space="preserve">Primary </w:t>
            </w:r>
            <w:r w:rsidR="00183B4C">
              <w:rPr>
                <w:rFonts w:ascii="Calibri" w:eastAsia="MS ??" w:hAnsi="Calibri" w:cs="Calibri"/>
                <w:b/>
                <w:bCs/>
                <w:color w:val="FFFFFF"/>
                <w:kern w:val="24"/>
                <w:sz w:val="24"/>
                <w:szCs w:val="24"/>
                <w:lang w:eastAsia="en-GB"/>
              </w:rPr>
              <w:t>Class Teacher</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1066F786" w:rsidR="00F27BC7" w:rsidRPr="00F27BC7" w:rsidRDefault="002E6B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Professional Know</w:t>
            </w:r>
            <w:r w:rsidR="00F4263C">
              <w:rPr>
                <w:rFonts w:ascii="Calibri" w:eastAsia="MS ??" w:hAnsi="Calibri" w:cs="Calibri"/>
                <w:b/>
                <w:bCs/>
                <w:color w:val="FFFFFF"/>
                <w:kern w:val="24"/>
                <w:sz w:val="24"/>
                <w:szCs w:val="24"/>
                <w:lang w:eastAsia="en-GB"/>
              </w:rPr>
              <w:t>ledge &amp; Understanding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865EE1" w:rsidRPr="00F27BC7" w14:paraId="66F35E0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7D402B9" w14:textId="3680EA9B"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Knowledge of effective primary teaching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B7945B5" w14:textId="0AB50D2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673E3B5" w14:textId="0290C204"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59256B71"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FEA6720" w14:textId="4F0780A3"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assessment for learning and age-related expectations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E830826" w14:textId="6F8BCCE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3DC6542" w14:textId="4DD43F92"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9B7B3A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A7598D" w14:textId="5C182021" w:rsidR="00865EE1" w:rsidRPr="005E2799" w:rsidRDefault="00D10C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 xml:space="preserve">Knowledge of the EYFS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KS1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KS2 curriculum (as appropriate to the post)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234233" w14:textId="65A578B8" w:rsidR="00865EE1" w:rsidRPr="005E2799" w:rsidRDefault="00D10C3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AF7F69" w14:textId="6297A1EC"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1B81CC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1C867D4" w14:textId="309F9C09"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inclusive practice, SEND and reasonable adjustments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0442967" w14:textId="7631C794" w:rsidR="00865EE1" w:rsidRPr="005E2799" w:rsidRDefault="00DC35D7"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1F511C9" w14:textId="6E2BCB6D"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2B5EC91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3D99D25" w14:textId="14AAF46B"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behaviour management and positive relationships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E6E6A62" w14:textId="054709E7" w:rsidR="00865EE1" w:rsidRPr="005E2799" w:rsidRDefault="00A4379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F4188E" w14:textId="15070406"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D07F10" w:rsidRPr="00F27BC7" w14:paraId="410F513D"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B1E7842" w14:textId="6D5EB799" w:rsidR="00D07F10" w:rsidRPr="005E2799" w:rsidRDefault="00D07F10"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Experience of establishing and maintaining positive behaviour and learning culture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AF83D03" w14:textId="65B64F28" w:rsidR="00D07F10" w:rsidRPr="005E2799" w:rsidRDefault="00D07F1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498F68" w14:textId="24989413" w:rsidR="00D07F10" w:rsidRPr="005E2799" w:rsidRDefault="00D07F10"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3B55CA" w:rsidRPr="00F27BC7" w14:paraId="011ECCD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1C4C818" w14:textId="1CF22B0C" w:rsidR="003B55CA" w:rsidRPr="005E2799" w:rsidRDefault="003B55CA"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Evidence of improving pupil outcomes through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3D0C65" w14:textId="376FA46C" w:rsidR="003B55CA" w:rsidRPr="005E2799" w:rsidRDefault="003B55CA"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2116A10" w14:textId="2F515D64" w:rsidR="003B55CA" w:rsidRPr="005E2799" w:rsidRDefault="003B55CA"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427A8" w:rsidRPr="00487B54" w14:paraId="2C1C7622"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689E301" w14:textId="7AB0DA85" w:rsidR="001427A8" w:rsidRPr="005E2799" w:rsidRDefault="0043695D"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 when and how to seek advice and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5E2799" w:rsidRDefault="00487B54"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5E2799" w:rsidRDefault="007F572F"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3695D" w:rsidRPr="00487B54" w14:paraId="08110B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0E0BB11" w14:textId="3C146321" w:rsidR="0043695D" w:rsidRPr="005E2799" w:rsidRDefault="001A459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Willingness to support and promote the Christian ethos and values of the academy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668D" w14:textId="1301A88E" w:rsidR="0043695D" w:rsidRPr="005E2799" w:rsidRDefault="00936D58"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EBEDDD" w14:textId="34809485" w:rsidR="0043695D" w:rsidRPr="005E2799" w:rsidRDefault="00CB382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B5A8C" w:rsidRPr="00487B54" w14:paraId="58EE77E9"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9AA7F7" w14:textId="5C8D4B2D" w:rsidR="004B5A8C" w:rsidRPr="005E2799" w:rsidRDefault="00782F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knowledge of statutory safeguarding guidance and commitment to promoting the welfare of children (KCSIE).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62A86ED" w14:textId="65766D0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886DD8F" w14:textId="4A0102F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951A32" w:rsidRPr="00487B54" w14:paraId="03C3BA35"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425EF2" w14:textId="1674E84F" w:rsidR="00951A32" w:rsidRPr="005E2799" w:rsidRDefault="00951A32"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Meets and maintains the Teachers’ Standards in all aspects of practice.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1411EE4" w14:textId="1E00C9C9"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4AD46A" w14:textId="761867C4"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AD4461" w:rsidRPr="00487B54" w14:paraId="183464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904C348" w14:textId="6E3721FC" w:rsidR="00AD4461" w:rsidRPr="005E2799" w:rsidRDefault="00AC1F42" w:rsidP="005E2799">
            <w:pPr>
              <w:tabs>
                <w:tab w:val="left" w:pos="1305"/>
              </w:tabs>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commitment to equality, diversity, and inclusion in all aspects of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C476A7" w14:textId="541FB090"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08A1CF" w14:textId="4D84BD71"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944323" w:rsidRPr="00487B54" w14:paraId="50DC382D" w14:textId="77777777" w:rsidTr="005E2799">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1197700C" w14:textId="4098E2E7" w:rsidR="00F27BC7" w:rsidRPr="00F27BC7" w:rsidRDefault="004C7651"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05A705A1"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B63E7B9" w14:textId="13B2C641" w:rsidR="00615508" w:rsidRPr="005E2799" w:rsidRDefault="00105A2D" w:rsidP="005E2799">
            <w:pPr>
              <w:spacing w:after="0" w:line="240" w:lineRule="auto"/>
              <w:rPr>
                <w:rFonts w:ascii="Calibri" w:hAnsi="Calibri" w:cs="Calibri"/>
                <w:color w:val="000000"/>
                <w:shd w:val="clear" w:color="auto" w:fill="FFFFFF"/>
              </w:rPr>
            </w:pPr>
            <w:r w:rsidRPr="005E2799">
              <w:rPr>
                <w:rStyle w:val="normaltextrun"/>
                <w:rFonts w:ascii="Calibri" w:hAnsi="Calibri" w:cs="Calibri"/>
                <w:color w:val="000000"/>
                <w:shd w:val="clear" w:color="auto" w:fill="FFFFFF"/>
              </w:rPr>
              <w:t>Well-developed interpersonal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66593CE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38FA530" w14:textId="39C4FF77" w:rsidR="00F27BC7" w:rsidRPr="005E2799" w:rsidRDefault="00AA32AD"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communicate effectively orally and in writing to a range of audiences.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38C553D"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77948743"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5CB6385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8824D5A" w14:textId="29F62E8C" w:rsidR="00F27BC7" w:rsidRPr="005E2799" w:rsidRDefault="00323563"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plan, organise and prioritise.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9DE2A99" w14:textId="0EB9DE40" w:rsidR="00F27BC7" w:rsidRPr="005E2799" w:rsidRDefault="00AA32AD"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14EC33" w14:textId="215F5197"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3A5F107A"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59C5D50" w14:textId="4FC0E230" w:rsidR="00F27BC7" w:rsidRPr="005E2799" w:rsidRDefault="000C72F5"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manage good communication systems.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B49BA1" w14:textId="583FEB8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C359F6" w14:textId="3B6E98F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B4B6C" w:rsidRPr="00F27BC7" w14:paraId="06AFB818"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7691C72" w14:textId="3BF981AA" w:rsidR="00AB4B6C" w:rsidRPr="005E2799" w:rsidRDefault="00AB4B6C"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Competent in using ICT to enhance learning and support assessment.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675102A" w14:textId="6DF02FD8"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3F9F16C" w14:textId="3AF59490"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615508" w:rsidRPr="00F27BC7" w14:paraId="7998B6A4"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90008A4" w14:textId="51EA241D" w:rsidR="00615508" w:rsidRPr="005E2799" w:rsidRDefault="00615508"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Experience of supporting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58259C" w14:textId="1E783F09"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7CE0E" w14:textId="236AE79B"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944323" w:rsidRPr="00487B54" w14:paraId="3B7AB65A"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250FC4D" w14:textId="0D72F3D4" w:rsidR="00BC655E" w:rsidRDefault="000C72F5" w:rsidP="005E279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Abilities and Attributes</w:t>
            </w:r>
          </w:p>
          <w:p w14:paraId="70A8E785" w14:textId="0570744A" w:rsidR="00BC655E" w:rsidRPr="00F27BC7" w:rsidRDefault="00BC655E" w:rsidP="005E279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33D55" w:rsidRPr="00F27BC7" w14:paraId="334A787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249DB3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focus on the needs of the children in all aspects of their professionalism.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0D07025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69AAFE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AFC7CA5" w14:textId="1162DA5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lead, support and challenge others, co-ordinating their work.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692BE" w14:textId="0690D78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57863D4" w14:textId="56A47769"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A/I/O</w:t>
            </w:r>
          </w:p>
        </w:tc>
      </w:tr>
      <w:tr w:rsidR="00433D55" w:rsidRPr="00F27BC7" w14:paraId="6A5B67C5"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75C1739" w14:textId="7A29A391"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think creatively and imaginatively to anticipate and solve problems and identify opportunities.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A1F290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71C7797B"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8856FB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A8E215" w14:textId="6050FA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Able to inspire the confidence of others.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610F52DD"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CBC1D01"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7C986AA3"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21B3E36" w14:textId="49480E8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develop and maintain good relationships with staff, parents, pupils, governors and the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214FA8B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569AC025"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1A80A6A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E3FF03D" w14:textId="7CC34DAE"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Committed to own development as a professional.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5F04C44" w14:textId="3A76CF2D"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AAD380" w14:textId="2A61343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476DDEEC"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485FD47" w14:textId="5DBE4B5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reflect on own practice and identify areas for improvement.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5277DE" w14:textId="2654232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DCD48C6" w14:textId="529A5A73"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944323" w:rsidRPr="00487B54" w14:paraId="68DDA4FC" w14:textId="77777777" w:rsidTr="005E2799">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717AA40" w14:textId="7FD34C1A" w:rsidR="00F27BC7" w:rsidRPr="00F27BC7" w:rsidRDefault="006E175F"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lastRenderedPageBreak/>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6038CF" w:rsidRPr="00F27BC7" w14:paraId="2E6B9383"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1A0F4672" w14:textId="393A4B5C" w:rsidR="006038CF" w:rsidRPr="005E2799" w:rsidRDefault="00A43795" w:rsidP="005E2799">
            <w:pPr>
              <w:spacing w:after="0" w:line="240" w:lineRule="auto"/>
              <w:rPr>
                <w:rFonts w:ascii="Calibri" w:eastAsia="Times New Roman" w:hAnsi="Calibri" w:cs="Calibri"/>
                <w:szCs w:val="24"/>
                <w:lang w:eastAsia="en-GB"/>
              </w:rPr>
            </w:pPr>
            <w:r w:rsidRPr="005E2799">
              <w:rPr>
                <w:rFonts w:ascii="Calibri" w:hAnsi="Calibri" w:cs="Calibri"/>
                <w:szCs w:val="24"/>
              </w:rPr>
              <w:t>Successful teaching in the relevant phase (EYFS, KS1 or KS2)</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70E304C" w14:textId="342E49FA"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565FA5E1" w14:textId="1F5A1588"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 </w:t>
            </w:r>
          </w:p>
        </w:tc>
      </w:tr>
      <w:tr w:rsidR="006038CF" w:rsidRPr="00F27BC7" w14:paraId="1E2476CB"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7006DC35" w14:textId="53CE06A3" w:rsidR="006038CF" w:rsidRPr="005E2799" w:rsidRDefault="006038CF"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Successful management of an area of the curriculum.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23AD25E" w14:textId="5E42BC42"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5A53664" w14:textId="25766D53"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A43795" w:rsidRPr="00F27BC7" w14:paraId="4B843D2C"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B603528" w14:textId="510EA348" w:rsidR="00A43795" w:rsidRPr="005E2799" w:rsidRDefault="00FC6764" w:rsidP="005E2799">
            <w:pPr>
              <w:spacing w:after="0" w:line="240" w:lineRule="auto"/>
              <w:rPr>
                <w:rFonts w:ascii="Calibri" w:hAnsi="Calibri" w:cs="Calibri"/>
                <w:szCs w:val="24"/>
              </w:rPr>
            </w:pPr>
            <w:r w:rsidRPr="005E2799">
              <w:rPr>
                <w:rFonts w:ascii="Calibri" w:hAnsi="Calibri" w:cs="Calibri"/>
                <w:szCs w:val="24"/>
              </w:rPr>
              <w:t>Experience of teaching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E42489" w14:textId="399AD4AA" w:rsidR="00A43795" w:rsidRPr="005E2799" w:rsidRDefault="00FC6764"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5A6FE9" w14:textId="45EA7664" w:rsidR="00A43795" w:rsidRPr="005E2799" w:rsidRDefault="00FC6764"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6038CF" w:rsidRPr="00F27BC7" w14:paraId="71B1E4B7"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6D4BAA51" w14:textId="77777777" w:rsidR="006038CF" w:rsidRPr="005E2799" w:rsidRDefault="006038CF" w:rsidP="005E2799">
            <w:pPr>
              <w:spacing w:after="0" w:line="240" w:lineRule="auto"/>
              <w:rPr>
                <w:rFonts w:ascii="Calibri" w:hAnsi="Calibri" w:cs="Calibri"/>
                <w:szCs w:val="24"/>
              </w:rPr>
            </w:pPr>
            <w:r w:rsidRPr="005E2799">
              <w:rPr>
                <w:rFonts w:ascii="Calibri" w:hAnsi="Calibri" w:cs="Calibri"/>
                <w:szCs w:val="24"/>
              </w:rPr>
              <w:t xml:space="preserve">Experience of managing the performance of others. </w:t>
            </w:r>
          </w:p>
          <w:p w14:paraId="77EE02C3" w14:textId="6287FDEB" w:rsidR="002A3F5D" w:rsidRPr="005E2799" w:rsidRDefault="002A3F5D" w:rsidP="005E2799">
            <w:pPr>
              <w:spacing w:after="0" w:line="240" w:lineRule="auto"/>
              <w:rPr>
                <w:rFonts w:ascii="Calibri" w:eastAsia="MS ??" w:hAnsi="Calibri" w:cs="Calibri"/>
                <w:color w:val="000000" w:themeColor="text1"/>
                <w:kern w:val="24"/>
                <w:szCs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00ECFBD0" w14:textId="01C9E210"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1E850F8A" w14:textId="7ADF295D"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w:t>
            </w:r>
          </w:p>
        </w:tc>
      </w:tr>
      <w:tr w:rsidR="00386BDD" w:rsidRPr="00F27BC7" w14:paraId="494B04B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902C5F" w14:textId="5E01276A" w:rsidR="00386BDD" w:rsidRPr="005E2799" w:rsidRDefault="00386BDD" w:rsidP="005E2799">
            <w:pPr>
              <w:spacing w:after="0" w:line="240" w:lineRule="auto"/>
              <w:rPr>
                <w:rFonts w:ascii="Calibri" w:hAnsi="Calibri" w:cs="Calibri"/>
                <w:szCs w:val="24"/>
              </w:rPr>
            </w:pPr>
            <w:r w:rsidRPr="005E2799">
              <w:rPr>
                <w:szCs w:val="24"/>
              </w:rPr>
              <w:t>Experience of engaging parents and carers in supporting pupil learning and well-being.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7A5112A4" w:rsidR="00386BDD" w:rsidRPr="005E2799" w:rsidRDefault="00386BDD"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6F35B7F5" w:rsidR="00386BDD" w:rsidRPr="005E2799" w:rsidRDefault="00386BDD"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A/I</w:t>
            </w:r>
          </w:p>
        </w:tc>
      </w:tr>
      <w:tr w:rsidR="00BA2E04" w:rsidRPr="00F27BC7" w14:paraId="784C7EBB"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tcPr>
          <w:p w14:paraId="6916969B" w14:textId="66ACDBA2" w:rsidR="00BA2E04" w:rsidRPr="00326599" w:rsidRDefault="00764B91" w:rsidP="005E2799">
            <w:pPr>
              <w:spacing w:after="0" w:line="240" w:lineRule="auto"/>
              <w:rPr>
                <w:rFonts w:ascii="Calibri" w:eastAsia="MS ??" w:hAnsi="Calibri" w:cs="Calibri"/>
                <w:color w:val="000000" w:themeColor="text1"/>
                <w:kern w:val="24"/>
                <w:sz w:val="24"/>
                <w:szCs w:val="24"/>
                <w:lang w:eastAsia="en-GB"/>
              </w:rPr>
            </w:pPr>
            <w:r>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tcPr>
          <w:p w14:paraId="229CA136" w14:textId="40DA1CFF" w:rsidR="00BA2E04" w:rsidRDefault="00BA2E04" w:rsidP="00BA2E04">
            <w:pPr>
              <w:spacing w:after="0" w:line="240" w:lineRule="auto"/>
              <w:jc w:val="center"/>
              <w:rPr>
                <w:rFonts w:ascii="Calibri" w:eastAsia="Times New Roman" w:hAnsi="Calibri" w:cs="Calibri"/>
                <w:sz w:val="24"/>
                <w:szCs w:val="24"/>
                <w:lang w:eastAsia="en-GB"/>
              </w:rPr>
            </w:pP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tcPr>
          <w:p w14:paraId="6DE1537B" w14:textId="42473572" w:rsidR="00BA2E04" w:rsidRDefault="00BA2E04" w:rsidP="00BA2E04">
            <w:pPr>
              <w:spacing w:after="0" w:line="240" w:lineRule="auto"/>
              <w:jc w:val="center"/>
              <w:rPr>
                <w:rFonts w:ascii="Calibri" w:eastAsia="MS ??" w:hAnsi="Calibri" w:cs="Calibri"/>
                <w:color w:val="000000" w:themeColor="text1"/>
                <w:kern w:val="24"/>
                <w:sz w:val="24"/>
                <w:szCs w:val="24"/>
                <w:lang w:eastAsia="en-GB"/>
              </w:rPr>
            </w:pPr>
          </w:p>
        </w:tc>
      </w:tr>
      <w:tr w:rsidR="00BA2E04" w:rsidRPr="00F27BC7" w14:paraId="7917C9B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EF67DC3" w14:textId="7287677A"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Qualified Teacher Status (QTS)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A340D78"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57664364"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rsidRPr="00F27BC7" w14:paraId="6973E17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C964E6B" w14:textId="7E86095F"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First degree or equivalent</w:t>
            </w:r>
            <w:r w:rsidR="00BA2E04" w:rsidRPr="005E2799">
              <w:rPr>
                <w:rFonts w:ascii="Calibri" w:hAnsi="Calibri" w:cs="Calibri"/>
                <w:szCs w:val="24"/>
              </w:rPr>
              <w:t xml:space="preserv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2AF3E046" w:rsidR="00BA2E04" w:rsidRPr="005E2799" w:rsidRDefault="008D7689" w:rsidP="00BA2E04">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334D1471"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14:paraId="57A33468" w14:textId="77777777" w:rsidTr="005E2799">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FEB353B" w14:textId="2F57AE73" w:rsidR="00BA2E04" w:rsidRPr="005E2799" w:rsidRDefault="00867F12" w:rsidP="005E2799">
            <w:pPr>
              <w:spacing w:after="0" w:line="240" w:lineRule="auto"/>
              <w:rPr>
                <w:rFonts w:ascii="Calibri" w:eastAsia="Calibri" w:hAnsi="Calibri" w:cs="Calibri"/>
                <w:color w:val="000000" w:themeColor="text1"/>
                <w:szCs w:val="24"/>
              </w:rPr>
            </w:pPr>
            <w:r w:rsidRPr="005E2799">
              <w:rPr>
                <w:rFonts w:ascii="Calibri" w:hAnsi="Calibri" w:cs="Calibri"/>
                <w:szCs w:val="24"/>
              </w:rPr>
              <w:t>Higher Degree or further qualification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A0BCC83" w14:textId="7AF984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E5935E6" w14:textId="2611BA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A</w:t>
            </w:r>
          </w:p>
        </w:tc>
      </w:tr>
      <w:tr w:rsidR="00BA2E04" w:rsidRPr="00F27BC7" w14:paraId="40B75B1B"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DDC9CD6" w14:textId="5F646D96" w:rsidR="00BA2E04" w:rsidRPr="005E2799" w:rsidRDefault="003A0260" w:rsidP="005E2799">
            <w:pPr>
              <w:spacing w:after="0" w:line="240" w:lineRule="auto"/>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Evidence of further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79AB4A" w14:textId="242A9A03"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CFECB" w14:textId="21A81169" w:rsidR="00BA2E04" w:rsidRPr="005E2799" w:rsidRDefault="00CE6D2B"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bl>
    <w:p w14:paraId="4BE1DB3A" w14:textId="77777777" w:rsidR="0099519D" w:rsidRDefault="0099519D" w:rsidP="00DC66BF">
      <w:pPr>
        <w:spacing w:after="0" w:line="276" w:lineRule="auto"/>
        <w:contextualSpacing/>
        <w:rPr>
          <w:rFonts w:ascii="Calibri" w:hAnsi="Calibri" w:cs="Calibri"/>
        </w:rPr>
      </w:pPr>
    </w:p>
    <w:p w14:paraId="4ADB3F33" w14:textId="4DA3FFA5"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The Trust is committed to safeguarding and promoting the welfare of children and young people and expects all staff and volunteers to share this commitment. This post is subject to a range of safer recruitment checks, including an Enhanced Disclosure and Barring Service (DBS) check with a Children’s Barred List check,</w:t>
      </w:r>
      <w:r w:rsidR="00F819DD">
        <w:rPr>
          <w:rFonts w:ascii="Calibri" w:hAnsi="Calibri" w:cs="Calibri"/>
        </w:rPr>
        <w:t xml:space="preserve"> a prohibition from teaching check,</w:t>
      </w:r>
      <w:r w:rsidRPr="00AC5241">
        <w:rPr>
          <w:rFonts w:ascii="Calibri" w:hAnsi="Calibri" w:cs="Calibri"/>
        </w:rPr>
        <w:t xml:space="preserve"> verification of the right to work in the UK, online searches in line with Keeping Children Safe in Education (KCSIE), confirmation of medical fitness to work, and Disqualification by Association checks where applicable under the Childcare (Disqualification) Regulations.</w:t>
      </w:r>
    </w:p>
    <w:p w14:paraId="58145C32" w14:textId="77777777" w:rsidR="00AC5241" w:rsidRPr="00AC5241" w:rsidRDefault="00AC5241" w:rsidP="00AC5241">
      <w:pPr>
        <w:spacing w:after="0" w:line="276" w:lineRule="auto"/>
        <w:contextualSpacing/>
        <w:jc w:val="both"/>
        <w:rPr>
          <w:rFonts w:ascii="Calibri" w:hAnsi="Calibri" w:cs="Calibri"/>
        </w:rPr>
      </w:pPr>
    </w:p>
    <w:p w14:paraId="2021CDBF" w14:textId="77777777"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This post is exempt from the Rehabilitation of Offenders Act 1974 and all convictions, cautions, reprimands and final warnings must be declared, except those which are protected under the DBS filtering rules. If you are barred from working with children, you are committing a criminal offence by applying for this post.</w:t>
      </w:r>
    </w:p>
    <w:p w14:paraId="4BDEDB39" w14:textId="77777777" w:rsidR="00AC5241" w:rsidRPr="00AC5241" w:rsidRDefault="00AC5241" w:rsidP="00AC5241">
      <w:pPr>
        <w:spacing w:after="0" w:line="276" w:lineRule="auto"/>
        <w:contextualSpacing/>
        <w:jc w:val="both"/>
        <w:rPr>
          <w:rFonts w:ascii="Calibri" w:hAnsi="Calibri" w:cs="Calibri"/>
        </w:rPr>
      </w:pPr>
    </w:p>
    <w:p w14:paraId="77C571B2" w14:textId="3F8CF472" w:rsidR="00411667" w:rsidRDefault="00AC5241" w:rsidP="00AC5241">
      <w:pPr>
        <w:spacing w:after="0" w:line="276" w:lineRule="auto"/>
        <w:contextualSpacing/>
        <w:jc w:val="both"/>
        <w:rPr>
          <w:rFonts w:ascii="Calibri" w:hAnsi="Calibri" w:cs="Calibri"/>
        </w:rPr>
      </w:pPr>
      <w:r w:rsidRPr="00AC5241">
        <w:rPr>
          <w:rFonts w:ascii="Calibri" w:hAnsi="Calibri" w:cs="Calibri"/>
        </w:rPr>
        <w:t>In accordance with Part 7 of the Immigration Act 2016, the successful applicant will be required to demonstrate their right to work in the UK.</w:t>
      </w:r>
    </w:p>
    <w:sectPr w:rsidR="00411667"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3E98" w14:textId="77777777" w:rsidR="00DF61D2" w:rsidRDefault="00DF61D2" w:rsidP="00AE23F6">
      <w:pPr>
        <w:spacing w:after="0" w:line="240" w:lineRule="auto"/>
      </w:pPr>
      <w:r>
        <w:separator/>
      </w:r>
    </w:p>
  </w:endnote>
  <w:endnote w:type="continuationSeparator" w:id="0">
    <w:p w14:paraId="5DE98288" w14:textId="77777777" w:rsidR="00DF61D2" w:rsidRDefault="00DF61D2"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9CAE" w14:textId="792DA3B1" w:rsidR="006B7AEF" w:rsidRDefault="006038CF" w:rsidP="2A258911">
    <w:pPr>
      <w:pStyle w:val="Footer"/>
      <w:jc w:val="right"/>
    </w:pPr>
    <w:fldSimple w:instr=" FILENAME \* MERGEFORMAT ">
      <w:r>
        <w:rPr>
          <w:noProof/>
        </w:rPr>
        <w:t>St Chad's Primary Class Teacher PS &amp; JD</w:t>
      </w:r>
    </w:fldSimple>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009C2271">
              <w:rPr>
                <w:b/>
                <w:bCs/>
                <w:noProof/>
              </w:rPr>
              <w:t>5</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009C2271">
              <w:rPr>
                <w:b/>
                <w:bCs/>
                <w:noProof/>
              </w:rPr>
              <w:t>5</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8D66" w14:textId="77777777" w:rsidR="00DF61D2" w:rsidRDefault="00DF61D2" w:rsidP="00AE23F6">
      <w:pPr>
        <w:spacing w:after="0" w:line="240" w:lineRule="auto"/>
      </w:pPr>
      <w:r>
        <w:separator/>
      </w:r>
    </w:p>
  </w:footnote>
  <w:footnote w:type="continuationSeparator" w:id="0">
    <w:p w14:paraId="08B62863" w14:textId="77777777" w:rsidR="00DF61D2" w:rsidRDefault="00DF61D2"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A0C8" w14:textId="23CB74EA" w:rsidR="00AE23F6" w:rsidRDefault="00AE23F6">
    <w:pPr>
      <w:pStyle w:val="Header"/>
    </w:pPr>
    <w:r w:rsidRPr="00A568A2">
      <w:rPr>
        <w:noProof/>
        <w:lang w:eastAsia="en-GB"/>
      </w:rPr>
      <w:drawing>
        <wp:inline distT="0" distB="0" distL="0" distR="0" wp14:anchorId="3830EDDB" wp14:editId="4F50EFE7">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074737">
    <w:abstractNumId w:val="2"/>
  </w:num>
  <w:num w:numId="2" w16cid:durableId="734743381">
    <w:abstractNumId w:val="1"/>
  </w:num>
  <w:num w:numId="3" w16cid:durableId="1961380444">
    <w:abstractNumId w:val="7"/>
  </w:num>
  <w:num w:numId="4" w16cid:durableId="1531601802">
    <w:abstractNumId w:val="6"/>
  </w:num>
  <w:num w:numId="5" w16cid:durableId="779105047">
    <w:abstractNumId w:val="0"/>
  </w:num>
  <w:num w:numId="6" w16cid:durableId="1969511377">
    <w:abstractNumId w:val="3"/>
  </w:num>
  <w:num w:numId="7" w16cid:durableId="637564501">
    <w:abstractNumId w:val="5"/>
  </w:num>
  <w:num w:numId="8" w16cid:durableId="196773502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F6"/>
    <w:rsid w:val="00064507"/>
    <w:rsid w:val="00075C76"/>
    <w:rsid w:val="000A2FEF"/>
    <w:rsid w:val="000A6B94"/>
    <w:rsid w:val="000C72F5"/>
    <w:rsid w:val="000F1FD5"/>
    <w:rsid w:val="00105A2D"/>
    <w:rsid w:val="00116D81"/>
    <w:rsid w:val="001427A8"/>
    <w:rsid w:val="00170DEB"/>
    <w:rsid w:val="00183B4C"/>
    <w:rsid w:val="00196FC8"/>
    <w:rsid w:val="001A3F84"/>
    <w:rsid w:val="001A4597"/>
    <w:rsid w:val="001A4B92"/>
    <w:rsid w:val="001C1F21"/>
    <w:rsid w:val="001F1123"/>
    <w:rsid w:val="002378E4"/>
    <w:rsid w:val="00257247"/>
    <w:rsid w:val="002812B6"/>
    <w:rsid w:val="00297079"/>
    <w:rsid w:val="002A3F5D"/>
    <w:rsid w:val="002C570A"/>
    <w:rsid w:val="002D1D9A"/>
    <w:rsid w:val="002E1CCD"/>
    <w:rsid w:val="002E6B68"/>
    <w:rsid w:val="003126B4"/>
    <w:rsid w:val="00315E52"/>
    <w:rsid w:val="00323533"/>
    <w:rsid w:val="00323563"/>
    <w:rsid w:val="00326599"/>
    <w:rsid w:val="00334D7B"/>
    <w:rsid w:val="0034171C"/>
    <w:rsid w:val="00356ACD"/>
    <w:rsid w:val="00362165"/>
    <w:rsid w:val="003766E9"/>
    <w:rsid w:val="00386BDD"/>
    <w:rsid w:val="003A0260"/>
    <w:rsid w:val="003A0C67"/>
    <w:rsid w:val="003A356F"/>
    <w:rsid w:val="003B55CA"/>
    <w:rsid w:val="003C3D9D"/>
    <w:rsid w:val="00411667"/>
    <w:rsid w:val="00425717"/>
    <w:rsid w:val="00433D55"/>
    <w:rsid w:val="0043695D"/>
    <w:rsid w:val="00446EDF"/>
    <w:rsid w:val="0046135C"/>
    <w:rsid w:val="00474666"/>
    <w:rsid w:val="004863B0"/>
    <w:rsid w:val="00487B54"/>
    <w:rsid w:val="00490CA6"/>
    <w:rsid w:val="00492C15"/>
    <w:rsid w:val="004A0554"/>
    <w:rsid w:val="004A34CE"/>
    <w:rsid w:val="004B5A8C"/>
    <w:rsid w:val="004C3B14"/>
    <w:rsid w:val="004C7651"/>
    <w:rsid w:val="004D3CCF"/>
    <w:rsid w:val="004F2729"/>
    <w:rsid w:val="005057F1"/>
    <w:rsid w:val="0054176C"/>
    <w:rsid w:val="00541C33"/>
    <w:rsid w:val="00564B41"/>
    <w:rsid w:val="00565411"/>
    <w:rsid w:val="00570D98"/>
    <w:rsid w:val="00587230"/>
    <w:rsid w:val="00596654"/>
    <w:rsid w:val="005C02FA"/>
    <w:rsid w:val="005E2799"/>
    <w:rsid w:val="005F30B5"/>
    <w:rsid w:val="006029D1"/>
    <w:rsid w:val="006038CF"/>
    <w:rsid w:val="00615508"/>
    <w:rsid w:val="00617DF2"/>
    <w:rsid w:val="00632A49"/>
    <w:rsid w:val="00645245"/>
    <w:rsid w:val="00655127"/>
    <w:rsid w:val="006638DF"/>
    <w:rsid w:val="00682430"/>
    <w:rsid w:val="006908B9"/>
    <w:rsid w:val="006A20B5"/>
    <w:rsid w:val="006B744E"/>
    <w:rsid w:val="006B7AEF"/>
    <w:rsid w:val="006E175F"/>
    <w:rsid w:val="007051A6"/>
    <w:rsid w:val="00713BF4"/>
    <w:rsid w:val="0071633D"/>
    <w:rsid w:val="00764B91"/>
    <w:rsid w:val="00774F33"/>
    <w:rsid w:val="00775673"/>
    <w:rsid w:val="00782F38"/>
    <w:rsid w:val="00785FBC"/>
    <w:rsid w:val="00787C49"/>
    <w:rsid w:val="00794D70"/>
    <w:rsid w:val="007B5B97"/>
    <w:rsid w:val="007D0DCD"/>
    <w:rsid w:val="007D4654"/>
    <w:rsid w:val="007F572F"/>
    <w:rsid w:val="00836DD0"/>
    <w:rsid w:val="008411D1"/>
    <w:rsid w:val="00842D35"/>
    <w:rsid w:val="008450EE"/>
    <w:rsid w:val="00865EE1"/>
    <w:rsid w:val="00867F12"/>
    <w:rsid w:val="00873A0C"/>
    <w:rsid w:val="00876E35"/>
    <w:rsid w:val="00895027"/>
    <w:rsid w:val="00896147"/>
    <w:rsid w:val="008A02ED"/>
    <w:rsid w:val="008C3C15"/>
    <w:rsid w:val="008D7689"/>
    <w:rsid w:val="008E1785"/>
    <w:rsid w:val="008E4332"/>
    <w:rsid w:val="008E5D93"/>
    <w:rsid w:val="0090408F"/>
    <w:rsid w:val="00936BCE"/>
    <w:rsid w:val="00936D58"/>
    <w:rsid w:val="00944323"/>
    <w:rsid w:val="009453D9"/>
    <w:rsid w:val="00951A32"/>
    <w:rsid w:val="009923D2"/>
    <w:rsid w:val="0099519D"/>
    <w:rsid w:val="009A17EE"/>
    <w:rsid w:val="009B2CD7"/>
    <w:rsid w:val="009C2271"/>
    <w:rsid w:val="009C288C"/>
    <w:rsid w:val="009C5AC3"/>
    <w:rsid w:val="009C5D29"/>
    <w:rsid w:val="009D1187"/>
    <w:rsid w:val="009E1C33"/>
    <w:rsid w:val="00A43795"/>
    <w:rsid w:val="00A60450"/>
    <w:rsid w:val="00A75EBD"/>
    <w:rsid w:val="00A90330"/>
    <w:rsid w:val="00A91031"/>
    <w:rsid w:val="00A93C23"/>
    <w:rsid w:val="00AA32AD"/>
    <w:rsid w:val="00AB4B6C"/>
    <w:rsid w:val="00AC0ED3"/>
    <w:rsid w:val="00AC1F42"/>
    <w:rsid w:val="00AC5241"/>
    <w:rsid w:val="00AD4461"/>
    <w:rsid w:val="00AD6209"/>
    <w:rsid w:val="00AE23F6"/>
    <w:rsid w:val="00AE3FF0"/>
    <w:rsid w:val="00B1317A"/>
    <w:rsid w:val="00B53B23"/>
    <w:rsid w:val="00B55B24"/>
    <w:rsid w:val="00B63902"/>
    <w:rsid w:val="00B76E7A"/>
    <w:rsid w:val="00B9395B"/>
    <w:rsid w:val="00BA2E04"/>
    <w:rsid w:val="00BC350E"/>
    <w:rsid w:val="00BC6528"/>
    <w:rsid w:val="00BC655E"/>
    <w:rsid w:val="00BD1DF9"/>
    <w:rsid w:val="00BD5DA2"/>
    <w:rsid w:val="00BF7D5D"/>
    <w:rsid w:val="00C05AB7"/>
    <w:rsid w:val="00C15BE9"/>
    <w:rsid w:val="00C3379C"/>
    <w:rsid w:val="00C40D08"/>
    <w:rsid w:val="00C47321"/>
    <w:rsid w:val="00C84227"/>
    <w:rsid w:val="00C847D1"/>
    <w:rsid w:val="00C848BB"/>
    <w:rsid w:val="00C92BAE"/>
    <w:rsid w:val="00C949A0"/>
    <w:rsid w:val="00CA7D79"/>
    <w:rsid w:val="00CB3825"/>
    <w:rsid w:val="00CC420B"/>
    <w:rsid w:val="00CE0A59"/>
    <w:rsid w:val="00CE6D2B"/>
    <w:rsid w:val="00D078D9"/>
    <w:rsid w:val="00D07F10"/>
    <w:rsid w:val="00D10C38"/>
    <w:rsid w:val="00D120DD"/>
    <w:rsid w:val="00D21847"/>
    <w:rsid w:val="00D34056"/>
    <w:rsid w:val="00D41EEB"/>
    <w:rsid w:val="00D80C63"/>
    <w:rsid w:val="00D81A2A"/>
    <w:rsid w:val="00DB794E"/>
    <w:rsid w:val="00DC16E0"/>
    <w:rsid w:val="00DC35D7"/>
    <w:rsid w:val="00DC66BF"/>
    <w:rsid w:val="00DD776A"/>
    <w:rsid w:val="00DF3653"/>
    <w:rsid w:val="00DF61D2"/>
    <w:rsid w:val="00E03327"/>
    <w:rsid w:val="00E050AB"/>
    <w:rsid w:val="00E1093A"/>
    <w:rsid w:val="00E1158F"/>
    <w:rsid w:val="00E12210"/>
    <w:rsid w:val="00E15AF0"/>
    <w:rsid w:val="00E50CC0"/>
    <w:rsid w:val="00E738C8"/>
    <w:rsid w:val="00E84CFA"/>
    <w:rsid w:val="00EA08FC"/>
    <w:rsid w:val="00EB3951"/>
    <w:rsid w:val="00EB6BC9"/>
    <w:rsid w:val="00ED70E9"/>
    <w:rsid w:val="00EE17FD"/>
    <w:rsid w:val="00F27BC7"/>
    <w:rsid w:val="00F35A31"/>
    <w:rsid w:val="00F4263C"/>
    <w:rsid w:val="00F51E96"/>
    <w:rsid w:val="00F603ED"/>
    <w:rsid w:val="00F70638"/>
    <w:rsid w:val="00F772E5"/>
    <w:rsid w:val="00F819DD"/>
    <w:rsid w:val="00F860EB"/>
    <w:rsid w:val="00FA3328"/>
    <w:rsid w:val="00FC28A3"/>
    <w:rsid w:val="00FC6764"/>
    <w:rsid w:val="00FD5FE6"/>
    <w:rsid w:val="00FF1370"/>
    <w:rsid w:val="00FF7C89"/>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9" ma:contentTypeDescription="Create a new document." ma:contentTypeScope="" ma:versionID="8acfbb80625faedc9a4fbd614069ec35">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81b3a4bddbecd479fb93ba01ed1ecbbf"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858D56-9824-425B-A45C-EC0E8D16BE97}">
  <ds:schemaRefs>
    <ds:schemaRef ds:uri="http://schemas.microsoft.com/sharepoint/v3/contenttype/forms"/>
  </ds:schemaRefs>
</ds:datastoreItem>
</file>

<file path=customXml/itemProps2.xml><?xml version="1.0" encoding="utf-8"?>
<ds:datastoreItem xmlns:ds="http://schemas.openxmlformats.org/officeDocument/2006/customXml" ds:itemID="{2F008918-406D-4D54-AE0A-6BCA8C1C1C0F}">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3.xml><?xml version="1.0" encoding="utf-8"?>
<ds:datastoreItem xmlns:ds="http://schemas.openxmlformats.org/officeDocument/2006/customXml" ds:itemID="{BDAB6B5B-3350-4818-BC28-9B9EA93E6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1698</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Jon Mannion</cp:lastModifiedBy>
  <cp:revision>4</cp:revision>
  <dcterms:created xsi:type="dcterms:W3CDTF">2026-07-13T13:43:00Z</dcterms:created>
  <dcterms:modified xsi:type="dcterms:W3CDTF">2026-07-13T13:45:00Z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