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0576" w14:textId="77777777" w:rsidR="00460D9F" w:rsidRPr="003F4F90" w:rsidRDefault="00460D9F" w:rsidP="00460D9F">
      <w:pPr>
        <w:spacing w:after="0" w:line="240" w:lineRule="auto"/>
        <w:jc w:val="center"/>
        <w:rPr>
          <w:rFonts w:eastAsia="Calibri Light" w:cstheme="minorHAnsi"/>
          <w:color w:val="000000" w:themeColor="text1"/>
          <w:lang w:val="en-US"/>
        </w:rPr>
      </w:pPr>
      <w:r w:rsidRPr="003F4F90">
        <w:rPr>
          <w:rFonts w:eastAsia="Calibri Light" w:cstheme="minorHAnsi"/>
          <w:color w:val="000000" w:themeColor="text1"/>
          <w:u w:val="single"/>
          <w:lang w:val="en-US"/>
        </w:rPr>
        <w:t>THE SYDNEY RUSSELL SCHOOL</w:t>
      </w:r>
    </w:p>
    <w:p w14:paraId="461735F7" w14:textId="77777777" w:rsidR="00460D9F" w:rsidRPr="003F4F90" w:rsidRDefault="00460D9F" w:rsidP="00460D9F">
      <w:pPr>
        <w:spacing w:after="0" w:line="240" w:lineRule="auto"/>
        <w:jc w:val="center"/>
        <w:rPr>
          <w:rFonts w:eastAsia="Calibri Light" w:cstheme="minorHAnsi"/>
          <w:color w:val="000000" w:themeColor="text1"/>
          <w:lang w:val="en-US"/>
        </w:rPr>
      </w:pPr>
    </w:p>
    <w:p w14:paraId="037E241E" w14:textId="77777777" w:rsidR="00460D9F" w:rsidRPr="003F4F90" w:rsidRDefault="00460D9F" w:rsidP="00460D9F">
      <w:pPr>
        <w:spacing w:after="0" w:line="240" w:lineRule="auto"/>
        <w:jc w:val="center"/>
        <w:rPr>
          <w:rFonts w:eastAsia="Calibri Light" w:cstheme="minorHAnsi"/>
          <w:color w:val="000000" w:themeColor="text1"/>
          <w:lang w:val="en-US"/>
        </w:rPr>
      </w:pPr>
      <w:r w:rsidRPr="003F4F90">
        <w:rPr>
          <w:rFonts w:eastAsia="Calibri Light" w:cstheme="minorHAnsi"/>
          <w:color w:val="000000" w:themeColor="text1"/>
          <w:u w:val="single"/>
          <w:lang w:val="en-US"/>
        </w:rPr>
        <w:t>JOB DESCRIPTION - TEACHER OF DESIGN &amp; TECHNOLOGY and FOOD TECHNOLOGY</w:t>
      </w:r>
    </w:p>
    <w:p w14:paraId="193C4F25" w14:textId="77777777" w:rsidR="00460D9F" w:rsidRPr="003F4F90" w:rsidRDefault="00460D9F" w:rsidP="00460D9F">
      <w:pPr>
        <w:spacing w:after="0" w:line="240" w:lineRule="auto"/>
        <w:jc w:val="center"/>
        <w:rPr>
          <w:rFonts w:eastAsia="Calibri Light" w:cstheme="minorHAnsi"/>
          <w:color w:val="000000" w:themeColor="text1"/>
          <w:lang w:val="en-US"/>
        </w:rPr>
      </w:pPr>
    </w:p>
    <w:p w14:paraId="39B4F36B" w14:textId="77777777" w:rsidR="00460D9F" w:rsidRPr="003F4F90" w:rsidRDefault="00460D9F" w:rsidP="00460D9F">
      <w:pPr>
        <w:spacing w:after="0" w:line="240" w:lineRule="auto"/>
        <w:jc w:val="center"/>
        <w:rPr>
          <w:rFonts w:eastAsia="Calibri Light" w:cstheme="minorHAnsi"/>
          <w:color w:val="000000" w:themeColor="text1"/>
          <w:lang w:val="en-US"/>
        </w:rPr>
      </w:pPr>
    </w:p>
    <w:p w14:paraId="6DEB1374" w14:textId="77777777" w:rsidR="00460D9F" w:rsidRPr="003F4F90" w:rsidRDefault="00460D9F" w:rsidP="00460D9F">
      <w:p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POSITION:  TEACHER OF FOOD TECHNOLOGY and DESIGN &amp; TECHNOLOGY (including Textiles)</w:t>
      </w:r>
    </w:p>
    <w:p w14:paraId="6E564332" w14:textId="77777777" w:rsidR="00460D9F" w:rsidRPr="003F4F90" w:rsidRDefault="00460D9F" w:rsidP="00460D9F">
      <w:pPr>
        <w:spacing w:after="0" w:line="240" w:lineRule="auto"/>
        <w:rPr>
          <w:rFonts w:cstheme="minorHAnsi"/>
        </w:rPr>
      </w:pPr>
      <w:r w:rsidRPr="003F4F90">
        <w:rPr>
          <w:rFonts w:eastAsia="Calibri Light" w:cstheme="minorHAnsi"/>
          <w:color w:val="000000" w:themeColor="text1"/>
          <w:lang w:val="en-US"/>
        </w:rPr>
        <w:t xml:space="preserve">SCALE: INNER LONDON MPS </w:t>
      </w:r>
    </w:p>
    <w:p w14:paraId="7E5CD151" w14:textId="77777777" w:rsidR="00460D9F" w:rsidRPr="003F4F90" w:rsidRDefault="00460D9F" w:rsidP="00460D9F">
      <w:p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 xml:space="preserve">START: September 2026 </w:t>
      </w:r>
    </w:p>
    <w:p w14:paraId="5A890387" w14:textId="430F8D45" w:rsidR="00460D9F" w:rsidRPr="003F4F90" w:rsidRDefault="00460D9F" w:rsidP="00460D9F">
      <w:p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Closing date: 7</w:t>
      </w:r>
      <w:r w:rsidRPr="003F4F90">
        <w:rPr>
          <w:rFonts w:eastAsia="Calibri Light" w:cstheme="minorHAnsi"/>
          <w:color w:val="000000" w:themeColor="text1"/>
          <w:vertAlign w:val="superscript"/>
          <w:lang w:val="en-US"/>
        </w:rPr>
        <w:t>th</w:t>
      </w:r>
      <w:r w:rsidRPr="003F4F90">
        <w:rPr>
          <w:rFonts w:eastAsia="Calibri Light" w:cstheme="minorHAnsi"/>
          <w:color w:val="000000" w:themeColor="text1"/>
          <w:lang w:val="en-US"/>
        </w:rPr>
        <w:t xml:space="preserve"> May 2026 (early applications encouraged)</w:t>
      </w:r>
    </w:p>
    <w:p w14:paraId="5559353F" w14:textId="77777777" w:rsidR="00460D9F" w:rsidRPr="003F4F90" w:rsidRDefault="00460D9F" w:rsidP="00460D9F">
      <w:pPr>
        <w:spacing w:beforeAutospacing="1" w:afterAutospacing="1"/>
        <w:rPr>
          <w:rFonts w:eastAsia="Calibri Light" w:cstheme="minorHAnsi"/>
          <w:color w:val="000000" w:themeColor="text1"/>
          <w:lang w:val="en-US"/>
        </w:rPr>
      </w:pPr>
      <w:r w:rsidRPr="003F4F90">
        <w:rPr>
          <w:rFonts w:eastAsia="Calibri Light" w:cstheme="minorHAnsi"/>
          <w:b/>
          <w:bCs/>
          <w:color w:val="000000" w:themeColor="text1"/>
        </w:rPr>
        <w:t>Purpose of the role:</w:t>
      </w:r>
    </w:p>
    <w:p w14:paraId="5A5C9E9B" w14:textId="77777777" w:rsidR="00460D9F" w:rsidRPr="003F4F90" w:rsidRDefault="00460D9F" w:rsidP="00460D9F">
      <w:pPr>
        <w:jc w:val="both"/>
        <w:rPr>
          <w:rFonts w:eastAsia="Calibri Light" w:cstheme="minorHAnsi"/>
          <w:color w:val="000000" w:themeColor="text1"/>
          <w:lang w:val="en-US"/>
        </w:rPr>
      </w:pPr>
      <w:r w:rsidRPr="003F4F90">
        <w:rPr>
          <w:rFonts w:eastAsia="Calibri Light" w:cstheme="minorHAnsi"/>
          <w:color w:val="000000" w:themeColor="text1"/>
        </w:rPr>
        <w:t xml:space="preserve">The DT and Food technology departments offers curriculum pathways across KS3 and KS4, with ambition to expand to KS5. </w:t>
      </w:r>
    </w:p>
    <w:p w14:paraId="2E3D8FA7" w14:textId="77777777" w:rsidR="00460D9F" w:rsidRPr="003F4F90" w:rsidRDefault="00460D9F" w:rsidP="00460D9F">
      <w:pPr>
        <w:spacing w:beforeAutospacing="1" w:afterAutospacing="1"/>
        <w:jc w:val="both"/>
        <w:rPr>
          <w:rFonts w:eastAsia="Calibri Light" w:cstheme="minorHAnsi"/>
          <w:color w:val="000000" w:themeColor="text1"/>
        </w:rPr>
      </w:pPr>
      <w:r w:rsidRPr="003F4F90">
        <w:rPr>
          <w:rFonts w:eastAsia="Calibri Light" w:cstheme="minorHAnsi"/>
          <w:color w:val="000000" w:themeColor="text1"/>
        </w:rPr>
        <w:t>We seek to appoint an exceptional subject specialist teacher to join our team.  They will be responsible for the academic progress of the students they teach, continually driving and improving student achievement.  There is scope, for the right candidate, to contribute to the department’s development and expansion through the introduction of vocational pathways.</w:t>
      </w:r>
    </w:p>
    <w:p w14:paraId="0ABCD05D" w14:textId="77777777" w:rsidR="00460D9F" w:rsidRPr="003F4F90" w:rsidRDefault="00460D9F" w:rsidP="00460D9F">
      <w:pPr>
        <w:spacing w:beforeAutospacing="1" w:afterAutospacing="1"/>
        <w:jc w:val="both"/>
        <w:rPr>
          <w:rFonts w:eastAsia="Calibri Light" w:cstheme="minorHAnsi"/>
          <w:color w:val="000000" w:themeColor="text1"/>
          <w:lang w:val="en-US"/>
        </w:rPr>
      </w:pPr>
      <w:r w:rsidRPr="003F4F90">
        <w:rPr>
          <w:rFonts w:eastAsia="Calibri Light" w:cstheme="minorHAnsi"/>
          <w:color w:val="000000" w:themeColor="text1"/>
        </w:rPr>
        <w:t>The appointed candidate will be committed to their own professional development, will actively contribute to a positive working atmosphere which encourages cooperation and promotes the highest standards of education, contributing towards the best outcomes for student achievement and staff development.</w:t>
      </w:r>
    </w:p>
    <w:p w14:paraId="08923955" w14:textId="77777777" w:rsidR="00460D9F" w:rsidRPr="003F4F90" w:rsidRDefault="00460D9F" w:rsidP="00460D9F">
      <w:pPr>
        <w:pStyle w:val="1bodycopy10pt"/>
        <w:rPr>
          <w:rFonts w:eastAsia="Calibri Light" w:cstheme="minorHAnsi"/>
          <w:color w:val="000000" w:themeColor="text1"/>
          <w:sz w:val="22"/>
          <w:szCs w:val="22"/>
        </w:rPr>
      </w:pPr>
      <w:r w:rsidRPr="003F4F90">
        <w:rPr>
          <w:rFonts w:eastAsia="Calibri Light" w:cstheme="minorHAnsi"/>
          <w:color w:val="000000" w:themeColor="text1"/>
          <w:sz w:val="22"/>
          <w:szCs w:val="22"/>
        </w:rPr>
        <w:t>The teacher will:</w:t>
      </w:r>
    </w:p>
    <w:p w14:paraId="6CAE3889" w14:textId="77777777" w:rsidR="00460D9F" w:rsidRPr="003F4F90" w:rsidRDefault="00460D9F" w:rsidP="00460D9F">
      <w:pPr>
        <w:pStyle w:val="Bulletedcopylevel2"/>
        <w:numPr>
          <w:ilvl w:val="0"/>
          <w:numId w:val="9"/>
        </w:numPr>
        <w:rPr>
          <w:rFonts w:eastAsia="Calibri Light" w:cstheme="minorHAnsi"/>
          <w:color w:val="000000" w:themeColor="text1"/>
          <w:sz w:val="22"/>
          <w:szCs w:val="22"/>
        </w:rPr>
      </w:pPr>
      <w:r w:rsidRPr="003F4F90">
        <w:rPr>
          <w:rFonts w:eastAsia="Calibri Light" w:cstheme="minorHAnsi"/>
          <w:color w:val="000000" w:themeColor="text1"/>
          <w:sz w:val="22"/>
          <w:szCs w:val="22"/>
        </w:rPr>
        <w:t>Fulfil the professional responsibilities of a teacher, as set out in the School Teachers’ Pay and Conditions Document</w:t>
      </w:r>
    </w:p>
    <w:p w14:paraId="72BBC49F" w14:textId="77777777" w:rsidR="00460D9F" w:rsidRPr="003F4F90" w:rsidRDefault="00460D9F" w:rsidP="00460D9F">
      <w:pPr>
        <w:pStyle w:val="Bulletedcopylevel2"/>
        <w:numPr>
          <w:ilvl w:val="0"/>
          <w:numId w:val="9"/>
        </w:numPr>
        <w:rPr>
          <w:rFonts w:eastAsia="Calibri Light" w:cstheme="minorHAnsi"/>
          <w:color w:val="000000" w:themeColor="text1"/>
          <w:sz w:val="22"/>
          <w:szCs w:val="22"/>
        </w:rPr>
      </w:pPr>
      <w:r w:rsidRPr="003F4F90">
        <w:rPr>
          <w:rFonts w:eastAsia="Calibri Light" w:cstheme="minorHAnsi"/>
          <w:color w:val="000000" w:themeColor="text1"/>
          <w:sz w:val="22"/>
          <w:szCs w:val="22"/>
        </w:rPr>
        <w:t>Meet the expectations set out in the Teachers’ Standards</w:t>
      </w:r>
    </w:p>
    <w:p w14:paraId="2872F47C" w14:textId="77777777" w:rsidR="00460D9F" w:rsidRPr="003F4F90" w:rsidRDefault="00460D9F" w:rsidP="00460D9F">
      <w:p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During the course of the academic year, it is expected that you will take on the following duties and responsibilities:</w:t>
      </w:r>
    </w:p>
    <w:p w14:paraId="5D1A021A" w14:textId="77777777" w:rsidR="00460D9F" w:rsidRPr="003F4F90" w:rsidRDefault="00460D9F" w:rsidP="00460D9F">
      <w:pPr>
        <w:spacing w:after="0" w:line="240" w:lineRule="auto"/>
        <w:rPr>
          <w:rFonts w:eastAsia="Calibri Light" w:cstheme="minorHAnsi"/>
          <w:color w:val="000000" w:themeColor="text1"/>
          <w:lang w:val="en-US"/>
        </w:rPr>
      </w:pPr>
    </w:p>
    <w:p w14:paraId="49CF7D1B" w14:textId="77777777" w:rsidR="00460D9F" w:rsidRPr="003F4F90" w:rsidRDefault="00460D9F" w:rsidP="00460D9F">
      <w:pPr>
        <w:pStyle w:val="ListParagraph"/>
        <w:numPr>
          <w:ilvl w:val="0"/>
          <w:numId w:val="8"/>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 xml:space="preserve">Planning </w:t>
      </w:r>
    </w:p>
    <w:p w14:paraId="37FF5099" w14:textId="77777777" w:rsidR="00460D9F" w:rsidRPr="003F4F90" w:rsidRDefault="00460D9F" w:rsidP="00460D9F">
      <w:pPr>
        <w:pStyle w:val="ListParagraph"/>
        <w:numPr>
          <w:ilvl w:val="0"/>
          <w:numId w:val="8"/>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 xml:space="preserve">Teaching &amp; Classroom Management </w:t>
      </w:r>
    </w:p>
    <w:p w14:paraId="58C3C49D" w14:textId="77777777" w:rsidR="00460D9F" w:rsidRPr="003F4F90" w:rsidRDefault="00460D9F" w:rsidP="00460D9F">
      <w:pPr>
        <w:pStyle w:val="ListParagraph"/>
        <w:numPr>
          <w:ilvl w:val="0"/>
          <w:numId w:val="8"/>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Agreed Whole School Procedures</w:t>
      </w:r>
    </w:p>
    <w:p w14:paraId="695A9C5D" w14:textId="77777777" w:rsidR="00460D9F" w:rsidRPr="003F4F90" w:rsidRDefault="00460D9F" w:rsidP="00460D9F">
      <w:pPr>
        <w:spacing w:after="0" w:line="240" w:lineRule="auto"/>
        <w:rPr>
          <w:rFonts w:eastAsia="Calibri Light" w:cstheme="minorHAnsi"/>
          <w:color w:val="000000" w:themeColor="text1"/>
          <w:lang w:val="en-US"/>
        </w:rPr>
      </w:pPr>
    </w:p>
    <w:p w14:paraId="542D9A1D" w14:textId="77777777" w:rsidR="00460D9F" w:rsidRPr="003F4F90" w:rsidRDefault="00460D9F" w:rsidP="00460D9F">
      <w:pPr>
        <w:spacing w:after="0" w:line="240" w:lineRule="auto"/>
        <w:rPr>
          <w:rFonts w:eastAsia="Calibri Light" w:cstheme="minorHAnsi"/>
          <w:color w:val="000000" w:themeColor="text1"/>
          <w:lang w:val="en-US"/>
        </w:rPr>
      </w:pPr>
      <w:r w:rsidRPr="003F4F90">
        <w:rPr>
          <w:rFonts w:eastAsia="Calibri Light" w:cstheme="minorHAnsi"/>
          <w:b/>
          <w:bCs/>
          <w:color w:val="000000" w:themeColor="text1"/>
          <w:lang w:val="en-US"/>
        </w:rPr>
        <w:t>Planning</w:t>
      </w:r>
    </w:p>
    <w:p w14:paraId="747E2DD0" w14:textId="77777777" w:rsidR="00460D9F" w:rsidRPr="003F4F90" w:rsidRDefault="00460D9F" w:rsidP="00460D9F">
      <w:p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 xml:space="preserve">As a class teacher, you will be expected to plan your teaching with regard to the school’s policies and </w:t>
      </w:r>
      <w:proofErr w:type="spellStart"/>
      <w:r w:rsidRPr="003F4F90">
        <w:rPr>
          <w:rFonts w:eastAsia="Calibri Light" w:cstheme="minorHAnsi"/>
          <w:color w:val="000000" w:themeColor="text1"/>
          <w:lang w:val="en-US"/>
        </w:rPr>
        <w:t>programmes</w:t>
      </w:r>
      <w:proofErr w:type="spellEnd"/>
      <w:r w:rsidRPr="003F4F90">
        <w:rPr>
          <w:rFonts w:eastAsia="Calibri Light" w:cstheme="minorHAnsi"/>
          <w:color w:val="000000" w:themeColor="text1"/>
          <w:lang w:val="en-US"/>
        </w:rPr>
        <w:t xml:space="preserve"> of study. You will be expected to achieve progression in student’s learning by:</w:t>
      </w:r>
    </w:p>
    <w:p w14:paraId="27B07841" w14:textId="77777777" w:rsidR="00460D9F" w:rsidRPr="003F4F90" w:rsidRDefault="00460D9F" w:rsidP="00460D9F">
      <w:pPr>
        <w:pStyle w:val="ListParagraph"/>
        <w:numPr>
          <w:ilvl w:val="0"/>
          <w:numId w:val="7"/>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Identifying clear learning and teaching objectives and content and specifying how these will be taught.</w:t>
      </w:r>
    </w:p>
    <w:p w14:paraId="38021A79" w14:textId="77777777" w:rsidR="00460D9F" w:rsidRPr="003F4F90" w:rsidRDefault="00460D9F" w:rsidP="00460D9F">
      <w:pPr>
        <w:pStyle w:val="ListParagraph"/>
        <w:numPr>
          <w:ilvl w:val="0"/>
          <w:numId w:val="7"/>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Setting tasks for class, group and individual work, which challenge students and ensure high levels of student interest. This includes teaching through “challenges” where children’s learning is not capped and they have greater ownership of the work they undertake.</w:t>
      </w:r>
    </w:p>
    <w:p w14:paraId="43BE6B06" w14:textId="77777777" w:rsidR="00460D9F" w:rsidRPr="003F4F90" w:rsidRDefault="00460D9F" w:rsidP="00460D9F">
      <w:pPr>
        <w:pStyle w:val="ListParagraph"/>
        <w:numPr>
          <w:ilvl w:val="0"/>
          <w:numId w:val="7"/>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Planning, setting and responding to homework, in line with the agreed policy for each year group.</w:t>
      </w:r>
    </w:p>
    <w:p w14:paraId="7B1CA190" w14:textId="77777777" w:rsidR="00460D9F" w:rsidRPr="003F4F90" w:rsidRDefault="00460D9F" w:rsidP="00460D9F">
      <w:pPr>
        <w:pStyle w:val="ListParagraph"/>
        <w:numPr>
          <w:ilvl w:val="0"/>
          <w:numId w:val="7"/>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Setting high expectations for students’ learning, motivation and presentation of work.</w:t>
      </w:r>
    </w:p>
    <w:p w14:paraId="146F1018" w14:textId="77777777" w:rsidR="00460D9F" w:rsidRPr="003F4F90" w:rsidRDefault="00460D9F" w:rsidP="00460D9F">
      <w:pPr>
        <w:pStyle w:val="ListParagraph"/>
        <w:numPr>
          <w:ilvl w:val="0"/>
          <w:numId w:val="7"/>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lastRenderedPageBreak/>
        <w:t>Setting clear targets for students’ learning, building on prior attainment and ensuring that students understand what is required of them for any given task.</w:t>
      </w:r>
    </w:p>
    <w:p w14:paraId="03C92916" w14:textId="77777777" w:rsidR="00460D9F" w:rsidRPr="003F4F90" w:rsidRDefault="00460D9F" w:rsidP="00460D9F">
      <w:pPr>
        <w:pStyle w:val="ListParagraph"/>
        <w:numPr>
          <w:ilvl w:val="0"/>
          <w:numId w:val="7"/>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Identifying students with Special Educational Needs and knowing where to seek advice to give positive and targeted support.</w:t>
      </w:r>
    </w:p>
    <w:p w14:paraId="5739E597" w14:textId="77777777" w:rsidR="00460D9F" w:rsidRPr="003F4F90" w:rsidRDefault="00460D9F" w:rsidP="00460D9F">
      <w:pPr>
        <w:pStyle w:val="ListParagraph"/>
        <w:numPr>
          <w:ilvl w:val="0"/>
          <w:numId w:val="7"/>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Planning in the short, medium and longer term lessons which provide pace, motivation and challenge for students.</w:t>
      </w:r>
    </w:p>
    <w:p w14:paraId="6329BF53" w14:textId="77777777" w:rsidR="00460D9F" w:rsidRPr="003F4F90" w:rsidRDefault="00460D9F" w:rsidP="00460D9F">
      <w:pPr>
        <w:pStyle w:val="ListParagraph"/>
        <w:numPr>
          <w:ilvl w:val="0"/>
          <w:numId w:val="7"/>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Using assessment of students’ attainment to plan future lessons.</w:t>
      </w:r>
    </w:p>
    <w:p w14:paraId="539DBB74" w14:textId="77777777" w:rsidR="00460D9F" w:rsidRPr="003F4F90" w:rsidRDefault="00460D9F" w:rsidP="00460D9F">
      <w:pPr>
        <w:pStyle w:val="ListParagraph"/>
        <w:numPr>
          <w:ilvl w:val="0"/>
          <w:numId w:val="7"/>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Planning for students’ personal, spiritual, moral, social and cultural development.</w:t>
      </w:r>
    </w:p>
    <w:p w14:paraId="652D24FC" w14:textId="77777777" w:rsidR="00460D9F" w:rsidRPr="003F4F90" w:rsidRDefault="00460D9F" w:rsidP="00460D9F">
      <w:pPr>
        <w:spacing w:after="0" w:line="240" w:lineRule="auto"/>
        <w:rPr>
          <w:rFonts w:eastAsia="Calibri Light" w:cstheme="minorHAnsi"/>
          <w:color w:val="000000" w:themeColor="text1"/>
          <w:lang w:val="en-US"/>
        </w:rPr>
      </w:pPr>
    </w:p>
    <w:p w14:paraId="0FF0BB34" w14:textId="77777777" w:rsidR="00460D9F" w:rsidRPr="003F4F90" w:rsidRDefault="00460D9F" w:rsidP="00460D9F">
      <w:pPr>
        <w:spacing w:after="0" w:line="240" w:lineRule="auto"/>
        <w:rPr>
          <w:rFonts w:eastAsia="Calibri Light" w:cstheme="minorHAnsi"/>
          <w:color w:val="000000" w:themeColor="text1"/>
          <w:lang w:val="en-US"/>
        </w:rPr>
      </w:pPr>
      <w:r w:rsidRPr="003F4F90">
        <w:rPr>
          <w:rFonts w:eastAsia="Calibri Light" w:cstheme="minorHAnsi"/>
          <w:b/>
          <w:bCs/>
          <w:color w:val="000000" w:themeColor="text1"/>
          <w:lang w:val="en-US"/>
        </w:rPr>
        <w:t>Teaching and Classroom Management</w:t>
      </w:r>
    </w:p>
    <w:p w14:paraId="214A83B2" w14:textId="77777777" w:rsidR="00460D9F" w:rsidRPr="003F4F90" w:rsidRDefault="00460D9F" w:rsidP="00460D9F">
      <w:p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As a class teacher, you will be expected to:</w:t>
      </w:r>
    </w:p>
    <w:p w14:paraId="42AB1A48" w14:textId="77777777" w:rsidR="00460D9F" w:rsidRPr="003F4F90" w:rsidRDefault="00460D9F" w:rsidP="00460D9F">
      <w:pPr>
        <w:pStyle w:val="ListParagraph"/>
        <w:numPr>
          <w:ilvl w:val="0"/>
          <w:numId w:val="6"/>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Ensure that teaching and learning objectives are met through effective teaching, high expectations, sound learning and discipline and a purposeful working atmosphere in the classroom.</w:t>
      </w:r>
    </w:p>
    <w:p w14:paraId="391C1519" w14:textId="77777777" w:rsidR="00460D9F" w:rsidRPr="003F4F90" w:rsidRDefault="00460D9F" w:rsidP="00460D9F">
      <w:pPr>
        <w:pStyle w:val="ListParagraph"/>
        <w:numPr>
          <w:ilvl w:val="0"/>
          <w:numId w:val="6"/>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 xml:space="preserve">Establish and maintain good discipline, by following the school policy for </w:t>
      </w:r>
      <w:proofErr w:type="spellStart"/>
      <w:r w:rsidRPr="003F4F90">
        <w:rPr>
          <w:rFonts w:eastAsia="Calibri Light" w:cstheme="minorHAnsi"/>
          <w:color w:val="000000" w:themeColor="text1"/>
          <w:lang w:val="en-US"/>
        </w:rPr>
        <w:t>behaviour</w:t>
      </w:r>
      <w:proofErr w:type="spellEnd"/>
      <w:r w:rsidRPr="003F4F90">
        <w:rPr>
          <w:rFonts w:eastAsia="Calibri Light" w:cstheme="minorHAnsi"/>
          <w:color w:val="000000" w:themeColor="text1"/>
          <w:lang w:val="en-US"/>
        </w:rPr>
        <w:t xml:space="preserve"> management.</w:t>
      </w:r>
    </w:p>
    <w:p w14:paraId="05622ADD" w14:textId="77777777" w:rsidR="00460D9F" w:rsidRPr="003F4F90" w:rsidRDefault="00460D9F" w:rsidP="00460D9F">
      <w:pPr>
        <w:pStyle w:val="ListParagraph"/>
        <w:numPr>
          <w:ilvl w:val="0"/>
          <w:numId w:val="6"/>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Establish a safe learning environment in which students feel safe, secure and confident.</w:t>
      </w:r>
    </w:p>
    <w:p w14:paraId="22131E67" w14:textId="77777777" w:rsidR="00460D9F" w:rsidRPr="003F4F90" w:rsidRDefault="00460D9F" w:rsidP="00460D9F">
      <w:pPr>
        <w:pStyle w:val="ListParagraph"/>
        <w:numPr>
          <w:ilvl w:val="0"/>
          <w:numId w:val="6"/>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Use a variety of teaching methods which will foster and stimulate enthusiasm for learning, and maintain motivation.</w:t>
      </w:r>
    </w:p>
    <w:p w14:paraId="52821F26" w14:textId="77777777" w:rsidR="00460D9F" w:rsidRPr="003F4F90" w:rsidRDefault="00460D9F" w:rsidP="00460D9F">
      <w:pPr>
        <w:pStyle w:val="ListParagraph"/>
        <w:numPr>
          <w:ilvl w:val="0"/>
          <w:numId w:val="6"/>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Differentiate appropriately for all abilities in the class, setting high expectations for all but not cap student learning.</w:t>
      </w:r>
    </w:p>
    <w:p w14:paraId="64F1C474" w14:textId="77777777" w:rsidR="00460D9F" w:rsidRPr="003F4F90" w:rsidRDefault="00460D9F" w:rsidP="00460D9F">
      <w:pPr>
        <w:pStyle w:val="ListParagraph"/>
        <w:numPr>
          <w:ilvl w:val="0"/>
          <w:numId w:val="6"/>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Give clear instructions, presentations and question students effectively to ensure participation.</w:t>
      </w:r>
    </w:p>
    <w:p w14:paraId="2A0A7334" w14:textId="77777777" w:rsidR="00460D9F" w:rsidRPr="003F4F90" w:rsidRDefault="00460D9F" w:rsidP="00460D9F">
      <w:pPr>
        <w:pStyle w:val="ListParagraph"/>
        <w:numPr>
          <w:ilvl w:val="0"/>
          <w:numId w:val="6"/>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Respond to all students’ work effectively, in line with the school’s marking policy so that students are clear about how they have achieved and their next steps.</w:t>
      </w:r>
    </w:p>
    <w:p w14:paraId="6DF25C4B" w14:textId="77777777" w:rsidR="00460D9F" w:rsidRPr="003F4F90" w:rsidRDefault="00460D9F" w:rsidP="00460D9F">
      <w:pPr>
        <w:pStyle w:val="ListParagraph"/>
        <w:numPr>
          <w:ilvl w:val="0"/>
          <w:numId w:val="6"/>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Keep effective records of children’s progress.</w:t>
      </w:r>
    </w:p>
    <w:p w14:paraId="05CB9140" w14:textId="77777777" w:rsidR="00460D9F" w:rsidRPr="003F4F90" w:rsidRDefault="00460D9F" w:rsidP="00460D9F">
      <w:pPr>
        <w:pStyle w:val="ListParagraph"/>
        <w:numPr>
          <w:ilvl w:val="0"/>
          <w:numId w:val="6"/>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Use opportunities to develop students’ personal, spiritual, social, moral and cultural development.</w:t>
      </w:r>
    </w:p>
    <w:p w14:paraId="6D8FFC38" w14:textId="77777777" w:rsidR="00460D9F" w:rsidRPr="003F4F90" w:rsidRDefault="00460D9F" w:rsidP="00460D9F">
      <w:pPr>
        <w:pStyle w:val="ListParagraph"/>
        <w:numPr>
          <w:ilvl w:val="0"/>
          <w:numId w:val="6"/>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Establish positive working relationships with all support staff who may work in your classroom and ensure they are informed of lesson planning and your expectations.</w:t>
      </w:r>
    </w:p>
    <w:p w14:paraId="47CBE47C" w14:textId="77777777" w:rsidR="00460D9F" w:rsidRPr="003F4F90" w:rsidRDefault="00460D9F" w:rsidP="00460D9F">
      <w:pPr>
        <w:spacing w:after="0" w:line="240" w:lineRule="auto"/>
        <w:rPr>
          <w:rFonts w:eastAsia="Calibri Light" w:cstheme="minorHAnsi"/>
          <w:color w:val="000000" w:themeColor="text1"/>
          <w:lang w:val="en-US"/>
        </w:rPr>
      </w:pPr>
    </w:p>
    <w:p w14:paraId="74093180" w14:textId="77777777" w:rsidR="00460D9F" w:rsidRPr="003F4F90" w:rsidRDefault="00460D9F" w:rsidP="00460D9F">
      <w:pPr>
        <w:spacing w:after="0" w:line="240" w:lineRule="auto"/>
        <w:rPr>
          <w:rFonts w:eastAsia="Calibri Light" w:cstheme="minorHAnsi"/>
          <w:color w:val="000000" w:themeColor="text1"/>
          <w:lang w:val="en-US"/>
        </w:rPr>
      </w:pPr>
      <w:r w:rsidRPr="003F4F90">
        <w:rPr>
          <w:rFonts w:eastAsia="Calibri Light" w:cstheme="minorHAnsi"/>
          <w:b/>
          <w:bCs/>
          <w:color w:val="000000" w:themeColor="text1"/>
          <w:lang w:val="en-US"/>
        </w:rPr>
        <w:t>Agreed Whole School Procedures</w:t>
      </w:r>
    </w:p>
    <w:p w14:paraId="1FBCEE25" w14:textId="77777777" w:rsidR="00460D9F" w:rsidRPr="003F4F90" w:rsidRDefault="00460D9F" w:rsidP="00460D9F">
      <w:p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As a class teacher and member of staff, you will be expected to:</w:t>
      </w:r>
    </w:p>
    <w:p w14:paraId="2E08B19F" w14:textId="77777777" w:rsidR="00460D9F" w:rsidRPr="003F4F90" w:rsidRDefault="00460D9F" w:rsidP="00460D9F">
      <w:pPr>
        <w:pStyle w:val="ListParagraph"/>
        <w:numPr>
          <w:ilvl w:val="0"/>
          <w:numId w:val="5"/>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Ensure all children are treated equally, regardless of gender, social or cultural backgrounds.</w:t>
      </w:r>
    </w:p>
    <w:p w14:paraId="1E92F2BC" w14:textId="77777777" w:rsidR="00460D9F" w:rsidRPr="003F4F90" w:rsidRDefault="00460D9F" w:rsidP="00460D9F">
      <w:pPr>
        <w:pStyle w:val="4Bulletedcopyblue"/>
        <w:numPr>
          <w:ilvl w:val="0"/>
          <w:numId w:val="5"/>
        </w:numPr>
        <w:rPr>
          <w:rFonts w:eastAsia="Calibri Light" w:cstheme="minorHAnsi"/>
          <w:color w:val="000000" w:themeColor="text1"/>
          <w:sz w:val="22"/>
          <w:szCs w:val="22"/>
        </w:rPr>
      </w:pPr>
      <w:r w:rsidRPr="003F4F90">
        <w:rPr>
          <w:rFonts w:eastAsia="Calibri Light" w:cstheme="minorHAnsi"/>
          <w:color w:val="000000" w:themeColor="text1"/>
          <w:sz w:val="22"/>
          <w:szCs w:val="22"/>
        </w:rPr>
        <w:t>Safeguard and promote the welfare of children and young people, and follow school policies and the staff code of conduct.</w:t>
      </w:r>
    </w:p>
    <w:p w14:paraId="0676E533" w14:textId="77777777" w:rsidR="00460D9F" w:rsidRPr="003F4F90" w:rsidRDefault="00460D9F" w:rsidP="00460D9F">
      <w:pPr>
        <w:pStyle w:val="4Bulletedcopyblue"/>
        <w:numPr>
          <w:ilvl w:val="0"/>
          <w:numId w:val="5"/>
        </w:numPr>
        <w:rPr>
          <w:rFonts w:eastAsia="Calibri Light" w:cstheme="minorHAnsi"/>
          <w:color w:val="000000" w:themeColor="text1"/>
          <w:sz w:val="22"/>
          <w:szCs w:val="22"/>
        </w:rPr>
      </w:pPr>
      <w:r w:rsidRPr="003F4F90">
        <w:rPr>
          <w:rFonts w:eastAsia="Calibri Light" w:cstheme="minorHAnsi"/>
          <w:color w:val="000000" w:themeColor="text1"/>
          <w:sz w:val="22"/>
          <w:szCs w:val="22"/>
        </w:rPr>
        <w:t>Contribute to the development, implementation and evaluation of the school’s policies, practices and procedures, so as to support the school’s values and vision</w:t>
      </w:r>
    </w:p>
    <w:p w14:paraId="1A439345" w14:textId="77777777" w:rsidR="00460D9F" w:rsidRPr="003F4F90" w:rsidRDefault="00460D9F" w:rsidP="00460D9F">
      <w:pPr>
        <w:pStyle w:val="4Bulletedcopyblue"/>
        <w:numPr>
          <w:ilvl w:val="0"/>
          <w:numId w:val="5"/>
        </w:numPr>
        <w:rPr>
          <w:rFonts w:eastAsia="Calibri Light" w:cstheme="minorHAnsi"/>
          <w:color w:val="000000" w:themeColor="text1"/>
          <w:sz w:val="22"/>
          <w:szCs w:val="22"/>
        </w:rPr>
      </w:pPr>
      <w:r w:rsidRPr="003F4F90">
        <w:rPr>
          <w:rFonts w:eastAsia="Calibri Light" w:cstheme="minorHAnsi"/>
          <w:color w:val="000000" w:themeColor="text1"/>
          <w:sz w:val="22"/>
          <w:szCs w:val="22"/>
        </w:rPr>
        <w:t>Make a positive contribution to the wider life and ethos of the school e.g. through being a form tutor, contributing to the enrichment curriculum</w:t>
      </w:r>
    </w:p>
    <w:p w14:paraId="2D758B52" w14:textId="77777777" w:rsidR="00460D9F" w:rsidRPr="003F4F90" w:rsidRDefault="00460D9F" w:rsidP="00460D9F">
      <w:pPr>
        <w:pStyle w:val="4Bulletedcopyblue"/>
        <w:numPr>
          <w:ilvl w:val="0"/>
          <w:numId w:val="5"/>
        </w:numPr>
        <w:rPr>
          <w:rFonts w:eastAsia="Calibri Light" w:cstheme="minorHAnsi"/>
          <w:color w:val="000000" w:themeColor="text1"/>
          <w:sz w:val="22"/>
          <w:szCs w:val="22"/>
        </w:rPr>
      </w:pPr>
      <w:r w:rsidRPr="003F4F90">
        <w:rPr>
          <w:rFonts w:eastAsia="Calibri Light" w:cstheme="minorHAnsi"/>
          <w:color w:val="000000" w:themeColor="text1"/>
          <w:sz w:val="22"/>
          <w:szCs w:val="22"/>
        </w:rPr>
        <w:t>Take part in the school’s appraisal procedures</w:t>
      </w:r>
    </w:p>
    <w:p w14:paraId="116E86AF" w14:textId="77777777" w:rsidR="00460D9F" w:rsidRPr="003F4F90" w:rsidRDefault="00460D9F" w:rsidP="00460D9F">
      <w:pPr>
        <w:pStyle w:val="4Bulletedcopyblue"/>
        <w:numPr>
          <w:ilvl w:val="0"/>
          <w:numId w:val="5"/>
        </w:numPr>
        <w:rPr>
          <w:rFonts w:eastAsia="Calibri Light" w:cstheme="minorHAnsi"/>
          <w:color w:val="000000" w:themeColor="text1"/>
          <w:sz w:val="22"/>
          <w:szCs w:val="22"/>
        </w:rPr>
      </w:pPr>
      <w:r w:rsidRPr="003F4F90">
        <w:rPr>
          <w:rFonts w:eastAsia="Calibri Light" w:cstheme="minorHAnsi"/>
          <w:color w:val="000000" w:themeColor="text1"/>
          <w:sz w:val="22"/>
          <w:szCs w:val="22"/>
        </w:rPr>
        <w:t>Work with others on curriculum and pupil development to secure coordinated outcomes</w:t>
      </w:r>
    </w:p>
    <w:p w14:paraId="58319C66" w14:textId="77777777" w:rsidR="00460D9F" w:rsidRPr="003F4F90" w:rsidRDefault="00460D9F" w:rsidP="00460D9F">
      <w:pPr>
        <w:pStyle w:val="ListParagraph"/>
        <w:numPr>
          <w:ilvl w:val="0"/>
          <w:numId w:val="5"/>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 xml:space="preserve">Participate in meetings at the school which relate to the curriculum for the school or the administration or </w:t>
      </w:r>
      <w:proofErr w:type="spellStart"/>
      <w:r w:rsidRPr="003F4F90">
        <w:rPr>
          <w:rFonts w:eastAsia="Calibri Light" w:cstheme="minorHAnsi"/>
          <w:color w:val="000000" w:themeColor="text1"/>
          <w:lang w:val="en-US"/>
        </w:rPr>
        <w:t>organisation</w:t>
      </w:r>
      <w:proofErr w:type="spellEnd"/>
      <w:r w:rsidRPr="003F4F90">
        <w:rPr>
          <w:rFonts w:eastAsia="Calibri Light" w:cstheme="minorHAnsi"/>
          <w:color w:val="000000" w:themeColor="text1"/>
          <w:lang w:val="en-US"/>
        </w:rPr>
        <w:t xml:space="preserve"> of the school, including pastoral arrangements.</w:t>
      </w:r>
    </w:p>
    <w:p w14:paraId="0249D112" w14:textId="77777777" w:rsidR="00460D9F" w:rsidRPr="003F4F90" w:rsidRDefault="00460D9F" w:rsidP="00460D9F">
      <w:pPr>
        <w:pStyle w:val="ListParagraph"/>
        <w:numPr>
          <w:ilvl w:val="0"/>
          <w:numId w:val="5"/>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Attend all directed-time activities including the agreed Parents’ Evening sessions.</w:t>
      </w:r>
    </w:p>
    <w:p w14:paraId="64E6551C" w14:textId="77777777" w:rsidR="00460D9F" w:rsidRPr="003F4F90" w:rsidRDefault="00460D9F" w:rsidP="00460D9F">
      <w:pPr>
        <w:pStyle w:val="ListParagraph"/>
        <w:numPr>
          <w:ilvl w:val="0"/>
          <w:numId w:val="5"/>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Keep parents informed of their child’s progress during the year, through positive links with parents and reporting to them.</w:t>
      </w:r>
    </w:p>
    <w:p w14:paraId="735C0E81" w14:textId="77777777" w:rsidR="00460D9F" w:rsidRPr="003F4F90" w:rsidRDefault="00460D9F" w:rsidP="00460D9F">
      <w:pPr>
        <w:pStyle w:val="ListParagraph"/>
        <w:numPr>
          <w:ilvl w:val="0"/>
          <w:numId w:val="5"/>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Ensure that student welfare duties are carried out, including break-time duty and forward any student concerns to the relevant person.</w:t>
      </w:r>
    </w:p>
    <w:p w14:paraId="2DA55AF5" w14:textId="77777777" w:rsidR="00460D9F" w:rsidRPr="003F4F90" w:rsidRDefault="00460D9F" w:rsidP="00460D9F">
      <w:pPr>
        <w:pStyle w:val="ListParagraph"/>
        <w:numPr>
          <w:ilvl w:val="0"/>
          <w:numId w:val="5"/>
        </w:numPr>
        <w:spacing w:after="0" w:line="240" w:lineRule="auto"/>
        <w:rPr>
          <w:rFonts w:eastAsia="Calibri Light" w:cstheme="minorHAnsi"/>
          <w:color w:val="000000" w:themeColor="text1"/>
          <w:lang w:val="en-US"/>
        </w:rPr>
      </w:pPr>
      <w:r w:rsidRPr="003F4F90">
        <w:rPr>
          <w:rFonts w:eastAsia="Calibri Light" w:cstheme="minorHAnsi"/>
          <w:color w:val="000000" w:themeColor="text1"/>
          <w:lang w:val="en-US"/>
        </w:rPr>
        <w:t>Look to improve performance through evaluating your own teaching critically and use this to improve your effectiveness and engage with continued professional development including feedback to/from other members of staff.</w:t>
      </w:r>
    </w:p>
    <w:p w14:paraId="3B9F38A7" w14:textId="77777777" w:rsidR="00460D9F" w:rsidRPr="003F4F90" w:rsidRDefault="00460D9F" w:rsidP="00460D9F">
      <w:pPr>
        <w:pStyle w:val="4Bulletedcopyblue"/>
        <w:numPr>
          <w:ilvl w:val="0"/>
          <w:numId w:val="5"/>
        </w:numPr>
        <w:rPr>
          <w:rFonts w:eastAsia="Calibri Light" w:cstheme="minorHAnsi"/>
          <w:color w:val="000000" w:themeColor="text1"/>
          <w:sz w:val="22"/>
          <w:szCs w:val="22"/>
        </w:rPr>
      </w:pPr>
      <w:r w:rsidRPr="003F4F90">
        <w:rPr>
          <w:rFonts w:eastAsia="Calibri Light" w:cstheme="minorHAnsi"/>
          <w:color w:val="000000" w:themeColor="text1"/>
          <w:sz w:val="22"/>
          <w:szCs w:val="22"/>
        </w:rPr>
        <w:lastRenderedPageBreak/>
        <w:t xml:space="preserve">Uphold public trust in the profession and maintain high standards of ethics and </w:t>
      </w:r>
      <w:proofErr w:type="spellStart"/>
      <w:r w:rsidRPr="003F4F90">
        <w:rPr>
          <w:rFonts w:eastAsia="Calibri Light" w:cstheme="minorHAnsi"/>
          <w:color w:val="000000" w:themeColor="text1"/>
          <w:sz w:val="22"/>
          <w:szCs w:val="22"/>
        </w:rPr>
        <w:t>behaviour</w:t>
      </w:r>
      <w:proofErr w:type="spellEnd"/>
      <w:r w:rsidRPr="003F4F90">
        <w:rPr>
          <w:rFonts w:eastAsia="Calibri Light" w:cstheme="minorHAnsi"/>
          <w:color w:val="000000" w:themeColor="text1"/>
          <w:sz w:val="22"/>
          <w:szCs w:val="22"/>
        </w:rPr>
        <w:t>, within and outside school</w:t>
      </w:r>
    </w:p>
    <w:p w14:paraId="3BF93F57" w14:textId="02F318EA" w:rsidR="00460D9F" w:rsidRPr="00115A4A" w:rsidRDefault="00460D9F" w:rsidP="007A7F39">
      <w:pPr>
        <w:pStyle w:val="4Bulletedcopyblue"/>
        <w:numPr>
          <w:ilvl w:val="0"/>
          <w:numId w:val="5"/>
        </w:numPr>
        <w:spacing w:after="0"/>
        <w:rPr>
          <w:rFonts w:eastAsia="Calibri Light" w:cstheme="minorHAnsi"/>
          <w:color w:val="000000" w:themeColor="text1"/>
          <w:sz w:val="22"/>
          <w:szCs w:val="22"/>
        </w:rPr>
      </w:pPr>
      <w:r w:rsidRPr="00115A4A">
        <w:rPr>
          <w:rFonts w:eastAsia="Calibri Light" w:cstheme="minorHAnsi"/>
          <w:color w:val="000000" w:themeColor="text1"/>
          <w:sz w:val="22"/>
          <w:szCs w:val="22"/>
        </w:rPr>
        <w:t>Have proper and professional regard for the ethos, policies and practices of the school, and maintain high standards of attendance and punctuality</w:t>
      </w:r>
    </w:p>
    <w:p w14:paraId="6E199468" w14:textId="77777777" w:rsidR="00115A4A" w:rsidRPr="00115A4A" w:rsidRDefault="00115A4A" w:rsidP="00115A4A">
      <w:pPr>
        <w:spacing w:beforeAutospacing="1" w:after="0" w:afterAutospacing="1" w:line="240" w:lineRule="auto"/>
        <w:rPr>
          <w:rFonts w:eastAsia="Calibri Light" w:cstheme="minorHAnsi"/>
          <w:color w:val="000000" w:themeColor="text1"/>
        </w:rPr>
      </w:pPr>
      <w:r w:rsidRPr="00115A4A">
        <w:rPr>
          <w:rFonts w:eastAsia="Calibri Light" w:cstheme="minorHAnsi"/>
          <w:color w:val="000000" w:themeColor="text1"/>
        </w:rPr>
        <w:t>You should be familiar with the Code of Practice on the identification and assessment of Special Educational Needs and you are expected to implement and keep records on Individual Education Plans (IEPs). You should also seek the advice of the schools Special Educational Needs Co-ordinator (SENCO) if you have concerns on a student’s progress.</w:t>
      </w:r>
    </w:p>
    <w:p w14:paraId="665F3EEF" w14:textId="77777777" w:rsidR="00115A4A" w:rsidRPr="00115A4A" w:rsidRDefault="00115A4A" w:rsidP="00115A4A">
      <w:pPr>
        <w:spacing w:beforeAutospacing="1" w:after="0" w:afterAutospacing="1" w:line="240" w:lineRule="auto"/>
        <w:rPr>
          <w:rFonts w:eastAsia="Calibri Light" w:cstheme="minorHAnsi"/>
          <w:color w:val="000000" w:themeColor="text1"/>
          <w:lang w:val="en-US"/>
        </w:rPr>
      </w:pPr>
      <w:r w:rsidRPr="00115A4A">
        <w:rPr>
          <w:rFonts w:eastAsia="Calibri Light" w:cstheme="minorHAnsi"/>
          <w:color w:val="000000" w:themeColor="text1"/>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w:t>
      </w:r>
    </w:p>
    <w:p w14:paraId="6EFE390D" w14:textId="77777777" w:rsidR="00115A4A" w:rsidRPr="00115A4A" w:rsidRDefault="00115A4A" w:rsidP="00115A4A">
      <w:pPr>
        <w:spacing w:beforeAutospacing="1" w:after="0" w:afterAutospacing="1" w:line="240" w:lineRule="auto"/>
        <w:rPr>
          <w:rFonts w:eastAsia="Calibri Light" w:cstheme="minorHAnsi"/>
          <w:color w:val="000000" w:themeColor="text1"/>
          <w:lang w:val="en-US"/>
        </w:rPr>
      </w:pPr>
      <w:r w:rsidRPr="00115A4A">
        <w:rPr>
          <w:rFonts w:eastAsia="Calibri Light" w:cstheme="minorHAnsi"/>
          <w:color w:val="000000" w:themeColor="text1"/>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Principal or line manager.</w:t>
      </w:r>
    </w:p>
    <w:p w14:paraId="074D7396" w14:textId="77777777" w:rsidR="00460D9F" w:rsidRPr="003F4F90" w:rsidRDefault="00460D9F" w:rsidP="00460D9F">
      <w:pPr>
        <w:spacing w:beforeAutospacing="1" w:after="0" w:afterAutospacing="1" w:line="240" w:lineRule="auto"/>
        <w:rPr>
          <w:rFonts w:eastAsia="Calibri Light" w:cstheme="minorHAnsi"/>
          <w:color w:val="000000" w:themeColor="text1"/>
          <w:lang w:val="en-US"/>
        </w:rPr>
      </w:pPr>
      <w:r w:rsidRPr="003F4F90">
        <w:rPr>
          <w:rFonts w:eastAsia="Calibri Light" w:cstheme="minorHAnsi"/>
          <w:b/>
          <w:bCs/>
          <w:color w:val="000000" w:themeColor="text1"/>
          <w:lang w:val="en-US"/>
        </w:rPr>
        <w:t>Person Specification – Teacher of Design &amp; Technology and Food Technology (including Textiles)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410"/>
        <w:gridCol w:w="1260"/>
        <w:gridCol w:w="1275"/>
      </w:tblGrid>
      <w:tr w:rsidR="00460D9F" w:rsidRPr="003F4F90" w14:paraId="2FC2D16C" w14:textId="77777777" w:rsidTr="00E8458B">
        <w:trPr>
          <w:trHeight w:val="390"/>
        </w:trPr>
        <w:tc>
          <w:tcPr>
            <w:tcW w:w="7410" w:type="dxa"/>
            <w:tcMar>
              <w:left w:w="105" w:type="dxa"/>
              <w:right w:w="105" w:type="dxa"/>
            </w:tcMar>
          </w:tcPr>
          <w:p w14:paraId="4157F9C3"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b/>
                <w:bCs/>
                <w:lang w:val="en-US"/>
              </w:rPr>
              <w:t>General</w:t>
            </w:r>
          </w:p>
        </w:tc>
        <w:tc>
          <w:tcPr>
            <w:tcW w:w="1260" w:type="dxa"/>
            <w:tcMar>
              <w:left w:w="105" w:type="dxa"/>
              <w:right w:w="105" w:type="dxa"/>
            </w:tcMar>
          </w:tcPr>
          <w:p w14:paraId="6715977D"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b/>
                <w:bCs/>
                <w:lang w:val="en-US"/>
              </w:rPr>
              <w:t>Essential</w:t>
            </w:r>
          </w:p>
        </w:tc>
        <w:tc>
          <w:tcPr>
            <w:tcW w:w="1275" w:type="dxa"/>
            <w:tcMar>
              <w:left w:w="105" w:type="dxa"/>
              <w:right w:w="105" w:type="dxa"/>
            </w:tcMar>
          </w:tcPr>
          <w:p w14:paraId="42617498"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b/>
                <w:bCs/>
                <w:lang w:val="en-US"/>
              </w:rPr>
              <w:t>Desirable</w:t>
            </w:r>
          </w:p>
        </w:tc>
      </w:tr>
      <w:tr w:rsidR="00460D9F" w:rsidRPr="003F4F90" w14:paraId="52AB08D4" w14:textId="77777777" w:rsidTr="00E8458B">
        <w:trPr>
          <w:trHeight w:val="390"/>
        </w:trPr>
        <w:tc>
          <w:tcPr>
            <w:tcW w:w="7410" w:type="dxa"/>
            <w:tcMar>
              <w:left w:w="105" w:type="dxa"/>
              <w:right w:w="105" w:type="dxa"/>
            </w:tcMar>
          </w:tcPr>
          <w:p w14:paraId="5FE8ECC8"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Record of good attendance and punctuality</w:t>
            </w:r>
          </w:p>
        </w:tc>
        <w:tc>
          <w:tcPr>
            <w:tcW w:w="1260" w:type="dxa"/>
            <w:tcMar>
              <w:left w:w="105" w:type="dxa"/>
              <w:right w:w="105" w:type="dxa"/>
            </w:tcMar>
          </w:tcPr>
          <w:p w14:paraId="05D0989D"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2E7B7E5A" w14:textId="77777777" w:rsidR="00460D9F" w:rsidRPr="003F4F90" w:rsidRDefault="00460D9F" w:rsidP="00E8458B">
            <w:pPr>
              <w:spacing w:beforeAutospacing="1" w:afterAutospacing="1"/>
              <w:rPr>
                <w:rFonts w:eastAsia="Calibri Light" w:cstheme="minorHAnsi"/>
              </w:rPr>
            </w:pPr>
          </w:p>
        </w:tc>
      </w:tr>
      <w:tr w:rsidR="00460D9F" w:rsidRPr="003F4F90" w14:paraId="54E47780" w14:textId="77777777" w:rsidTr="00E8458B">
        <w:trPr>
          <w:trHeight w:val="405"/>
        </w:trPr>
        <w:tc>
          <w:tcPr>
            <w:tcW w:w="7410" w:type="dxa"/>
            <w:tcMar>
              <w:left w:w="105" w:type="dxa"/>
              <w:right w:w="105" w:type="dxa"/>
            </w:tcMar>
          </w:tcPr>
          <w:p w14:paraId="067E8775"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 xml:space="preserve">Professional </w:t>
            </w:r>
            <w:proofErr w:type="spellStart"/>
            <w:r w:rsidRPr="003F4F90">
              <w:rPr>
                <w:rFonts w:eastAsia="Calibri Light" w:cstheme="minorHAnsi"/>
                <w:lang w:val="en-US"/>
              </w:rPr>
              <w:t>demeanour</w:t>
            </w:r>
            <w:proofErr w:type="spellEnd"/>
          </w:p>
        </w:tc>
        <w:tc>
          <w:tcPr>
            <w:tcW w:w="1260" w:type="dxa"/>
            <w:tcMar>
              <w:left w:w="105" w:type="dxa"/>
              <w:right w:w="105" w:type="dxa"/>
            </w:tcMar>
          </w:tcPr>
          <w:p w14:paraId="3F1F5032"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2F546CF3" w14:textId="77777777" w:rsidR="00460D9F" w:rsidRPr="003F4F90" w:rsidRDefault="00460D9F" w:rsidP="00E8458B">
            <w:pPr>
              <w:spacing w:beforeAutospacing="1" w:afterAutospacing="1"/>
              <w:rPr>
                <w:rFonts w:eastAsia="Calibri Light" w:cstheme="minorHAnsi"/>
              </w:rPr>
            </w:pPr>
          </w:p>
        </w:tc>
      </w:tr>
      <w:tr w:rsidR="00460D9F" w:rsidRPr="003F4F90" w14:paraId="46EC39C1" w14:textId="77777777" w:rsidTr="00E8458B">
        <w:trPr>
          <w:trHeight w:val="390"/>
        </w:trPr>
        <w:tc>
          <w:tcPr>
            <w:tcW w:w="7410" w:type="dxa"/>
            <w:tcMar>
              <w:left w:w="105" w:type="dxa"/>
              <w:right w:w="105" w:type="dxa"/>
            </w:tcMar>
          </w:tcPr>
          <w:p w14:paraId="5BC93F71"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Qualified Teacher Status</w:t>
            </w:r>
          </w:p>
        </w:tc>
        <w:tc>
          <w:tcPr>
            <w:tcW w:w="1260" w:type="dxa"/>
            <w:tcMar>
              <w:left w:w="105" w:type="dxa"/>
              <w:right w:w="105" w:type="dxa"/>
            </w:tcMar>
          </w:tcPr>
          <w:p w14:paraId="5293B900"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082D24DF" w14:textId="77777777" w:rsidR="00460D9F" w:rsidRPr="003F4F90" w:rsidRDefault="00460D9F" w:rsidP="00E8458B">
            <w:pPr>
              <w:spacing w:beforeAutospacing="1" w:afterAutospacing="1"/>
              <w:rPr>
                <w:rFonts w:eastAsia="Calibri Light" w:cstheme="minorHAnsi"/>
              </w:rPr>
            </w:pPr>
          </w:p>
        </w:tc>
      </w:tr>
      <w:tr w:rsidR="00460D9F" w:rsidRPr="003F4F90" w14:paraId="58912C48" w14:textId="77777777" w:rsidTr="00E8458B">
        <w:trPr>
          <w:trHeight w:val="390"/>
        </w:trPr>
        <w:tc>
          <w:tcPr>
            <w:tcW w:w="7410" w:type="dxa"/>
            <w:tcMar>
              <w:left w:w="105" w:type="dxa"/>
              <w:right w:w="105" w:type="dxa"/>
            </w:tcMar>
          </w:tcPr>
          <w:p w14:paraId="6F708A89"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Further professional or academic qualifications relevant to the role</w:t>
            </w:r>
          </w:p>
        </w:tc>
        <w:tc>
          <w:tcPr>
            <w:tcW w:w="1260" w:type="dxa"/>
            <w:tcMar>
              <w:left w:w="105" w:type="dxa"/>
              <w:right w:w="105" w:type="dxa"/>
            </w:tcMar>
          </w:tcPr>
          <w:p w14:paraId="4B7F996A" w14:textId="77777777" w:rsidR="00460D9F" w:rsidRPr="003F4F90" w:rsidRDefault="00460D9F" w:rsidP="00E8458B">
            <w:pPr>
              <w:spacing w:beforeAutospacing="1" w:afterAutospacing="1"/>
              <w:rPr>
                <w:rFonts w:eastAsia="Calibri Light" w:cstheme="minorHAnsi"/>
              </w:rPr>
            </w:pPr>
          </w:p>
        </w:tc>
        <w:tc>
          <w:tcPr>
            <w:tcW w:w="1275" w:type="dxa"/>
            <w:tcMar>
              <w:left w:w="105" w:type="dxa"/>
              <w:right w:w="105" w:type="dxa"/>
            </w:tcMar>
          </w:tcPr>
          <w:p w14:paraId="792D43DB"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r>
      <w:tr w:rsidR="00460D9F" w:rsidRPr="003F4F90" w14:paraId="563D35A6" w14:textId="77777777" w:rsidTr="00E8458B">
        <w:trPr>
          <w:trHeight w:val="390"/>
        </w:trPr>
        <w:tc>
          <w:tcPr>
            <w:tcW w:w="7410" w:type="dxa"/>
            <w:tcMar>
              <w:left w:w="105" w:type="dxa"/>
              <w:right w:w="105" w:type="dxa"/>
            </w:tcMar>
          </w:tcPr>
          <w:p w14:paraId="545CAC95"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b/>
                <w:bCs/>
                <w:lang w:val="en-US"/>
              </w:rPr>
              <w:t>Experience</w:t>
            </w:r>
          </w:p>
        </w:tc>
        <w:tc>
          <w:tcPr>
            <w:tcW w:w="1260" w:type="dxa"/>
            <w:tcMar>
              <w:left w:w="105" w:type="dxa"/>
              <w:right w:w="105" w:type="dxa"/>
            </w:tcMar>
          </w:tcPr>
          <w:p w14:paraId="0255B596" w14:textId="77777777" w:rsidR="00460D9F" w:rsidRPr="003F4F90" w:rsidRDefault="00460D9F" w:rsidP="00E8458B">
            <w:pPr>
              <w:spacing w:beforeAutospacing="1" w:afterAutospacing="1"/>
              <w:rPr>
                <w:rFonts w:eastAsia="Calibri Light" w:cstheme="minorHAnsi"/>
              </w:rPr>
            </w:pPr>
          </w:p>
        </w:tc>
        <w:tc>
          <w:tcPr>
            <w:tcW w:w="1275" w:type="dxa"/>
            <w:tcMar>
              <w:left w:w="105" w:type="dxa"/>
              <w:right w:w="105" w:type="dxa"/>
            </w:tcMar>
          </w:tcPr>
          <w:p w14:paraId="2D23ECB9" w14:textId="77777777" w:rsidR="00460D9F" w:rsidRPr="003F4F90" w:rsidRDefault="00460D9F" w:rsidP="00E8458B">
            <w:pPr>
              <w:spacing w:beforeAutospacing="1" w:afterAutospacing="1"/>
              <w:rPr>
                <w:rFonts w:eastAsia="Calibri Light" w:cstheme="minorHAnsi"/>
              </w:rPr>
            </w:pPr>
          </w:p>
        </w:tc>
      </w:tr>
      <w:tr w:rsidR="00460D9F" w:rsidRPr="003F4F90" w14:paraId="6836A7A7" w14:textId="77777777" w:rsidTr="00E8458B">
        <w:trPr>
          <w:trHeight w:val="390"/>
        </w:trPr>
        <w:tc>
          <w:tcPr>
            <w:tcW w:w="7410" w:type="dxa"/>
            <w:tcMar>
              <w:left w:w="105" w:type="dxa"/>
              <w:right w:w="105" w:type="dxa"/>
            </w:tcMar>
          </w:tcPr>
          <w:p w14:paraId="053FF3E1"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Successful classroom practitioner</w:t>
            </w:r>
          </w:p>
        </w:tc>
        <w:tc>
          <w:tcPr>
            <w:tcW w:w="1260" w:type="dxa"/>
            <w:tcMar>
              <w:left w:w="105" w:type="dxa"/>
              <w:right w:w="105" w:type="dxa"/>
            </w:tcMar>
          </w:tcPr>
          <w:p w14:paraId="017BB8A9"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0267EE89" w14:textId="77777777" w:rsidR="00460D9F" w:rsidRPr="003F4F90" w:rsidRDefault="00460D9F" w:rsidP="00E8458B">
            <w:pPr>
              <w:spacing w:beforeAutospacing="1" w:afterAutospacing="1"/>
              <w:rPr>
                <w:rFonts w:eastAsia="Calibri Light" w:cstheme="minorHAnsi"/>
              </w:rPr>
            </w:pPr>
          </w:p>
        </w:tc>
      </w:tr>
      <w:tr w:rsidR="00460D9F" w:rsidRPr="003F4F90" w14:paraId="4833FC89" w14:textId="77777777" w:rsidTr="00E8458B">
        <w:trPr>
          <w:trHeight w:val="390"/>
        </w:trPr>
        <w:tc>
          <w:tcPr>
            <w:tcW w:w="7410" w:type="dxa"/>
            <w:tcMar>
              <w:left w:w="105" w:type="dxa"/>
              <w:right w:w="105" w:type="dxa"/>
            </w:tcMar>
          </w:tcPr>
          <w:p w14:paraId="13CAAB9D"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 xml:space="preserve">Sound subject knowledge and understanding of National Curriculum and GCSE exam specifications for DT and Food </w:t>
            </w:r>
          </w:p>
        </w:tc>
        <w:tc>
          <w:tcPr>
            <w:tcW w:w="1260" w:type="dxa"/>
            <w:tcMar>
              <w:left w:w="105" w:type="dxa"/>
              <w:right w:w="105" w:type="dxa"/>
            </w:tcMar>
          </w:tcPr>
          <w:p w14:paraId="61266D84"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1A4445BC" w14:textId="77777777" w:rsidR="00460D9F" w:rsidRPr="003F4F90" w:rsidRDefault="00460D9F" w:rsidP="00E8458B">
            <w:pPr>
              <w:spacing w:beforeAutospacing="1" w:afterAutospacing="1"/>
              <w:rPr>
                <w:rFonts w:eastAsia="Calibri Light" w:cstheme="minorHAnsi"/>
              </w:rPr>
            </w:pPr>
          </w:p>
        </w:tc>
      </w:tr>
      <w:tr w:rsidR="00460D9F" w:rsidRPr="003F4F90" w14:paraId="14FF9F49" w14:textId="77777777" w:rsidTr="00E8458B">
        <w:trPr>
          <w:trHeight w:val="390"/>
        </w:trPr>
        <w:tc>
          <w:tcPr>
            <w:tcW w:w="7410" w:type="dxa"/>
            <w:tcMar>
              <w:left w:w="105" w:type="dxa"/>
              <w:right w:w="105" w:type="dxa"/>
            </w:tcMar>
          </w:tcPr>
          <w:p w14:paraId="0D6BF94D"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Proven success in ensuring high student outcomes in the subjects taught</w:t>
            </w:r>
          </w:p>
        </w:tc>
        <w:tc>
          <w:tcPr>
            <w:tcW w:w="1260" w:type="dxa"/>
            <w:tcMar>
              <w:left w:w="105" w:type="dxa"/>
              <w:right w:w="105" w:type="dxa"/>
            </w:tcMar>
          </w:tcPr>
          <w:p w14:paraId="0247B72C"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144ACF4E" w14:textId="77777777" w:rsidR="00460D9F" w:rsidRPr="003F4F90" w:rsidRDefault="00460D9F" w:rsidP="00E8458B">
            <w:pPr>
              <w:spacing w:beforeAutospacing="1" w:afterAutospacing="1"/>
              <w:rPr>
                <w:rFonts w:eastAsia="Calibri Light" w:cstheme="minorHAnsi"/>
              </w:rPr>
            </w:pPr>
          </w:p>
        </w:tc>
      </w:tr>
      <w:tr w:rsidR="00460D9F" w:rsidRPr="003F4F90" w14:paraId="3E2F5D75" w14:textId="77777777" w:rsidTr="00E8458B">
        <w:trPr>
          <w:trHeight w:val="405"/>
        </w:trPr>
        <w:tc>
          <w:tcPr>
            <w:tcW w:w="7410" w:type="dxa"/>
            <w:tcMar>
              <w:left w:w="105" w:type="dxa"/>
              <w:right w:w="105" w:type="dxa"/>
            </w:tcMar>
          </w:tcPr>
          <w:p w14:paraId="2D8E63A0"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Effective team member</w:t>
            </w:r>
          </w:p>
        </w:tc>
        <w:tc>
          <w:tcPr>
            <w:tcW w:w="1260" w:type="dxa"/>
            <w:tcMar>
              <w:left w:w="105" w:type="dxa"/>
              <w:right w:w="105" w:type="dxa"/>
            </w:tcMar>
          </w:tcPr>
          <w:p w14:paraId="4A90BC21"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2D8E1103" w14:textId="77777777" w:rsidR="00460D9F" w:rsidRPr="003F4F90" w:rsidRDefault="00460D9F" w:rsidP="00E8458B">
            <w:pPr>
              <w:spacing w:beforeAutospacing="1" w:afterAutospacing="1"/>
              <w:rPr>
                <w:rFonts w:eastAsia="Calibri Light" w:cstheme="minorHAnsi"/>
              </w:rPr>
            </w:pPr>
          </w:p>
        </w:tc>
      </w:tr>
      <w:tr w:rsidR="00460D9F" w:rsidRPr="003F4F90" w14:paraId="2D25EBC9" w14:textId="77777777" w:rsidTr="00E8458B">
        <w:trPr>
          <w:trHeight w:val="390"/>
        </w:trPr>
        <w:tc>
          <w:tcPr>
            <w:tcW w:w="7410" w:type="dxa"/>
            <w:tcMar>
              <w:left w:w="105" w:type="dxa"/>
              <w:right w:w="105" w:type="dxa"/>
            </w:tcMar>
          </w:tcPr>
          <w:p w14:paraId="3A212247"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b/>
                <w:bCs/>
                <w:lang w:val="en-US"/>
              </w:rPr>
              <w:t>Disposition/Attitudes</w:t>
            </w:r>
          </w:p>
        </w:tc>
        <w:tc>
          <w:tcPr>
            <w:tcW w:w="1260" w:type="dxa"/>
            <w:tcMar>
              <w:left w:w="105" w:type="dxa"/>
              <w:right w:w="105" w:type="dxa"/>
            </w:tcMar>
          </w:tcPr>
          <w:p w14:paraId="242CD04B" w14:textId="77777777" w:rsidR="00460D9F" w:rsidRPr="003F4F90" w:rsidRDefault="00460D9F" w:rsidP="00E8458B">
            <w:pPr>
              <w:spacing w:beforeAutospacing="1" w:afterAutospacing="1"/>
              <w:rPr>
                <w:rFonts w:eastAsia="Calibri Light" w:cstheme="minorHAnsi"/>
              </w:rPr>
            </w:pPr>
          </w:p>
        </w:tc>
        <w:tc>
          <w:tcPr>
            <w:tcW w:w="1275" w:type="dxa"/>
            <w:tcMar>
              <w:left w:w="105" w:type="dxa"/>
              <w:right w:w="105" w:type="dxa"/>
            </w:tcMar>
          </w:tcPr>
          <w:p w14:paraId="663F8032" w14:textId="77777777" w:rsidR="00460D9F" w:rsidRPr="003F4F90" w:rsidRDefault="00460D9F" w:rsidP="00E8458B">
            <w:pPr>
              <w:spacing w:beforeAutospacing="1" w:afterAutospacing="1"/>
              <w:rPr>
                <w:rFonts w:eastAsia="Calibri Light" w:cstheme="minorHAnsi"/>
              </w:rPr>
            </w:pPr>
          </w:p>
        </w:tc>
      </w:tr>
      <w:tr w:rsidR="00460D9F" w:rsidRPr="003F4F90" w14:paraId="24A027EE" w14:textId="77777777" w:rsidTr="00E8458B">
        <w:trPr>
          <w:trHeight w:val="810"/>
        </w:trPr>
        <w:tc>
          <w:tcPr>
            <w:tcW w:w="7410" w:type="dxa"/>
            <w:tcMar>
              <w:left w:w="105" w:type="dxa"/>
              <w:right w:w="105" w:type="dxa"/>
            </w:tcMar>
          </w:tcPr>
          <w:p w14:paraId="22D34DE5"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 xml:space="preserve">Ability to cope with pressures of teaching and to maintain senses of proportion and </w:t>
            </w:r>
            <w:proofErr w:type="spellStart"/>
            <w:r w:rsidRPr="003F4F90">
              <w:rPr>
                <w:rFonts w:eastAsia="Calibri Light" w:cstheme="minorHAnsi"/>
                <w:lang w:val="en-US"/>
              </w:rPr>
              <w:t>humour</w:t>
            </w:r>
            <w:proofErr w:type="spellEnd"/>
          </w:p>
        </w:tc>
        <w:tc>
          <w:tcPr>
            <w:tcW w:w="1260" w:type="dxa"/>
            <w:tcMar>
              <w:left w:w="105" w:type="dxa"/>
              <w:right w:w="105" w:type="dxa"/>
            </w:tcMar>
          </w:tcPr>
          <w:p w14:paraId="1F6015CC"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4430F126" w14:textId="77777777" w:rsidR="00460D9F" w:rsidRPr="003F4F90" w:rsidRDefault="00460D9F" w:rsidP="00E8458B">
            <w:pPr>
              <w:spacing w:beforeAutospacing="1" w:afterAutospacing="1"/>
              <w:rPr>
                <w:rFonts w:eastAsia="Calibri Light" w:cstheme="minorHAnsi"/>
              </w:rPr>
            </w:pPr>
          </w:p>
        </w:tc>
      </w:tr>
      <w:tr w:rsidR="00460D9F" w:rsidRPr="003F4F90" w14:paraId="183E6FAF" w14:textId="77777777" w:rsidTr="00E8458B">
        <w:trPr>
          <w:trHeight w:val="390"/>
        </w:trPr>
        <w:tc>
          <w:tcPr>
            <w:tcW w:w="7410" w:type="dxa"/>
            <w:tcMar>
              <w:left w:w="105" w:type="dxa"/>
              <w:right w:w="105" w:type="dxa"/>
            </w:tcMar>
          </w:tcPr>
          <w:p w14:paraId="2F28A93B"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Ability to rise to challenges with enjoyment</w:t>
            </w:r>
          </w:p>
        </w:tc>
        <w:tc>
          <w:tcPr>
            <w:tcW w:w="1260" w:type="dxa"/>
            <w:tcMar>
              <w:left w:w="105" w:type="dxa"/>
              <w:right w:w="105" w:type="dxa"/>
            </w:tcMar>
          </w:tcPr>
          <w:p w14:paraId="45F1191F"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4D5D8830" w14:textId="77777777" w:rsidR="00460D9F" w:rsidRPr="003F4F90" w:rsidRDefault="00460D9F" w:rsidP="00E8458B">
            <w:pPr>
              <w:spacing w:beforeAutospacing="1" w:afterAutospacing="1"/>
              <w:rPr>
                <w:rFonts w:eastAsia="Calibri Light" w:cstheme="minorHAnsi"/>
              </w:rPr>
            </w:pPr>
          </w:p>
        </w:tc>
      </w:tr>
      <w:tr w:rsidR="00460D9F" w:rsidRPr="003F4F90" w14:paraId="01E99AF4" w14:textId="77777777" w:rsidTr="00E8458B">
        <w:trPr>
          <w:trHeight w:val="390"/>
        </w:trPr>
        <w:tc>
          <w:tcPr>
            <w:tcW w:w="7410" w:type="dxa"/>
            <w:tcMar>
              <w:left w:w="105" w:type="dxa"/>
              <w:right w:w="105" w:type="dxa"/>
            </w:tcMar>
          </w:tcPr>
          <w:p w14:paraId="2E4F42AD"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 xml:space="preserve">Creativity and imagination coupled with a propensity for hard work </w:t>
            </w:r>
          </w:p>
        </w:tc>
        <w:tc>
          <w:tcPr>
            <w:tcW w:w="1260" w:type="dxa"/>
            <w:tcMar>
              <w:left w:w="105" w:type="dxa"/>
              <w:right w:w="105" w:type="dxa"/>
            </w:tcMar>
          </w:tcPr>
          <w:p w14:paraId="31BD9FDF"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52AAEA41" w14:textId="77777777" w:rsidR="00460D9F" w:rsidRPr="003F4F90" w:rsidRDefault="00460D9F" w:rsidP="00E8458B">
            <w:pPr>
              <w:spacing w:beforeAutospacing="1" w:afterAutospacing="1"/>
              <w:rPr>
                <w:rFonts w:eastAsia="Calibri Light" w:cstheme="minorHAnsi"/>
              </w:rPr>
            </w:pPr>
          </w:p>
        </w:tc>
      </w:tr>
      <w:tr w:rsidR="00460D9F" w:rsidRPr="003F4F90" w14:paraId="7D4B8E13" w14:textId="77777777" w:rsidTr="00E8458B">
        <w:trPr>
          <w:trHeight w:val="405"/>
        </w:trPr>
        <w:tc>
          <w:tcPr>
            <w:tcW w:w="7410" w:type="dxa"/>
            <w:tcMar>
              <w:left w:w="105" w:type="dxa"/>
              <w:right w:w="105" w:type="dxa"/>
            </w:tcMar>
          </w:tcPr>
          <w:p w14:paraId="79EA4639"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Ability to use initiative</w:t>
            </w:r>
          </w:p>
        </w:tc>
        <w:tc>
          <w:tcPr>
            <w:tcW w:w="1260" w:type="dxa"/>
            <w:tcMar>
              <w:left w:w="105" w:type="dxa"/>
              <w:right w:w="105" w:type="dxa"/>
            </w:tcMar>
          </w:tcPr>
          <w:p w14:paraId="2B94F2C5"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0C3235ED" w14:textId="77777777" w:rsidR="00460D9F" w:rsidRPr="003F4F90" w:rsidRDefault="00460D9F" w:rsidP="00E8458B">
            <w:pPr>
              <w:spacing w:beforeAutospacing="1" w:afterAutospacing="1"/>
              <w:rPr>
                <w:rFonts w:eastAsia="Calibri Light" w:cstheme="minorHAnsi"/>
              </w:rPr>
            </w:pPr>
          </w:p>
        </w:tc>
      </w:tr>
      <w:tr w:rsidR="00460D9F" w:rsidRPr="003F4F90" w14:paraId="48ECC080" w14:textId="77777777" w:rsidTr="00E8458B">
        <w:trPr>
          <w:trHeight w:val="390"/>
        </w:trPr>
        <w:tc>
          <w:tcPr>
            <w:tcW w:w="7410" w:type="dxa"/>
            <w:tcMar>
              <w:left w:w="105" w:type="dxa"/>
              <w:right w:w="105" w:type="dxa"/>
            </w:tcMar>
          </w:tcPr>
          <w:p w14:paraId="56966BF5"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High expectations of students which are role modelled through own practice</w:t>
            </w:r>
          </w:p>
        </w:tc>
        <w:tc>
          <w:tcPr>
            <w:tcW w:w="1260" w:type="dxa"/>
            <w:tcMar>
              <w:left w:w="105" w:type="dxa"/>
              <w:right w:w="105" w:type="dxa"/>
            </w:tcMar>
          </w:tcPr>
          <w:p w14:paraId="63B875FC"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36933889" w14:textId="77777777" w:rsidR="00460D9F" w:rsidRPr="003F4F90" w:rsidRDefault="00460D9F" w:rsidP="00E8458B">
            <w:pPr>
              <w:spacing w:beforeAutospacing="1" w:afterAutospacing="1"/>
              <w:rPr>
                <w:rFonts w:eastAsia="Calibri Light" w:cstheme="minorHAnsi"/>
              </w:rPr>
            </w:pPr>
          </w:p>
        </w:tc>
      </w:tr>
      <w:tr w:rsidR="00460D9F" w:rsidRPr="003F4F90" w14:paraId="6B930101" w14:textId="77777777" w:rsidTr="00E8458B">
        <w:trPr>
          <w:trHeight w:val="390"/>
        </w:trPr>
        <w:tc>
          <w:tcPr>
            <w:tcW w:w="7410" w:type="dxa"/>
            <w:tcMar>
              <w:left w:w="105" w:type="dxa"/>
              <w:right w:w="105" w:type="dxa"/>
            </w:tcMar>
          </w:tcPr>
          <w:p w14:paraId="3DA1DB72"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Drive and enthusiasm to achieve the best outcomes for students, the school and self</w:t>
            </w:r>
          </w:p>
        </w:tc>
        <w:tc>
          <w:tcPr>
            <w:tcW w:w="1260" w:type="dxa"/>
            <w:tcMar>
              <w:left w:w="105" w:type="dxa"/>
              <w:right w:w="105" w:type="dxa"/>
            </w:tcMar>
          </w:tcPr>
          <w:p w14:paraId="056C824E"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2ECF8E4E" w14:textId="77777777" w:rsidR="00460D9F" w:rsidRPr="003F4F90" w:rsidRDefault="00460D9F" w:rsidP="00E8458B">
            <w:pPr>
              <w:spacing w:beforeAutospacing="1" w:afterAutospacing="1"/>
              <w:rPr>
                <w:rFonts w:eastAsia="Calibri Light" w:cstheme="minorHAnsi"/>
              </w:rPr>
            </w:pPr>
          </w:p>
        </w:tc>
      </w:tr>
      <w:tr w:rsidR="00460D9F" w:rsidRPr="003F4F90" w14:paraId="10B29438" w14:textId="77777777" w:rsidTr="00E8458B">
        <w:trPr>
          <w:trHeight w:val="390"/>
        </w:trPr>
        <w:tc>
          <w:tcPr>
            <w:tcW w:w="7410" w:type="dxa"/>
            <w:tcMar>
              <w:left w:w="105" w:type="dxa"/>
              <w:right w:w="105" w:type="dxa"/>
            </w:tcMar>
          </w:tcPr>
          <w:p w14:paraId="019A65D3"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b/>
                <w:bCs/>
                <w:lang w:val="en-US"/>
              </w:rPr>
              <w:t>Skills</w:t>
            </w:r>
          </w:p>
        </w:tc>
        <w:tc>
          <w:tcPr>
            <w:tcW w:w="1260" w:type="dxa"/>
            <w:tcMar>
              <w:left w:w="105" w:type="dxa"/>
              <w:right w:w="105" w:type="dxa"/>
            </w:tcMar>
          </w:tcPr>
          <w:p w14:paraId="1B40F6D8" w14:textId="77777777" w:rsidR="00460D9F" w:rsidRPr="003F4F90" w:rsidRDefault="00460D9F" w:rsidP="00E8458B">
            <w:pPr>
              <w:spacing w:beforeAutospacing="1" w:afterAutospacing="1"/>
              <w:rPr>
                <w:rFonts w:eastAsia="Calibri Light" w:cstheme="minorHAnsi"/>
              </w:rPr>
            </w:pPr>
          </w:p>
        </w:tc>
        <w:tc>
          <w:tcPr>
            <w:tcW w:w="1275" w:type="dxa"/>
            <w:tcMar>
              <w:left w:w="105" w:type="dxa"/>
              <w:right w:w="105" w:type="dxa"/>
            </w:tcMar>
          </w:tcPr>
          <w:p w14:paraId="264A6FDF" w14:textId="77777777" w:rsidR="00460D9F" w:rsidRPr="003F4F90" w:rsidRDefault="00460D9F" w:rsidP="00E8458B">
            <w:pPr>
              <w:spacing w:beforeAutospacing="1" w:afterAutospacing="1"/>
              <w:rPr>
                <w:rFonts w:eastAsia="Calibri Light" w:cstheme="minorHAnsi"/>
              </w:rPr>
            </w:pPr>
          </w:p>
        </w:tc>
      </w:tr>
      <w:tr w:rsidR="00460D9F" w:rsidRPr="003F4F90" w14:paraId="34023051" w14:textId="77777777" w:rsidTr="00E8458B">
        <w:trPr>
          <w:trHeight w:val="390"/>
        </w:trPr>
        <w:tc>
          <w:tcPr>
            <w:tcW w:w="7410" w:type="dxa"/>
            <w:tcMar>
              <w:left w:w="105" w:type="dxa"/>
              <w:right w:w="105" w:type="dxa"/>
            </w:tcMar>
          </w:tcPr>
          <w:p w14:paraId="2DECEE24"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lastRenderedPageBreak/>
              <w:t>Ability to communicate effectively, orally and in writing</w:t>
            </w:r>
          </w:p>
        </w:tc>
        <w:tc>
          <w:tcPr>
            <w:tcW w:w="1260" w:type="dxa"/>
            <w:tcMar>
              <w:left w:w="105" w:type="dxa"/>
              <w:right w:w="105" w:type="dxa"/>
            </w:tcMar>
          </w:tcPr>
          <w:p w14:paraId="7578A956"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31055106" w14:textId="77777777" w:rsidR="00460D9F" w:rsidRPr="003F4F90" w:rsidRDefault="00460D9F" w:rsidP="00E8458B">
            <w:pPr>
              <w:spacing w:beforeAutospacing="1" w:afterAutospacing="1"/>
              <w:rPr>
                <w:rFonts w:eastAsia="Calibri Light" w:cstheme="minorHAnsi"/>
              </w:rPr>
            </w:pPr>
          </w:p>
        </w:tc>
      </w:tr>
      <w:tr w:rsidR="00460D9F" w:rsidRPr="003F4F90" w14:paraId="34FD1704" w14:textId="77777777" w:rsidTr="00E8458B">
        <w:trPr>
          <w:trHeight w:val="810"/>
        </w:trPr>
        <w:tc>
          <w:tcPr>
            <w:tcW w:w="7410" w:type="dxa"/>
            <w:tcMar>
              <w:left w:w="105" w:type="dxa"/>
              <w:right w:w="105" w:type="dxa"/>
            </w:tcMar>
          </w:tcPr>
          <w:p w14:paraId="530464CC"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Interpersonal skills of a high order including tact and diplomacy, negotiation, motivation and delegation</w:t>
            </w:r>
          </w:p>
        </w:tc>
        <w:tc>
          <w:tcPr>
            <w:tcW w:w="1260" w:type="dxa"/>
            <w:tcMar>
              <w:left w:w="105" w:type="dxa"/>
              <w:right w:w="105" w:type="dxa"/>
            </w:tcMar>
          </w:tcPr>
          <w:p w14:paraId="6A9BC9FD"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75A0CD9E" w14:textId="77777777" w:rsidR="00460D9F" w:rsidRPr="003F4F90" w:rsidRDefault="00460D9F" w:rsidP="00E8458B">
            <w:pPr>
              <w:spacing w:beforeAutospacing="1" w:afterAutospacing="1"/>
              <w:rPr>
                <w:rFonts w:eastAsia="Calibri Light" w:cstheme="minorHAnsi"/>
              </w:rPr>
            </w:pPr>
          </w:p>
        </w:tc>
      </w:tr>
      <w:tr w:rsidR="00460D9F" w:rsidRPr="003F4F90" w14:paraId="6E6BDB9D" w14:textId="77777777" w:rsidTr="00E8458B">
        <w:trPr>
          <w:trHeight w:val="390"/>
        </w:trPr>
        <w:tc>
          <w:tcPr>
            <w:tcW w:w="7410" w:type="dxa"/>
            <w:tcMar>
              <w:left w:w="105" w:type="dxa"/>
              <w:right w:w="105" w:type="dxa"/>
            </w:tcMar>
          </w:tcPr>
          <w:p w14:paraId="6C68CE97"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Ability to reflect and critically evaluate in order to drive further improvement</w:t>
            </w:r>
          </w:p>
        </w:tc>
        <w:tc>
          <w:tcPr>
            <w:tcW w:w="1260" w:type="dxa"/>
            <w:tcMar>
              <w:left w:w="105" w:type="dxa"/>
              <w:right w:w="105" w:type="dxa"/>
            </w:tcMar>
          </w:tcPr>
          <w:p w14:paraId="0BCA6467" w14:textId="77777777" w:rsidR="00460D9F" w:rsidRPr="003F4F90" w:rsidRDefault="00460D9F" w:rsidP="00E8458B">
            <w:pPr>
              <w:spacing w:beforeAutospacing="1" w:afterAutospacing="1"/>
              <w:rPr>
                <w:rFonts w:eastAsia="Calibri Light" w:cstheme="minorHAnsi"/>
              </w:rPr>
            </w:pPr>
            <w:r w:rsidRPr="003F4F90">
              <w:rPr>
                <w:rFonts w:eastAsia="Calibri Light" w:cstheme="minorHAnsi"/>
                <w:lang w:val="en-US"/>
              </w:rPr>
              <w:t>/</w:t>
            </w:r>
          </w:p>
        </w:tc>
        <w:tc>
          <w:tcPr>
            <w:tcW w:w="1275" w:type="dxa"/>
            <w:tcMar>
              <w:left w:w="105" w:type="dxa"/>
              <w:right w:w="105" w:type="dxa"/>
            </w:tcMar>
          </w:tcPr>
          <w:p w14:paraId="6E7A8C78" w14:textId="77777777" w:rsidR="00460D9F" w:rsidRPr="003F4F90" w:rsidRDefault="00460D9F" w:rsidP="00E8458B">
            <w:pPr>
              <w:spacing w:beforeAutospacing="1" w:afterAutospacing="1"/>
              <w:rPr>
                <w:rFonts w:eastAsia="Calibri Light" w:cstheme="minorHAnsi"/>
              </w:rPr>
            </w:pPr>
          </w:p>
        </w:tc>
      </w:tr>
    </w:tbl>
    <w:p w14:paraId="3AD51856" w14:textId="77777777" w:rsidR="00460D9F" w:rsidRPr="003F4F90" w:rsidRDefault="00460D9F" w:rsidP="00460D9F">
      <w:pPr>
        <w:spacing w:after="0" w:line="360" w:lineRule="auto"/>
        <w:jc w:val="both"/>
        <w:rPr>
          <w:rFonts w:eastAsia="Calibri Light" w:cstheme="minorHAnsi"/>
          <w:color w:val="000000" w:themeColor="text1"/>
          <w:lang w:val="en-US"/>
        </w:rPr>
      </w:pPr>
    </w:p>
    <w:p w14:paraId="1C13704A" w14:textId="77777777" w:rsidR="00460D9F" w:rsidRPr="003F4F90" w:rsidRDefault="00460D9F" w:rsidP="00460D9F">
      <w:pPr>
        <w:spacing w:after="0" w:line="360" w:lineRule="auto"/>
        <w:jc w:val="both"/>
        <w:rPr>
          <w:rFonts w:eastAsia="Calibri Light" w:cstheme="minorHAnsi"/>
          <w:color w:val="000000" w:themeColor="text1"/>
          <w:lang w:val="en-US"/>
        </w:rPr>
      </w:pPr>
    </w:p>
    <w:p w14:paraId="30C78094" w14:textId="77777777" w:rsidR="00460D9F" w:rsidRPr="003F4F90" w:rsidRDefault="00460D9F" w:rsidP="00460D9F">
      <w:pPr>
        <w:spacing w:after="120" w:line="240" w:lineRule="auto"/>
        <w:rPr>
          <w:rFonts w:eastAsia="Calibri Light" w:cstheme="minorHAnsi"/>
          <w:color w:val="000000" w:themeColor="text1"/>
          <w:lang w:val="en-US"/>
        </w:rPr>
      </w:pPr>
    </w:p>
    <w:p w14:paraId="709C825B" w14:textId="77777777" w:rsidR="00460D9F" w:rsidRPr="003F4F90" w:rsidRDefault="00460D9F" w:rsidP="00460D9F">
      <w:pPr>
        <w:pStyle w:val="NoSpacing"/>
        <w:rPr>
          <w:rFonts w:cstheme="minorHAnsi"/>
          <w:lang w:val="en-US"/>
        </w:rPr>
      </w:pPr>
    </w:p>
    <w:p w14:paraId="3F41E009" w14:textId="77777777" w:rsidR="00460D9F" w:rsidRPr="003F4F90" w:rsidRDefault="00460D9F" w:rsidP="00460D9F">
      <w:pPr>
        <w:pStyle w:val="NoSpacing"/>
        <w:rPr>
          <w:rFonts w:cstheme="minorHAnsi"/>
          <w:lang w:val="en-US"/>
        </w:rPr>
      </w:pPr>
    </w:p>
    <w:p w14:paraId="5D3C803A" w14:textId="77777777" w:rsidR="00460D9F" w:rsidRPr="003F4F90" w:rsidRDefault="00460D9F" w:rsidP="00460D9F">
      <w:pPr>
        <w:pStyle w:val="NoSpacing"/>
        <w:rPr>
          <w:rFonts w:cstheme="minorHAnsi"/>
          <w:lang w:val="en-US"/>
        </w:rPr>
      </w:pPr>
    </w:p>
    <w:p w14:paraId="75100B6E" w14:textId="77777777" w:rsidR="00460D9F" w:rsidRPr="003F4F90" w:rsidRDefault="00460D9F" w:rsidP="00460D9F">
      <w:pPr>
        <w:pStyle w:val="NoSpacing"/>
        <w:rPr>
          <w:rFonts w:cstheme="minorHAnsi"/>
          <w:lang w:val="en-US"/>
        </w:rPr>
      </w:pPr>
    </w:p>
    <w:p w14:paraId="03937D6A" w14:textId="77777777" w:rsidR="00460D9F" w:rsidRPr="003F4F90" w:rsidRDefault="00460D9F" w:rsidP="00460D9F">
      <w:pPr>
        <w:pStyle w:val="NoSpacing"/>
        <w:rPr>
          <w:rFonts w:cstheme="minorHAnsi"/>
          <w:lang w:val="en-US"/>
        </w:rPr>
      </w:pPr>
    </w:p>
    <w:p w14:paraId="4C3F0820" w14:textId="77777777" w:rsidR="00460D9F" w:rsidRPr="003F4F90" w:rsidRDefault="00460D9F" w:rsidP="00460D9F">
      <w:pPr>
        <w:pStyle w:val="NoSpacing"/>
        <w:rPr>
          <w:rFonts w:cstheme="minorHAnsi"/>
          <w:lang w:val="en-US"/>
        </w:rPr>
      </w:pPr>
    </w:p>
    <w:p w14:paraId="29278B71" w14:textId="77777777" w:rsidR="00460D9F" w:rsidRPr="003F4F90" w:rsidRDefault="00460D9F" w:rsidP="00460D9F">
      <w:pPr>
        <w:pStyle w:val="NoSpacing"/>
        <w:rPr>
          <w:rFonts w:cstheme="minorHAnsi"/>
          <w:lang w:val="en-US"/>
        </w:rPr>
      </w:pPr>
    </w:p>
    <w:p w14:paraId="6D1D4364" w14:textId="77777777" w:rsidR="00460D9F" w:rsidRPr="003F4F90" w:rsidRDefault="00460D9F" w:rsidP="00460D9F">
      <w:pPr>
        <w:pStyle w:val="NoSpacing"/>
        <w:rPr>
          <w:rFonts w:cstheme="minorHAnsi"/>
          <w:lang w:val="en-US"/>
        </w:rPr>
      </w:pPr>
    </w:p>
    <w:p w14:paraId="16AF4F43" w14:textId="77777777" w:rsidR="00460D9F" w:rsidRPr="003F4F90" w:rsidRDefault="00460D9F" w:rsidP="00460D9F">
      <w:pPr>
        <w:pStyle w:val="NoSpacing"/>
        <w:rPr>
          <w:rFonts w:cstheme="minorHAnsi"/>
          <w:lang w:val="en-US"/>
        </w:rPr>
      </w:pPr>
    </w:p>
    <w:p w14:paraId="5E808199" w14:textId="77777777" w:rsidR="00460D9F" w:rsidRPr="003F4F90" w:rsidRDefault="00460D9F" w:rsidP="00460D9F">
      <w:pPr>
        <w:pStyle w:val="NoSpacing"/>
        <w:rPr>
          <w:rFonts w:cstheme="minorHAnsi"/>
          <w:lang w:val="en-US"/>
        </w:rPr>
      </w:pPr>
    </w:p>
    <w:p w14:paraId="02F8B6A2" w14:textId="77777777" w:rsidR="00460D9F" w:rsidRPr="003F4F90" w:rsidRDefault="00460D9F" w:rsidP="00460D9F">
      <w:pPr>
        <w:spacing w:line="240" w:lineRule="auto"/>
        <w:jc w:val="both"/>
        <w:rPr>
          <w:rFonts w:eastAsiaTheme="minorEastAsia" w:cstheme="minorHAnsi"/>
          <w:lang w:val="en-US"/>
        </w:rPr>
      </w:pPr>
    </w:p>
    <w:p w14:paraId="2D64DD12" w14:textId="77777777" w:rsidR="00A12B65" w:rsidRPr="00BB2A13" w:rsidRDefault="00A12B65" w:rsidP="00BB2A13"/>
    <w:sectPr w:rsidR="00A12B65" w:rsidRPr="00BB2A13"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8225" w14:textId="77777777" w:rsidR="00256C6C" w:rsidRDefault="00256C6C" w:rsidP="00256C6C">
      <w:pPr>
        <w:spacing w:after="0" w:line="240" w:lineRule="auto"/>
      </w:pPr>
      <w:r>
        <w:separator/>
      </w:r>
    </w:p>
  </w:endnote>
  <w:endnote w:type="continuationSeparator" w:id="0">
    <w:p w14:paraId="1DA87496"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5542" w14:textId="77777777" w:rsidR="00256C6C" w:rsidRDefault="00256C6C" w:rsidP="00256C6C">
      <w:pPr>
        <w:spacing w:after="0" w:line="240" w:lineRule="auto"/>
      </w:pPr>
      <w:r>
        <w:separator/>
      </w:r>
    </w:p>
  </w:footnote>
  <w:footnote w:type="continuationSeparator" w:id="0">
    <w:p w14:paraId="00EFC6C2"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70C" w14:textId="77777777" w:rsidR="006E4B8A" w:rsidRDefault="006E4B8A">
    <w:pPr>
      <w:pStyle w:val="Header"/>
    </w:pPr>
    <w:r>
      <w:rPr>
        <w:noProof/>
        <w:lang w:eastAsia="en-GB"/>
      </w:rPr>
      <w:drawing>
        <wp:anchor distT="0" distB="0" distL="114300" distR="114300" simplePos="0" relativeHeight="251659264" behindDoc="1" locked="0" layoutInCell="1" allowOverlap="1" wp14:anchorId="78C243B7" wp14:editId="4FACC5C8">
          <wp:simplePos x="0" y="0"/>
          <wp:positionH relativeFrom="margin">
            <wp:posOffset>-472428</wp:posOffset>
          </wp:positionH>
          <wp:positionV relativeFrom="margin">
            <wp:posOffset>-1498851</wp:posOffset>
          </wp:positionV>
          <wp:extent cx="7342479" cy="103860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89F37"/>
    <w:multiLevelType w:val="hybridMultilevel"/>
    <w:tmpl w:val="411EAEFC"/>
    <w:lvl w:ilvl="0" w:tplc="97A04CA2">
      <w:start w:val="1"/>
      <w:numFmt w:val="bullet"/>
      <w:lvlText w:val=""/>
      <w:lvlJc w:val="left"/>
      <w:pPr>
        <w:ind w:left="720" w:hanging="360"/>
      </w:pPr>
      <w:rPr>
        <w:rFonts w:ascii="Symbol" w:hAnsi="Symbol" w:hint="default"/>
      </w:rPr>
    </w:lvl>
    <w:lvl w:ilvl="1" w:tplc="355212BC">
      <w:start w:val="1"/>
      <w:numFmt w:val="bullet"/>
      <w:lvlText w:val="o"/>
      <w:lvlJc w:val="left"/>
      <w:pPr>
        <w:ind w:left="1440" w:hanging="360"/>
      </w:pPr>
      <w:rPr>
        <w:rFonts w:ascii="Courier New" w:hAnsi="Courier New" w:hint="default"/>
      </w:rPr>
    </w:lvl>
    <w:lvl w:ilvl="2" w:tplc="33F468B0">
      <w:start w:val="1"/>
      <w:numFmt w:val="bullet"/>
      <w:lvlText w:val=""/>
      <w:lvlJc w:val="left"/>
      <w:pPr>
        <w:ind w:left="2160" w:hanging="360"/>
      </w:pPr>
      <w:rPr>
        <w:rFonts w:ascii="Wingdings" w:hAnsi="Wingdings" w:hint="default"/>
      </w:rPr>
    </w:lvl>
    <w:lvl w:ilvl="3" w:tplc="8D42B07E">
      <w:start w:val="1"/>
      <w:numFmt w:val="bullet"/>
      <w:lvlText w:val=""/>
      <w:lvlJc w:val="left"/>
      <w:pPr>
        <w:ind w:left="2880" w:hanging="360"/>
      </w:pPr>
      <w:rPr>
        <w:rFonts w:ascii="Symbol" w:hAnsi="Symbol" w:hint="default"/>
      </w:rPr>
    </w:lvl>
    <w:lvl w:ilvl="4" w:tplc="6F1C035A">
      <w:start w:val="1"/>
      <w:numFmt w:val="bullet"/>
      <w:lvlText w:val="o"/>
      <w:lvlJc w:val="left"/>
      <w:pPr>
        <w:ind w:left="3600" w:hanging="360"/>
      </w:pPr>
      <w:rPr>
        <w:rFonts w:ascii="Courier New" w:hAnsi="Courier New" w:hint="default"/>
      </w:rPr>
    </w:lvl>
    <w:lvl w:ilvl="5" w:tplc="D85014EA">
      <w:start w:val="1"/>
      <w:numFmt w:val="bullet"/>
      <w:lvlText w:val=""/>
      <w:lvlJc w:val="left"/>
      <w:pPr>
        <w:ind w:left="4320" w:hanging="360"/>
      </w:pPr>
      <w:rPr>
        <w:rFonts w:ascii="Wingdings" w:hAnsi="Wingdings" w:hint="default"/>
      </w:rPr>
    </w:lvl>
    <w:lvl w:ilvl="6" w:tplc="B7F4B48C">
      <w:start w:val="1"/>
      <w:numFmt w:val="bullet"/>
      <w:lvlText w:val=""/>
      <w:lvlJc w:val="left"/>
      <w:pPr>
        <w:ind w:left="5040" w:hanging="360"/>
      </w:pPr>
      <w:rPr>
        <w:rFonts w:ascii="Symbol" w:hAnsi="Symbol" w:hint="default"/>
      </w:rPr>
    </w:lvl>
    <w:lvl w:ilvl="7" w:tplc="F9FE5208">
      <w:start w:val="1"/>
      <w:numFmt w:val="bullet"/>
      <w:lvlText w:val="o"/>
      <w:lvlJc w:val="left"/>
      <w:pPr>
        <w:ind w:left="5760" w:hanging="360"/>
      </w:pPr>
      <w:rPr>
        <w:rFonts w:ascii="Courier New" w:hAnsi="Courier New" w:hint="default"/>
      </w:rPr>
    </w:lvl>
    <w:lvl w:ilvl="8" w:tplc="783ABF62">
      <w:start w:val="1"/>
      <w:numFmt w:val="bullet"/>
      <w:lvlText w:val=""/>
      <w:lvlJc w:val="left"/>
      <w:pPr>
        <w:ind w:left="6480" w:hanging="360"/>
      </w:pPr>
      <w:rPr>
        <w:rFonts w:ascii="Wingdings" w:hAnsi="Wingdings" w:hint="default"/>
      </w:rPr>
    </w:lvl>
  </w:abstractNum>
  <w:abstractNum w:abstractNumId="1" w15:restartNumberingAfterBreak="0">
    <w:nsid w:val="25BF7004"/>
    <w:multiLevelType w:val="hybridMultilevel"/>
    <w:tmpl w:val="399EEA7E"/>
    <w:lvl w:ilvl="0" w:tplc="6E6C82D8">
      <w:start w:val="1"/>
      <w:numFmt w:val="bullet"/>
      <w:lvlText w:val=""/>
      <w:lvlJc w:val="left"/>
      <w:pPr>
        <w:ind w:left="720" w:hanging="360"/>
      </w:pPr>
      <w:rPr>
        <w:rFonts w:ascii="Symbol" w:hAnsi="Symbol" w:hint="default"/>
      </w:rPr>
    </w:lvl>
    <w:lvl w:ilvl="1" w:tplc="2EB2D95E">
      <w:start w:val="1"/>
      <w:numFmt w:val="bullet"/>
      <w:lvlText w:val="o"/>
      <w:lvlJc w:val="left"/>
      <w:pPr>
        <w:ind w:left="1440" w:hanging="360"/>
      </w:pPr>
      <w:rPr>
        <w:rFonts w:ascii="Courier New" w:hAnsi="Courier New" w:cs="Times New Roman" w:hint="default"/>
      </w:rPr>
    </w:lvl>
    <w:lvl w:ilvl="2" w:tplc="6562FC56">
      <w:start w:val="1"/>
      <w:numFmt w:val="bullet"/>
      <w:lvlText w:val=""/>
      <w:lvlJc w:val="left"/>
      <w:pPr>
        <w:ind w:left="2160" w:hanging="360"/>
      </w:pPr>
      <w:rPr>
        <w:rFonts w:ascii="Wingdings" w:hAnsi="Wingdings" w:hint="default"/>
      </w:rPr>
    </w:lvl>
    <w:lvl w:ilvl="3" w:tplc="F5A8CA64">
      <w:start w:val="1"/>
      <w:numFmt w:val="bullet"/>
      <w:lvlText w:val=""/>
      <w:lvlJc w:val="left"/>
      <w:pPr>
        <w:ind w:left="2880" w:hanging="360"/>
      </w:pPr>
      <w:rPr>
        <w:rFonts w:ascii="Symbol" w:hAnsi="Symbol" w:hint="default"/>
      </w:rPr>
    </w:lvl>
    <w:lvl w:ilvl="4" w:tplc="17520A26">
      <w:start w:val="1"/>
      <w:numFmt w:val="bullet"/>
      <w:lvlText w:val="o"/>
      <w:lvlJc w:val="left"/>
      <w:pPr>
        <w:ind w:left="3600" w:hanging="360"/>
      </w:pPr>
      <w:rPr>
        <w:rFonts w:ascii="Courier New" w:hAnsi="Courier New" w:cs="Times New Roman" w:hint="default"/>
      </w:rPr>
    </w:lvl>
    <w:lvl w:ilvl="5" w:tplc="9B1ACEAE">
      <w:start w:val="1"/>
      <w:numFmt w:val="bullet"/>
      <w:lvlText w:val=""/>
      <w:lvlJc w:val="left"/>
      <w:pPr>
        <w:ind w:left="4320" w:hanging="360"/>
      </w:pPr>
      <w:rPr>
        <w:rFonts w:ascii="Wingdings" w:hAnsi="Wingdings" w:hint="default"/>
      </w:rPr>
    </w:lvl>
    <w:lvl w:ilvl="6" w:tplc="7AF45984">
      <w:start w:val="1"/>
      <w:numFmt w:val="bullet"/>
      <w:lvlText w:val=""/>
      <w:lvlJc w:val="left"/>
      <w:pPr>
        <w:ind w:left="5040" w:hanging="360"/>
      </w:pPr>
      <w:rPr>
        <w:rFonts w:ascii="Symbol" w:hAnsi="Symbol" w:hint="default"/>
      </w:rPr>
    </w:lvl>
    <w:lvl w:ilvl="7" w:tplc="8B1AFA6C">
      <w:start w:val="1"/>
      <w:numFmt w:val="bullet"/>
      <w:lvlText w:val="o"/>
      <w:lvlJc w:val="left"/>
      <w:pPr>
        <w:ind w:left="5760" w:hanging="360"/>
      </w:pPr>
      <w:rPr>
        <w:rFonts w:ascii="Courier New" w:hAnsi="Courier New" w:cs="Times New Roman" w:hint="default"/>
      </w:rPr>
    </w:lvl>
    <w:lvl w:ilvl="8" w:tplc="A3EE94A2">
      <w:start w:val="1"/>
      <w:numFmt w:val="bullet"/>
      <w:lvlText w:val=""/>
      <w:lvlJc w:val="left"/>
      <w:pPr>
        <w:ind w:left="6480" w:hanging="360"/>
      </w:pPr>
      <w:rPr>
        <w:rFonts w:ascii="Wingdings" w:hAnsi="Wingdings" w:hint="default"/>
      </w:rPr>
    </w:lvl>
  </w:abstractNum>
  <w:abstractNum w:abstractNumId="2" w15:restartNumberingAfterBreak="0">
    <w:nsid w:val="2763F5DE"/>
    <w:multiLevelType w:val="hybridMultilevel"/>
    <w:tmpl w:val="B61CF99A"/>
    <w:lvl w:ilvl="0" w:tplc="16F2B0FC">
      <w:start w:val="1"/>
      <w:numFmt w:val="bullet"/>
      <w:lvlText w:val=""/>
      <w:lvlJc w:val="left"/>
      <w:pPr>
        <w:ind w:left="720" w:hanging="360"/>
      </w:pPr>
      <w:rPr>
        <w:rFonts w:ascii="Wingdings" w:hAnsi="Wingdings" w:hint="default"/>
      </w:rPr>
    </w:lvl>
    <w:lvl w:ilvl="1" w:tplc="38E4FBD8">
      <w:start w:val="1"/>
      <w:numFmt w:val="bullet"/>
      <w:lvlText w:val="o"/>
      <w:lvlJc w:val="left"/>
      <w:pPr>
        <w:ind w:left="1440" w:hanging="360"/>
      </w:pPr>
      <w:rPr>
        <w:rFonts w:ascii="Courier New" w:hAnsi="Courier New" w:cs="Times New Roman" w:hint="default"/>
      </w:rPr>
    </w:lvl>
    <w:lvl w:ilvl="2" w:tplc="5A16738A">
      <w:start w:val="1"/>
      <w:numFmt w:val="bullet"/>
      <w:lvlText w:val=""/>
      <w:lvlJc w:val="left"/>
      <w:pPr>
        <w:ind w:left="2160" w:hanging="360"/>
      </w:pPr>
      <w:rPr>
        <w:rFonts w:ascii="Wingdings" w:hAnsi="Wingdings" w:hint="default"/>
      </w:rPr>
    </w:lvl>
    <w:lvl w:ilvl="3" w:tplc="D4428818">
      <w:start w:val="1"/>
      <w:numFmt w:val="bullet"/>
      <w:lvlText w:val=""/>
      <w:lvlJc w:val="left"/>
      <w:pPr>
        <w:ind w:left="2880" w:hanging="360"/>
      </w:pPr>
      <w:rPr>
        <w:rFonts w:ascii="Symbol" w:hAnsi="Symbol" w:hint="default"/>
      </w:rPr>
    </w:lvl>
    <w:lvl w:ilvl="4" w:tplc="8F287D7E">
      <w:start w:val="1"/>
      <w:numFmt w:val="bullet"/>
      <w:lvlText w:val="o"/>
      <w:lvlJc w:val="left"/>
      <w:pPr>
        <w:ind w:left="3600" w:hanging="360"/>
      </w:pPr>
      <w:rPr>
        <w:rFonts w:ascii="Courier New" w:hAnsi="Courier New" w:cs="Times New Roman" w:hint="default"/>
      </w:rPr>
    </w:lvl>
    <w:lvl w:ilvl="5" w:tplc="B8AA07EA">
      <w:start w:val="1"/>
      <w:numFmt w:val="bullet"/>
      <w:lvlText w:val=""/>
      <w:lvlJc w:val="left"/>
      <w:pPr>
        <w:ind w:left="4320" w:hanging="360"/>
      </w:pPr>
      <w:rPr>
        <w:rFonts w:ascii="Wingdings" w:hAnsi="Wingdings" w:hint="default"/>
      </w:rPr>
    </w:lvl>
    <w:lvl w:ilvl="6" w:tplc="20B65A02">
      <w:start w:val="1"/>
      <w:numFmt w:val="bullet"/>
      <w:lvlText w:val=""/>
      <w:lvlJc w:val="left"/>
      <w:pPr>
        <w:ind w:left="5040" w:hanging="360"/>
      </w:pPr>
      <w:rPr>
        <w:rFonts w:ascii="Symbol" w:hAnsi="Symbol" w:hint="default"/>
      </w:rPr>
    </w:lvl>
    <w:lvl w:ilvl="7" w:tplc="505E8A00">
      <w:start w:val="1"/>
      <w:numFmt w:val="bullet"/>
      <w:lvlText w:val="o"/>
      <w:lvlJc w:val="left"/>
      <w:pPr>
        <w:ind w:left="5760" w:hanging="360"/>
      </w:pPr>
      <w:rPr>
        <w:rFonts w:ascii="Courier New" w:hAnsi="Courier New" w:cs="Times New Roman" w:hint="default"/>
      </w:rPr>
    </w:lvl>
    <w:lvl w:ilvl="8" w:tplc="8438FD0C">
      <w:start w:val="1"/>
      <w:numFmt w:val="bullet"/>
      <w:lvlText w:val=""/>
      <w:lvlJc w:val="left"/>
      <w:pPr>
        <w:ind w:left="6480" w:hanging="360"/>
      </w:pPr>
      <w:rPr>
        <w:rFonts w:ascii="Wingdings" w:hAnsi="Wingdings" w:hint="default"/>
      </w:rPr>
    </w:lvl>
  </w:abstractNum>
  <w:abstractNum w:abstractNumId="3" w15:restartNumberingAfterBreak="0">
    <w:nsid w:val="2D2CC765"/>
    <w:multiLevelType w:val="hybridMultilevel"/>
    <w:tmpl w:val="A4D0438A"/>
    <w:lvl w:ilvl="0" w:tplc="51E64186">
      <w:start w:val="1"/>
      <w:numFmt w:val="bullet"/>
      <w:lvlText w:val=""/>
      <w:lvlJc w:val="left"/>
      <w:pPr>
        <w:ind w:left="720" w:hanging="360"/>
      </w:pPr>
      <w:rPr>
        <w:rFonts w:ascii="Symbol" w:hAnsi="Symbol" w:hint="default"/>
      </w:rPr>
    </w:lvl>
    <w:lvl w:ilvl="1" w:tplc="2AFC93D2">
      <w:start w:val="1"/>
      <w:numFmt w:val="bullet"/>
      <w:lvlText w:val="o"/>
      <w:lvlJc w:val="left"/>
      <w:pPr>
        <w:ind w:left="1440" w:hanging="360"/>
      </w:pPr>
      <w:rPr>
        <w:rFonts w:ascii="Courier New" w:hAnsi="Courier New" w:cs="Times New Roman" w:hint="default"/>
      </w:rPr>
    </w:lvl>
    <w:lvl w:ilvl="2" w:tplc="44C6C332">
      <w:start w:val="1"/>
      <w:numFmt w:val="bullet"/>
      <w:lvlText w:val=""/>
      <w:lvlJc w:val="left"/>
      <w:pPr>
        <w:ind w:left="2160" w:hanging="360"/>
      </w:pPr>
      <w:rPr>
        <w:rFonts w:ascii="Wingdings" w:hAnsi="Wingdings" w:hint="default"/>
      </w:rPr>
    </w:lvl>
    <w:lvl w:ilvl="3" w:tplc="E6303F76">
      <w:start w:val="1"/>
      <w:numFmt w:val="bullet"/>
      <w:lvlText w:val=""/>
      <w:lvlJc w:val="left"/>
      <w:pPr>
        <w:ind w:left="2880" w:hanging="360"/>
      </w:pPr>
      <w:rPr>
        <w:rFonts w:ascii="Symbol" w:hAnsi="Symbol" w:hint="default"/>
      </w:rPr>
    </w:lvl>
    <w:lvl w:ilvl="4" w:tplc="E03C1FE4">
      <w:start w:val="1"/>
      <w:numFmt w:val="bullet"/>
      <w:lvlText w:val="o"/>
      <w:lvlJc w:val="left"/>
      <w:pPr>
        <w:ind w:left="3600" w:hanging="360"/>
      </w:pPr>
      <w:rPr>
        <w:rFonts w:ascii="Courier New" w:hAnsi="Courier New" w:cs="Times New Roman" w:hint="default"/>
      </w:rPr>
    </w:lvl>
    <w:lvl w:ilvl="5" w:tplc="CBFC16CC">
      <w:start w:val="1"/>
      <w:numFmt w:val="bullet"/>
      <w:lvlText w:val=""/>
      <w:lvlJc w:val="left"/>
      <w:pPr>
        <w:ind w:left="4320" w:hanging="360"/>
      </w:pPr>
      <w:rPr>
        <w:rFonts w:ascii="Wingdings" w:hAnsi="Wingdings" w:hint="default"/>
      </w:rPr>
    </w:lvl>
    <w:lvl w:ilvl="6" w:tplc="04E2A3B2">
      <w:start w:val="1"/>
      <w:numFmt w:val="bullet"/>
      <w:lvlText w:val=""/>
      <w:lvlJc w:val="left"/>
      <w:pPr>
        <w:ind w:left="5040" w:hanging="360"/>
      </w:pPr>
      <w:rPr>
        <w:rFonts w:ascii="Symbol" w:hAnsi="Symbol" w:hint="default"/>
      </w:rPr>
    </w:lvl>
    <w:lvl w:ilvl="7" w:tplc="7E400294">
      <w:start w:val="1"/>
      <w:numFmt w:val="bullet"/>
      <w:lvlText w:val="o"/>
      <w:lvlJc w:val="left"/>
      <w:pPr>
        <w:ind w:left="5760" w:hanging="360"/>
      </w:pPr>
      <w:rPr>
        <w:rFonts w:ascii="Courier New" w:hAnsi="Courier New" w:cs="Times New Roman" w:hint="default"/>
      </w:rPr>
    </w:lvl>
    <w:lvl w:ilvl="8" w:tplc="404C2D8E">
      <w:start w:val="1"/>
      <w:numFmt w:val="bullet"/>
      <w:lvlText w:val=""/>
      <w:lvlJc w:val="left"/>
      <w:pPr>
        <w:ind w:left="6480" w:hanging="360"/>
      </w:pPr>
      <w:rPr>
        <w:rFonts w:ascii="Wingdings" w:hAnsi="Wingdings" w:hint="default"/>
      </w:rPr>
    </w:lvl>
  </w:abstractNum>
  <w:abstractNum w:abstractNumId="4" w15:restartNumberingAfterBreak="0">
    <w:nsid w:val="3866B7BB"/>
    <w:multiLevelType w:val="hybridMultilevel"/>
    <w:tmpl w:val="E7622944"/>
    <w:lvl w:ilvl="0" w:tplc="61C4012C">
      <w:start w:val="1"/>
      <w:numFmt w:val="bullet"/>
      <w:lvlText w:val="·"/>
      <w:lvlJc w:val="left"/>
      <w:pPr>
        <w:ind w:left="360" w:hanging="360"/>
      </w:pPr>
      <w:rPr>
        <w:rFonts w:ascii="Symbol" w:hAnsi="Symbol" w:hint="default"/>
      </w:rPr>
    </w:lvl>
    <w:lvl w:ilvl="1" w:tplc="41001FBC">
      <w:start w:val="1"/>
      <w:numFmt w:val="bullet"/>
      <w:lvlText w:val="o"/>
      <w:lvlJc w:val="left"/>
      <w:pPr>
        <w:ind w:left="1440" w:hanging="360"/>
      </w:pPr>
      <w:rPr>
        <w:rFonts w:ascii="Courier New" w:hAnsi="Courier New" w:cs="Times New Roman" w:hint="default"/>
      </w:rPr>
    </w:lvl>
    <w:lvl w:ilvl="2" w:tplc="DCCAB418">
      <w:start w:val="1"/>
      <w:numFmt w:val="bullet"/>
      <w:lvlText w:val=""/>
      <w:lvlJc w:val="left"/>
      <w:pPr>
        <w:ind w:left="2160" w:hanging="360"/>
      </w:pPr>
      <w:rPr>
        <w:rFonts w:ascii="Wingdings" w:hAnsi="Wingdings" w:hint="default"/>
      </w:rPr>
    </w:lvl>
    <w:lvl w:ilvl="3" w:tplc="777E8466">
      <w:start w:val="1"/>
      <w:numFmt w:val="bullet"/>
      <w:lvlText w:val=""/>
      <w:lvlJc w:val="left"/>
      <w:pPr>
        <w:ind w:left="2880" w:hanging="360"/>
      </w:pPr>
      <w:rPr>
        <w:rFonts w:ascii="Symbol" w:hAnsi="Symbol" w:hint="default"/>
      </w:rPr>
    </w:lvl>
    <w:lvl w:ilvl="4" w:tplc="BFDCFE92">
      <w:start w:val="1"/>
      <w:numFmt w:val="bullet"/>
      <w:lvlText w:val="o"/>
      <w:lvlJc w:val="left"/>
      <w:pPr>
        <w:ind w:left="3600" w:hanging="360"/>
      </w:pPr>
      <w:rPr>
        <w:rFonts w:ascii="Courier New" w:hAnsi="Courier New" w:cs="Times New Roman" w:hint="default"/>
      </w:rPr>
    </w:lvl>
    <w:lvl w:ilvl="5" w:tplc="AFB8B9D4">
      <w:start w:val="1"/>
      <w:numFmt w:val="bullet"/>
      <w:lvlText w:val=""/>
      <w:lvlJc w:val="left"/>
      <w:pPr>
        <w:ind w:left="4320" w:hanging="360"/>
      </w:pPr>
      <w:rPr>
        <w:rFonts w:ascii="Wingdings" w:hAnsi="Wingdings" w:hint="default"/>
      </w:rPr>
    </w:lvl>
    <w:lvl w:ilvl="6" w:tplc="8E863D18">
      <w:start w:val="1"/>
      <w:numFmt w:val="bullet"/>
      <w:lvlText w:val=""/>
      <w:lvlJc w:val="left"/>
      <w:pPr>
        <w:ind w:left="5040" w:hanging="360"/>
      </w:pPr>
      <w:rPr>
        <w:rFonts w:ascii="Symbol" w:hAnsi="Symbol" w:hint="default"/>
      </w:rPr>
    </w:lvl>
    <w:lvl w:ilvl="7" w:tplc="5678B2AA">
      <w:start w:val="1"/>
      <w:numFmt w:val="bullet"/>
      <w:lvlText w:val="o"/>
      <w:lvlJc w:val="left"/>
      <w:pPr>
        <w:ind w:left="5760" w:hanging="360"/>
      </w:pPr>
      <w:rPr>
        <w:rFonts w:ascii="Courier New" w:hAnsi="Courier New" w:cs="Times New Roman" w:hint="default"/>
      </w:rPr>
    </w:lvl>
    <w:lvl w:ilvl="8" w:tplc="AA422E58">
      <w:start w:val="1"/>
      <w:numFmt w:val="bullet"/>
      <w:lvlText w:val=""/>
      <w:lvlJc w:val="left"/>
      <w:pPr>
        <w:ind w:left="6480" w:hanging="360"/>
      </w:pPr>
      <w:rPr>
        <w:rFonts w:ascii="Wingdings" w:hAnsi="Wingdings" w:hint="default"/>
      </w:rPr>
    </w:lvl>
  </w:abstractNum>
  <w:abstractNum w:abstractNumId="5" w15:restartNumberingAfterBreak="0">
    <w:nsid w:val="52F29763"/>
    <w:multiLevelType w:val="hybridMultilevel"/>
    <w:tmpl w:val="B7942CEA"/>
    <w:lvl w:ilvl="0" w:tplc="5C2C5EF8">
      <w:start w:val="1"/>
      <w:numFmt w:val="bullet"/>
      <w:lvlText w:val=""/>
      <w:lvlJc w:val="left"/>
      <w:pPr>
        <w:ind w:left="907" w:hanging="170"/>
      </w:pPr>
      <w:rPr>
        <w:rFonts w:ascii="Symbol" w:hAnsi="Symbol" w:hint="default"/>
      </w:rPr>
    </w:lvl>
    <w:lvl w:ilvl="1" w:tplc="D5FCBC00">
      <w:start w:val="1"/>
      <w:numFmt w:val="bullet"/>
      <w:lvlText w:val="o"/>
      <w:lvlJc w:val="left"/>
      <w:pPr>
        <w:ind w:left="1440" w:hanging="360"/>
      </w:pPr>
      <w:rPr>
        <w:rFonts w:ascii="Courier New" w:hAnsi="Courier New" w:hint="default"/>
      </w:rPr>
    </w:lvl>
    <w:lvl w:ilvl="2" w:tplc="C1FA23FA">
      <w:start w:val="1"/>
      <w:numFmt w:val="bullet"/>
      <w:lvlText w:val=""/>
      <w:lvlJc w:val="left"/>
      <w:pPr>
        <w:ind w:left="2160" w:hanging="360"/>
      </w:pPr>
      <w:rPr>
        <w:rFonts w:ascii="Wingdings" w:hAnsi="Wingdings" w:hint="default"/>
      </w:rPr>
    </w:lvl>
    <w:lvl w:ilvl="3" w:tplc="7EB8BBF8">
      <w:start w:val="1"/>
      <w:numFmt w:val="bullet"/>
      <w:lvlText w:val=""/>
      <w:lvlJc w:val="left"/>
      <w:pPr>
        <w:ind w:left="2880" w:hanging="360"/>
      </w:pPr>
      <w:rPr>
        <w:rFonts w:ascii="Symbol" w:hAnsi="Symbol" w:hint="default"/>
      </w:rPr>
    </w:lvl>
    <w:lvl w:ilvl="4" w:tplc="D088A76A">
      <w:start w:val="1"/>
      <w:numFmt w:val="bullet"/>
      <w:lvlText w:val="o"/>
      <w:lvlJc w:val="left"/>
      <w:pPr>
        <w:ind w:left="3600" w:hanging="360"/>
      </w:pPr>
      <w:rPr>
        <w:rFonts w:ascii="Courier New" w:hAnsi="Courier New" w:hint="default"/>
      </w:rPr>
    </w:lvl>
    <w:lvl w:ilvl="5" w:tplc="075A74EC">
      <w:start w:val="1"/>
      <w:numFmt w:val="bullet"/>
      <w:lvlText w:val=""/>
      <w:lvlJc w:val="left"/>
      <w:pPr>
        <w:ind w:left="4320" w:hanging="360"/>
      </w:pPr>
      <w:rPr>
        <w:rFonts w:ascii="Wingdings" w:hAnsi="Wingdings" w:hint="default"/>
      </w:rPr>
    </w:lvl>
    <w:lvl w:ilvl="6" w:tplc="05E213F0">
      <w:start w:val="1"/>
      <w:numFmt w:val="bullet"/>
      <w:lvlText w:val=""/>
      <w:lvlJc w:val="left"/>
      <w:pPr>
        <w:ind w:left="5040" w:hanging="360"/>
      </w:pPr>
      <w:rPr>
        <w:rFonts w:ascii="Symbol" w:hAnsi="Symbol" w:hint="default"/>
      </w:rPr>
    </w:lvl>
    <w:lvl w:ilvl="7" w:tplc="308CB028">
      <w:start w:val="1"/>
      <w:numFmt w:val="bullet"/>
      <w:lvlText w:val="o"/>
      <w:lvlJc w:val="left"/>
      <w:pPr>
        <w:ind w:left="5760" w:hanging="360"/>
      </w:pPr>
      <w:rPr>
        <w:rFonts w:ascii="Courier New" w:hAnsi="Courier New" w:hint="default"/>
      </w:rPr>
    </w:lvl>
    <w:lvl w:ilvl="8" w:tplc="A5F4F3D6">
      <w:start w:val="1"/>
      <w:numFmt w:val="bullet"/>
      <w:lvlText w:val=""/>
      <w:lvlJc w:val="left"/>
      <w:pPr>
        <w:ind w:left="6480" w:hanging="360"/>
      </w:pPr>
      <w:rPr>
        <w:rFonts w:ascii="Wingdings" w:hAnsi="Wingdings" w:hint="default"/>
      </w:rPr>
    </w:lvl>
  </w:abstractNum>
  <w:abstractNum w:abstractNumId="6" w15:restartNumberingAfterBreak="0">
    <w:nsid w:val="6927590D"/>
    <w:multiLevelType w:val="hybridMultilevel"/>
    <w:tmpl w:val="0F7C4DBA"/>
    <w:lvl w:ilvl="0" w:tplc="5BB4946E">
      <w:start w:val="1"/>
      <w:numFmt w:val="decimal"/>
      <w:lvlText w:val="%1."/>
      <w:lvlJc w:val="left"/>
      <w:pPr>
        <w:ind w:left="720" w:hanging="360"/>
      </w:pPr>
      <w:rPr>
        <w:rFonts w:ascii="Calibri Light" w:hAnsi="Calibri Light" w:hint="default"/>
      </w:rPr>
    </w:lvl>
    <w:lvl w:ilvl="1" w:tplc="DED63560">
      <w:start w:val="1"/>
      <w:numFmt w:val="lowerLetter"/>
      <w:lvlText w:val="%2."/>
      <w:lvlJc w:val="left"/>
      <w:pPr>
        <w:ind w:left="1440" w:hanging="360"/>
      </w:pPr>
    </w:lvl>
    <w:lvl w:ilvl="2" w:tplc="FB00B440">
      <w:start w:val="1"/>
      <w:numFmt w:val="lowerRoman"/>
      <w:lvlText w:val="%3."/>
      <w:lvlJc w:val="right"/>
      <w:pPr>
        <w:ind w:left="2160" w:hanging="180"/>
      </w:pPr>
    </w:lvl>
    <w:lvl w:ilvl="3" w:tplc="A844BBE2">
      <w:start w:val="1"/>
      <w:numFmt w:val="decimal"/>
      <w:lvlText w:val="%4."/>
      <w:lvlJc w:val="left"/>
      <w:pPr>
        <w:ind w:left="2880" w:hanging="360"/>
      </w:pPr>
    </w:lvl>
    <w:lvl w:ilvl="4" w:tplc="769825E8">
      <w:start w:val="1"/>
      <w:numFmt w:val="lowerLetter"/>
      <w:lvlText w:val="%5."/>
      <w:lvlJc w:val="left"/>
      <w:pPr>
        <w:ind w:left="3600" w:hanging="360"/>
      </w:pPr>
    </w:lvl>
    <w:lvl w:ilvl="5" w:tplc="A3B497DC">
      <w:start w:val="1"/>
      <w:numFmt w:val="lowerRoman"/>
      <w:lvlText w:val="%6."/>
      <w:lvlJc w:val="right"/>
      <w:pPr>
        <w:ind w:left="4320" w:hanging="180"/>
      </w:pPr>
    </w:lvl>
    <w:lvl w:ilvl="6" w:tplc="6CE87D74">
      <w:start w:val="1"/>
      <w:numFmt w:val="decimal"/>
      <w:lvlText w:val="%7."/>
      <w:lvlJc w:val="left"/>
      <w:pPr>
        <w:ind w:left="5040" w:hanging="360"/>
      </w:pPr>
    </w:lvl>
    <w:lvl w:ilvl="7" w:tplc="6DB6487E">
      <w:start w:val="1"/>
      <w:numFmt w:val="lowerLetter"/>
      <w:lvlText w:val="%8."/>
      <w:lvlJc w:val="left"/>
      <w:pPr>
        <w:ind w:left="5760" w:hanging="360"/>
      </w:pPr>
    </w:lvl>
    <w:lvl w:ilvl="8" w:tplc="78ACF4B2">
      <w:start w:val="1"/>
      <w:numFmt w:val="lowerRoman"/>
      <w:lvlText w:val="%9."/>
      <w:lvlJc w:val="right"/>
      <w:pPr>
        <w:ind w:left="6480" w:hanging="180"/>
      </w:pPr>
    </w:lvl>
  </w:abstractNum>
  <w:abstractNum w:abstractNumId="7" w15:restartNumberingAfterBreak="0">
    <w:nsid w:val="73134E11"/>
    <w:multiLevelType w:val="hybridMultilevel"/>
    <w:tmpl w:val="3D786DDC"/>
    <w:lvl w:ilvl="0" w:tplc="EC96BB52">
      <w:start w:val="1"/>
      <w:numFmt w:val="bullet"/>
      <w:lvlText w:val=""/>
      <w:lvlJc w:val="left"/>
      <w:pPr>
        <w:ind w:left="780" w:hanging="360"/>
      </w:pPr>
      <w:rPr>
        <w:rFonts w:ascii="Symbol" w:hAnsi="Symbol" w:hint="default"/>
      </w:rPr>
    </w:lvl>
    <w:lvl w:ilvl="1" w:tplc="E272B4CC">
      <w:start w:val="1"/>
      <w:numFmt w:val="bullet"/>
      <w:lvlText w:val="o"/>
      <w:lvlJc w:val="left"/>
      <w:pPr>
        <w:ind w:left="1440" w:hanging="360"/>
      </w:pPr>
      <w:rPr>
        <w:rFonts w:ascii="Courier New" w:hAnsi="Courier New" w:hint="default"/>
      </w:rPr>
    </w:lvl>
    <w:lvl w:ilvl="2" w:tplc="A9744B88">
      <w:start w:val="1"/>
      <w:numFmt w:val="bullet"/>
      <w:lvlText w:val=""/>
      <w:lvlJc w:val="left"/>
      <w:pPr>
        <w:ind w:left="2160" w:hanging="360"/>
      </w:pPr>
      <w:rPr>
        <w:rFonts w:ascii="Wingdings" w:hAnsi="Wingdings" w:hint="default"/>
      </w:rPr>
    </w:lvl>
    <w:lvl w:ilvl="3" w:tplc="1D246D0C">
      <w:start w:val="1"/>
      <w:numFmt w:val="bullet"/>
      <w:lvlText w:val=""/>
      <w:lvlJc w:val="left"/>
      <w:pPr>
        <w:ind w:left="2880" w:hanging="360"/>
      </w:pPr>
      <w:rPr>
        <w:rFonts w:ascii="Symbol" w:hAnsi="Symbol" w:hint="default"/>
      </w:rPr>
    </w:lvl>
    <w:lvl w:ilvl="4" w:tplc="C1D0DFD6">
      <w:start w:val="1"/>
      <w:numFmt w:val="bullet"/>
      <w:lvlText w:val="o"/>
      <w:lvlJc w:val="left"/>
      <w:pPr>
        <w:ind w:left="3600" w:hanging="360"/>
      </w:pPr>
      <w:rPr>
        <w:rFonts w:ascii="Courier New" w:hAnsi="Courier New" w:hint="default"/>
      </w:rPr>
    </w:lvl>
    <w:lvl w:ilvl="5" w:tplc="BF20E68A">
      <w:start w:val="1"/>
      <w:numFmt w:val="bullet"/>
      <w:lvlText w:val=""/>
      <w:lvlJc w:val="left"/>
      <w:pPr>
        <w:ind w:left="4320" w:hanging="360"/>
      </w:pPr>
      <w:rPr>
        <w:rFonts w:ascii="Wingdings" w:hAnsi="Wingdings" w:hint="default"/>
      </w:rPr>
    </w:lvl>
    <w:lvl w:ilvl="6" w:tplc="F6D62B74">
      <w:start w:val="1"/>
      <w:numFmt w:val="bullet"/>
      <w:lvlText w:val=""/>
      <w:lvlJc w:val="left"/>
      <w:pPr>
        <w:ind w:left="5040" w:hanging="360"/>
      </w:pPr>
      <w:rPr>
        <w:rFonts w:ascii="Symbol" w:hAnsi="Symbol" w:hint="default"/>
      </w:rPr>
    </w:lvl>
    <w:lvl w:ilvl="7" w:tplc="90847E9C">
      <w:start w:val="1"/>
      <w:numFmt w:val="bullet"/>
      <w:lvlText w:val="o"/>
      <w:lvlJc w:val="left"/>
      <w:pPr>
        <w:ind w:left="5760" w:hanging="360"/>
      </w:pPr>
      <w:rPr>
        <w:rFonts w:ascii="Courier New" w:hAnsi="Courier New" w:hint="default"/>
      </w:rPr>
    </w:lvl>
    <w:lvl w:ilvl="8" w:tplc="AF04A1FC">
      <w:start w:val="1"/>
      <w:numFmt w:val="bullet"/>
      <w:lvlText w:val=""/>
      <w:lvlJc w:val="left"/>
      <w:pPr>
        <w:ind w:left="6480" w:hanging="360"/>
      </w:pPr>
      <w:rPr>
        <w:rFonts w:ascii="Wingdings" w:hAnsi="Wingdings" w:hint="default"/>
      </w:rPr>
    </w:lvl>
  </w:abstractNum>
  <w:abstractNum w:abstractNumId="8" w15:restartNumberingAfterBreak="0">
    <w:nsid w:val="7BFB405F"/>
    <w:multiLevelType w:val="hybridMultilevel"/>
    <w:tmpl w:val="A91C0F4E"/>
    <w:lvl w:ilvl="0" w:tplc="A0BE1D7A">
      <w:start w:val="1"/>
      <w:numFmt w:val="bullet"/>
      <w:lvlText w:val=""/>
      <w:lvlJc w:val="left"/>
      <w:pPr>
        <w:ind w:left="720" w:hanging="360"/>
      </w:pPr>
      <w:rPr>
        <w:rFonts w:ascii="Symbol" w:hAnsi="Symbol" w:hint="default"/>
      </w:rPr>
    </w:lvl>
    <w:lvl w:ilvl="1" w:tplc="4F9C8B82">
      <w:start w:val="1"/>
      <w:numFmt w:val="bullet"/>
      <w:lvlText w:val="o"/>
      <w:lvlJc w:val="left"/>
      <w:pPr>
        <w:ind w:left="1440" w:hanging="360"/>
      </w:pPr>
      <w:rPr>
        <w:rFonts w:ascii="Courier New" w:hAnsi="Courier New" w:hint="default"/>
      </w:rPr>
    </w:lvl>
    <w:lvl w:ilvl="2" w:tplc="783C1FF4">
      <w:start w:val="1"/>
      <w:numFmt w:val="bullet"/>
      <w:lvlText w:val=""/>
      <w:lvlJc w:val="left"/>
      <w:pPr>
        <w:ind w:left="2160" w:hanging="360"/>
      </w:pPr>
      <w:rPr>
        <w:rFonts w:ascii="Wingdings" w:hAnsi="Wingdings" w:hint="default"/>
      </w:rPr>
    </w:lvl>
    <w:lvl w:ilvl="3" w:tplc="2948FBDC">
      <w:start w:val="1"/>
      <w:numFmt w:val="bullet"/>
      <w:lvlText w:val=""/>
      <w:lvlJc w:val="left"/>
      <w:pPr>
        <w:ind w:left="2880" w:hanging="360"/>
      </w:pPr>
      <w:rPr>
        <w:rFonts w:ascii="Symbol" w:hAnsi="Symbol" w:hint="default"/>
      </w:rPr>
    </w:lvl>
    <w:lvl w:ilvl="4" w:tplc="E4228D64">
      <w:start w:val="1"/>
      <w:numFmt w:val="bullet"/>
      <w:lvlText w:val="o"/>
      <w:lvlJc w:val="left"/>
      <w:pPr>
        <w:ind w:left="3600" w:hanging="360"/>
      </w:pPr>
      <w:rPr>
        <w:rFonts w:ascii="Courier New" w:hAnsi="Courier New" w:hint="default"/>
      </w:rPr>
    </w:lvl>
    <w:lvl w:ilvl="5" w:tplc="BF64E602">
      <w:start w:val="1"/>
      <w:numFmt w:val="bullet"/>
      <w:lvlText w:val=""/>
      <w:lvlJc w:val="left"/>
      <w:pPr>
        <w:ind w:left="4320" w:hanging="360"/>
      </w:pPr>
      <w:rPr>
        <w:rFonts w:ascii="Wingdings" w:hAnsi="Wingdings" w:hint="default"/>
      </w:rPr>
    </w:lvl>
    <w:lvl w:ilvl="6" w:tplc="99422262">
      <w:start w:val="1"/>
      <w:numFmt w:val="bullet"/>
      <w:lvlText w:val=""/>
      <w:lvlJc w:val="left"/>
      <w:pPr>
        <w:ind w:left="5040" w:hanging="360"/>
      </w:pPr>
      <w:rPr>
        <w:rFonts w:ascii="Symbol" w:hAnsi="Symbol" w:hint="default"/>
      </w:rPr>
    </w:lvl>
    <w:lvl w:ilvl="7" w:tplc="89949ADE">
      <w:start w:val="1"/>
      <w:numFmt w:val="bullet"/>
      <w:lvlText w:val="o"/>
      <w:lvlJc w:val="left"/>
      <w:pPr>
        <w:ind w:left="5760" w:hanging="360"/>
      </w:pPr>
      <w:rPr>
        <w:rFonts w:ascii="Courier New" w:hAnsi="Courier New" w:hint="default"/>
      </w:rPr>
    </w:lvl>
    <w:lvl w:ilvl="8" w:tplc="C5DC1610">
      <w:start w:val="1"/>
      <w:numFmt w:val="bullet"/>
      <w:lvlText w:val=""/>
      <w:lvlJc w:val="left"/>
      <w:pPr>
        <w:ind w:left="6480" w:hanging="360"/>
      </w:pPr>
      <w:rPr>
        <w:rFonts w:ascii="Wingdings" w:hAnsi="Wingdings" w:hint="default"/>
      </w:rPr>
    </w:lvl>
  </w:abstractNum>
  <w:num w:numId="1" w16cid:durableId="212467990">
    <w:abstractNumId w:val="3"/>
  </w:num>
  <w:num w:numId="2" w16cid:durableId="89550505">
    <w:abstractNumId w:val="2"/>
  </w:num>
  <w:num w:numId="3" w16cid:durableId="470287934">
    <w:abstractNumId w:val="1"/>
  </w:num>
  <w:num w:numId="4" w16cid:durableId="179664730">
    <w:abstractNumId w:val="4"/>
  </w:num>
  <w:num w:numId="5" w16cid:durableId="561254003">
    <w:abstractNumId w:val="7"/>
  </w:num>
  <w:num w:numId="6" w16cid:durableId="2054303648">
    <w:abstractNumId w:val="0"/>
  </w:num>
  <w:num w:numId="7" w16cid:durableId="1931162534">
    <w:abstractNumId w:val="8"/>
  </w:num>
  <w:num w:numId="8" w16cid:durableId="1222060916">
    <w:abstractNumId w:val="6"/>
  </w:num>
  <w:num w:numId="9" w16cid:durableId="612834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4096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65DB0"/>
    <w:rsid w:val="00115A4A"/>
    <w:rsid w:val="00195E87"/>
    <w:rsid w:val="001B60CD"/>
    <w:rsid w:val="001F0A62"/>
    <w:rsid w:val="00256C6C"/>
    <w:rsid w:val="003568A6"/>
    <w:rsid w:val="003C6B33"/>
    <w:rsid w:val="003E6378"/>
    <w:rsid w:val="00460D9F"/>
    <w:rsid w:val="00620D72"/>
    <w:rsid w:val="0067015C"/>
    <w:rsid w:val="006D10DF"/>
    <w:rsid w:val="006D277C"/>
    <w:rsid w:val="006E4B8A"/>
    <w:rsid w:val="00781410"/>
    <w:rsid w:val="00794887"/>
    <w:rsid w:val="008054CF"/>
    <w:rsid w:val="00832591"/>
    <w:rsid w:val="008A61F8"/>
    <w:rsid w:val="008C3075"/>
    <w:rsid w:val="00A12B65"/>
    <w:rsid w:val="00A852D2"/>
    <w:rsid w:val="00B37408"/>
    <w:rsid w:val="00B45803"/>
    <w:rsid w:val="00B47E43"/>
    <w:rsid w:val="00BB2A13"/>
    <w:rsid w:val="00BC22CA"/>
    <w:rsid w:val="00D03C2A"/>
    <w:rsid w:val="00DA1BFA"/>
    <w:rsid w:val="00E0288E"/>
    <w:rsid w:val="00E64F38"/>
    <w:rsid w:val="00ED4142"/>
    <w:rsid w:val="00EE0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o:shapedefaults>
    <o:shapelayout v:ext="edit">
      <o:idmap v:ext="edit" data="1"/>
    </o:shapelayout>
  </w:shapeDefaults>
  <w:decimalSymbol w:val="."/>
  <w:listSeparator w:val=","/>
  <w14:docId w14:val="6B39D915"/>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77C"/>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customStyle="1" w:styleId="paragraph">
    <w:name w:val="paragraph"/>
    <w:basedOn w:val="Normal"/>
    <w:rsid w:val="003568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568A6"/>
  </w:style>
  <w:style w:type="character" w:customStyle="1" w:styleId="eop">
    <w:name w:val="eop"/>
    <w:basedOn w:val="DefaultParagraphFont"/>
    <w:rsid w:val="003568A6"/>
  </w:style>
  <w:style w:type="character" w:styleId="Hyperlink">
    <w:name w:val="Hyperlink"/>
    <w:basedOn w:val="DefaultParagraphFont"/>
    <w:uiPriority w:val="99"/>
    <w:unhideWhenUsed/>
    <w:rsid w:val="00B37408"/>
    <w:rPr>
      <w:color w:val="0563C1" w:themeColor="hyperlink"/>
      <w:u w:val="single"/>
    </w:rPr>
  </w:style>
  <w:style w:type="paragraph" w:styleId="ListParagraph">
    <w:name w:val="List Paragraph"/>
    <w:basedOn w:val="Normal"/>
    <w:uiPriority w:val="34"/>
    <w:qFormat/>
    <w:rsid w:val="00A852D2"/>
    <w:pPr>
      <w:ind w:left="720"/>
      <w:contextualSpacing/>
    </w:pPr>
  </w:style>
  <w:style w:type="table" w:styleId="TableGrid">
    <w:name w:val="Table Grid"/>
    <w:basedOn w:val="TableNormal"/>
    <w:uiPriority w:val="59"/>
    <w:rsid w:val="00460D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60D9F"/>
    <w:pPr>
      <w:spacing w:after="0" w:line="240" w:lineRule="auto"/>
    </w:pPr>
  </w:style>
  <w:style w:type="paragraph" w:customStyle="1" w:styleId="1bodycopy10pt">
    <w:name w:val="1 body copy 10pt"/>
    <w:basedOn w:val="Normal"/>
    <w:link w:val="1bodycopy10ptChar"/>
    <w:uiPriority w:val="1"/>
    <w:qFormat/>
    <w:rsid w:val="00460D9F"/>
    <w:pPr>
      <w:spacing w:after="120" w:line="240" w:lineRule="auto"/>
    </w:pPr>
    <w:rPr>
      <w:rFonts w:eastAsiaTheme="minorEastAsia"/>
      <w:sz w:val="20"/>
      <w:szCs w:val="20"/>
      <w:lang w:val="en-US"/>
    </w:rPr>
  </w:style>
  <w:style w:type="character" w:customStyle="1" w:styleId="1bodycopy10ptChar">
    <w:name w:val="1 body copy 10pt Char"/>
    <w:basedOn w:val="DefaultParagraphFont"/>
    <w:link w:val="1bodycopy10pt"/>
    <w:uiPriority w:val="1"/>
    <w:rsid w:val="00460D9F"/>
    <w:rPr>
      <w:rFonts w:eastAsiaTheme="minorEastAsia"/>
      <w:sz w:val="20"/>
      <w:szCs w:val="20"/>
      <w:lang w:val="en-US"/>
    </w:rPr>
  </w:style>
  <w:style w:type="paragraph" w:customStyle="1" w:styleId="Bulletedcopylevel2">
    <w:name w:val="Bulleted copy level 2"/>
    <w:basedOn w:val="Normal"/>
    <w:uiPriority w:val="1"/>
    <w:qFormat/>
    <w:rsid w:val="00460D9F"/>
    <w:pPr>
      <w:spacing w:after="120" w:line="240" w:lineRule="auto"/>
      <w:ind w:left="907" w:hanging="170"/>
    </w:pPr>
    <w:rPr>
      <w:rFonts w:eastAsiaTheme="minorEastAsia"/>
      <w:sz w:val="20"/>
      <w:szCs w:val="20"/>
      <w:lang w:val="en-US"/>
    </w:rPr>
  </w:style>
  <w:style w:type="paragraph" w:customStyle="1" w:styleId="4Bulletedcopyblue">
    <w:name w:val="4 Bulleted copy blue"/>
    <w:basedOn w:val="Normal"/>
    <w:uiPriority w:val="1"/>
    <w:qFormat/>
    <w:rsid w:val="00460D9F"/>
    <w:pPr>
      <w:spacing w:after="60" w:line="240" w:lineRule="auto"/>
      <w:ind w:left="340" w:hanging="170"/>
    </w:pPr>
    <w:rPr>
      <w:rFonts w:eastAsiaTheme="minor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51358">
      <w:bodyDiv w:val="1"/>
      <w:marLeft w:val="0"/>
      <w:marRight w:val="0"/>
      <w:marTop w:val="0"/>
      <w:marBottom w:val="0"/>
      <w:divBdr>
        <w:top w:val="none" w:sz="0" w:space="0" w:color="auto"/>
        <w:left w:val="none" w:sz="0" w:space="0" w:color="auto"/>
        <w:bottom w:val="none" w:sz="0" w:space="0" w:color="auto"/>
        <w:right w:val="none" w:sz="0" w:space="0" w:color="auto"/>
      </w:divBdr>
    </w:div>
    <w:div w:id="1122845171">
      <w:bodyDiv w:val="1"/>
      <w:marLeft w:val="0"/>
      <w:marRight w:val="0"/>
      <w:marTop w:val="0"/>
      <w:marBottom w:val="0"/>
      <w:divBdr>
        <w:top w:val="none" w:sz="0" w:space="0" w:color="auto"/>
        <w:left w:val="none" w:sz="0" w:space="0" w:color="auto"/>
        <w:bottom w:val="none" w:sz="0" w:space="0" w:color="auto"/>
        <w:right w:val="none" w:sz="0" w:space="0" w:color="auto"/>
      </w:divBdr>
    </w:div>
    <w:div w:id="1921988984">
      <w:bodyDiv w:val="1"/>
      <w:marLeft w:val="0"/>
      <w:marRight w:val="0"/>
      <w:marTop w:val="0"/>
      <w:marBottom w:val="0"/>
      <w:divBdr>
        <w:top w:val="none" w:sz="0" w:space="0" w:color="auto"/>
        <w:left w:val="none" w:sz="0" w:space="0" w:color="auto"/>
        <w:bottom w:val="none" w:sz="0" w:space="0" w:color="auto"/>
        <w:right w:val="none" w:sz="0" w:space="0" w:color="auto"/>
      </w:divBdr>
      <w:divsChild>
        <w:div w:id="1039278957">
          <w:marLeft w:val="0"/>
          <w:marRight w:val="0"/>
          <w:marTop w:val="0"/>
          <w:marBottom w:val="0"/>
          <w:divBdr>
            <w:top w:val="none" w:sz="0" w:space="0" w:color="auto"/>
            <w:left w:val="none" w:sz="0" w:space="0" w:color="auto"/>
            <w:bottom w:val="none" w:sz="0" w:space="0" w:color="auto"/>
            <w:right w:val="none" w:sz="0" w:space="0" w:color="auto"/>
          </w:divBdr>
        </w:div>
        <w:div w:id="446120983">
          <w:marLeft w:val="0"/>
          <w:marRight w:val="0"/>
          <w:marTop w:val="0"/>
          <w:marBottom w:val="0"/>
          <w:divBdr>
            <w:top w:val="none" w:sz="0" w:space="0" w:color="auto"/>
            <w:left w:val="none" w:sz="0" w:space="0" w:color="auto"/>
            <w:bottom w:val="none" w:sz="0" w:space="0" w:color="auto"/>
            <w:right w:val="none" w:sz="0" w:space="0" w:color="auto"/>
          </w:divBdr>
        </w:div>
        <w:div w:id="1011833867">
          <w:marLeft w:val="0"/>
          <w:marRight w:val="0"/>
          <w:marTop w:val="0"/>
          <w:marBottom w:val="0"/>
          <w:divBdr>
            <w:top w:val="none" w:sz="0" w:space="0" w:color="auto"/>
            <w:left w:val="none" w:sz="0" w:space="0" w:color="auto"/>
            <w:bottom w:val="none" w:sz="0" w:space="0" w:color="auto"/>
            <w:right w:val="none" w:sz="0" w:space="0" w:color="auto"/>
          </w:divBdr>
        </w:div>
        <w:div w:id="1189370246">
          <w:marLeft w:val="0"/>
          <w:marRight w:val="0"/>
          <w:marTop w:val="0"/>
          <w:marBottom w:val="0"/>
          <w:divBdr>
            <w:top w:val="none" w:sz="0" w:space="0" w:color="auto"/>
            <w:left w:val="none" w:sz="0" w:space="0" w:color="auto"/>
            <w:bottom w:val="none" w:sz="0" w:space="0" w:color="auto"/>
            <w:right w:val="none" w:sz="0" w:space="0" w:color="auto"/>
          </w:divBdr>
        </w:div>
        <w:div w:id="390929469">
          <w:marLeft w:val="0"/>
          <w:marRight w:val="0"/>
          <w:marTop w:val="0"/>
          <w:marBottom w:val="0"/>
          <w:divBdr>
            <w:top w:val="none" w:sz="0" w:space="0" w:color="auto"/>
            <w:left w:val="none" w:sz="0" w:space="0" w:color="auto"/>
            <w:bottom w:val="none" w:sz="0" w:space="0" w:color="auto"/>
            <w:right w:val="none" w:sz="0" w:space="0" w:color="auto"/>
          </w:divBdr>
        </w:div>
        <w:div w:id="1452280871">
          <w:marLeft w:val="0"/>
          <w:marRight w:val="0"/>
          <w:marTop w:val="0"/>
          <w:marBottom w:val="0"/>
          <w:divBdr>
            <w:top w:val="none" w:sz="0" w:space="0" w:color="auto"/>
            <w:left w:val="none" w:sz="0" w:space="0" w:color="auto"/>
            <w:bottom w:val="none" w:sz="0" w:space="0" w:color="auto"/>
            <w:right w:val="none" w:sz="0" w:space="0" w:color="auto"/>
          </w:divBdr>
        </w:div>
        <w:div w:id="1386219277">
          <w:marLeft w:val="0"/>
          <w:marRight w:val="0"/>
          <w:marTop w:val="0"/>
          <w:marBottom w:val="0"/>
          <w:divBdr>
            <w:top w:val="none" w:sz="0" w:space="0" w:color="auto"/>
            <w:left w:val="none" w:sz="0" w:space="0" w:color="auto"/>
            <w:bottom w:val="none" w:sz="0" w:space="0" w:color="auto"/>
            <w:right w:val="none" w:sz="0" w:space="0" w:color="auto"/>
          </w:divBdr>
        </w:div>
        <w:div w:id="255331721">
          <w:marLeft w:val="0"/>
          <w:marRight w:val="0"/>
          <w:marTop w:val="0"/>
          <w:marBottom w:val="0"/>
          <w:divBdr>
            <w:top w:val="none" w:sz="0" w:space="0" w:color="auto"/>
            <w:left w:val="none" w:sz="0" w:space="0" w:color="auto"/>
            <w:bottom w:val="none" w:sz="0" w:space="0" w:color="auto"/>
            <w:right w:val="none" w:sz="0" w:space="0" w:color="auto"/>
          </w:divBdr>
        </w:div>
        <w:div w:id="1493059029">
          <w:marLeft w:val="0"/>
          <w:marRight w:val="0"/>
          <w:marTop w:val="0"/>
          <w:marBottom w:val="0"/>
          <w:divBdr>
            <w:top w:val="none" w:sz="0" w:space="0" w:color="auto"/>
            <w:left w:val="none" w:sz="0" w:space="0" w:color="auto"/>
            <w:bottom w:val="none" w:sz="0" w:space="0" w:color="auto"/>
            <w:right w:val="none" w:sz="0" w:space="0" w:color="auto"/>
          </w:divBdr>
        </w:div>
        <w:div w:id="509492457">
          <w:marLeft w:val="0"/>
          <w:marRight w:val="0"/>
          <w:marTop w:val="0"/>
          <w:marBottom w:val="0"/>
          <w:divBdr>
            <w:top w:val="none" w:sz="0" w:space="0" w:color="auto"/>
            <w:left w:val="none" w:sz="0" w:space="0" w:color="auto"/>
            <w:bottom w:val="none" w:sz="0" w:space="0" w:color="auto"/>
            <w:right w:val="none" w:sz="0" w:space="0" w:color="auto"/>
          </w:divBdr>
        </w:div>
        <w:div w:id="1240943894">
          <w:marLeft w:val="0"/>
          <w:marRight w:val="0"/>
          <w:marTop w:val="0"/>
          <w:marBottom w:val="0"/>
          <w:divBdr>
            <w:top w:val="none" w:sz="0" w:space="0" w:color="auto"/>
            <w:left w:val="none" w:sz="0" w:space="0" w:color="auto"/>
            <w:bottom w:val="none" w:sz="0" w:space="0" w:color="auto"/>
            <w:right w:val="none" w:sz="0" w:space="0" w:color="auto"/>
          </w:divBdr>
        </w:div>
        <w:div w:id="1932547270">
          <w:marLeft w:val="0"/>
          <w:marRight w:val="0"/>
          <w:marTop w:val="0"/>
          <w:marBottom w:val="0"/>
          <w:divBdr>
            <w:top w:val="none" w:sz="0" w:space="0" w:color="auto"/>
            <w:left w:val="none" w:sz="0" w:space="0" w:color="auto"/>
            <w:bottom w:val="none" w:sz="0" w:space="0" w:color="auto"/>
            <w:right w:val="none" w:sz="0" w:space="0" w:color="auto"/>
          </w:divBdr>
        </w:div>
        <w:div w:id="1465537581">
          <w:marLeft w:val="0"/>
          <w:marRight w:val="0"/>
          <w:marTop w:val="0"/>
          <w:marBottom w:val="0"/>
          <w:divBdr>
            <w:top w:val="none" w:sz="0" w:space="0" w:color="auto"/>
            <w:left w:val="none" w:sz="0" w:space="0" w:color="auto"/>
            <w:bottom w:val="none" w:sz="0" w:space="0" w:color="auto"/>
            <w:right w:val="none" w:sz="0" w:space="0" w:color="auto"/>
          </w:divBdr>
        </w:div>
        <w:div w:id="1812551454">
          <w:marLeft w:val="0"/>
          <w:marRight w:val="0"/>
          <w:marTop w:val="0"/>
          <w:marBottom w:val="0"/>
          <w:divBdr>
            <w:top w:val="none" w:sz="0" w:space="0" w:color="auto"/>
            <w:left w:val="none" w:sz="0" w:space="0" w:color="auto"/>
            <w:bottom w:val="none" w:sz="0" w:space="0" w:color="auto"/>
            <w:right w:val="none" w:sz="0" w:space="0" w:color="auto"/>
          </w:divBdr>
        </w:div>
        <w:div w:id="767895711">
          <w:marLeft w:val="0"/>
          <w:marRight w:val="0"/>
          <w:marTop w:val="0"/>
          <w:marBottom w:val="0"/>
          <w:divBdr>
            <w:top w:val="none" w:sz="0" w:space="0" w:color="auto"/>
            <w:left w:val="none" w:sz="0" w:space="0" w:color="auto"/>
            <w:bottom w:val="none" w:sz="0" w:space="0" w:color="auto"/>
            <w:right w:val="none" w:sz="0" w:space="0" w:color="auto"/>
          </w:divBdr>
        </w:div>
        <w:div w:id="1914466967">
          <w:marLeft w:val="0"/>
          <w:marRight w:val="0"/>
          <w:marTop w:val="0"/>
          <w:marBottom w:val="0"/>
          <w:divBdr>
            <w:top w:val="none" w:sz="0" w:space="0" w:color="auto"/>
            <w:left w:val="none" w:sz="0" w:space="0" w:color="auto"/>
            <w:bottom w:val="none" w:sz="0" w:space="0" w:color="auto"/>
            <w:right w:val="none" w:sz="0" w:space="0" w:color="auto"/>
          </w:divBdr>
        </w:div>
        <w:div w:id="1144467808">
          <w:marLeft w:val="0"/>
          <w:marRight w:val="0"/>
          <w:marTop w:val="0"/>
          <w:marBottom w:val="0"/>
          <w:divBdr>
            <w:top w:val="none" w:sz="0" w:space="0" w:color="auto"/>
            <w:left w:val="none" w:sz="0" w:space="0" w:color="auto"/>
            <w:bottom w:val="none" w:sz="0" w:space="0" w:color="auto"/>
            <w:right w:val="none" w:sz="0" w:space="0" w:color="auto"/>
          </w:divBdr>
        </w:div>
        <w:div w:id="922642918">
          <w:marLeft w:val="0"/>
          <w:marRight w:val="0"/>
          <w:marTop w:val="0"/>
          <w:marBottom w:val="0"/>
          <w:divBdr>
            <w:top w:val="none" w:sz="0" w:space="0" w:color="auto"/>
            <w:left w:val="none" w:sz="0" w:space="0" w:color="auto"/>
            <w:bottom w:val="none" w:sz="0" w:space="0" w:color="auto"/>
            <w:right w:val="none" w:sz="0" w:space="0" w:color="auto"/>
          </w:divBdr>
        </w:div>
        <w:div w:id="1271626423">
          <w:marLeft w:val="0"/>
          <w:marRight w:val="0"/>
          <w:marTop w:val="0"/>
          <w:marBottom w:val="0"/>
          <w:divBdr>
            <w:top w:val="none" w:sz="0" w:space="0" w:color="auto"/>
            <w:left w:val="none" w:sz="0" w:space="0" w:color="auto"/>
            <w:bottom w:val="none" w:sz="0" w:space="0" w:color="auto"/>
            <w:right w:val="none" w:sz="0" w:space="0" w:color="auto"/>
          </w:divBdr>
        </w:div>
        <w:div w:id="1928876555">
          <w:marLeft w:val="0"/>
          <w:marRight w:val="0"/>
          <w:marTop w:val="0"/>
          <w:marBottom w:val="0"/>
          <w:divBdr>
            <w:top w:val="none" w:sz="0" w:space="0" w:color="auto"/>
            <w:left w:val="none" w:sz="0" w:space="0" w:color="auto"/>
            <w:bottom w:val="none" w:sz="0" w:space="0" w:color="auto"/>
            <w:right w:val="none" w:sz="0" w:space="0" w:color="auto"/>
          </w:divBdr>
        </w:div>
        <w:div w:id="498619118">
          <w:marLeft w:val="0"/>
          <w:marRight w:val="0"/>
          <w:marTop w:val="0"/>
          <w:marBottom w:val="0"/>
          <w:divBdr>
            <w:top w:val="none" w:sz="0" w:space="0" w:color="auto"/>
            <w:left w:val="none" w:sz="0" w:space="0" w:color="auto"/>
            <w:bottom w:val="none" w:sz="0" w:space="0" w:color="auto"/>
            <w:right w:val="none" w:sz="0" w:space="0" w:color="auto"/>
          </w:divBdr>
        </w:div>
        <w:div w:id="642396078">
          <w:marLeft w:val="0"/>
          <w:marRight w:val="0"/>
          <w:marTop w:val="0"/>
          <w:marBottom w:val="0"/>
          <w:divBdr>
            <w:top w:val="none" w:sz="0" w:space="0" w:color="auto"/>
            <w:left w:val="none" w:sz="0" w:space="0" w:color="auto"/>
            <w:bottom w:val="none" w:sz="0" w:space="0" w:color="auto"/>
            <w:right w:val="none" w:sz="0" w:space="0" w:color="auto"/>
          </w:divBdr>
        </w:div>
        <w:div w:id="732000854">
          <w:marLeft w:val="0"/>
          <w:marRight w:val="0"/>
          <w:marTop w:val="0"/>
          <w:marBottom w:val="0"/>
          <w:divBdr>
            <w:top w:val="none" w:sz="0" w:space="0" w:color="auto"/>
            <w:left w:val="none" w:sz="0" w:space="0" w:color="auto"/>
            <w:bottom w:val="none" w:sz="0" w:space="0" w:color="auto"/>
            <w:right w:val="none" w:sz="0" w:space="0" w:color="auto"/>
          </w:divBdr>
        </w:div>
        <w:div w:id="1816797080">
          <w:marLeft w:val="0"/>
          <w:marRight w:val="0"/>
          <w:marTop w:val="0"/>
          <w:marBottom w:val="0"/>
          <w:divBdr>
            <w:top w:val="none" w:sz="0" w:space="0" w:color="auto"/>
            <w:left w:val="none" w:sz="0" w:space="0" w:color="auto"/>
            <w:bottom w:val="none" w:sz="0" w:space="0" w:color="auto"/>
            <w:right w:val="none" w:sz="0" w:space="0" w:color="auto"/>
          </w:divBdr>
        </w:div>
        <w:div w:id="262148632">
          <w:marLeft w:val="0"/>
          <w:marRight w:val="0"/>
          <w:marTop w:val="0"/>
          <w:marBottom w:val="0"/>
          <w:divBdr>
            <w:top w:val="none" w:sz="0" w:space="0" w:color="auto"/>
            <w:left w:val="none" w:sz="0" w:space="0" w:color="auto"/>
            <w:bottom w:val="none" w:sz="0" w:space="0" w:color="auto"/>
            <w:right w:val="none" w:sz="0" w:space="0" w:color="auto"/>
          </w:divBdr>
        </w:div>
        <w:div w:id="815344043">
          <w:marLeft w:val="0"/>
          <w:marRight w:val="0"/>
          <w:marTop w:val="0"/>
          <w:marBottom w:val="0"/>
          <w:divBdr>
            <w:top w:val="none" w:sz="0" w:space="0" w:color="auto"/>
            <w:left w:val="none" w:sz="0" w:space="0" w:color="auto"/>
            <w:bottom w:val="none" w:sz="0" w:space="0" w:color="auto"/>
            <w:right w:val="none" w:sz="0" w:space="0" w:color="auto"/>
          </w:divBdr>
        </w:div>
        <w:div w:id="515921274">
          <w:marLeft w:val="0"/>
          <w:marRight w:val="0"/>
          <w:marTop w:val="0"/>
          <w:marBottom w:val="0"/>
          <w:divBdr>
            <w:top w:val="none" w:sz="0" w:space="0" w:color="auto"/>
            <w:left w:val="none" w:sz="0" w:space="0" w:color="auto"/>
            <w:bottom w:val="none" w:sz="0" w:space="0" w:color="auto"/>
            <w:right w:val="none" w:sz="0" w:space="0" w:color="auto"/>
          </w:divBdr>
        </w:div>
        <w:div w:id="1446193303">
          <w:marLeft w:val="0"/>
          <w:marRight w:val="0"/>
          <w:marTop w:val="0"/>
          <w:marBottom w:val="0"/>
          <w:divBdr>
            <w:top w:val="none" w:sz="0" w:space="0" w:color="auto"/>
            <w:left w:val="none" w:sz="0" w:space="0" w:color="auto"/>
            <w:bottom w:val="none" w:sz="0" w:space="0" w:color="auto"/>
            <w:right w:val="none" w:sz="0" w:space="0" w:color="auto"/>
          </w:divBdr>
        </w:div>
        <w:div w:id="1290549049">
          <w:marLeft w:val="0"/>
          <w:marRight w:val="0"/>
          <w:marTop w:val="0"/>
          <w:marBottom w:val="0"/>
          <w:divBdr>
            <w:top w:val="none" w:sz="0" w:space="0" w:color="auto"/>
            <w:left w:val="none" w:sz="0" w:space="0" w:color="auto"/>
            <w:bottom w:val="none" w:sz="0" w:space="0" w:color="auto"/>
            <w:right w:val="none" w:sz="0" w:space="0" w:color="auto"/>
          </w:divBdr>
        </w:div>
        <w:div w:id="688726615">
          <w:marLeft w:val="0"/>
          <w:marRight w:val="0"/>
          <w:marTop w:val="0"/>
          <w:marBottom w:val="0"/>
          <w:divBdr>
            <w:top w:val="none" w:sz="0" w:space="0" w:color="auto"/>
            <w:left w:val="none" w:sz="0" w:space="0" w:color="auto"/>
            <w:bottom w:val="none" w:sz="0" w:space="0" w:color="auto"/>
            <w:right w:val="none" w:sz="0" w:space="0" w:color="auto"/>
          </w:divBdr>
        </w:div>
      </w:divsChild>
    </w:div>
    <w:div w:id="195405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1C07-BB70-4B9F-963F-8A4BA97B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3</cp:revision>
  <cp:lastPrinted>2023-03-13T09:42:00Z</cp:lastPrinted>
  <dcterms:created xsi:type="dcterms:W3CDTF">2026-03-18T12:25:00Z</dcterms:created>
  <dcterms:modified xsi:type="dcterms:W3CDTF">2026-03-18T12:26:00Z</dcterms:modified>
</cp:coreProperties>
</file>